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318" w:type="dxa"/>
        <w:tblBorders>
          <w:top w:val="none" w:sz="0" w:space="0" w:color="auto"/>
          <w:left w:val="none" w:sz="0" w:space="0" w:color="auto"/>
          <w:right w:val="none" w:sz="0" w:space="0" w:color="auto"/>
        </w:tblBorders>
        <w:tblLook w:val="04A0" w:firstRow="1" w:lastRow="0" w:firstColumn="1" w:lastColumn="0" w:noHBand="0" w:noVBand="1"/>
      </w:tblPr>
      <w:tblGrid>
        <w:gridCol w:w="9956"/>
      </w:tblGrid>
      <w:tr w:rsidR="0076702C" w:rsidRPr="005F0EF4" w14:paraId="4FBDDC0F" w14:textId="77777777" w:rsidTr="0076702C">
        <w:tc>
          <w:tcPr>
            <w:tcW w:w="10172" w:type="dxa"/>
          </w:tcPr>
          <w:p w14:paraId="4EEF0366" w14:textId="77777777" w:rsidR="0076702C" w:rsidRPr="005F0EF4" w:rsidRDefault="0076702C" w:rsidP="0076702C">
            <w:pPr>
              <w:spacing w:after="60"/>
              <w:jc w:val="center"/>
              <w:rPr>
                <w:rFonts w:ascii="Arial" w:hAnsi="Arial" w:cs="Arial"/>
                <w:b/>
                <w:sz w:val="18"/>
                <w:szCs w:val="18"/>
                <w:lang w:val="lt-LT"/>
              </w:rPr>
            </w:pPr>
            <w:bookmarkStart w:id="0" w:name="_GoBack"/>
            <w:bookmarkEnd w:id="0"/>
            <w:r w:rsidRPr="005F0EF4">
              <w:rPr>
                <w:rFonts w:ascii="Arial" w:hAnsi="Arial" w:cs="Arial"/>
                <w:b/>
                <w:sz w:val="18"/>
                <w:szCs w:val="18"/>
                <w:lang w:val="lt-LT"/>
              </w:rPr>
              <w:t>LITGRID AB</w:t>
            </w:r>
          </w:p>
          <w:p w14:paraId="42624A01" w14:textId="77777777" w:rsidR="0076702C" w:rsidRPr="005F0EF4" w:rsidRDefault="0076702C" w:rsidP="0076702C">
            <w:pPr>
              <w:spacing w:after="60" w:line="254" w:lineRule="exact"/>
              <w:jc w:val="center"/>
              <w:rPr>
                <w:rFonts w:ascii="Arial" w:hAnsi="Arial" w:cs="Arial"/>
                <w:sz w:val="18"/>
                <w:szCs w:val="18"/>
                <w:lang w:val="lt-LT"/>
              </w:rPr>
            </w:pPr>
            <w:r w:rsidRPr="005F0EF4">
              <w:rPr>
                <w:rFonts w:ascii="Arial" w:hAnsi="Arial" w:cs="Arial"/>
                <w:sz w:val="18"/>
                <w:szCs w:val="18"/>
                <w:lang w:val="lt-LT"/>
              </w:rPr>
              <w:t>Registruotos buveinės adresas: A. Juozapavičiaus g. 13, Vilnius, Lietuva; juridinio asmens kodas: 302564383; duomenys kaupiami ir saugomi Juridinių asmenų registre</w:t>
            </w:r>
          </w:p>
        </w:tc>
      </w:tr>
    </w:tbl>
    <w:p w14:paraId="41B0012B" w14:textId="77777777" w:rsidR="0076702C" w:rsidRPr="005F0EF4" w:rsidRDefault="0076702C" w:rsidP="00AA473D">
      <w:pPr>
        <w:shd w:val="clear" w:color="auto" w:fill="FFFFFF"/>
        <w:spacing w:line="254" w:lineRule="exact"/>
        <w:jc w:val="center"/>
        <w:rPr>
          <w:rFonts w:ascii="Arial" w:hAnsi="Arial" w:cs="Arial"/>
          <w:sz w:val="18"/>
          <w:szCs w:val="18"/>
          <w:lang w:val="lt-LT"/>
        </w:rPr>
      </w:pPr>
    </w:p>
    <w:p w14:paraId="1829A0AC" w14:textId="2CA27A2E" w:rsidR="001A6532" w:rsidRPr="005F0EF4" w:rsidRDefault="00CC4968" w:rsidP="00CC4968">
      <w:pPr>
        <w:spacing w:after="60"/>
        <w:ind w:left="-425"/>
        <w:jc w:val="right"/>
        <w:rPr>
          <w:rFonts w:ascii="Arial" w:hAnsi="Arial" w:cs="Arial"/>
          <w:sz w:val="18"/>
          <w:szCs w:val="18"/>
          <w:lang w:val="lt-LT"/>
        </w:rPr>
      </w:pPr>
      <w:r w:rsidRPr="005F0EF4">
        <w:rPr>
          <w:rFonts w:ascii="Arial" w:hAnsi="Arial" w:cs="Arial"/>
          <w:bCs/>
          <w:sz w:val="18"/>
          <w:szCs w:val="18"/>
          <w:lang w:val="lt-LT"/>
        </w:rPr>
        <w:t xml:space="preserve">Biuletenio parengimo data </w:t>
      </w:r>
      <w:r w:rsidR="000D1768" w:rsidRPr="005F0EF4">
        <w:rPr>
          <w:rFonts w:ascii="Arial" w:hAnsi="Arial" w:cs="Arial"/>
          <w:bCs/>
          <w:sz w:val="18"/>
          <w:szCs w:val="18"/>
          <w:lang w:val="lt-LT"/>
        </w:rPr>
        <w:t>201</w:t>
      </w:r>
      <w:r w:rsidR="00DF015F" w:rsidRPr="005F0EF4">
        <w:rPr>
          <w:rFonts w:ascii="Arial" w:hAnsi="Arial" w:cs="Arial"/>
          <w:bCs/>
          <w:sz w:val="18"/>
          <w:szCs w:val="18"/>
          <w:lang w:val="lt-LT"/>
        </w:rPr>
        <w:t>9</w:t>
      </w:r>
      <w:r w:rsidR="000D1768" w:rsidRPr="005F0EF4">
        <w:rPr>
          <w:rFonts w:ascii="Arial" w:hAnsi="Arial" w:cs="Arial"/>
          <w:bCs/>
          <w:sz w:val="18"/>
          <w:szCs w:val="18"/>
          <w:lang w:val="lt-LT"/>
        </w:rPr>
        <w:t>-0</w:t>
      </w:r>
      <w:r w:rsidR="00BB6013">
        <w:rPr>
          <w:rFonts w:ascii="Arial" w:hAnsi="Arial" w:cs="Arial"/>
          <w:bCs/>
          <w:sz w:val="18"/>
          <w:szCs w:val="18"/>
          <w:lang w:val="lt-LT"/>
        </w:rPr>
        <w:t>2</w:t>
      </w:r>
      <w:r w:rsidR="000D1768" w:rsidRPr="005F0EF4">
        <w:rPr>
          <w:rFonts w:ascii="Arial" w:hAnsi="Arial" w:cs="Arial"/>
          <w:bCs/>
          <w:sz w:val="18"/>
          <w:szCs w:val="18"/>
          <w:lang w:val="lt-LT"/>
        </w:rPr>
        <w:t>-</w:t>
      </w:r>
      <w:r w:rsidR="00BB6013">
        <w:rPr>
          <w:rFonts w:ascii="Arial" w:hAnsi="Arial" w:cs="Arial"/>
          <w:bCs/>
          <w:sz w:val="18"/>
          <w:szCs w:val="18"/>
          <w:lang w:val="lt-LT"/>
        </w:rPr>
        <w:t>15</w:t>
      </w:r>
    </w:p>
    <w:p w14:paraId="100595FE" w14:textId="77777777" w:rsidR="001A6532" w:rsidRPr="005F0EF4" w:rsidRDefault="001A6532" w:rsidP="0076702C">
      <w:pPr>
        <w:spacing w:after="60"/>
        <w:ind w:left="-425"/>
        <w:jc w:val="center"/>
        <w:rPr>
          <w:rFonts w:ascii="Arial" w:hAnsi="Arial" w:cs="Arial"/>
          <w:b/>
          <w:sz w:val="18"/>
          <w:szCs w:val="18"/>
          <w:lang w:val="lt-LT"/>
        </w:rPr>
      </w:pPr>
    </w:p>
    <w:p w14:paraId="4157EAE5" w14:textId="77777777" w:rsidR="00E37E3A" w:rsidRPr="005F0EF4" w:rsidRDefault="00E37E3A" w:rsidP="0076702C">
      <w:pPr>
        <w:spacing w:after="60"/>
        <w:ind w:left="-425"/>
        <w:jc w:val="center"/>
        <w:rPr>
          <w:rFonts w:ascii="Arial" w:hAnsi="Arial" w:cs="Arial"/>
          <w:b/>
          <w:sz w:val="18"/>
          <w:szCs w:val="18"/>
          <w:lang w:val="lt-LT"/>
        </w:rPr>
      </w:pPr>
    </w:p>
    <w:p w14:paraId="64DB20D1" w14:textId="77777777" w:rsidR="00890339" w:rsidRPr="005F0EF4" w:rsidRDefault="00890339" w:rsidP="0076702C">
      <w:pPr>
        <w:spacing w:after="60"/>
        <w:ind w:left="-425"/>
        <w:jc w:val="center"/>
        <w:rPr>
          <w:rFonts w:ascii="Arial" w:hAnsi="Arial" w:cs="Arial"/>
          <w:b/>
          <w:sz w:val="18"/>
          <w:szCs w:val="18"/>
          <w:lang w:val="lt-LT"/>
        </w:rPr>
      </w:pPr>
    </w:p>
    <w:p w14:paraId="4586D2A8" w14:textId="542B4A99" w:rsidR="00B90A91" w:rsidRPr="005F0EF4" w:rsidRDefault="00DC42E6" w:rsidP="0076702C">
      <w:pPr>
        <w:spacing w:after="60"/>
        <w:ind w:left="-425"/>
        <w:jc w:val="center"/>
        <w:rPr>
          <w:rFonts w:ascii="Arial" w:hAnsi="Arial" w:cs="Arial"/>
          <w:b/>
          <w:caps/>
          <w:sz w:val="18"/>
          <w:szCs w:val="18"/>
          <w:lang w:val="lt-LT"/>
        </w:rPr>
      </w:pPr>
      <w:r w:rsidRPr="005F0EF4">
        <w:rPr>
          <w:rFonts w:ascii="Arial" w:hAnsi="Arial" w:cs="Arial"/>
          <w:b/>
          <w:caps/>
          <w:sz w:val="18"/>
          <w:szCs w:val="18"/>
          <w:lang w:val="lt-LT"/>
        </w:rPr>
        <w:t>201</w:t>
      </w:r>
      <w:r w:rsidR="00DF015F" w:rsidRPr="005F0EF4">
        <w:rPr>
          <w:rFonts w:ascii="Arial" w:hAnsi="Arial" w:cs="Arial"/>
          <w:b/>
          <w:caps/>
          <w:sz w:val="18"/>
          <w:szCs w:val="18"/>
          <w:lang w:val="lt-LT"/>
        </w:rPr>
        <w:t>9</w:t>
      </w:r>
      <w:r w:rsidR="005E48F2" w:rsidRPr="005F0EF4">
        <w:rPr>
          <w:rFonts w:ascii="Arial" w:hAnsi="Arial" w:cs="Arial"/>
          <w:b/>
          <w:caps/>
          <w:sz w:val="18"/>
          <w:szCs w:val="18"/>
          <w:lang w:val="lt-LT"/>
        </w:rPr>
        <w:t xml:space="preserve"> m. </w:t>
      </w:r>
      <w:r w:rsidR="00DF015F" w:rsidRPr="005F0EF4">
        <w:rPr>
          <w:rFonts w:ascii="Arial" w:hAnsi="Arial" w:cs="Arial"/>
          <w:b/>
          <w:caps/>
          <w:sz w:val="18"/>
          <w:szCs w:val="18"/>
          <w:lang w:val="lt-LT"/>
        </w:rPr>
        <w:t>VASARIO</w:t>
      </w:r>
      <w:r w:rsidR="00D4478C" w:rsidRPr="005F0EF4">
        <w:rPr>
          <w:rFonts w:ascii="Arial" w:hAnsi="Arial" w:cs="Arial"/>
          <w:b/>
          <w:caps/>
          <w:sz w:val="18"/>
          <w:szCs w:val="18"/>
          <w:lang w:val="lt-LT"/>
        </w:rPr>
        <w:t xml:space="preserve"> </w:t>
      </w:r>
      <w:r w:rsidR="00DF015F" w:rsidRPr="005F0EF4">
        <w:rPr>
          <w:rFonts w:ascii="Arial" w:hAnsi="Arial" w:cs="Arial"/>
          <w:b/>
          <w:caps/>
          <w:sz w:val="18"/>
          <w:szCs w:val="18"/>
          <w:lang w:val="lt-LT"/>
        </w:rPr>
        <w:t>18</w:t>
      </w:r>
      <w:r w:rsidR="005E48F2" w:rsidRPr="005F0EF4">
        <w:rPr>
          <w:rFonts w:ascii="Arial" w:hAnsi="Arial" w:cs="Arial"/>
          <w:b/>
          <w:caps/>
          <w:sz w:val="18"/>
          <w:szCs w:val="18"/>
          <w:lang w:val="lt-LT"/>
        </w:rPr>
        <w:t xml:space="preserve"> d. </w:t>
      </w:r>
      <w:r w:rsidR="000D1768" w:rsidRPr="005F0EF4">
        <w:rPr>
          <w:rFonts w:ascii="Arial" w:hAnsi="Arial" w:cs="Arial"/>
          <w:b/>
          <w:caps/>
          <w:sz w:val="18"/>
          <w:szCs w:val="18"/>
          <w:lang w:val="lt-LT"/>
        </w:rPr>
        <w:t>ne</w:t>
      </w:r>
      <w:r w:rsidR="005E48F2" w:rsidRPr="005F0EF4">
        <w:rPr>
          <w:rFonts w:ascii="Arial" w:hAnsi="Arial" w:cs="Arial"/>
          <w:b/>
          <w:caps/>
          <w:sz w:val="18"/>
          <w:szCs w:val="18"/>
          <w:lang w:val="lt-LT"/>
        </w:rPr>
        <w:t>eilinio visuotinio akcininkų susirinkimo</w:t>
      </w:r>
    </w:p>
    <w:p w14:paraId="604C63FA" w14:textId="77777777" w:rsidR="00B90A91" w:rsidRPr="005F0EF4" w:rsidRDefault="005E48F2" w:rsidP="0076702C">
      <w:pPr>
        <w:spacing w:after="60"/>
        <w:ind w:left="-425"/>
        <w:jc w:val="center"/>
        <w:rPr>
          <w:rFonts w:ascii="Arial" w:hAnsi="Arial" w:cs="Arial"/>
          <w:b/>
          <w:bCs/>
          <w:sz w:val="18"/>
          <w:szCs w:val="18"/>
          <w:lang w:val="lt-LT"/>
        </w:rPr>
      </w:pPr>
      <w:r w:rsidRPr="005F0EF4">
        <w:rPr>
          <w:rFonts w:ascii="Arial" w:hAnsi="Arial" w:cs="Arial"/>
          <w:b/>
          <w:bCs/>
          <w:sz w:val="18"/>
          <w:szCs w:val="18"/>
          <w:lang w:val="lt-LT"/>
        </w:rPr>
        <w:t>BENDRASIS</w:t>
      </w:r>
      <w:r w:rsidR="00B90A91" w:rsidRPr="005F0EF4">
        <w:rPr>
          <w:rFonts w:ascii="Arial" w:hAnsi="Arial" w:cs="Arial"/>
          <w:b/>
          <w:bCs/>
          <w:sz w:val="18"/>
          <w:szCs w:val="18"/>
          <w:lang w:val="lt-LT"/>
        </w:rPr>
        <w:t xml:space="preserve"> BALSAVIMO BIULETENIS</w:t>
      </w:r>
    </w:p>
    <w:p w14:paraId="6DA44BB4" w14:textId="77777777" w:rsidR="00326AE4" w:rsidRPr="005F0EF4" w:rsidRDefault="00326AE4" w:rsidP="00953FD3">
      <w:pPr>
        <w:jc w:val="center"/>
        <w:rPr>
          <w:rFonts w:ascii="Arial" w:hAnsi="Arial" w:cs="Arial"/>
          <w:sz w:val="18"/>
          <w:szCs w:val="18"/>
          <w:lang w:val="lt-LT"/>
        </w:rPr>
      </w:pPr>
    </w:p>
    <w:p w14:paraId="52F92915" w14:textId="77777777" w:rsidR="001A6532" w:rsidRPr="005F0EF4" w:rsidRDefault="001A6532" w:rsidP="00953FD3">
      <w:pPr>
        <w:jc w:val="center"/>
        <w:rPr>
          <w:rFonts w:ascii="Arial" w:hAnsi="Arial" w:cs="Arial"/>
          <w:sz w:val="18"/>
          <w:szCs w:val="18"/>
          <w:lang w:val="lt-LT"/>
        </w:rPr>
      </w:pPr>
    </w:p>
    <w:p w14:paraId="3BA9EBA9" w14:textId="77777777" w:rsidR="0076702C" w:rsidRPr="005F0EF4" w:rsidRDefault="0076702C" w:rsidP="009764B9">
      <w:pPr>
        <w:ind w:left="-426"/>
        <w:rPr>
          <w:rFonts w:ascii="Arial" w:hAnsi="Arial" w:cs="Arial"/>
          <w:b/>
          <w:bCs/>
          <w:sz w:val="18"/>
          <w:szCs w:val="18"/>
          <w:lang w:val="lt-LT"/>
        </w:rPr>
      </w:pPr>
    </w:p>
    <w:p w14:paraId="00C294DB" w14:textId="77777777" w:rsidR="00AA473D" w:rsidRPr="005F0EF4" w:rsidRDefault="00AA473D" w:rsidP="0076702C">
      <w:pPr>
        <w:spacing w:after="60"/>
        <w:ind w:left="-425"/>
        <w:rPr>
          <w:rFonts w:ascii="Arial" w:hAnsi="Arial" w:cs="Arial"/>
          <w:b/>
          <w:bCs/>
          <w:sz w:val="18"/>
          <w:szCs w:val="18"/>
          <w:lang w:val="lt-LT"/>
        </w:rPr>
      </w:pPr>
      <w:r w:rsidRPr="005F0EF4">
        <w:rPr>
          <w:rFonts w:ascii="Arial" w:hAnsi="Arial" w:cs="Arial"/>
          <w:b/>
          <w:bCs/>
          <w:sz w:val="18"/>
          <w:szCs w:val="18"/>
          <w:lang w:val="lt-LT"/>
        </w:rPr>
        <w:t>AKCININKO DUOMENYS</w:t>
      </w:r>
    </w:p>
    <w:p w14:paraId="43D53C99" w14:textId="77777777" w:rsidR="006F68C9" w:rsidRPr="005F0EF4" w:rsidRDefault="00AA473D" w:rsidP="0076702C">
      <w:pPr>
        <w:spacing w:after="60"/>
        <w:ind w:left="-425"/>
        <w:rPr>
          <w:rFonts w:ascii="Arial" w:hAnsi="Arial" w:cs="Arial"/>
          <w:b/>
          <w:bCs/>
          <w:sz w:val="18"/>
          <w:szCs w:val="18"/>
          <w:lang w:val="lt-LT"/>
        </w:rPr>
      </w:pPr>
      <w:r w:rsidRPr="005F0EF4">
        <w:rPr>
          <w:rStyle w:val="FontStyle13"/>
          <w:rFonts w:ascii="Arial" w:hAnsi="Arial" w:cs="Arial"/>
          <w:sz w:val="18"/>
          <w:szCs w:val="18"/>
          <w:lang w:val="lt-LT"/>
        </w:rPr>
        <w:t xml:space="preserve">Prašome lentelėje nurodyti </w:t>
      </w:r>
      <w:r w:rsidR="0076702C" w:rsidRPr="005F0EF4">
        <w:rPr>
          <w:rStyle w:val="FontStyle13"/>
          <w:rFonts w:ascii="Arial" w:hAnsi="Arial" w:cs="Arial"/>
          <w:sz w:val="18"/>
          <w:szCs w:val="18"/>
          <w:lang w:val="lt-LT"/>
        </w:rPr>
        <w:t>duomenis apie balsuojantį akcininką</w:t>
      </w:r>
      <w:r w:rsidRPr="005F0EF4">
        <w:rPr>
          <w:rStyle w:val="FontStyle13"/>
          <w:rFonts w:ascii="Arial" w:hAnsi="Arial" w:cs="Arial"/>
          <w:sz w:val="18"/>
          <w:szCs w:val="18"/>
          <w:lang w:val="lt-LT"/>
        </w:rPr>
        <w:t>:</w:t>
      </w:r>
    </w:p>
    <w:tbl>
      <w:tblPr>
        <w:tblStyle w:val="TableGrid"/>
        <w:tblW w:w="10207" w:type="dxa"/>
        <w:tblInd w:w="-318" w:type="dxa"/>
        <w:tblLook w:val="04A0" w:firstRow="1" w:lastRow="0" w:firstColumn="1" w:lastColumn="0" w:noHBand="0" w:noVBand="1"/>
      </w:tblPr>
      <w:tblGrid>
        <w:gridCol w:w="5104"/>
        <w:gridCol w:w="5103"/>
      </w:tblGrid>
      <w:tr w:rsidR="00AA473D" w:rsidRPr="0091259C" w14:paraId="3EDDBAE4" w14:textId="77777777" w:rsidTr="00AC58F3">
        <w:tc>
          <w:tcPr>
            <w:tcW w:w="5104" w:type="dxa"/>
          </w:tcPr>
          <w:p w14:paraId="66828569" w14:textId="77777777" w:rsidR="00AA473D" w:rsidRPr="005F0EF4" w:rsidRDefault="00AA473D" w:rsidP="001A6532">
            <w:pPr>
              <w:spacing w:before="120" w:after="120"/>
              <w:rPr>
                <w:rFonts w:ascii="Arial" w:hAnsi="Arial" w:cs="Arial"/>
                <w:iCs/>
                <w:sz w:val="18"/>
                <w:szCs w:val="18"/>
                <w:lang w:val="lt-LT"/>
              </w:rPr>
            </w:pPr>
            <w:r w:rsidRPr="005F0EF4">
              <w:rPr>
                <w:rFonts w:ascii="Arial" w:hAnsi="Arial" w:cs="Arial"/>
                <w:bCs/>
                <w:sz w:val="18"/>
                <w:szCs w:val="18"/>
                <w:lang w:val="lt-LT"/>
              </w:rPr>
              <w:t>Akcininko</w:t>
            </w:r>
            <w:r w:rsidRPr="005F0EF4">
              <w:rPr>
                <w:rFonts w:ascii="Arial" w:hAnsi="Arial" w:cs="Arial"/>
                <w:iCs/>
                <w:sz w:val="18"/>
                <w:szCs w:val="18"/>
                <w:lang w:val="lt-LT"/>
              </w:rPr>
              <w:t xml:space="preserve"> vardas, pavardė (pavadinimas):</w:t>
            </w:r>
          </w:p>
          <w:sdt>
            <w:sdtPr>
              <w:rPr>
                <w:rFonts w:ascii="Arial" w:hAnsi="Arial" w:cs="Arial"/>
                <w:b/>
                <w:bCs/>
                <w:sz w:val="18"/>
                <w:szCs w:val="18"/>
                <w:lang w:val="lt-LT"/>
              </w:rPr>
              <w:id w:val="306675861"/>
              <w:placeholder>
                <w:docPart w:val="DefaultPlaceholder_1082065158"/>
              </w:placeholder>
              <w:showingPlcHdr/>
              <w:text/>
            </w:sdtPr>
            <w:sdtEndPr/>
            <w:sdtContent>
              <w:p w14:paraId="3844EB8E" w14:textId="1E1A5313" w:rsidR="00AA473D" w:rsidRPr="005F0EF4" w:rsidRDefault="00D4478C" w:rsidP="004459AB">
                <w:pPr>
                  <w:spacing w:before="120" w:after="120"/>
                  <w:rPr>
                    <w:rFonts w:ascii="Arial" w:hAnsi="Arial" w:cs="Arial"/>
                    <w:b/>
                    <w:bCs/>
                    <w:sz w:val="18"/>
                    <w:szCs w:val="18"/>
                    <w:lang w:val="lt-LT"/>
                  </w:rPr>
                </w:pPr>
                <w:r w:rsidRPr="005F0EF4">
                  <w:rPr>
                    <w:rStyle w:val="PlaceholderText"/>
                    <w:rFonts w:ascii="Arial" w:hAnsi="Arial" w:cs="Arial"/>
                    <w:sz w:val="18"/>
                    <w:szCs w:val="18"/>
                    <w:lang w:val="lt-LT"/>
                  </w:rPr>
                  <w:t>Vardas, pavardė / pavadinimas</w:t>
                </w:r>
              </w:p>
            </w:sdtContent>
          </w:sdt>
        </w:tc>
        <w:tc>
          <w:tcPr>
            <w:tcW w:w="5103" w:type="dxa"/>
          </w:tcPr>
          <w:p w14:paraId="470D7B54" w14:textId="77777777" w:rsidR="00AA473D" w:rsidRPr="005F0EF4" w:rsidRDefault="00AA473D" w:rsidP="001A6532">
            <w:pPr>
              <w:spacing w:before="120" w:after="120"/>
              <w:jc w:val="both"/>
              <w:rPr>
                <w:rFonts w:ascii="Arial" w:hAnsi="Arial" w:cs="Arial"/>
                <w:iCs/>
                <w:sz w:val="18"/>
                <w:szCs w:val="18"/>
                <w:lang w:val="lt-LT"/>
              </w:rPr>
            </w:pPr>
            <w:r w:rsidRPr="005F0EF4">
              <w:rPr>
                <w:rFonts w:ascii="Arial" w:hAnsi="Arial" w:cs="Arial"/>
                <w:bCs/>
                <w:sz w:val="18"/>
                <w:szCs w:val="18"/>
                <w:lang w:val="lt-LT"/>
              </w:rPr>
              <w:t>Akcininko</w:t>
            </w:r>
            <w:r w:rsidRPr="005F0EF4">
              <w:rPr>
                <w:rFonts w:ascii="Arial" w:hAnsi="Arial" w:cs="Arial"/>
                <w:iCs/>
                <w:sz w:val="18"/>
                <w:szCs w:val="18"/>
                <w:lang w:val="lt-LT"/>
              </w:rPr>
              <w:t xml:space="preserve"> asmens kodas (juridinio asmens kodas):</w:t>
            </w:r>
          </w:p>
          <w:sdt>
            <w:sdtPr>
              <w:rPr>
                <w:rStyle w:val="FontStyle13"/>
                <w:rFonts w:ascii="Arial" w:hAnsi="Arial" w:cs="Arial"/>
                <w:b/>
                <w:sz w:val="18"/>
                <w:szCs w:val="18"/>
                <w:lang w:val="lt-LT"/>
              </w:rPr>
              <w:id w:val="1365720076"/>
              <w:placeholder>
                <w:docPart w:val="BB571E31260548AD85119E4356A016E1"/>
              </w:placeholder>
              <w:showingPlcHdr/>
              <w:text/>
            </w:sdtPr>
            <w:sdtEndPr>
              <w:rPr>
                <w:rStyle w:val="FontStyle13"/>
              </w:rPr>
            </w:sdtEndPr>
            <w:sdtContent>
              <w:p w14:paraId="6B413010" w14:textId="3E97AA17" w:rsidR="00AA473D" w:rsidRPr="005F0EF4" w:rsidRDefault="00D4478C" w:rsidP="004459AB">
                <w:pPr>
                  <w:spacing w:before="120" w:after="120"/>
                  <w:rPr>
                    <w:rFonts w:ascii="Arial" w:eastAsia="Times New Roman" w:hAnsi="Arial" w:cs="Arial"/>
                    <w:b/>
                    <w:sz w:val="18"/>
                    <w:szCs w:val="18"/>
                    <w:lang w:val="lt-LT"/>
                  </w:rPr>
                </w:pPr>
                <w:r w:rsidRPr="005F0EF4">
                  <w:rPr>
                    <w:rStyle w:val="PlaceholderText"/>
                    <w:rFonts w:ascii="Arial" w:hAnsi="Arial" w:cs="Arial"/>
                    <w:sz w:val="18"/>
                    <w:szCs w:val="18"/>
                    <w:lang w:val="lt-LT"/>
                  </w:rPr>
                  <w:t>Asmens kodas / juridinio asmens kodas</w:t>
                </w:r>
              </w:p>
            </w:sdtContent>
          </w:sdt>
        </w:tc>
      </w:tr>
      <w:tr w:rsidR="0076702C" w:rsidRPr="0091259C" w14:paraId="395E8A2B" w14:textId="77777777" w:rsidTr="001C63F7">
        <w:tc>
          <w:tcPr>
            <w:tcW w:w="10207" w:type="dxa"/>
            <w:gridSpan w:val="2"/>
          </w:tcPr>
          <w:p w14:paraId="5B579804" w14:textId="77777777" w:rsidR="0076702C" w:rsidRPr="005F0EF4" w:rsidRDefault="0076702C" w:rsidP="001A6532">
            <w:pPr>
              <w:spacing w:before="120" w:after="120"/>
              <w:rPr>
                <w:rFonts w:ascii="Arial" w:hAnsi="Arial" w:cs="Arial"/>
                <w:bCs/>
                <w:sz w:val="18"/>
                <w:szCs w:val="18"/>
                <w:lang w:val="lt-LT"/>
              </w:rPr>
            </w:pPr>
            <w:r w:rsidRPr="005F0EF4">
              <w:rPr>
                <w:rFonts w:ascii="Arial" w:hAnsi="Arial" w:cs="Arial"/>
                <w:bCs/>
                <w:sz w:val="18"/>
                <w:szCs w:val="18"/>
                <w:lang w:val="lt-LT"/>
              </w:rPr>
              <w:t>Akcininko turimų akcijų skaičius:</w:t>
            </w:r>
          </w:p>
          <w:sdt>
            <w:sdtPr>
              <w:rPr>
                <w:rStyle w:val="FontStyle13"/>
                <w:rFonts w:ascii="Arial" w:hAnsi="Arial" w:cs="Arial"/>
                <w:b/>
                <w:sz w:val="18"/>
                <w:szCs w:val="18"/>
                <w:lang w:val="lt-LT"/>
              </w:rPr>
              <w:id w:val="-2070330040"/>
              <w:placeholder>
                <w:docPart w:val="55AEF6C0FA9543008A3177E8371C1A93"/>
              </w:placeholder>
              <w:showingPlcHdr/>
              <w:text/>
            </w:sdtPr>
            <w:sdtEndPr>
              <w:rPr>
                <w:rStyle w:val="FontStyle13"/>
              </w:rPr>
            </w:sdtEndPr>
            <w:sdtContent>
              <w:p w14:paraId="4A6FAD77" w14:textId="4FC7834C" w:rsidR="0076702C" w:rsidRPr="005F0EF4" w:rsidRDefault="00D4478C" w:rsidP="004459AB">
                <w:pPr>
                  <w:spacing w:before="120" w:after="120"/>
                  <w:rPr>
                    <w:rFonts w:ascii="Arial" w:eastAsia="Times New Roman" w:hAnsi="Arial" w:cs="Arial"/>
                    <w:b/>
                    <w:sz w:val="18"/>
                    <w:szCs w:val="18"/>
                    <w:lang w:val="lt-LT"/>
                  </w:rPr>
                </w:pPr>
                <w:r w:rsidRPr="005F0EF4">
                  <w:rPr>
                    <w:rStyle w:val="PlaceholderText"/>
                    <w:rFonts w:ascii="Arial" w:hAnsi="Arial" w:cs="Arial"/>
                    <w:sz w:val="18"/>
                    <w:szCs w:val="18"/>
                    <w:lang w:val="lt-LT"/>
                  </w:rPr>
                  <w:t>Akcijų skaičius</w:t>
                </w:r>
              </w:p>
            </w:sdtContent>
          </w:sdt>
        </w:tc>
      </w:tr>
    </w:tbl>
    <w:p w14:paraId="7AE76896" w14:textId="77777777" w:rsidR="00AA473D" w:rsidRPr="005F0EF4" w:rsidRDefault="00AA473D" w:rsidP="00284C65">
      <w:pPr>
        <w:ind w:left="-426"/>
        <w:rPr>
          <w:rFonts w:ascii="Arial" w:hAnsi="Arial" w:cs="Arial"/>
          <w:b/>
          <w:bCs/>
          <w:sz w:val="18"/>
          <w:szCs w:val="18"/>
          <w:lang w:val="lt-LT"/>
        </w:rPr>
      </w:pPr>
    </w:p>
    <w:p w14:paraId="1AA441F3" w14:textId="77777777" w:rsidR="00AA473D" w:rsidRPr="005F0EF4" w:rsidRDefault="00AA473D" w:rsidP="00284C65">
      <w:pPr>
        <w:ind w:left="-426"/>
        <w:rPr>
          <w:rFonts w:ascii="Arial" w:hAnsi="Arial" w:cs="Arial"/>
          <w:b/>
          <w:bCs/>
          <w:sz w:val="18"/>
          <w:szCs w:val="18"/>
          <w:lang w:val="lt-LT"/>
        </w:rPr>
      </w:pPr>
    </w:p>
    <w:p w14:paraId="2A82B9B5" w14:textId="77777777" w:rsidR="00284C65" w:rsidRPr="005F0EF4" w:rsidRDefault="00C14A74" w:rsidP="0076702C">
      <w:pPr>
        <w:spacing w:after="60"/>
        <w:ind w:left="-425"/>
        <w:rPr>
          <w:rFonts w:ascii="Arial" w:hAnsi="Arial" w:cs="Arial"/>
          <w:b/>
          <w:bCs/>
          <w:sz w:val="18"/>
          <w:szCs w:val="18"/>
          <w:lang w:val="lt-LT"/>
        </w:rPr>
      </w:pPr>
      <w:r w:rsidRPr="005F0EF4">
        <w:rPr>
          <w:rFonts w:ascii="Arial" w:hAnsi="Arial" w:cs="Arial"/>
          <w:b/>
          <w:bCs/>
          <w:sz w:val="18"/>
          <w:szCs w:val="18"/>
          <w:lang w:val="lt-LT"/>
        </w:rPr>
        <w:t>BALSAVIMAS</w:t>
      </w:r>
      <w:r w:rsidR="009E6A38" w:rsidRPr="005F0EF4">
        <w:rPr>
          <w:rFonts w:ascii="Arial" w:hAnsi="Arial" w:cs="Arial"/>
          <w:b/>
          <w:bCs/>
          <w:sz w:val="18"/>
          <w:szCs w:val="18"/>
          <w:lang w:val="lt-LT"/>
        </w:rPr>
        <w:t xml:space="preserve"> PROCEDŪRINIAIS KLAUSIMAIS</w:t>
      </w:r>
    </w:p>
    <w:p w14:paraId="741B1198" w14:textId="77777777" w:rsidR="00CA1147" w:rsidRPr="005F0EF4" w:rsidRDefault="00284C65" w:rsidP="0076702C">
      <w:pPr>
        <w:spacing w:after="60"/>
        <w:ind w:left="-425"/>
        <w:rPr>
          <w:rStyle w:val="FontStyle13"/>
          <w:rFonts w:ascii="Arial" w:hAnsi="Arial" w:cs="Arial"/>
          <w:sz w:val="18"/>
          <w:szCs w:val="18"/>
          <w:lang w:val="lt-LT"/>
        </w:rPr>
      </w:pPr>
      <w:r w:rsidRPr="005F0EF4">
        <w:rPr>
          <w:rStyle w:val="FontStyle13"/>
          <w:rFonts w:ascii="Arial" w:hAnsi="Arial" w:cs="Arial"/>
          <w:sz w:val="18"/>
          <w:szCs w:val="18"/>
          <w:lang w:val="lt-LT"/>
        </w:rPr>
        <w:t>Prašome lentelėje nurodyti asmenis, kuriuos siūlote ir balsuojate „UŽ“:</w:t>
      </w:r>
    </w:p>
    <w:tbl>
      <w:tblPr>
        <w:tblStyle w:val="TableGrid"/>
        <w:tblW w:w="10207" w:type="dxa"/>
        <w:tblInd w:w="-318" w:type="dxa"/>
        <w:tblLook w:val="04A0" w:firstRow="1" w:lastRow="0" w:firstColumn="1" w:lastColumn="0" w:noHBand="0" w:noVBand="1"/>
      </w:tblPr>
      <w:tblGrid>
        <w:gridCol w:w="5104"/>
        <w:gridCol w:w="5103"/>
      </w:tblGrid>
      <w:tr w:rsidR="00D57C64" w:rsidRPr="005F0EF4" w14:paraId="24C2E323" w14:textId="77777777" w:rsidTr="00AC58F3">
        <w:tc>
          <w:tcPr>
            <w:tcW w:w="5104" w:type="dxa"/>
          </w:tcPr>
          <w:p w14:paraId="4D7EE0F0" w14:textId="77777777" w:rsidR="00D57C64" w:rsidRPr="005F0EF4" w:rsidRDefault="00AC58F3" w:rsidP="001A6532">
            <w:pPr>
              <w:spacing w:before="120" w:after="120"/>
              <w:rPr>
                <w:rFonts w:ascii="Arial" w:hAnsi="Arial" w:cs="Arial"/>
                <w:sz w:val="18"/>
                <w:szCs w:val="18"/>
                <w:lang w:val="lt-LT"/>
              </w:rPr>
            </w:pPr>
            <w:r w:rsidRPr="005F0EF4">
              <w:rPr>
                <w:rFonts w:ascii="Arial" w:hAnsi="Arial" w:cs="Arial"/>
                <w:sz w:val="18"/>
                <w:szCs w:val="18"/>
                <w:lang w:val="lt-LT"/>
              </w:rPr>
              <w:t>Visuotinio akcininkų s</w:t>
            </w:r>
            <w:r w:rsidR="006A1433" w:rsidRPr="005F0EF4">
              <w:rPr>
                <w:rFonts w:ascii="Arial" w:hAnsi="Arial" w:cs="Arial"/>
                <w:sz w:val="18"/>
                <w:szCs w:val="18"/>
                <w:lang w:val="lt-LT"/>
              </w:rPr>
              <w:t>usirinkimo pirmininku pasiūlyti išrinkti ir balsuoti „už“ pasiūlytą kandidatą:</w:t>
            </w:r>
          </w:p>
          <w:sdt>
            <w:sdtPr>
              <w:rPr>
                <w:rStyle w:val="FontStyle13"/>
                <w:rFonts w:ascii="Arial" w:hAnsi="Arial" w:cs="Arial"/>
                <w:b/>
                <w:sz w:val="18"/>
                <w:szCs w:val="18"/>
                <w:lang w:val="lt-LT"/>
              </w:rPr>
              <w:id w:val="-2128535821"/>
              <w:placeholder>
                <w:docPart w:val="888968BB3E274B6AA3A39AB19D71ADBE"/>
              </w:placeholder>
              <w:showingPlcHdr/>
              <w:text/>
            </w:sdtPr>
            <w:sdtEndPr>
              <w:rPr>
                <w:rStyle w:val="FontStyle13"/>
              </w:rPr>
            </w:sdtEndPr>
            <w:sdtContent>
              <w:p w14:paraId="1788469C" w14:textId="0904B79D" w:rsidR="00B915D5" w:rsidRPr="005F0EF4" w:rsidRDefault="00D4478C" w:rsidP="004459AB">
                <w:pPr>
                  <w:spacing w:before="120" w:after="120"/>
                  <w:rPr>
                    <w:rStyle w:val="FontStyle13"/>
                    <w:rFonts w:ascii="Arial" w:eastAsia="Times New Roman" w:hAnsi="Arial" w:cs="Arial"/>
                    <w:b/>
                    <w:sz w:val="18"/>
                    <w:szCs w:val="18"/>
                    <w:lang w:val="lt-LT"/>
                  </w:rPr>
                </w:pPr>
                <w:r w:rsidRPr="005F0EF4">
                  <w:rPr>
                    <w:rStyle w:val="PlaceholderText"/>
                    <w:rFonts w:ascii="Arial" w:hAnsi="Arial" w:cs="Arial"/>
                    <w:sz w:val="18"/>
                    <w:szCs w:val="18"/>
                    <w:lang w:val="lt-LT"/>
                  </w:rPr>
                  <w:t>Vardas, pavardė</w:t>
                </w:r>
              </w:p>
            </w:sdtContent>
          </w:sdt>
        </w:tc>
        <w:tc>
          <w:tcPr>
            <w:tcW w:w="5103" w:type="dxa"/>
          </w:tcPr>
          <w:p w14:paraId="620985F8" w14:textId="77777777" w:rsidR="00D57C64" w:rsidRPr="005F0EF4" w:rsidRDefault="00AC58F3" w:rsidP="001A6532">
            <w:pPr>
              <w:spacing w:before="120" w:after="120"/>
              <w:rPr>
                <w:rFonts w:ascii="Arial" w:hAnsi="Arial" w:cs="Arial"/>
                <w:sz w:val="18"/>
                <w:szCs w:val="18"/>
                <w:lang w:val="lt-LT"/>
              </w:rPr>
            </w:pPr>
            <w:r w:rsidRPr="005F0EF4">
              <w:rPr>
                <w:rFonts w:ascii="Arial" w:hAnsi="Arial" w:cs="Arial"/>
                <w:sz w:val="18"/>
                <w:szCs w:val="18"/>
                <w:lang w:val="lt-LT"/>
              </w:rPr>
              <w:t>Visuotinio akcininkų s</w:t>
            </w:r>
            <w:r w:rsidR="006A1433" w:rsidRPr="005F0EF4">
              <w:rPr>
                <w:rFonts w:ascii="Arial" w:hAnsi="Arial" w:cs="Arial"/>
                <w:sz w:val="18"/>
                <w:szCs w:val="18"/>
                <w:lang w:val="lt-LT"/>
              </w:rPr>
              <w:t>usirinkimo sekretoriumi pasiūlyti išrinkti ir balsuoti „už“ pasiūlytą kandidatą:</w:t>
            </w:r>
          </w:p>
          <w:sdt>
            <w:sdtPr>
              <w:rPr>
                <w:rStyle w:val="FontStyle13"/>
                <w:rFonts w:ascii="Arial" w:hAnsi="Arial" w:cs="Arial"/>
                <w:b/>
                <w:sz w:val="18"/>
                <w:szCs w:val="18"/>
                <w:lang w:val="lt-LT"/>
              </w:rPr>
              <w:id w:val="-289126993"/>
              <w:placeholder>
                <w:docPart w:val="3EFD2D19FFDF41218D09AD0011EDCDAD"/>
              </w:placeholder>
              <w:showingPlcHdr/>
              <w:text/>
            </w:sdtPr>
            <w:sdtEndPr>
              <w:rPr>
                <w:rStyle w:val="FontStyle13"/>
              </w:rPr>
            </w:sdtEndPr>
            <w:sdtContent>
              <w:p w14:paraId="226556E2" w14:textId="2AFE2755" w:rsidR="00B915D5" w:rsidRPr="005F0EF4" w:rsidRDefault="00D4478C" w:rsidP="004459AB">
                <w:pPr>
                  <w:spacing w:before="120" w:after="120"/>
                  <w:rPr>
                    <w:rStyle w:val="FontStyle13"/>
                    <w:rFonts w:ascii="Arial" w:eastAsia="Times New Roman" w:hAnsi="Arial" w:cs="Arial"/>
                    <w:b/>
                    <w:sz w:val="18"/>
                    <w:szCs w:val="18"/>
                    <w:lang w:val="lt-LT"/>
                  </w:rPr>
                </w:pPr>
                <w:r w:rsidRPr="005F0EF4">
                  <w:rPr>
                    <w:rStyle w:val="PlaceholderText"/>
                    <w:rFonts w:ascii="Arial" w:hAnsi="Arial" w:cs="Arial"/>
                    <w:sz w:val="18"/>
                    <w:szCs w:val="18"/>
                    <w:lang w:val="lt-LT"/>
                  </w:rPr>
                  <w:t>Vardas, pavardė</w:t>
                </w:r>
              </w:p>
            </w:sdtContent>
          </w:sdt>
        </w:tc>
      </w:tr>
      <w:tr w:rsidR="006A1433" w:rsidRPr="005F0EF4" w14:paraId="23F0AE6A" w14:textId="77777777" w:rsidTr="00954E27">
        <w:tc>
          <w:tcPr>
            <w:tcW w:w="10207" w:type="dxa"/>
            <w:gridSpan w:val="2"/>
          </w:tcPr>
          <w:p w14:paraId="639070AE" w14:textId="77777777" w:rsidR="006A1433" w:rsidRPr="005F0EF4" w:rsidRDefault="006A1433" w:rsidP="001A6532">
            <w:pPr>
              <w:spacing w:before="120" w:after="120"/>
              <w:rPr>
                <w:rFonts w:ascii="Arial" w:hAnsi="Arial" w:cs="Arial"/>
                <w:sz w:val="18"/>
                <w:szCs w:val="18"/>
                <w:lang w:val="lt-LT"/>
              </w:rPr>
            </w:pPr>
            <w:r w:rsidRPr="005F0EF4">
              <w:rPr>
                <w:rFonts w:ascii="Arial" w:hAnsi="Arial" w:cs="Arial"/>
                <w:sz w:val="18"/>
                <w:szCs w:val="18"/>
                <w:lang w:val="lt-LT"/>
              </w:rPr>
              <w:t xml:space="preserve">Asmeniu, atsakingu už Lietuvos Respublikos akcinių bendrovių įstatymo 22 straipsnio 2 ir 3 dalyse numatytų veiksmų atlikimą, </w:t>
            </w:r>
            <w:r w:rsidR="00B915D5" w:rsidRPr="005F0EF4">
              <w:rPr>
                <w:rFonts w:ascii="Arial" w:hAnsi="Arial" w:cs="Arial"/>
                <w:sz w:val="18"/>
                <w:szCs w:val="18"/>
                <w:lang w:val="lt-LT"/>
              </w:rPr>
              <w:t>pasiūlyti paskirti ir balsuoti „už“ pasiūlytą kandidatą:</w:t>
            </w:r>
          </w:p>
          <w:sdt>
            <w:sdtPr>
              <w:rPr>
                <w:rStyle w:val="FontStyle13"/>
                <w:rFonts w:ascii="Arial" w:hAnsi="Arial" w:cs="Arial"/>
                <w:b/>
                <w:sz w:val="18"/>
                <w:szCs w:val="18"/>
                <w:lang w:val="lt-LT"/>
              </w:rPr>
              <w:id w:val="3716109"/>
              <w:placeholder>
                <w:docPart w:val="DC032820463845459E519D4B2CFACA02"/>
              </w:placeholder>
              <w:showingPlcHdr/>
              <w:text/>
            </w:sdtPr>
            <w:sdtEndPr>
              <w:rPr>
                <w:rStyle w:val="FontStyle13"/>
              </w:rPr>
            </w:sdtEndPr>
            <w:sdtContent>
              <w:p w14:paraId="373FC18A" w14:textId="7C6BA27C" w:rsidR="006A1433" w:rsidRPr="005F0EF4" w:rsidRDefault="00D4478C" w:rsidP="004459AB">
                <w:pPr>
                  <w:spacing w:before="120" w:after="120"/>
                  <w:rPr>
                    <w:rStyle w:val="FontStyle13"/>
                    <w:rFonts w:ascii="Arial" w:hAnsi="Arial" w:cs="Arial"/>
                    <w:b/>
                    <w:sz w:val="18"/>
                    <w:szCs w:val="18"/>
                    <w:lang w:val="lt-LT"/>
                  </w:rPr>
                </w:pPr>
                <w:r w:rsidRPr="005F0EF4">
                  <w:rPr>
                    <w:rStyle w:val="PlaceholderText"/>
                    <w:rFonts w:ascii="Arial" w:hAnsi="Arial" w:cs="Arial"/>
                    <w:sz w:val="18"/>
                    <w:szCs w:val="18"/>
                    <w:lang w:val="lt-LT"/>
                  </w:rPr>
                  <w:t>Vardas, pavardė</w:t>
                </w:r>
              </w:p>
            </w:sdtContent>
          </w:sdt>
        </w:tc>
      </w:tr>
    </w:tbl>
    <w:p w14:paraId="635FE5D5" w14:textId="77777777" w:rsidR="00A13CFB" w:rsidRPr="005F0EF4" w:rsidRDefault="00A13CFB" w:rsidP="009764B9">
      <w:pPr>
        <w:ind w:left="-426"/>
        <w:jc w:val="both"/>
        <w:rPr>
          <w:rFonts w:ascii="Arial" w:hAnsi="Arial" w:cs="Arial"/>
          <w:bCs/>
          <w:iCs/>
          <w:sz w:val="18"/>
          <w:szCs w:val="18"/>
          <w:lang w:val="lt-LT"/>
        </w:rPr>
      </w:pPr>
    </w:p>
    <w:p w14:paraId="71010799" w14:textId="77777777" w:rsidR="00C55C2A" w:rsidRPr="005F0EF4" w:rsidRDefault="00C55C2A" w:rsidP="009764B9">
      <w:pPr>
        <w:ind w:left="-426"/>
        <w:jc w:val="both"/>
        <w:rPr>
          <w:rFonts w:ascii="Arial" w:hAnsi="Arial" w:cs="Arial"/>
          <w:bCs/>
          <w:iCs/>
          <w:sz w:val="18"/>
          <w:szCs w:val="18"/>
          <w:lang w:val="lt-LT"/>
        </w:rPr>
      </w:pPr>
    </w:p>
    <w:p w14:paraId="4F8D7603" w14:textId="77777777" w:rsidR="009E6A38" w:rsidRPr="005F0EF4" w:rsidRDefault="009E6A38" w:rsidP="0076702C">
      <w:pPr>
        <w:spacing w:after="60"/>
        <w:ind w:left="-425"/>
        <w:rPr>
          <w:rFonts w:ascii="Arial" w:hAnsi="Arial" w:cs="Arial"/>
          <w:b/>
          <w:bCs/>
          <w:sz w:val="18"/>
          <w:szCs w:val="18"/>
          <w:lang w:val="lt-LT"/>
        </w:rPr>
      </w:pPr>
      <w:r w:rsidRPr="005F0EF4">
        <w:rPr>
          <w:rFonts w:ascii="Arial" w:hAnsi="Arial" w:cs="Arial"/>
          <w:b/>
          <w:bCs/>
          <w:sz w:val="18"/>
          <w:szCs w:val="18"/>
          <w:lang w:val="lt-LT"/>
        </w:rPr>
        <w:t>BALSAVIMAS DARBOTVARKĖS KLAUSIMAIS</w:t>
      </w:r>
    </w:p>
    <w:p w14:paraId="00F52DA1" w14:textId="160C7D09" w:rsidR="009E6A38" w:rsidRPr="005F0EF4" w:rsidRDefault="00D012DD" w:rsidP="0076702C">
      <w:pPr>
        <w:spacing w:after="60"/>
        <w:ind w:left="-425"/>
        <w:jc w:val="both"/>
        <w:rPr>
          <w:rFonts w:ascii="Arial" w:hAnsi="Arial" w:cs="Arial"/>
          <w:iCs/>
          <w:sz w:val="18"/>
          <w:szCs w:val="18"/>
          <w:lang w:val="lt-LT"/>
        </w:rPr>
      </w:pPr>
      <w:r w:rsidRPr="005F0EF4">
        <w:rPr>
          <w:rFonts w:ascii="Arial" w:hAnsi="Arial" w:cs="Arial"/>
          <w:iCs/>
          <w:sz w:val="18"/>
          <w:szCs w:val="18"/>
          <w:lang w:val="lt-LT"/>
        </w:rPr>
        <w:t xml:space="preserve">Prašome lentelėje apskritimu apibrėžti variantą, kurį pasirenkate: „UŽ“ ar „PRIEŠ“. Renkant Bendrovės Valdybos narį, prašome įrašyti skiriamų balsų skaičių lentelės dešiniajame stulpelyje, kandidato, už kurį balsuojate, eilutėje. Prašome atkreipti dėmesį, kad renkant Bendrovės Valdybos narius, </w:t>
      </w:r>
      <w:r w:rsidR="00C45032" w:rsidRPr="005F0EF4">
        <w:rPr>
          <w:rFonts w:ascii="Arial" w:hAnsi="Arial" w:cs="Arial"/>
          <w:iCs/>
          <w:sz w:val="18"/>
          <w:szCs w:val="18"/>
          <w:lang w:val="lt-LT"/>
        </w:rPr>
        <w:t>akcininkui viena akcija suteikia vieną balsą.</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1418"/>
        <w:gridCol w:w="6804"/>
        <w:gridCol w:w="567"/>
        <w:gridCol w:w="963"/>
      </w:tblGrid>
      <w:tr w:rsidR="00CE0CFB" w:rsidRPr="005F0EF4" w14:paraId="7E162D3E" w14:textId="77777777" w:rsidTr="00966932">
        <w:trPr>
          <w:trHeight w:val="668"/>
        </w:trPr>
        <w:tc>
          <w:tcPr>
            <w:tcW w:w="455" w:type="dxa"/>
            <w:vAlign w:val="center"/>
          </w:tcPr>
          <w:p w14:paraId="58E4397A" w14:textId="77777777" w:rsidR="00CE0CFB" w:rsidRPr="005F0EF4" w:rsidRDefault="00CE0CFB" w:rsidP="00284C65">
            <w:pPr>
              <w:jc w:val="center"/>
              <w:rPr>
                <w:rFonts w:ascii="Arial" w:hAnsi="Arial" w:cs="Arial"/>
                <w:b/>
                <w:bCs/>
                <w:sz w:val="18"/>
                <w:szCs w:val="18"/>
                <w:lang w:val="lt-LT"/>
              </w:rPr>
            </w:pPr>
            <w:r w:rsidRPr="005F0EF4">
              <w:rPr>
                <w:rFonts w:ascii="Arial" w:hAnsi="Arial" w:cs="Arial"/>
                <w:b/>
                <w:bCs/>
                <w:sz w:val="18"/>
                <w:szCs w:val="18"/>
                <w:lang w:val="lt-LT"/>
              </w:rPr>
              <w:t>Eil. Nr.</w:t>
            </w:r>
          </w:p>
        </w:tc>
        <w:tc>
          <w:tcPr>
            <w:tcW w:w="1418" w:type="dxa"/>
            <w:vAlign w:val="center"/>
          </w:tcPr>
          <w:p w14:paraId="467DDBCE" w14:textId="77777777" w:rsidR="00CE0CFB" w:rsidRPr="005F0EF4" w:rsidRDefault="00CE0CFB" w:rsidP="00284C65">
            <w:pPr>
              <w:jc w:val="center"/>
              <w:rPr>
                <w:rFonts w:ascii="Arial" w:hAnsi="Arial" w:cs="Arial"/>
                <w:b/>
                <w:bCs/>
                <w:sz w:val="18"/>
                <w:szCs w:val="18"/>
                <w:lang w:val="lt-LT"/>
              </w:rPr>
            </w:pPr>
            <w:r w:rsidRPr="005F0EF4">
              <w:rPr>
                <w:rFonts w:ascii="Arial" w:hAnsi="Arial" w:cs="Arial"/>
                <w:b/>
                <w:bCs/>
                <w:sz w:val="18"/>
                <w:szCs w:val="18"/>
                <w:lang w:val="lt-LT"/>
              </w:rPr>
              <w:t>Darbotvarkės klausimas</w:t>
            </w:r>
          </w:p>
        </w:tc>
        <w:tc>
          <w:tcPr>
            <w:tcW w:w="6804" w:type="dxa"/>
            <w:tcBorders>
              <w:bottom w:val="single" w:sz="4" w:space="0" w:color="auto"/>
            </w:tcBorders>
            <w:vAlign w:val="center"/>
          </w:tcPr>
          <w:p w14:paraId="65665503" w14:textId="77777777" w:rsidR="00CE0CFB" w:rsidRPr="005F0EF4" w:rsidRDefault="00284C65" w:rsidP="00284C65">
            <w:pPr>
              <w:jc w:val="center"/>
              <w:rPr>
                <w:rFonts w:ascii="Arial" w:hAnsi="Arial" w:cs="Arial"/>
                <w:b/>
                <w:bCs/>
                <w:sz w:val="18"/>
                <w:szCs w:val="18"/>
                <w:lang w:val="lt-LT"/>
              </w:rPr>
            </w:pPr>
            <w:r w:rsidRPr="005F0EF4">
              <w:rPr>
                <w:rFonts w:ascii="Arial" w:hAnsi="Arial" w:cs="Arial"/>
                <w:b/>
                <w:bCs/>
                <w:sz w:val="18"/>
                <w:szCs w:val="18"/>
                <w:lang w:val="lt-LT"/>
              </w:rPr>
              <w:t>Siūlomi</w:t>
            </w:r>
            <w:r w:rsidR="00CE0CFB" w:rsidRPr="005F0EF4">
              <w:rPr>
                <w:rFonts w:ascii="Arial" w:hAnsi="Arial" w:cs="Arial"/>
                <w:b/>
                <w:bCs/>
                <w:sz w:val="18"/>
                <w:szCs w:val="18"/>
                <w:lang w:val="lt-LT"/>
              </w:rPr>
              <w:t xml:space="preserve"> sprendimo projekta</w:t>
            </w:r>
            <w:r w:rsidRPr="005F0EF4">
              <w:rPr>
                <w:rFonts w:ascii="Arial" w:hAnsi="Arial" w:cs="Arial"/>
                <w:b/>
                <w:bCs/>
                <w:sz w:val="18"/>
                <w:szCs w:val="18"/>
                <w:lang w:val="lt-LT"/>
              </w:rPr>
              <w:t>i</w:t>
            </w:r>
          </w:p>
        </w:tc>
        <w:tc>
          <w:tcPr>
            <w:tcW w:w="1530" w:type="dxa"/>
            <w:gridSpan w:val="2"/>
            <w:tcBorders>
              <w:bottom w:val="single" w:sz="4" w:space="0" w:color="auto"/>
            </w:tcBorders>
            <w:vAlign w:val="center"/>
          </w:tcPr>
          <w:p w14:paraId="21D83280" w14:textId="77777777" w:rsidR="00CE0CFB" w:rsidRPr="005F0EF4" w:rsidRDefault="00CE0CFB" w:rsidP="00284C65">
            <w:pPr>
              <w:jc w:val="center"/>
              <w:rPr>
                <w:rFonts w:ascii="Arial" w:hAnsi="Arial" w:cs="Arial"/>
                <w:b/>
                <w:bCs/>
                <w:sz w:val="18"/>
                <w:szCs w:val="18"/>
                <w:lang w:val="lt-LT"/>
              </w:rPr>
            </w:pPr>
            <w:r w:rsidRPr="005F0EF4">
              <w:rPr>
                <w:rFonts w:ascii="Arial" w:hAnsi="Arial" w:cs="Arial"/>
                <w:b/>
                <w:bCs/>
                <w:sz w:val="18"/>
                <w:szCs w:val="18"/>
                <w:lang w:val="lt-LT"/>
              </w:rPr>
              <w:t>Balsavimas</w:t>
            </w:r>
          </w:p>
        </w:tc>
      </w:tr>
      <w:tr w:rsidR="00284C65" w:rsidRPr="005F0EF4" w14:paraId="466DBEA9" w14:textId="77777777" w:rsidTr="00966932">
        <w:tc>
          <w:tcPr>
            <w:tcW w:w="455" w:type="dxa"/>
          </w:tcPr>
          <w:p w14:paraId="33D28E13" w14:textId="77777777" w:rsidR="00284C65" w:rsidRPr="005F0EF4" w:rsidRDefault="00284C65" w:rsidP="000D1768">
            <w:pPr>
              <w:pStyle w:val="ListParagraph"/>
              <w:numPr>
                <w:ilvl w:val="0"/>
                <w:numId w:val="40"/>
              </w:numPr>
              <w:spacing w:before="120" w:after="120"/>
              <w:jc w:val="center"/>
              <w:rPr>
                <w:rFonts w:ascii="Arial" w:hAnsi="Arial" w:cs="Arial"/>
                <w:sz w:val="18"/>
                <w:szCs w:val="18"/>
                <w:lang w:val="lt-LT"/>
              </w:rPr>
            </w:pPr>
          </w:p>
        </w:tc>
        <w:tc>
          <w:tcPr>
            <w:tcW w:w="1418" w:type="dxa"/>
          </w:tcPr>
          <w:p w14:paraId="2FA12DC5" w14:textId="32D412B8" w:rsidR="00284C65" w:rsidRPr="005F0EF4" w:rsidRDefault="00DF015F" w:rsidP="000D1768">
            <w:pPr>
              <w:pStyle w:val="Style3"/>
              <w:widowControl/>
              <w:spacing w:before="120" w:after="120" w:line="226" w:lineRule="exact"/>
              <w:jc w:val="both"/>
              <w:rPr>
                <w:rStyle w:val="FontStyle13"/>
                <w:rFonts w:ascii="Arial" w:hAnsi="Arial" w:cs="Arial"/>
                <w:sz w:val="18"/>
                <w:szCs w:val="18"/>
              </w:rPr>
            </w:pPr>
            <w:r w:rsidRPr="005F0EF4">
              <w:rPr>
                <w:rFonts w:ascii="Arial" w:hAnsi="Arial" w:cs="Arial"/>
                <w:sz w:val="18"/>
                <w:szCs w:val="18"/>
              </w:rPr>
              <w:t xml:space="preserve">Dėl pritarimo LITGRID AB 2019 m. </w:t>
            </w:r>
            <w:r w:rsidR="00BB6013">
              <w:rPr>
                <w:rFonts w:ascii="Arial" w:hAnsi="Arial" w:cs="Arial"/>
                <w:sz w:val="18"/>
                <w:szCs w:val="18"/>
              </w:rPr>
              <w:t>vasario</w:t>
            </w:r>
            <w:r w:rsidRPr="005F0EF4">
              <w:rPr>
                <w:rFonts w:ascii="Arial" w:hAnsi="Arial" w:cs="Arial"/>
                <w:sz w:val="18"/>
                <w:szCs w:val="18"/>
              </w:rPr>
              <w:t xml:space="preserve"> </w:t>
            </w:r>
            <w:r w:rsidR="00BB6013">
              <w:rPr>
                <w:rFonts w:ascii="Arial" w:hAnsi="Arial" w:cs="Arial"/>
                <w:sz w:val="18"/>
                <w:szCs w:val="18"/>
              </w:rPr>
              <w:t>15</w:t>
            </w:r>
            <w:r w:rsidRPr="005F0EF4">
              <w:rPr>
                <w:rFonts w:ascii="Arial" w:hAnsi="Arial" w:cs="Arial"/>
                <w:sz w:val="18"/>
                <w:szCs w:val="18"/>
              </w:rPr>
              <w:t xml:space="preserve"> d. valdybos sprendimui.</w:t>
            </w:r>
          </w:p>
        </w:tc>
        <w:tc>
          <w:tcPr>
            <w:tcW w:w="6804" w:type="dxa"/>
            <w:tcBorders>
              <w:tl2br w:val="nil"/>
              <w:tr2bl w:val="nil"/>
            </w:tcBorders>
          </w:tcPr>
          <w:p w14:paraId="79F76863" w14:textId="099964C7" w:rsidR="00DF015F" w:rsidRPr="005F0EF4" w:rsidRDefault="00DF015F" w:rsidP="00DF015F">
            <w:pPr>
              <w:tabs>
                <w:tab w:val="left" w:pos="425"/>
              </w:tabs>
              <w:spacing w:before="40" w:after="40"/>
              <w:jc w:val="both"/>
              <w:rPr>
                <w:rFonts w:ascii="Arial" w:eastAsia="Calibri" w:hAnsi="Arial" w:cs="Arial"/>
                <w:sz w:val="18"/>
                <w:szCs w:val="18"/>
                <w:lang w:val="lt-LT"/>
              </w:rPr>
            </w:pPr>
            <w:r w:rsidRPr="005F0EF4">
              <w:rPr>
                <w:rFonts w:ascii="Arial" w:eastAsia="Calibri" w:hAnsi="Arial" w:cs="Arial"/>
                <w:sz w:val="18"/>
                <w:szCs w:val="18"/>
                <w:lang w:val="lt-LT"/>
              </w:rPr>
              <w:t>Vadovaujantis LITGRID AB įstatų 38 str. (viii)</w:t>
            </w:r>
            <w:r w:rsidRPr="005F0EF4">
              <w:rPr>
                <w:rFonts w:ascii="Arial" w:eastAsia="Calibri" w:hAnsi="Arial" w:cs="Arial"/>
                <w:i/>
                <w:iCs/>
                <w:sz w:val="18"/>
                <w:szCs w:val="18"/>
                <w:lang w:val="lt-LT"/>
              </w:rPr>
              <w:t xml:space="preserve"> </w:t>
            </w:r>
            <w:r w:rsidRPr="005F0EF4">
              <w:rPr>
                <w:rFonts w:ascii="Arial" w:eastAsia="Calibri" w:hAnsi="Arial" w:cs="Arial"/>
                <w:sz w:val="18"/>
                <w:szCs w:val="18"/>
                <w:lang w:val="lt-LT"/>
              </w:rPr>
              <w:t xml:space="preserve">punktu, pritarti LITGRID AB 2019 m. </w:t>
            </w:r>
            <w:r w:rsidR="00F7061C">
              <w:rPr>
                <w:rFonts w:ascii="Arial" w:eastAsia="Calibri" w:hAnsi="Arial" w:cs="Arial"/>
                <w:sz w:val="18"/>
                <w:szCs w:val="18"/>
                <w:lang w:val="lt-LT"/>
              </w:rPr>
              <w:t>vasario</w:t>
            </w:r>
            <w:r w:rsidRPr="005F0EF4">
              <w:rPr>
                <w:rFonts w:ascii="Arial" w:eastAsia="Calibri" w:hAnsi="Arial" w:cs="Arial"/>
                <w:sz w:val="18"/>
                <w:szCs w:val="18"/>
                <w:lang w:val="lt-LT"/>
              </w:rPr>
              <w:t xml:space="preserve"> </w:t>
            </w:r>
            <w:r w:rsidR="00F7061C">
              <w:rPr>
                <w:rFonts w:ascii="Arial" w:eastAsia="Calibri" w:hAnsi="Arial" w:cs="Arial"/>
                <w:sz w:val="18"/>
                <w:szCs w:val="18"/>
                <w:lang w:val="lt-LT"/>
              </w:rPr>
              <w:t>15</w:t>
            </w:r>
            <w:r w:rsidRPr="005F0EF4">
              <w:rPr>
                <w:rFonts w:ascii="Arial" w:eastAsia="Calibri" w:hAnsi="Arial" w:cs="Arial"/>
                <w:sz w:val="18"/>
                <w:szCs w:val="18"/>
                <w:lang w:val="lt-LT"/>
              </w:rPr>
              <w:t xml:space="preserve"> d. valdybos sprendimui:</w:t>
            </w:r>
          </w:p>
          <w:p w14:paraId="236CA91C" w14:textId="77777777" w:rsidR="00DF015F" w:rsidRPr="005F0EF4" w:rsidRDefault="00DF015F" w:rsidP="00DF015F">
            <w:pPr>
              <w:tabs>
                <w:tab w:val="left" w:pos="425"/>
              </w:tabs>
              <w:spacing w:before="40" w:after="40"/>
              <w:jc w:val="both"/>
              <w:rPr>
                <w:rFonts w:ascii="Arial" w:eastAsia="Calibri" w:hAnsi="Arial" w:cs="Arial"/>
                <w:sz w:val="18"/>
                <w:szCs w:val="18"/>
                <w:lang w:val="lt-LT"/>
              </w:rPr>
            </w:pPr>
          </w:p>
          <w:p w14:paraId="1AA0567D" w14:textId="77777777" w:rsidR="00DF015F" w:rsidRPr="005F0EF4" w:rsidRDefault="00DF015F" w:rsidP="00DF015F">
            <w:pPr>
              <w:tabs>
                <w:tab w:val="left" w:pos="425"/>
              </w:tabs>
              <w:spacing w:before="40" w:after="40"/>
              <w:jc w:val="both"/>
              <w:rPr>
                <w:rFonts w:ascii="Arial" w:eastAsia="Calibri" w:hAnsi="Arial" w:cs="Arial"/>
                <w:sz w:val="18"/>
                <w:szCs w:val="18"/>
                <w:lang w:val="lt-LT"/>
              </w:rPr>
            </w:pPr>
            <w:r w:rsidRPr="005F0EF4">
              <w:rPr>
                <w:rFonts w:ascii="Arial" w:eastAsia="Calibri" w:hAnsi="Arial" w:cs="Arial"/>
                <w:sz w:val="18"/>
                <w:szCs w:val="18"/>
                <w:lang w:val="lt-LT"/>
              </w:rPr>
              <w:t>1.Pritarti ilgalaikio turto - („</w:t>
            </w:r>
            <w:proofErr w:type="spellStart"/>
            <w:r w:rsidRPr="005F0EF4">
              <w:rPr>
                <w:rFonts w:ascii="Arial" w:eastAsia="Calibri" w:hAnsi="Arial" w:cs="Arial"/>
                <w:b/>
                <w:bCs/>
                <w:sz w:val="18"/>
                <w:szCs w:val="18"/>
                <w:lang w:val="lt-LT"/>
              </w:rPr>
              <w:t>LitPol</w:t>
            </w:r>
            <w:proofErr w:type="spellEnd"/>
            <w:r w:rsidRPr="005F0EF4">
              <w:rPr>
                <w:rFonts w:ascii="Arial" w:eastAsia="Calibri" w:hAnsi="Arial" w:cs="Arial"/>
                <w:b/>
                <w:bCs/>
                <w:sz w:val="18"/>
                <w:szCs w:val="18"/>
                <w:lang w:val="lt-LT"/>
              </w:rPr>
              <w:t xml:space="preserve"> link jungties išplėtimo I etapas</w:t>
            </w:r>
            <w:r w:rsidRPr="005F0EF4">
              <w:rPr>
                <w:rFonts w:ascii="Arial" w:eastAsia="Calibri" w:hAnsi="Arial" w:cs="Arial"/>
                <w:sz w:val="18"/>
                <w:szCs w:val="18"/>
                <w:lang w:val="lt-LT"/>
              </w:rPr>
              <w:t>“) – sukūrimui, sudarant projektavimo ir statybos darbų pirkimo sutartį su „</w:t>
            </w:r>
            <w:proofErr w:type="spellStart"/>
            <w:r w:rsidRPr="005F0EF4">
              <w:rPr>
                <w:rFonts w:ascii="Arial" w:eastAsia="Calibri" w:hAnsi="Arial" w:cs="Arial"/>
                <w:sz w:val="18"/>
                <w:szCs w:val="18"/>
                <w:lang w:val="lt-LT"/>
              </w:rPr>
              <w:t>Žilinskis</w:t>
            </w:r>
            <w:proofErr w:type="spellEnd"/>
            <w:r w:rsidRPr="005F0EF4">
              <w:rPr>
                <w:rFonts w:ascii="Arial" w:eastAsia="Calibri" w:hAnsi="Arial" w:cs="Arial"/>
                <w:sz w:val="18"/>
                <w:szCs w:val="18"/>
                <w:lang w:val="lt-LT"/>
              </w:rPr>
              <w:t xml:space="preserve"> ir </w:t>
            </w:r>
            <w:proofErr w:type="spellStart"/>
            <w:r w:rsidRPr="005F0EF4">
              <w:rPr>
                <w:rFonts w:ascii="Arial" w:eastAsia="Calibri" w:hAnsi="Arial" w:cs="Arial"/>
                <w:sz w:val="18"/>
                <w:szCs w:val="18"/>
                <w:lang w:val="lt-LT"/>
              </w:rPr>
              <w:t>Co</w:t>
            </w:r>
            <w:proofErr w:type="spellEnd"/>
            <w:r w:rsidRPr="005F0EF4">
              <w:rPr>
                <w:rFonts w:ascii="Arial" w:eastAsia="Calibri" w:hAnsi="Arial" w:cs="Arial"/>
                <w:sz w:val="18"/>
                <w:szCs w:val="18"/>
                <w:lang w:val="lt-LT"/>
              </w:rPr>
              <w:t>“, UAB (juridinio asmens kodas: 304317232, adresas: Užtvankos g. 17, Dainių k., LT-74202 Jurbarko r.), kurios priimta sutarties suma be PVM – 21 647 000,00 EUR, su PVM – 26 192 870,00 EUR.</w:t>
            </w:r>
          </w:p>
          <w:p w14:paraId="1422BF8C" w14:textId="77777777" w:rsidR="00DF015F" w:rsidRPr="005F0EF4" w:rsidRDefault="00DF015F" w:rsidP="00DF015F">
            <w:pPr>
              <w:tabs>
                <w:tab w:val="left" w:pos="425"/>
              </w:tabs>
              <w:spacing w:before="40" w:after="40"/>
              <w:jc w:val="both"/>
              <w:rPr>
                <w:rFonts w:ascii="Arial" w:eastAsia="Calibri" w:hAnsi="Arial" w:cs="Arial"/>
                <w:sz w:val="18"/>
                <w:szCs w:val="18"/>
                <w:lang w:val="lt-LT"/>
              </w:rPr>
            </w:pPr>
            <w:r w:rsidRPr="005F0EF4">
              <w:rPr>
                <w:rFonts w:ascii="Arial" w:eastAsia="Calibri" w:hAnsi="Arial" w:cs="Arial"/>
                <w:sz w:val="18"/>
                <w:szCs w:val="18"/>
                <w:lang w:val="lt-LT"/>
              </w:rPr>
              <w:t>2. Patvirtinti esmines „</w:t>
            </w:r>
            <w:proofErr w:type="spellStart"/>
            <w:r w:rsidRPr="005F0EF4">
              <w:rPr>
                <w:rFonts w:ascii="Arial" w:eastAsia="Calibri" w:hAnsi="Arial" w:cs="Arial"/>
                <w:b/>
                <w:bCs/>
                <w:sz w:val="18"/>
                <w:szCs w:val="18"/>
                <w:lang w:val="lt-LT"/>
              </w:rPr>
              <w:t>LitPol</w:t>
            </w:r>
            <w:proofErr w:type="spellEnd"/>
            <w:r w:rsidRPr="005F0EF4">
              <w:rPr>
                <w:rFonts w:ascii="Arial" w:eastAsia="Calibri" w:hAnsi="Arial" w:cs="Arial"/>
                <w:b/>
                <w:bCs/>
                <w:sz w:val="18"/>
                <w:szCs w:val="18"/>
                <w:lang w:val="lt-LT"/>
              </w:rPr>
              <w:t xml:space="preserve"> link jungties išplėtimo I etapas</w:t>
            </w:r>
            <w:r w:rsidRPr="005F0EF4">
              <w:rPr>
                <w:rFonts w:ascii="Arial" w:eastAsia="Calibri" w:hAnsi="Arial" w:cs="Arial"/>
                <w:sz w:val="18"/>
                <w:szCs w:val="18"/>
                <w:lang w:val="lt-LT"/>
              </w:rPr>
              <w:t>“ projektavimo ir statybos darbų pirkimo sutarties sąlygas:  </w:t>
            </w:r>
          </w:p>
          <w:p w14:paraId="141B11F0" w14:textId="77777777" w:rsidR="00DF015F" w:rsidRPr="005F0EF4" w:rsidRDefault="00DF015F" w:rsidP="00DF015F">
            <w:pPr>
              <w:tabs>
                <w:tab w:val="left" w:pos="425"/>
              </w:tabs>
              <w:spacing w:before="40" w:after="40"/>
              <w:jc w:val="both"/>
              <w:rPr>
                <w:rFonts w:ascii="Arial" w:eastAsia="Calibri" w:hAnsi="Arial" w:cs="Arial"/>
                <w:sz w:val="18"/>
                <w:szCs w:val="18"/>
                <w:lang w:val="lt-LT"/>
              </w:rPr>
            </w:pPr>
            <w:r w:rsidRPr="005F0EF4">
              <w:rPr>
                <w:rFonts w:ascii="Arial" w:eastAsia="Calibri" w:hAnsi="Arial" w:cs="Arial"/>
                <w:b/>
                <w:bCs/>
                <w:sz w:val="18"/>
                <w:szCs w:val="18"/>
                <w:lang w:val="lt-LT"/>
              </w:rPr>
              <w:t xml:space="preserve">2.1. Bendrosios sąlygos </w:t>
            </w:r>
            <w:r w:rsidRPr="005F0EF4">
              <w:rPr>
                <w:rFonts w:ascii="Arial" w:eastAsia="Calibri" w:hAnsi="Arial" w:cs="Arial"/>
                <w:sz w:val="18"/>
                <w:szCs w:val="18"/>
                <w:lang w:val="lt-LT"/>
              </w:rPr>
              <w:t>- Tarptautinės inžinierių konsultantų federacijos (</w:t>
            </w:r>
            <w:proofErr w:type="spellStart"/>
            <w:r w:rsidRPr="005F0EF4">
              <w:rPr>
                <w:rFonts w:ascii="Arial" w:eastAsia="Calibri" w:hAnsi="Arial" w:cs="Arial"/>
                <w:sz w:val="18"/>
                <w:szCs w:val="18"/>
                <w:lang w:val="lt-LT"/>
              </w:rPr>
              <w:t>Fédération</w:t>
            </w:r>
            <w:proofErr w:type="spellEnd"/>
            <w:r w:rsidRPr="005F0EF4">
              <w:rPr>
                <w:rFonts w:ascii="Arial" w:eastAsia="Calibri" w:hAnsi="Arial" w:cs="Arial"/>
                <w:sz w:val="18"/>
                <w:szCs w:val="18"/>
                <w:lang w:val="lt-LT"/>
              </w:rPr>
              <w:t xml:space="preserve"> </w:t>
            </w:r>
            <w:proofErr w:type="spellStart"/>
            <w:r w:rsidRPr="005F0EF4">
              <w:rPr>
                <w:rFonts w:ascii="Arial" w:eastAsia="Calibri" w:hAnsi="Arial" w:cs="Arial"/>
                <w:sz w:val="18"/>
                <w:szCs w:val="18"/>
                <w:lang w:val="lt-LT"/>
              </w:rPr>
              <w:t>Internationale</w:t>
            </w:r>
            <w:proofErr w:type="spellEnd"/>
            <w:r w:rsidRPr="005F0EF4">
              <w:rPr>
                <w:rFonts w:ascii="Arial" w:eastAsia="Calibri" w:hAnsi="Arial" w:cs="Arial"/>
                <w:sz w:val="18"/>
                <w:szCs w:val="18"/>
                <w:lang w:val="lt-LT"/>
              </w:rPr>
              <w:t xml:space="preserve"> </w:t>
            </w:r>
            <w:proofErr w:type="spellStart"/>
            <w:r w:rsidRPr="005F0EF4">
              <w:rPr>
                <w:rFonts w:ascii="Arial" w:eastAsia="Calibri" w:hAnsi="Arial" w:cs="Arial"/>
                <w:sz w:val="18"/>
                <w:szCs w:val="18"/>
                <w:lang w:val="lt-LT"/>
              </w:rPr>
              <w:t>des</w:t>
            </w:r>
            <w:proofErr w:type="spellEnd"/>
            <w:r w:rsidRPr="005F0EF4">
              <w:rPr>
                <w:rFonts w:ascii="Arial" w:eastAsia="Calibri" w:hAnsi="Arial" w:cs="Arial"/>
                <w:sz w:val="18"/>
                <w:szCs w:val="18"/>
                <w:lang w:val="lt-LT"/>
              </w:rPr>
              <w:t xml:space="preserve"> </w:t>
            </w:r>
            <w:proofErr w:type="spellStart"/>
            <w:r w:rsidRPr="005F0EF4">
              <w:rPr>
                <w:rFonts w:ascii="Arial" w:eastAsia="Calibri" w:hAnsi="Arial" w:cs="Arial"/>
                <w:sz w:val="18"/>
                <w:szCs w:val="18"/>
                <w:lang w:val="lt-LT"/>
              </w:rPr>
              <w:t>Ingénieurs-Conceils</w:t>
            </w:r>
            <w:proofErr w:type="spellEnd"/>
            <w:r w:rsidRPr="005F0EF4">
              <w:rPr>
                <w:rFonts w:ascii="Arial" w:eastAsia="Calibri" w:hAnsi="Arial" w:cs="Arial"/>
                <w:sz w:val="18"/>
                <w:szCs w:val="18"/>
                <w:lang w:val="lt-LT"/>
              </w:rPr>
              <w:t xml:space="preserve">, FIDIC) išleistos Rangovo projektuojamų statybos ir inžinerinių darbų, elektros ir mechanikos įrenginių </w:t>
            </w:r>
            <w:r w:rsidRPr="005F0EF4">
              <w:rPr>
                <w:rFonts w:ascii="Arial" w:eastAsia="Calibri" w:hAnsi="Arial" w:cs="Arial"/>
                <w:sz w:val="18"/>
                <w:szCs w:val="18"/>
                <w:lang w:val="lt-LT"/>
              </w:rPr>
              <w:lastRenderedPageBreak/>
              <w:t>projektavimo ir statybos bei įrangos sutarties sąlygos (Geltonoji knyga), pirmas leidimas 1999 m. (antroji pataisyta laida lietuvių kalba, 2007 m.)</w:t>
            </w:r>
          </w:p>
          <w:p w14:paraId="6D8BE0E1" w14:textId="77777777" w:rsidR="00DF015F" w:rsidRPr="005F0EF4" w:rsidRDefault="00DF015F" w:rsidP="00DF015F">
            <w:pPr>
              <w:tabs>
                <w:tab w:val="left" w:pos="425"/>
              </w:tabs>
              <w:spacing w:before="40" w:after="40"/>
              <w:jc w:val="both"/>
              <w:rPr>
                <w:rFonts w:ascii="Arial" w:eastAsia="Calibri" w:hAnsi="Arial" w:cs="Arial"/>
                <w:sz w:val="18"/>
                <w:szCs w:val="18"/>
                <w:lang w:val="lt-LT"/>
              </w:rPr>
            </w:pPr>
            <w:r w:rsidRPr="005F0EF4">
              <w:rPr>
                <w:rFonts w:ascii="Arial" w:eastAsia="Calibri" w:hAnsi="Arial" w:cs="Arial"/>
                <w:b/>
                <w:bCs/>
                <w:sz w:val="18"/>
                <w:szCs w:val="18"/>
                <w:lang w:val="lt-LT"/>
              </w:rPr>
              <w:t>2.2.</w:t>
            </w:r>
            <w:r w:rsidRPr="005F0EF4">
              <w:rPr>
                <w:rFonts w:ascii="Arial" w:eastAsia="Calibri" w:hAnsi="Arial" w:cs="Arial"/>
                <w:sz w:val="18"/>
                <w:szCs w:val="18"/>
                <w:lang w:val="lt-LT"/>
              </w:rPr>
              <w:t xml:space="preserve"> </w:t>
            </w:r>
            <w:r w:rsidRPr="005F0EF4">
              <w:rPr>
                <w:rFonts w:ascii="Arial" w:eastAsia="Calibri" w:hAnsi="Arial" w:cs="Arial"/>
                <w:b/>
                <w:bCs/>
                <w:sz w:val="18"/>
                <w:szCs w:val="18"/>
                <w:lang w:val="lt-LT"/>
              </w:rPr>
              <w:t xml:space="preserve">Projekto apimtis (Sutarties objektas ir dalykas). Sutarties etapai </w:t>
            </w:r>
            <w:r w:rsidRPr="005F0EF4">
              <w:rPr>
                <w:rFonts w:ascii="Arial" w:eastAsia="Calibri" w:hAnsi="Arial" w:cs="Arial"/>
                <w:sz w:val="18"/>
                <w:szCs w:val="18"/>
                <w:lang w:val="lt-LT"/>
              </w:rPr>
              <w:t xml:space="preserve">- Rangovas įsipareigos atlikti </w:t>
            </w:r>
            <w:proofErr w:type="spellStart"/>
            <w:r w:rsidRPr="005F0EF4">
              <w:rPr>
                <w:rFonts w:ascii="Arial" w:eastAsia="Calibri" w:hAnsi="Arial" w:cs="Arial"/>
                <w:sz w:val="18"/>
                <w:szCs w:val="18"/>
                <w:lang w:val="lt-LT"/>
              </w:rPr>
              <w:t>LitPol</w:t>
            </w:r>
            <w:proofErr w:type="spellEnd"/>
            <w:r w:rsidRPr="005F0EF4">
              <w:rPr>
                <w:rFonts w:ascii="Arial" w:eastAsia="Calibri" w:hAnsi="Arial" w:cs="Arial"/>
                <w:sz w:val="18"/>
                <w:szCs w:val="18"/>
                <w:lang w:val="lt-LT"/>
              </w:rPr>
              <w:t xml:space="preserve"> Link jungties išplėtimo pirmojo etapo Alytaus keitiklių stoties teritorijoje darbus (Projektas). Sutarties dalykas – 400/330 </w:t>
            </w:r>
            <w:proofErr w:type="spellStart"/>
            <w:r w:rsidRPr="005F0EF4">
              <w:rPr>
                <w:rFonts w:ascii="Arial" w:eastAsia="Calibri" w:hAnsi="Arial" w:cs="Arial"/>
                <w:sz w:val="18"/>
                <w:szCs w:val="18"/>
                <w:lang w:val="lt-LT"/>
              </w:rPr>
              <w:t>kV</w:t>
            </w:r>
            <w:proofErr w:type="spellEnd"/>
            <w:r w:rsidRPr="005F0EF4">
              <w:rPr>
                <w:rFonts w:ascii="Arial" w:eastAsia="Calibri" w:hAnsi="Arial" w:cs="Arial"/>
                <w:sz w:val="18"/>
                <w:szCs w:val="18"/>
                <w:lang w:val="lt-LT"/>
              </w:rPr>
              <w:t xml:space="preserve"> galios </w:t>
            </w:r>
            <w:proofErr w:type="spellStart"/>
            <w:r w:rsidRPr="005F0EF4">
              <w:rPr>
                <w:rFonts w:ascii="Arial" w:eastAsia="Calibri" w:hAnsi="Arial" w:cs="Arial"/>
                <w:sz w:val="18"/>
                <w:szCs w:val="18"/>
                <w:lang w:val="lt-LT"/>
              </w:rPr>
              <w:t>autotransformatoriai</w:t>
            </w:r>
            <w:proofErr w:type="spellEnd"/>
            <w:r w:rsidRPr="005F0EF4">
              <w:rPr>
                <w:rFonts w:ascii="Arial" w:eastAsia="Calibri" w:hAnsi="Arial" w:cs="Arial"/>
                <w:sz w:val="18"/>
                <w:szCs w:val="18"/>
                <w:lang w:val="lt-LT"/>
              </w:rPr>
              <w:t xml:space="preserve">, užtikrinantys ne mažesnį kaip 1800 MVA elektrinės galios pralaidumą, kurie turi būti įrengti Alytaus keitiklių stotyje, tam reikiami Alytaus 400 </w:t>
            </w:r>
            <w:proofErr w:type="spellStart"/>
            <w:r w:rsidRPr="005F0EF4">
              <w:rPr>
                <w:rFonts w:ascii="Arial" w:eastAsia="Calibri" w:hAnsi="Arial" w:cs="Arial"/>
                <w:sz w:val="18"/>
                <w:szCs w:val="18"/>
                <w:lang w:val="lt-LT"/>
              </w:rPr>
              <w:t>kV</w:t>
            </w:r>
            <w:proofErr w:type="spellEnd"/>
            <w:r w:rsidRPr="005F0EF4">
              <w:rPr>
                <w:rFonts w:ascii="Arial" w:eastAsia="Calibri" w:hAnsi="Arial" w:cs="Arial"/>
                <w:sz w:val="18"/>
                <w:szCs w:val="18"/>
                <w:lang w:val="lt-LT"/>
              </w:rPr>
              <w:t xml:space="preserve"> ir 330 </w:t>
            </w:r>
            <w:proofErr w:type="spellStart"/>
            <w:r w:rsidRPr="005F0EF4">
              <w:rPr>
                <w:rFonts w:ascii="Arial" w:eastAsia="Calibri" w:hAnsi="Arial" w:cs="Arial"/>
                <w:sz w:val="18"/>
                <w:szCs w:val="18"/>
                <w:lang w:val="lt-LT"/>
              </w:rPr>
              <w:t>kV</w:t>
            </w:r>
            <w:proofErr w:type="spellEnd"/>
            <w:r w:rsidRPr="005F0EF4">
              <w:rPr>
                <w:rFonts w:ascii="Arial" w:eastAsia="Calibri" w:hAnsi="Arial" w:cs="Arial"/>
                <w:sz w:val="18"/>
                <w:szCs w:val="18"/>
                <w:lang w:val="lt-LT"/>
              </w:rPr>
              <w:t xml:space="preserve"> skirstyklų išplėtimo darbai, reikiamos įrengti arba pertvarkyti elektros linijos bei Alytaus 400 </w:t>
            </w:r>
            <w:proofErr w:type="spellStart"/>
            <w:r w:rsidRPr="005F0EF4">
              <w:rPr>
                <w:rFonts w:ascii="Arial" w:eastAsia="Calibri" w:hAnsi="Arial" w:cs="Arial"/>
                <w:sz w:val="18"/>
                <w:szCs w:val="18"/>
                <w:lang w:val="lt-LT"/>
              </w:rPr>
              <w:t>kV</w:t>
            </w:r>
            <w:proofErr w:type="spellEnd"/>
            <w:r w:rsidRPr="005F0EF4">
              <w:rPr>
                <w:rFonts w:ascii="Arial" w:eastAsia="Calibri" w:hAnsi="Arial" w:cs="Arial"/>
                <w:sz w:val="18"/>
                <w:szCs w:val="18"/>
                <w:lang w:val="lt-LT"/>
              </w:rPr>
              <w:t xml:space="preserve"> skirstyklos savųjų reikmių maitinimo pertvarkymas, tokiu būdu išplečiant tarpsisteminę Lietuvos ir Lenkijos jungtį </w:t>
            </w:r>
            <w:proofErr w:type="spellStart"/>
            <w:r w:rsidRPr="005F0EF4">
              <w:rPr>
                <w:rFonts w:ascii="Arial" w:eastAsia="Calibri" w:hAnsi="Arial" w:cs="Arial"/>
                <w:sz w:val="18"/>
                <w:szCs w:val="18"/>
                <w:lang w:val="lt-LT"/>
              </w:rPr>
              <w:t>LitPol</w:t>
            </w:r>
            <w:proofErr w:type="spellEnd"/>
            <w:r w:rsidRPr="005F0EF4">
              <w:rPr>
                <w:rFonts w:ascii="Arial" w:eastAsia="Calibri" w:hAnsi="Arial" w:cs="Arial"/>
                <w:sz w:val="18"/>
                <w:szCs w:val="18"/>
                <w:lang w:val="lt-LT"/>
              </w:rPr>
              <w:t xml:space="preserve"> Link ir užtikrinant techninę galimybę sujungti Lietuvos ir Lenkijos elektros sistemas darbui avariniu sinchroniniu režimu (Objektas).</w:t>
            </w:r>
          </w:p>
          <w:p w14:paraId="2A3EF686" w14:textId="77777777" w:rsidR="00DF015F" w:rsidRPr="005F0EF4" w:rsidRDefault="00DF015F" w:rsidP="00DF015F">
            <w:pPr>
              <w:tabs>
                <w:tab w:val="left" w:pos="425"/>
              </w:tabs>
              <w:spacing w:before="40" w:after="40"/>
              <w:jc w:val="both"/>
              <w:rPr>
                <w:rFonts w:ascii="Arial" w:eastAsia="Calibri" w:hAnsi="Arial" w:cs="Arial"/>
                <w:sz w:val="18"/>
                <w:szCs w:val="18"/>
                <w:lang w:val="lt-LT"/>
              </w:rPr>
            </w:pPr>
            <w:r w:rsidRPr="005F0EF4">
              <w:rPr>
                <w:rFonts w:ascii="Arial" w:eastAsia="Calibri" w:hAnsi="Arial" w:cs="Arial"/>
                <w:sz w:val="18"/>
                <w:szCs w:val="18"/>
                <w:lang w:val="lt-LT"/>
              </w:rPr>
              <w:t>Projektas susideda iš 3 etapų:</w:t>
            </w:r>
          </w:p>
          <w:p w14:paraId="4C8443FA" w14:textId="77777777" w:rsidR="00DF015F" w:rsidRPr="005F0EF4" w:rsidRDefault="00DF015F" w:rsidP="00DF015F">
            <w:pPr>
              <w:tabs>
                <w:tab w:val="left" w:pos="425"/>
              </w:tabs>
              <w:spacing w:before="40" w:after="40"/>
              <w:jc w:val="both"/>
              <w:rPr>
                <w:rFonts w:ascii="Arial" w:eastAsia="Calibri" w:hAnsi="Arial" w:cs="Arial"/>
                <w:sz w:val="18"/>
                <w:szCs w:val="18"/>
                <w:lang w:val="lt-LT"/>
              </w:rPr>
            </w:pPr>
            <w:r w:rsidRPr="005F0EF4">
              <w:rPr>
                <w:rFonts w:ascii="Arial" w:eastAsia="Calibri" w:hAnsi="Arial" w:cs="Arial"/>
                <w:b/>
                <w:bCs/>
                <w:sz w:val="18"/>
                <w:szCs w:val="18"/>
                <w:lang w:val="lt-LT"/>
              </w:rPr>
              <w:t xml:space="preserve">I etapas </w:t>
            </w:r>
            <w:r w:rsidRPr="005F0EF4">
              <w:rPr>
                <w:rFonts w:ascii="Arial" w:eastAsia="Calibri" w:hAnsi="Arial" w:cs="Arial"/>
                <w:sz w:val="18"/>
                <w:szCs w:val="18"/>
                <w:lang w:val="lt-LT"/>
              </w:rPr>
              <w:t>(PAV atranka) – atlikti atrankos dėl Objekto poveikio aplinkai vertinimo procedūras ir pateikti Užsakovui atrankos išvadą dėl poveikio aplinkai vertinimo;</w:t>
            </w:r>
          </w:p>
          <w:p w14:paraId="0930AABC" w14:textId="77777777" w:rsidR="00DF015F" w:rsidRPr="005F0EF4" w:rsidRDefault="00DF015F" w:rsidP="00DF015F">
            <w:pPr>
              <w:tabs>
                <w:tab w:val="left" w:pos="425"/>
              </w:tabs>
              <w:spacing w:before="40" w:after="40"/>
              <w:jc w:val="both"/>
              <w:rPr>
                <w:rFonts w:ascii="Arial" w:eastAsia="Calibri" w:hAnsi="Arial" w:cs="Arial"/>
                <w:sz w:val="18"/>
                <w:szCs w:val="18"/>
                <w:lang w:val="lt-LT"/>
              </w:rPr>
            </w:pPr>
            <w:r w:rsidRPr="005F0EF4">
              <w:rPr>
                <w:rFonts w:ascii="Arial" w:eastAsia="Calibri" w:hAnsi="Arial" w:cs="Arial"/>
                <w:b/>
                <w:bCs/>
                <w:sz w:val="18"/>
                <w:szCs w:val="18"/>
                <w:lang w:val="lt-LT"/>
              </w:rPr>
              <w:t xml:space="preserve">II etapas </w:t>
            </w:r>
            <w:r w:rsidRPr="005F0EF4">
              <w:rPr>
                <w:rFonts w:ascii="Arial" w:eastAsia="Calibri" w:hAnsi="Arial" w:cs="Arial"/>
                <w:sz w:val="18"/>
                <w:szCs w:val="18"/>
                <w:lang w:val="lt-LT"/>
              </w:rPr>
              <w:t>(Techninio projekto parengimas ir statybą leidžiančio dokumento gavimas).</w:t>
            </w:r>
          </w:p>
          <w:p w14:paraId="2B12AAC4" w14:textId="77777777" w:rsidR="00DF015F" w:rsidRPr="005F0EF4" w:rsidRDefault="00DF015F" w:rsidP="00DF015F">
            <w:pPr>
              <w:tabs>
                <w:tab w:val="left" w:pos="425"/>
              </w:tabs>
              <w:spacing w:before="40" w:after="40"/>
              <w:jc w:val="both"/>
              <w:rPr>
                <w:rFonts w:ascii="Arial" w:eastAsia="Calibri" w:hAnsi="Arial" w:cs="Arial"/>
                <w:sz w:val="18"/>
                <w:szCs w:val="18"/>
                <w:lang w:val="lt-LT"/>
              </w:rPr>
            </w:pPr>
            <w:r w:rsidRPr="005F0EF4">
              <w:rPr>
                <w:rFonts w:ascii="Arial" w:eastAsia="Calibri" w:hAnsi="Arial" w:cs="Arial"/>
                <w:b/>
                <w:bCs/>
                <w:sz w:val="18"/>
                <w:szCs w:val="18"/>
                <w:lang w:val="lt-LT"/>
              </w:rPr>
              <w:t>III etapas</w:t>
            </w:r>
            <w:r w:rsidRPr="005F0EF4">
              <w:rPr>
                <w:rFonts w:ascii="Arial" w:eastAsia="Calibri" w:hAnsi="Arial" w:cs="Arial"/>
                <w:sz w:val="18"/>
                <w:szCs w:val="18"/>
                <w:lang w:val="lt-LT"/>
              </w:rPr>
              <w:t xml:space="preserve"> (Rangos darbai) – parengti Objekto statybos darbo projektą, atlikti ir užbaigti Objekto statybos Darbus, įskaitant sėkmingai atliktus visus bandymus, ir gauti bei pateikti Užsakovui Objekto statybos užbaigimo aktą. </w:t>
            </w:r>
          </w:p>
          <w:p w14:paraId="062DEB16" w14:textId="77777777" w:rsidR="00DF015F" w:rsidRPr="005F0EF4" w:rsidRDefault="00DF015F" w:rsidP="00DF015F">
            <w:pPr>
              <w:tabs>
                <w:tab w:val="left" w:pos="425"/>
              </w:tabs>
              <w:spacing w:before="40" w:after="40"/>
              <w:jc w:val="both"/>
              <w:rPr>
                <w:rFonts w:ascii="Arial" w:eastAsia="Calibri" w:hAnsi="Arial" w:cs="Arial"/>
                <w:sz w:val="18"/>
                <w:szCs w:val="18"/>
                <w:lang w:val="lt-LT"/>
              </w:rPr>
            </w:pPr>
            <w:r w:rsidRPr="005F0EF4">
              <w:rPr>
                <w:rFonts w:ascii="Arial" w:eastAsia="Calibri" w:hAnsi="Arial" w:cs="Arial"/>
                <w:b/>
                <w:bCs/>
                <w:sz w:val="18"/>
                <w:szCs w:val="18"/>
                <w:lang w:val="lt-LT"/>
              </w:rPr>
              <w:t xml:space="preserve">2.3. Sutarties rūšis </w:t>
            </w:r>
            <w:r w:rsidRPr="005F0EF4">
              <w:rPr>
                <w:rFonts w:ascii="Arial" w:eastAsia="Calibri" w:hAnsi="Arial" w:cs="Arial"/>
                <w:sz w:val="18"/>
                <w:szCs w:val="18"/>
                <w:lang w:val="lt-LT"/>
              </w:rPr>
              <w:t>– poveikio aplinkai vertinimo, projektavimo  ir statybos rangos darbų sutartis</w:t>
            </w:r>
          </w:p>
          <w:p w14:paraId="2AA06237" w14:textId="77777777" w:rsidR="00DF015F" w:rsidRPr="005F0EF4" w:rsidRDefault="00DF015F" w:rsidP="00DF015F">
            <w:pPr>
              <w:tabs>
                <w:tab w:val="left" w:pos="425"/>
              </w:tabs>
              <w:spacing w:before="40" w:after="40"/>
              <w:jc w:val="both"/>
              <w:rPr>
                <w:rFonts w:ascii="Arial" w:eastAsia="Calibri" w:hAnsi="Arial" w:cs="Arial"/>
                <w:sz w:val="18"/>
                <w:szCs w:val="18"/>
                <w:lang w:val="lt-LT"/>
              </w:rPr>
            </w:pPr>
            <w:r w:rsidRPr="005F0EF4">
              <w:rPr>
                <w:rFonts w:ascii="Arial" w:eastAsia="Calibri" w:hAnsi="Arial" w:cs="Arial"/>
                <w:b/>
                <w:bCs/>
                <w:sz w:val="18"/>
                <w:szCs w:val="18"/>
                <w:lang w:val="lt-LT"/>
              </w:rPr>
              <w:t>2.4.</w:t>
            </w:r>
            <w:r w:rsidRPr="005F0EF4">
              <w:rPr>
                <w:rFonts w:ascii="Arial" w:eastAsia="Calibri" w:hAnsi="Arial" w:cs="Arial"/>
                <w:sz w:val="18"/>
                <w:szCs w:val="18"/>
                <w:lang w:val="lt-LT"/>
              </w:rPr>
              <w:t xml:space="preserve"> </w:t>
            </w:r>
            <w:r w:rsidRPr="005F0EF4">
              <w:rPr>
                <w:rFonts w:ascii="Arial" w:eastAsia="Calibri" w:hAnsi="Arial" w:cs="Arial"/>
                <w:b/>
                <w:bCs/>
                <w:sz w:val="18"/>
                <w:szCs w:val="18"/>
                <w:lang w:val="lt-LT"/>
              </w:rPr>
              <w:t xml:space="preserve">Sutarties įgyvendinimo terminai </w:t>
            </w:r>
            <w:r w:rsidRPr="005F0EF4">
              <w:rPr>
                <w:rFonts w:ascii="Arial" w:eastAsia="Calibri" w:hAnsi="Arial" w:cs="Arial"/>
                <w:sz w:val="18"/>
                <w:szCs w:val="18"/>
                <w:lang w:val="lt-LT"/>
              </w:rPr>
              <w:t>- Projektas turi būti užbaigtas iki 2020-12-31. Sutartis taip pat apims ir Rangovo įsipareigojimus per garantinius terminus.</w:t>
            </w:r>
          </w:p>
          <w:p w14:paraId="65E4ACCC" w14:textId="77777777" w:rsidR="00DF015F" w:rsidRPr="005F0EF4" w:rsidRDefault="00DF015F" w:rsidP="00DF015F">
            <w:pPr>
              <w:tabs>
                <w:tab w:val="left" w:pos="425"/>
              </w:tabs>
              <w:spacing w:before="40" w:after="40"/>
              <w:jc w:val="both"/>
              <w:rPr>
                <w:rFonts w:ascii="Arial" w:eastAsia="Calibri" w:hAnsi="Arial" w:cs="Arial"/>
                <w:sz w:val="18"/>
                <w:szCs w:val="18"/>
                <w:lang w:val="lt-LT"/>
              </w:rPr>
            </w:pPr>
            <w:r w:rsidRPr="005F0EF4">
              <w:rPr>
                <w:rFonts w:ascii="Arial" w:eastAsia="Calibri" w:hAnsi="Arial" w:cs="Arial"/>
                <w:b/>
                <w:bCs/>
                <w:sz w:val="18"/>
                <w:szCs w:val="18"/>
                <w:lang w:val="lt-LT"/>
              </w:rPr>
              <w:t xml:space="preserve">2.5. Sutarties įvykdymo užtikrinimas </w:t>
            </w:r>
            <w:r w:rsidRPr="005F0EF4">
              <w:rPr>
                <w:rFonts w:ascii="Arial" w:eastAsia="Calibri" w:hAnsi="Arial" w:cs="Arial"/>
                <w:sz w:val="18"/>
                <w:szCs w:val="18"/>
                <w:lang w:val="lt-LT"/>
              </w:rPr>
              <w:t>- Rangovas turės pateikti Užsakovui:</w:t>
            </w:r>
          </w:p>
          <w:p w14:paraId="10C5FFA1" w14:textId="77777777" w:rsidR="00DF015F" w:rsidRPr="005F0EF4" w:rsidRDefault="00DF015F" w:rsidP="00DF015F">
            <w:pPr>
              <w:tabs>
                <w:tab w:val="left" w:pos="425"/>
              </w:tabs>
              <w:spacing w:before="40" w:after="40"/>
              <w:jc w:val="both"/>
              <w:rPr>
                <w:rFonts w:ascii="Arial" w:eastAsia="Calibri" w:hAnsi="Arial" w:cs="Arial"/>
                <w:sz w:val="18"/>
                <w:szCs w:val="18"/>
                <w:lang w:val="lt-LT"/>
              </w:rPr>
            </w:pPr>
            <w:r w:rsidRPr="005F0EF4">
              <w:rPr>
                <w:rFonts w:ascii="Arial" w:eastAsia="Calibri" w:hAnsi="Arial" w:cs="Arial"/>
                <w:sz w:val="18"/>
                <w:szCs w:val="18"/>
                <w:lang w:val="lt-LT"/>
              </w:rPr>
              <w:t>(A) Sutarties įvykdymo užtikrinimą. Sutarties įvykdymo užtikrinimui pateikiama pirmo pareikalavimo, neatšaukiama ir besąlyginė banko garantija. Garantijos dydis turi būti 10% Priimtos Sutarties sumos už visą Projektą. </w:t>
            </w:r>
          </w:p>
          <w:p w14:paraId="16EC7E16" w14:textId="77777777" w:rsidR="00DF015F" w:rsidRPr="005F0EF4" w:rsidRDefault="00DF015F" w:rsidP="00DF015F">
            <w:pPr>
              <w:tabs>
                <w:tab w:val="left" w:pos="425"/>
              </w:tabs>
              <w:spacing w:before="40" w:after="40"/>
              <w:jc w:val="both"/>
              <w:rPr>
                <w:rFonts w:ascii="Arial" w:eastAsia="Calibri" w:hAnsi="Arial" w:cs="Arial"/>
                <w:sz w:val="18"/>
                <w:szCs w:val="18"/>
                <w:lang w:val="lt-LT"/>
              </w:rPr>
            </w:pPr>
            <w:r w:rsidRPr="005F0EF4">
              <w:rPr>
                <w:rFonts w:ascii="Arial" w:eastAsia="Calibri" w:hAnsi="Arial" w:cs="Arial"/>
                <w:b/>
                <w:bCs/>
                <w:sz w:val="18"/>
                <w:szCs w:val="18"/>
                <w:lang w:val="lt-LT"/>
              </w:rPr>
              <w:t xml:space="preserve">2.6. Sutarties kainodara ir kaina </w:t>
            </w:r>
            <w:r w:rsidRPr="005F0EF4">
              <w:rPr>
                <w:rFonts w:ascii="Arial" w:eastAsia="Calibri" w:hAnsi="Arial" w:cs="Arial"/>
                <w:sz w:val="18"/>
                <w:szCs w:val="18"/>
                <w:lang w:val="lt-LT"/>
              </w:rPr>
              <w:t>- Priimta Sutarties suma už visą Projektą bus fiksuota.</w:t>
            </w:r>
          </w:p>
          <w:p w14:paraId="09ADC71F" w14:textId="77777777" w:rsidR="00DF015F" w:rsidRPr="005F0EF4" w:rsidRDefault="00DF015F" w:rsidP="00DF015F">
            <w:pPr>
              <w:tabs>
                <w:tab w:val="left" w:pos="425"/>
              </w:tabs>
              <w:spacing w:before="40" w:after="40"/>
              <w:jc w:val="both"/>
              <w:rPr>
                <w:rFonts w:ascii="Arial" w:eastAsia="Calibri" w:hAnsi="Arial" w:cs="Arial"/>
                <w:sz w:val="18"/>
                <w:szCs w:val="18"/>
                <w:lang w:val="lt-LT"/>
              </w:rPr>
            </w:pPr>
            <w:r w:rsidRPr="005F0EF4">
              <w:rPr>
                <w:rFonts w:ascii="Arial" w:eastAsia="Calibri" w:hAnsi="Arial" w:cs="Arial"/>
                <w:sz w:val="18"/>
                <w:szCs w:val="18"/>
                <w:lang w:val="lt-LT"/>
              </w:rPr>
              <w:t>Kiekvienas Sutarties etapas turės savo fiksuotą kainą – Priimtą Sutarties sumą. Kiekvieno etapo kaina bus mokama dalimis, kurių dydis nustatytas Sutarties projekto priede kaip procentinė dalis nuo priimtos Sutarties sumos. Mokėjimai susieti su pasiektais tarpiniais rezultatais. Mokėjimų grafikai bus Sutarties priedas. Prie Sutarties bus pridėtos Kainodaros taisyklės kaip priedas.</w:t>
            </w:r>
          </w:p>
          <w:p w14:paraId="6ABC9B6B" w14:textId="77777777" w:rsidR="00DF015F" w:rsidRPr="005F0EF4" w:rsidRDefault="00DF015F" w:rsidP="00DF015F">
            <w:pPr>
              <w:tabs>
                <w:tab w:val="left" w:pos="425"/>
              </w:tabs>
              <w:spacing w:before="40" w:after="40"/>
              <w:jc w:val="both"/>
              <w:rPr>
                <w:rFonts w:ascii="Arial" w:eastAsia="Calibri" w:hAnsi="Arial" w:cs="Arial"/>
                <w:sz w:val="18"/>
                <w:szCs w:val="18"/>
                <w:lang w:val="lt-LT"/>
              </w:rPr>
            </w:pPr>
            <w:r w:rsidRPr="005F0EF4">
              <w:rPr>
                <w:rFonts w:ascii="Arial" w:eastAsia="Calibri" w:hAnsi="Arial" w:cs="Arial"/>
                <w:b/>
                <w:bCs/>
                <w:sz w:val="18"/>
                <w:szCs w:val="18"/>
                <w:lang w:val="lt-LT"/>
              </w:rPr>
              <w:t>2.7.</w:t>
            </w:r>
            <w:r w:rsidRPr="005F0EF4">
              <w:rPr>
                <w:rFonts w:ascii="Arial" w:eastAsia="Calibri" w:hAnsi="Arial" w:cs="Arial"/>
                <w:sz w:val="18"/>
                <w:szCs w:val="18"/>
                <w:lang w:val="lt-LT"/>
              </w:rPr>
              <w:t xml:space="preserve"> </w:t>
            </w:r>
            <w:r w:rsidRPr="005F0EF4">
              <w:rPr>
                <w:rFonts w:ascii="Arial" w:eastAsia="Calibri" w:hAnsi="Arial" w:cs="Arial"/>
                <w:b/>
                <w:bCs/>
                <w:sz w:val="18"/>
                <w:szCs w:val="18"/>
                <w:lang w:val="lt-LT"/>
              </w:rPr>
              <w:t xml:space="preserve">Atsiskaitymo tvarka </w:t>
            </w:r>
            <w:r w:rsidRPr="005F0EF4">
              <w:rPr>
                <w:rFonts w:ascii="Arial" w:eastAsia="Calibri" w:hAnsi="Arial" w:cs="Arial"/>
                <w:sz w:val="18"/>
                <w:szCs w:val="18"/>
                <w:lang w:val="lt-LT"/>
              </w:rPr>
              <w:t>- Mokėjimai Rangovui bus atliekami  pagal mokėjimų žiniaraštį. Mokėjimo terminas – per 30 dienų nuo Rangovo PVM sąskaitos faktūros pateikimo naudojantis informacinės sistemos „E- sąskaita“ priemonėmis dienos. Visi mokėjimai atliekami eurais.</w:t>
            </w:r>
          </w:p>
          <w:p w14:paraId="60A349AF" w14:textId="77777777" w:rsidR="00DF015F" w:rsidRPr="005F0EF4" w:rsidRDefault="00DF015F" w:rsidP="00DF015F">
            <w:pPr>
              <w:tabs>
                <w:tab w:val="left" w:pos="425"/>
              </w:tabs>
              <w:spacing w:before="40" w:after="40"/>
              <w:jc w:val="both"/>
              <w:rPr>
                <w:rFonts w:ascii="Arial" w:eastAsia="Calibri" w:hAnsi="Arial" w:cs="Arial"/>
                <w:sz w:val="18"/>
                <w:szCs w:val="18"/>
                <w:lang w:val="lt-LT"/>
              </w:rPr>
            </w:pPr>
            <w:r w:rsidRPr="005F0EF4">
              <w:rPr>
                <w:rFonts w:ascii="Arial" w:eastAsia="Calibri" w:hAnsi="Arial" w:cs="Arial"/>
                <w:b/>
                <w:bCs/>
                <w:sz w:val="18"/>
                <w:szCs w:val="18"/>
                <w:lang w:val="lt-LT"/>
              </w:rPr>
              <w:t xml:space="preserve">2.8. Išankstinis mokėjimas (avansas) </w:t>
            </w:r>
            <w:r w:rsidRPr="005F0EF4">
              <w:rPr>
                <w:rFonts w:ascii="Arial" w:eastAsia="Calibri" w:hAnsi="Arial" w:cs="Arial"/>
                <w:sz w:val="18"/>
                <w:szCs w:val="18"/>
                <w:lang w:val="lt-LT"/>
              </w:rPr>
              <w:t xml:space="preserve">- Rangovas turės teisę gauti išankstinį mokėjimą (avansą) – 5% nuo Priimtos Sutarties sumos už visą Projektą – su sąlyga, jog pateiks Užsakovui pirmo pareikalavimo, neatšaukiamą ir besąlyginę banko garantiją avanso sumai ir Sutarties įvykdymo užtikrinimą. </w:t>
            </w:r>
          </w:p>
          <w:p w14:paraId="734EBB67" w14:textId="77777777" w:rsidR="00DF015F" w:rsidRPr="005F0EF4" w:rsidRDefault="00DF015F" w:rsidP="00DF015F">
            <w:pPr>
              <w:tabs>
                <w:tab w:val="left" w:pos="425"/>
              </w:tabs>
              <w:spacing w:before="40" w:after="40"/>
              <w:jc w:val="both"/>
              <w:rPr>
                <w:rFonts w:ascii="Arial" w:eastAsia="Calibri" w:hAnsi="Arial" w:cs="Arial"/>
                <w:sz w:val="18"/>
                <w:szCs w:val="18"/>
                <w:lang w:val="lt-LT"/>
              </w:rPr>
            </w:pPr>
            <w:r w:rsidRPr="005F0EF4">
              <w:rPr>
                <w:rFonts w:ascii="Arial" w:eastAsia="Calibri" w:hAnsi="Arial" w:cs="Arial"/>
                <w:b/>
                <w:bCs/>
                <w:sz w:val="18"/>
                <w:szCs w:val="18"/>
                <w:lang w:val="lt-LT"/>
              </w:rPr>
              <w:t xml:space="preserve">2.9. Bendros atsakomybės ribos </w:t>
            </w:r>
            <w:r w:rsidRPr="005F0EF4">
              <w:rPr>
                <w:rFonts w:ascii="Arial" w:eastAsia="Calibri" w:hAnsi="Arial" w:cs="Arial"/>
                <w:sz w:val="18"/>
                <w:szCs w:val="18"/>
                <w:lang w:val="lt-LT"/>
              </w:rPr>
              <w:t xml:space="preserve">- </w:t>
            </w:r>
          </w:p>
          <w:p w14:paraId="2E784FC9" w14:textId="77777777" w:rsidR="00DF015F" w:rsidRPr="005F0EF4" w:rsidRDefault="00DF015F" w:rsidP="00DF015F">
            <w:pPr>
              <w:tabs>
                <w:tab w:val="left" w:pos="425"/>
              </w:tabs>
              <w:spacing w:before="40" w:after="40"/>
              <w:jc w:val="both"/>
              <w:rPr>
                <w:rFonts w:ascii="Arial" w:eastAsia="Calibri" w:hAnsi="Arial" w:cs="Arial"/>
                <w:sz w:val="18"/>
                <w:szCs w:val="18"/>
                <w:lang w:val="lt-LT"/>
              </w:rPr>
            </w:pPr>
            <w:r w:rsidRPr="005F0EF4">
              <w:rPr>
                <w:rFonts w:ascii="Arial" w:eastAsia="Calibri" w:hAnsi="Arial" w:cs="Arial"/>
                <w:sz w:val="18"/>
                <w:szCs w:val="18"/>
                <w:lang w:val="lt-LT"/>
              </w:rPr>
              <w:t>Bus taikomos tokios ribos Šalių atsakomybei už tiesioginius nuostolius pagal Sutartį:</w:t>
            </w:r>
          </w:p>
          <w:p w14:paraId="5899A51D" w14:textId="77777777" w:rsidR="00DF015F" w:rsidRPr="005F0EF4" w:rsidRDefault="00DF015F" w:rsidP="00DF015F">
            <w:pPr>
              <w:tabs>
                <w:tab w:val="left" w:pos="425"/>
              </w:tabs>
              <w:spacing w:before="40" w:after="40"/>
              <w:jc w:val="both"/>
              <w:rPr>
                <w:rFonts w:ascii="Arial" w:eastAsia="Calibri" w:hAnsi="Arial" w:cs="Arial"/>
                <w:sz w:val="18"/>
                <w:szCs w:val="18"/>
                <w:lang w:val="lt-LT"/>
              </w:rPr>
            </w:pPr>
            <w:r w:rsidRPr="005F0EF4">
              <w:rPr>
                <w:rFonts w:ascii="Arial" w:eastAsia="Calibri" w:hAnsi="Arial" w:cs="Arial"/>
                <w:sz w:val="18"/>
                <w:szCs w:val="18"/>
                <w:lang w:val="lt-LT"/>
              </w:rPr>
              <w:t>(A)</w:t>
            </w:r>
            <w:r w:rsidRPr="005F0EF4">
              <w:rPr>
                <w:rFonts w:ascii="Arial" w:eastAsia="Calibri" w:hAnsi="Arial" w:cs="Arial"/>
                <w:sz w:val="18"/>
                <w:szCs w:val="18"/>
                <w:lang w:val="lt-LT"/>
              </w:rPr>
              <w:tab/>
              <w:t>Bendra Rangovo atsakomybė neviršys 100% Sutarties kainos;</w:t>
            </w:r>
          </w:p>
          <w:p w14:paraId="1960343C" w14:textId="77777777" w:rsidR="00DF015F" w:rsidRPr="005F0EF4" w:rsidRDefault="00DF015F" w:rsidP="00DF015F">
            <w:pPr>
              <w:tabs>
                <w:tab w:val="left" w:pos="425"/>
              </w:tabs>
              <w:spacing w:before="40" w:after="40"/>
              <w:jc w:val="both"/>
              <w:rPr>
                <w:rFonts w:ascii="Arial" w:eastAsia="Calibri" w:hAnsi="Arial" w:cs="Arial"/>
                <w:sz w:val="18"/>
                <w:szCs w:val="18"/>
                <w:lang w:val="lt-LT"/>
              </w:rPr>
            </w:pPr>
            <w:r w:rsidRPr="005F0EF4">
              <w:rPr>
                <w:rFonts w:ascii="Arial" w:eastAsia="Calibri" w:hAnsi="Arial" w:cs="Arial"/>
                <w:sz w:val="18"/>
                <w:szCs w:val="18"/>
                <w:lang w:val="lt-LT"/>
              </w:rPr>
              <w:t>(B)</w:t>
            </w:r>
            <w:r w:rsidRPr="005F0EF4">
              <w:rPr>
                <w:rFonts w:ascii="Arial" w:eastAsia="Calibri" w:hAnsi="Arial" w:cs="Arial"/>
                <w:sz w:val="18"/>
                <w:szCs w:val="18"/>
                <w:lang w:val="lt-LT"/>
              </w:rPr>
              <w:tab/>
              <w:t>Rangovo atsakomybė už vėlavimus neviršys 10% Sutarties kainos;</w:t>
            </w:r>
          </w:p>
          <w:p w14:paraId="1AC0AE73" w14:textId="77777777" w:rsidR="00DF015F" w:rsidRPr="005F0EF4" w:rsidRDefault="00DF015F" w:rsidP="00DF015F">
            <w:pPr>
              <w:numPr>
                <w:ilvl w:val="0"/>
                <w:numId w:val="46"/>
              </w:numPr>
              <w:tabs>
                <w:tab w:val="left" w:pos="425"/>
              </w:tabs>
              <w:spacing w:before="40" w:after="40"/>
              <w:jc w:val="both"/>
              <w:rPr>
                <w:rFonts w:ascii="Arial" w:eastAsia="Calibri" w:hAnsi="Arial" w:cs="Arial"/>
                <w:sz w:val="18"/>
                <w:szCs w:val="18"/>
                <w:lang w:val="lt-LT"/>
              </w:rPr>
            </w:pPr>
            <w:r w:rsidRPr="005F0EF4">
              <w:rPr>
                <w:rFonts w:ascii="Arial" w:eastAsia="Calibri" w:hAnsi="Arial" w:cs="Arial"/>
                <w:sz w:val="18"/>
                <w:szCs w:val="18"/>
                <w:lang w:val="lt-LT"/>
              </w:rPr>
              <w:t>Bendra Užsakovo atsakomybė neviršys 100% Sutarties kainos.</w:t>
            </w:r>
          </w:p>
          <w:p w14:paraId="6CF144A5" w14:textId="77777777" w:rsidR="00DF015F" w:rsidRPr="005F0EF4" w:rsidRDefault="00DF015F" w:rsidP="00DF015F">
            <w:pPr>
              <w:numPr>
                <w:ilvl w:val="0"/>
                <w:numId w:val="46"/>
              </w:numPr>
              <w:tabs>
                <w:tab w:val="left" w:pos="425"/>
              </w:tabs>
              <w:spacing w:before="40" w:after="40"/>
              <w:jc w:val="both"/>
              <w:rPr>
                <w:rFonts w:ascii="Arial" w:eastAsia="Calibri" w:hAnsi="Arial" w:cs="Arial"/>
                <w:sz w:val="18"/>
                <w:szCs w:val="18"/>
                <w:lang w:val="lt-LT"/>
              </w:rPr>
            </w:pPr>
            <w:r w:rsidRPr="005F0EF4">
              <w:rPr>
                <w:rFonts w:ascii="Arial" w:eastAsia="Calibri" w:hAnsi="Arial" w:cs="Arial"/>
                <w:sz w:val="18"/>
                <w:szCs w:val="18"/>
                <w:lang w:val="lt-LT"/>
              </w:rPr>
              <w:t xml:space="preserve">Bauda už vėlavimą pateikti programą - 5 000 eurų bauda už vėlavimą pateikti pradinę programą. </w:t>
            </w:r>
          </w:p>
          <w:p w14:paraId="7EE36A18" w14:textId="77777777" w:rsidR="00DF015F" w:rsidRPr="005F0EF4" w:rsidRDefault="00DF015F" w:rsidP="00DF015F">
            <w:pPr>
              <w:numPr>
                <w:ilvl w:val="0"/>
                <w:numId w:val="46"/>
              </w:numPr>
              <w:tabs>
                <w:tab w:val="left" w:pos="425"/>
              </w:tabs>
              <w:spacing w:before="40" w:after="40"/>
              <w:jc w:val="both"/>
              <w:rPr>
                <w:rFonts w:ascii="Arial" w:eastAsia="Calibri" w:hAnsi="Arial" w:cs="Arial"/>
                <w:sz w:val="18"/>
                <w:szCs w:val="18"/>
                <w:lang w:val="lt-LT"/>
              </w:rPr>
            </w:pPr>
            <w:r w:rsidRPr="005F0EF4">
              <w:rPr>
                <w:rFonts w:ascii="Arial" w:eastAsia="Calibri" w:hAnsi="Arial" w:cs="Arial"/>
                <w:sz w:val="18"/>
                <w:szCs w:val="18"/>
                <w:lang w:val="lt-LT"/>
              </w:rPr>
              <w:t>100 eurų bauda už kiekvieną uždelsimo dieną, kai vėluojama pateikti atnaujintą programą.</w:t>
            </w:r>
          </w:p>
          <w:p w14:paraId="756A1A2B" w14:textId="77777777" w:rsidR="00DF015F" w:rsidRPr="005F0EF4" w:rsidRDefault="00DF015F" w:rsidP="00DF015F">
            <w:pPr>
              <w:numPr>
                <w:ilvl w:val="0"/>
                <w:numId w:val="46"/>
              </w:numPr>
              <w:tabs>
                <w:tab w:val="left" w:pos="425"/>
              </w:tabs>
              <w:spacing w:before="40" w:after="40"/>
              <w:jc w:val="both"/>
              <w:rPr>
                <w:rFonts w:ascii="Arial" w:eastAsia="Calibri" w:hAnsi="Arial" w:cs="Arial"/>
                <w:sz w:val="18"/>
                <w:szCs w:val="18"/>
                <w:lang w:val="lt-LT"/>
              </w:rPr>
            </w:pPr>
            <w:r w:rsidRPr="005F0EF4">
              <w:rPr>
                <w:rFonts w:ascii="Arial" w:eastAsia="Calibri" w:hAnsi="Arial" w:cs="Arial"/>
                <w:sz w:val="18"/>
                <w:szCs w:val="18"/>
                <w:lang w:val="lt-LT"/>
              </w:rPr>
              <w:t>Bendra atsakomybė už vėlavimą pateikti programą ar atnaujintą programą negali viršyti 10 000 eurų.</w:t>
            </w:r>
          </w:p>
          <w:p w14:paraId="027AE2C7" w14:textId="77777777" w:rsidR="00DF015F" w:rsidRPr="005F0EF4" w:rsidRDefault="00DF015F" w:rsidP="00DF015F">
            <w:pPr>
              <w:numPr>
                <w:ilvl w:val="0"/>
                <w:numId w:val="46"/>
              </w:numPr>
              <w:tabs>
                <w:tab w:val="left" w:pos="425"/>
              </w:tabs>
              <w:spacing w:before="40" w:after="40"/>
              <w:jc w:val="both"/>
              <w:rPr>
                <w:rFonts w:ascii="Arial" w:eastAsia="Calibri" w:hAnsi="Arial" w:cs="Arial"/>
                <w:sz w:val="18"/>
                <w:szCs w:val="18"/>
                <w:lang w:val="lt-LT"/>
              </w:rPr>
            </w:pPr>
            <w:r w:rsidRPr="005F0EF4">
              <w:rPr>
                <w:rFonts w:ascii="Arial" w:eastAsia="Calibri" w:hAnsi="Arial" w:cs="Arial"/>
                <w:sz w:val="18"/>
                <w:szCs w:val="18"/>
                <w:lang w:val="lt-LT"/>
              </w:rPr>
              <w:t>Kompensacija už uždelsimą - Už I etapo vėlavimą - 0.04% nuo Priimtos Sutarties sumos už I etapą už kiekvieną dieną, mokama eurais.</w:t>
            </w:r>
          </w:p>
          <w:p w14:paraId="3F5AA936" w14:textId="77777777" w:rsidR="00DF015F" w:rsidRPr="005F0EF4" w:rsidRDefault="00DF015F" w:rsidP="00DF015F">
            <w:pPr>
              <w:numPr>
                <w:ilvl w:val="0"/>
                <w:numId w:val="46"/>
              </w:numPr>
              <w:tabs>
                <w:tab w:val="left" w:pos="425"/>
              </w:tabs>
              <w:spacing w:before="40" w:after="40"/>
              <w:jc w:val="both"/>
              <w:rPr>
                <w:rFonts w:ascii="Arial" w:eastAsia="Calibri" w:hAnsi="Arial" w:cs="Arial"/>
                <w:sz w:val="18"/>
                <w:szCs w:val="18"/>
                <w:lang w:val="lt-LT"/>
              </w:rPr>
            </w:pPr>
            <w:r w:rsidRPr="005F0EF4">
              <w:rPr>
                <w:rFonts w:ascii="Arial" w:eastAsia="Calibri" w:hAnsi="Arial" w:cs="Arial"/>
                <w:sz w:val="18"/>
                <w:szCs w:val="18"/>
                <w:lang w:val="lt-LT"/>
              </w:rPr>
              <w:t>Už II etapo vėlavimą - 0.04% nuo Priimtos Sutarties sumos už II etapą už kiekvieną dieną, mokama eurais.</w:t>
            </w:r>
          </w:p>
          <w:p w14:paraId="141A49F3" w14:textId="77777777" w:rsidR="00DF015F" w:rsidRPr="005F0EF4" w:rsidRDefault="00DF015F" w:rsidP="00DF015F">
            <w:pPr>
              <w:numPr>
                <w:ilvl w:val="0"/>
                <w:numId w:val="46"/>
              </w:numPr>
              <w:tabs>
                <w:tab w:val="left" w:pos="425"/>
              </w:tabs>
              <w:spacing w:before="40" w:after="40"/>
              <w:jc w:val="both"/>
              <w:rPr>
                <w:rFonts w:ascii="Arial" w:eastAsia="Calibri" w:hAnsi="Arial" w:cs="Arial"/>
                <w:sz w:val="18"/>
                <w:szCs w:val="18"/>
                <w:lang w:val="lt-LT"/>
              </w:rPr>
            </w:pPr>
            <w:r w:rsidRPr="005F0EF4">
              <w:rPr>
                <w:rFonts w:ascii="Arial" w:eastAsia="Calibri" w:hAnsi="Arial" w:cs="Arial"/>
                <w:sz w:val="18"/>
                <w:szCs w:val="18"/>
                <w:lang w:val="lt-LT"/>
              </w:rPr>
              <w:t>Už Kritinės datos, iki kada Rangovas privalo pateikti Užsakovui galutinius Techninius sprendinius, praleidimą - 0,04% nuo Priimtos Sutarties sumos už visą Projektą už kiekvieną dieną, mokama eurais.</w:t>
            </w:r>
          </w:p>
          <w:p w14:paraId="4F93A4C7" w14:textId="77777777" w:rsidR="00DF015F" w:rsidRPr="005F0EF4" w:rsidRDefault="00DF015F" w:rsidP="00DF015F">
            <w:pPr>
              <w:numPr>
                <w:ilvl w:val="0"/>
                <w:numId w:val="46"/>
              </w:numPr>
              <w:tabs>
                <w:tab w:val="left" w:pos="425"/>
              </w:tabs>
              <w:spacing w:before="40" w:after="40"/>
              <w:jc w:val="both"/>
              <w:rPr>
                <w:rFonts w:ascii="Arial" w:eastAsia="Calibri" w:hAnsi="Arial" w:cs="Arial"/>
                <w:sz w:val="18"/>
                <w:szCs w:val="18"/>
                <w:lang w:val="lt-LT"/>
              </w:rPr>
            </w:pPr>
            <w:r w:rsidRPr="005F0EF4">
              <w:rPr>
                <w:rFonts w:ascii="Arial" w:eastAsia="Calibri" w:hAnsi="Arial" w:cs="Arial"/>
                <w:sz w:val="18"/>
                <w:szCs w:val="18"/>
                <w:lang w:val="lt-LT"/>
              </w:rPr>
              <w:lastRenderedPageBreak/>
              <w:t>Už III etapo vėlavimą - 0,04% nuo Priimtos Sutarties sumos už visą Projektą už kiekvieną dieną, mokama eurais.</w:t>
            </w:r>
          </w:p>
          <w:p w14:paraId="36E8076A" w14:textId="310C7654" w:rsidR="00284C65" w:rsidRPr="005F0EF4" w:rsidRDefault="00284C65" w:rsidP="000D1768">
            <w:pPr>
              <w:pStyle w:val="ListParagraph"/>
              <w:spacing w:before="120" w:after="120"/>
              <w:ind w:left="0"/>
              <w:contextualSpacing w:val="0"/>
              <w:jc w:val="both"/>
              <w:rPr>
                <w:rStyle w:val="FontStyle13"/>
                <w:rFonts w:ascii="Arial" w:hAnsi="Arial" w:cs="Arial"/>
                <w:iCs/>
                <w:noProof/>
                <w:sz w:val="18"/>
                <w:szCs w:val="18"/>
                <w:lang w:val="lt-LT"/>
              </w:rPr>
            </w:pPr>
          </w:p>
        </w:tc>
        <w:tc>
          <w:tcPr>
            <w:tcW w:w="567" w:type="dxa"/>
            <w:tcBorders>
              <w:bottom w:val="single" w:sz="4" w:space="0" w:color="auto"/>
              <w:tl2br w:val="nil"/>
              <w:tr2bl w:val="nil"/>
            </w:tcBorders>
            <w:vAlign w:val="center"/>
          </w:tcPr>
          <w:p w14:paraId="7E714E50" w14:textId="77777777" w:rsidR="00284C65" w:rsidRPr="005F0EF4" w:rsidRDefault="0091259C" w:rsidP="001A6532">
            <w:pPr>
              <w:pStyle w:val="Style3"/>
              <w:widowControl/>
              <w:spacing w:before="120" w:after="120"/>
              <w:jc w:val="center"/>
              <w:rPr>
                <w:rStyle w:val="FontStyle13"/>
                <w:rFonts w:ascii="Arial" w:hAnsi="Arial" w:cs="Arial"/>
                <w:b/>
                <w:sz w:val="18"/>
                <w:szCs w:val="18"/>
              </w:rPr>
            </w:pPr>
            <w:sdt>
              <w:sdtPr>
                <w:rPr>
                  <w:rStyle w:val="FontStyle13"/>
                  <w:rFonts w:ascii="Arial" w:hAnsi="Arial" w:cs="Arial"/>
                  <w:b/>
                  <w:sz w:val="18"/>
                  <w:szCs w:val="18"/>
                </w:rPr>
                <w:id w:val="-1487625640"/>
                <w14:checkbox>
                  <w14:checked w14:val="0"/>
                  <w14:checkedState w14:val="2612" w14:font="MS Gothic"/>
                  <w14:uncheckedState w14:val="2610" w14:font="MS Gothic"/>
                </w14:checkbox>
              </w:sdtPr>
              <w:sdtEndPr>
                <w:rPr>
                  <w:rStyle w:val="FontStyle13"/>
                </w:rPr>
              </w:sdtEndPr>
              <w:sdtContent>
                <w:r w:rsidR="00FE66F4" w:rsidRPr="005F0EF4">
                  <w:rPr>
                    <w:rStyle w:val="FontStyle13"/>
                    <w:rFonts w:ascii="Segoe UI Symbol" w:eastAsia="MS Gothic" w:hAnsi="Segoe UI Symbol" w:cs="Segoe UI Symbol"/>
                    <w:b/>
                    <w:sz w:val="18"/>
                    <w:szCs w:val="18"/>
                  </w:rPr>
                  <w:t>☐</w:t>
                </w:r>
              </w:sdtContent>
            </w:sdt>
            <w:r w:rsidR="00E44AEC" w:rsidRPr="005F0EF4">
              <w:rPr>
                <w:rStyle w:val="FontStyle13"/>
                <w:rFonts w:ascii="Arial" w:hAnsi="Arial" w:cs="Arial"/>
                <w:b/>
                <w:sz w:val="18"/>
                <w:szCs w:val="18"/>
              </w:rPr>
              <w:t xml:space="preserve"> </w:t>
            </w:r>
            <w:r w:rsidR="00284C65" w:rsidRPr="005F0EF4">
              <w:rPr>
                <w:rStyle w:val="FontStyle13"/>
                <w:rFonts w:ascii="Arial" w:hAnsi="Arial" w:cs="Arial"/>
                <w:b/>
                <w:sz w:val="18"/>
                <w:szCs w:val="18"/>
              </w:rPr>
              <w:t>U</w:t>
            </w:r>
            <w:r w:rsidR="00AA473D" w:rsidRPr="005F0EF4">
              <w:rPr>
                <w:rStyle w:val="FontStyle13"/>
                <w:rFonts w:ascii="Arial" w:hAnsi="Arial" w:cs="Arial"/>
                <w:b/>
                <w:sz w:val="18"/>
                <w:szCs w:val="18"/>
              </w:rPr>
              <w:t>Ž</w:t>
            </w:r>
          </w:p>
        </w:tc>
        <w:tc>
          <w:tcPr>
            <w:tcW w:w="963" w:type="dxa"/>
            <w:tcBorders>
              <w:bottom w:val="single" w:sz="4" w:space="0" w:color="auto"/>
              <w:tl2br w:val="nil"/>
              <w:tr2bl w:val="nil"/>
            </w:tcBorders>
            <w:vAlign w:val="center"/>
          </w:tcPr>
          <w:p w14:paraId="5BD646FA" w14:textId="77777777" w:rsidR="00284C65" w:rsidRPr="005F0EF4" w:rsidRDefault="0091259C" w:rsidP="001A6532">
            <w:pPr>
              <w:pStyle w:val="Style3"/>
              <w:widowControl/>
              <w:spacing w:before="120" w:after="120"/>
              <w:jc w:val="center"/>
              <w:rPr>
                <w:rStyle w:val="FontStyle13"/>
                <w:rFonts w:ascii="Arial" w:hAnsi="Arial" w:cs="Arial"/>
                <w:b/>
                <w:sz w:val="18"/>
                <w:szCs w:val="18"/>
              </w:rPr>
            </w:pPr>
            <w:sdt>
              <w:sdtPr>
                <w:rPr>
                  <w:rStyle w:val="FontStyle13"/>
                  <w:rFonts w:ascii="Arial" w:hAnsi="Arial" w:cs="Arial"/>
                  <w:b/>
                  <w:sz w:val="18"/>
                  <w:szCs w:val="18"/>
                </w:rPr>
                <w:id w:val="2050871199"/>
                <w14:checkbox>
                  <w14:checked w14:val="0"/>
                  <w14:checkedState w14:val="2612" w14:font="MS Gothic"/>
                  <w14:uncheckedState w14:val="2610" w14:font="MS Gothic"/>
                </w14:checkbox>
              </w:sdtPr>
              <w:sdtEndPr>
                <w:rPr>
                  <w:rStyle w:val="FontStyle13"/>
                </w:rPr>
              </w:sdtEndPr>
              <w:sdtContent>
                <w:r w:rsidR="00E44AEC" w:rsidRPr="005F0EF4">
                  <w:rPr>
                    <w:rStyle w:val="FontStyle13"/>
                    <w:rFonts w:ascii="Segoe UI Symbol" w:eastAsia="MS Gothic" w:hAnsi="Segoe UI Symbol" w:cs="Segoe UI Symbol"/>
                    <w:b/>
                    <w:sz w:val="18"/>
                    <w:szCs w:val="18"/>
                  </w:rPr>
                  <w:t>☐</w:t>
                </w:r>
              </w:sdtContent>
            </w:sdt>
            <w:r w:rsidR="00E44AEC" w:rsidRPr="005F0EF4">
              <w:rPr>
                <w:rStyle w:val="FontStyle13"/>
                <w:rFonts w:ascii="Arial" w:hAnsi="Arial" w:cs="Arial"/>
                <w:b/>
                <w:sz w:val="18"/>
                <w:szCs w:val="18"/>
              </w:rPr>
              <w:t xml:space="preserve"> </w:t>
            </w:r>
            <w:r w:rsidR="00AA473D" w:rsidRPr="005F0EF4">
              <w:rPr>
                <w:rStyle w:val="FontStyle13"/>
                <w:rFonts w:ascii="Arial" w:hAnsi="Arial" w:cs="Arial"/>
                <w:b/>
                <w:sz w:val="18"/>
                <w:szCs w:val="18"/>
              </w:rPr>
              <w:t>PRIEŠ</w:t>
            </w:r>
          </w:p>
        </w:tc>
      </w:tr>
    </w:tbl>
    <w:p w14:paraId="0146D27B" w14:textId="77777777" w:rsidR="00CD5CD3" w:rsidRPr="005F0EF4" w:rsidRDefault="00CD5CD3" w:rsidP="00EC7AF2">
      <w:pPr>
        <w:jc w:val="both"/>
        <w:rPr>
          <w:rFonts w:ascii="Arial" w:hAnsi="Arial" w:cs="Arial"/>
          <w:sz w:val="18"/>
          <w:szCs w:val="18"/>
          <w:lang w:val="lt-LT"/>
        </w:rPr>
      </w:pPr>
    </w:p>
    <w:p w14:paraId="150578E6" w14:textId="77777777" w:rsidR="0023466A" w:rsidRPr="005F0EF4" w:rsidRDefault="0023466A" w:rsidP="00EC7AF2">
      <w:pPr>
        <w:jc w:val="both"/>
        <w:rPr>
          <w:rFonts w:ascii="Arial" w:hAnsi="Arial" w:cs="Arial"/>
          <w:sz w:val="18"/>
          <w:szCs w:val="18"/>
          <w:lang w:val="lt-LT"/>
        </w:rPr>
      </w:pPr>
    </w:p>
    <w:p w14:paraId="0F0E2B55" w14:textId="17C46079" w:rsidR="00242C6E" w:rsidRPr="005F0EF4" w:rsidRDefault="00242C6E" w:rsidP="00C45032">
      <w:pPr>
        <w:jc w:val="both"/>
        <w:rPr>
          <w:rFonts w:ascii="Arial" w:hAnsi="Arial" w:cs="Arial"/>
          <w:sz w:val="18"/>
          <w:szCs w:val="18"/>
          <w:lang w:val="lt-LT"/>
        </w:rPr>
      </w:pPr>
      <w:r w:rsidRPr="005F0EF4">
        <w:rPr>
          <w:rFonts w:ascii="Arial" w:hAnsi="Arial" w:cs="Arial"/>
          <w:sz w:val="18"/>
          <w:szCs w:val="18"/>
          <w:lang w:val="lt-LT"/>
        </w:rPr>
        <w:t xml:space="preserve"> Pridedama: </w:t>
      </w:r>
    </w:p>
    <w:p w14:paraId="124A1AFC" w14:textId="77777777" w:rsidR="0023466A" w:rsidRPr="005F0EF4" w:rsidRDefault="0023466A" w:rsidP="00EC7AF2">
      <w:pPr>
        <w:jc w:val="both"/>
        <w:rPr>
          <w:rFonts w:ascii="Arial" w:hAnsi="Arial" w:cs="Arial"/>
          <w:sz w:val="18"/>
          <w:szCs w:val="18"/>
          <w:lang w:val="lt-LT"/>
        </w:rPr>
      </w:pPr>
    </w:p>
    <w:p w14:paraId="3FF9DF05" w14:textId="79B7C4D8" w:rsidR="0023466A" w:rsidRPr="005F0EF4" w:rsidRDefault="00D4478C" w:rsidP="00D4478C">
      <w:pPr>
        <w:pStyle w:val="ListParagraph"/>
        <w:numPr>
          <w:ilvl w:val="0"/>
          <w:numId w:val="45"/>
        </w:numPr>
        <w:jc w:val="both"/>
        <w:rPr>
          <w:rFonts w:ascii="Arial" w:hAnsi="Arial" w:cs="Arial"/>
          <w:sz w:val="18"/>
          <w:szCs w:val="18"/>
          <w:lang w:val="lt-LT"/>
        </w:rPr>
      </w:pPr>
      <w:r w:rsidRPr="005F0EF4">
        <w:rPr>
          <w:rFonts w:ascii="Arial" w:hAnsi="Arial" w:cs="Arial"/>
          <w:sz w:val="18"/>
          <w:szCs w:val="18"/>
          <w:lang w:val="lt-LT"/>
        </w:rPr>
        <w:t>201</w:t>
      </w:r>
      <w:r w:rsidR="00DF015F" w:rsidRPr="005F0EF4">
        <w:rPr>
          <w:rFonts w:ascii="Arial" w:hAnsi="Arial" w:cs="Arial"/>
          <w:sz w:val="18"/>
          <w:szCs w:val="18"/>
          <w:lang w:val="lt-LT"/>
        </w:rPr>
        <w:t>9</w:t>
      </w:r>
      <w:r w:rsidRPr="005F0EF4">
        <w:rPr>
          <w:rFonts w:ascii="Arial" w:hAnsi="Arial" w:cs="Arial"/>
          <w:sz w:val="18"/>
          <w:szCs w:val="18"/>
          <w:lang w:val="lt-LT"/>
        </w:rPr>
        <w:t>-</w:t>
      </w:r>
      <w:r w:rsidR="00BB6013">
        <w:rPr>
          <w:rFonts w:ascii="Arial" w:hAnsi="Arial" w:cs="Arial"/>
          <w:sz w:val="18"/>
          <w:szCs w:val="18"/>
          <w:lang w:val="lt-LT"/>
        </w:rPr>
        <w:t>02</w:t>
      </w:r>
      <w:r w:rsidRPr="005F0EF4">
        <w:rPr>
          <w:rFonts w:ascii="Arial" w:hAnsi="Arial" w:cs="Arial"/>
          <w:sz w:val="18"/>
          <w:szCs w:val="18"/>
          <w:lang w:val="lt-LT"/>
        </w:rPr>
        <w:t>-</w:t>
      </w:r>
      <w:r w:rsidR="00BB6013">
        <w:rPr>
          <w:rFonts w:ascii="Arial" w:hAnsi="Arial" w:cs="Arial"/>
          <w:sz w:val="18"/>
          <w:szCs w:val="18"/>
          <w:lang w:val="lt-LT"/>
        </w:rPr>
        <w:t>15</w:t>
      </w:r>
      <w:r w:rsidRPr="005F0EF4">
        <w:rPr>
          <w:rFonts w:ascii="Arial" w:hAnsi="Arial" w:cs="Arial"/>
          <w:sz w:val="18"/>
          <w:szCs w:val="18"/>
          <w:lang w:val="lt-LT"/>
        </w:rPr>
        <w:t xml:space="preserve"> LITGRID AB valdybos sprendimo išrašas.</w:t>
      </w:r>
    </w:p>
    <w:p w14:paraId="66B651DD" w14:textId="77777777" w:rsidR="00D4478C" w:rsidRPr="005F0EF4" w:rsidRDefault="00D4478C" w:rsidP="00D4478C">
      <w:pPr>
        <w:pStyle w:val="ListParagraph"/>
        <w:ind w:left="1440"/>
        <w:jc w:val="both"/>
        <w:rPr>
          <w:rFonts w:ascii="Arial" w:hAnsi="Arial" w:cs="Arial"/>
          <w:sz w:val="18"/>
          <w:szCs w:val="18"/>
          <w:lang w:val="lt-LT"/>
        </w:rPr>
      </w:pPr>
    </w:p>
    <w:p w14:paraId="47E536C9" w14:textId="77777777" w:rsidR="00C45032" w:rsidRPr="005F0EF4" w:rsidRDefault="00C45032" w:rsidP="00C45032">
      <w:pPr>
        <w:pStyle w:val="ListParagraph"/>
        <w:jc w:val="both"/>
        <w:rPr>
          <w:rFonts w:ascii="Arial" w:hAnsi="Arial" w:cs="Arial"/>
          <w:sz w:val="18"/>
          <w:szCs w:val="18"/>
          <w:lang w:val="lt-LT"/>
        </w:rPr>
      </w:pPr>
    </w:p>
    <w:tbl>
      <w:tblPr>
        <w:tblW w:w="10207" w:type="dxa"/>
        <w:tblInd w:w="-318" w:type="dxa"/>
        <w:tblLook w:val="04A0" w:firstRow="1" w:lastRow="0" w:firstColumn="1" w:lastColumn="0" w:noHBand="0" w:noVBand="1"/>
      </w:tblPr>
      <w:tblGrid>
        <w:gridCol w:w="2553"/>
        <w:gridCol w:w="283"/>
        <w:gridCol w:w="7371"/>
      </w:tblGrid>
      <w:tr w:rsidR="004D02CA" w:rsidRPr="005F0EF4" w14:paraId="5E1FDBC7" w14:textId="77777777" w:rsidTr="00E4778F">
        <w:sdt>
          <w:sdtPr>
            <w:rPr>
              <w:rFonts w:ascii="Arial" w:hAnsi="Arial" w:cs="Arial"/>
              <w:b/>
              <w:sz w:val="18"/>
              <w:szCs w:val="18"/>
              <w:lang w:val="lt-LT"/>
            </w:rPr>
            <w:id w:val="1162972438"/>
            <w:placeholder>
              <w:docPart w:val="4FA7E200659344B6B2DB3906F4A78002"/>
            </w:placeholder>
            <w:showingPlcHdr/>
            <w:date w:fullDate="2015-03-26T00:00:00Z">
              <w:dateFormat w:val="yyyy.MM.dd"/>
              <w:lid w:val="lt-LT"/>
              <w:storeMappedDataAs w:val="dateTime"/>
              <w:calendar w:val="gregorian"/>
            </w:date>
          </w:sdtPr>
          <w:sdtEndPr/>
          <w:sdtContent>
            <w:tc>
              <w:tcPr>
                <w:tcW w:w="2553" w:type="dxa"/>
                <w:tcBorders>
                  <w:top w:val="nil"/>
                  <w:left w:val="nil"/>
                  <w:bottom w:val="single" w:sz="4" w:space="0" w:color="auto"/>
                  <w:right w:val="nil"/>
                </w:tcBorders>
                <w:hideMark/>
              </w:tcPr>
              <w:p w14:paraId="6FED9E1D" w14:textId="77777777" w:rsidR="004D02CA" w:rsidRPr="005F0EF4" w:rsidRDefault="00CC4968" w:rsidP="00CC4968">
                <w:pPr>
                  <w:spacing w:before="120" w:after="120"/>
                  <w:ind w:left="-108" w:right="-108"/>
                  <w:jc w:val="center"/>
                  <w:rPr>
                    <w:rFonts w:ascii="Arial" w:hAnsi="Arial" w:cs="Arial"/>
                    <w:b/>
                    <w:i/>
                    <w:sz w:val="18"/>
                    <w:szCs w:val="18"/>
                    <w:lang w:val="lt-LT"/>
                  </w:rPr>
                </w:pPr>
                <w:r w:rsidRPr="005F0EF4">
                  <w:rPr>
                    <w:rStyle w:val="PlaceholderText"/>
                    <w:rFonts w:ascii="Arial" w:hAnsi="Arial" w:cs="Arial"/>
                    <w:sz w:val="18"/>
                    <w:szCs w:val="18"/>
                    <w:lang w:val="lt-LT"/>
                  </w:rPr>
                  <w:t>Data</w:t>
                </w:r>
              </w:p>
            </w:tc>
          </w:sdtContent>
        </w:sdt>
        <w:tc>
          <w:tcPr>
            <w:tcW w:w="283" w:type="dxa"/>
          </w:tcPr>
          <w:p w14:paraId="09D7B839" w14:textId="77777777" w:rsidR="004D02CA" w:rsidRPr="005F0EF4" w:rsidRDefault="004D02CA">
            <w:pPr>
              <w:ind w:right="-766"/>
              <w:jc w:val="both"/>
              <w:rPr>
                <w:rFonts w:ascii="Arial" w:hAnsi="Arial" w:cs="Arial"/>
                <w:b/>
                <w:i/>
                <w:sz w:val="18"/>
                <w:szCs w:val="18"/>
                <w:lang w:val="lt-LT"/>
              </w:rPr>
            </w:pPr>
          </w:p>
        </w:tc>
        <w:sdt>
          <w:sdtPr>
            <w:rPr>
              <w:rFonts w:ascii="Arial" w:hAnsi="Arial" w:cs="Arial"/>
              <w:b/>
              <w:sz w:val="18"/>
              <w:szCs w:val="18"/>
              <w:lang w:val="lt-LT"/>
            </w:rPr>
            <w:id w:val="-530726610"/>
            <w:placeholder>
              <w:docPart w:val="DefaultPlaceholder_1082065158"/>
            </w:placeholder>
            <w:showingPlcHdr/>
            <w:text/>
          </w:sdtPr>
          <w:sdtEndPr/>
          <w:sdtContent>
            <w:tc>
              <w:tcPr>
                <w:tcW w:w="7371" w:type="dxa"/>
                <w:tcBorders>
                  <w:top w:val="nil"/>
                  <w:left w:val="nil"/>
                  <w:bottom w:val="single" w:sz="4" w:space="0" w:color="auto"/>
                  <w:right w:val="nil"/>
                </w:tcBorders>
              </w:tcPr>
              <w:p w14:paraId="33C31596" w14:textId="77777777" w:rsidR="004D02CA" w:rsidRPr="005F0EF4" w:rsidRDefault="000C20C8" w:rsidP="004B5EB1">
                <w:pPr>
                  <w:spacing w:before="120" w:after="120"/>
                  <w:ind w:right="-765"/>
                  <w:jc w:val="both"/>
                  <w:rPr>
                    <w:rFonts w:ascii="Arial" w:hAnsi="Arial" w:cs="Arial"/>
                    <w:b/>
                    <w:sz w:val="18"/>
                    <w:szCs w:val="18"/>
                    <w:lang w:val="lt-LT"/>
                  </w:rPr>
                </w:pPr>
                <w:r w:rsidRPr="005F0EF4">
                  <w:rPr>
                    <w:rStyle w:val="PlaceholderText"/>
                    <w:rFonts w:ascii="Arial" w:hAnsi="Arial" w:cs="Arial"/>
                    <w:sz w:val="18"/>
                    <w:szCs w:val="18"/>
                    <w:lang w:val="lt-LT"/>
                  </w:rPr>
                  <w:t>Vardas, pavardė / pavadinimas</w:t>
                </w:r>
              </w:p>
            </w:tc>
          </w:sdtContent>
        </w:sdt>
      </w:tr>
      <w:tr w:rsidR="004D02CA" w:rsidRPr="0091259C" w14:paraId="4D01EB44" w14:textId="77777777" w:rsidTr="00E4778F">
        <w:tc>
          <w:tcPr>
            <w:tcW w:w="2553" w:type="dxa"/>
            <w:tcBorders>
              <w:top w:val="single" w:sz="4" w:space="0" w:color="auto"/>
              <w:left w:val="nil"/>
              <w:right w:val="nil"/>
            </w:tcBorders>
            <w:hideMark/>
          </w:tcPr>
          <w:p w14:paraId="073F5BA8" w14:textId="77777777" w:rsidR="004D02CA" w:rsidRPr="005F0EF4" w:rsidRDefault="004D02CA" w:rsidP="008040B6">
            <w:pPr>
              <w:ind w:left="-108" w:right="-108"/>
              <w:jc w:val="center"/>
              <w:rPr>
                <w:rFonts w:ascii="Arial" w:hAnsi="Arial" w:cs="Arial"/>
                <w:sz w:val="18"/>
                <w:szCs w:val="18"/>
                <w:lang w:val="lt-LT"/>
              </w:rPr>
            </w:pPr>
            <w:r w:rsidRPr="005F0EF4">
              <w:rPr>
                <w:rFonts w:ascii="Arial" w:hAnsi="Arial" w:cs="Arial"/>
                <w:bCs/>
                <w:iCs/>
                <w:sz w:val="18"/>
                <w:szCs w:val="18"/>
                <w:vertAlign w:val="superscript"/>
                <w:lang w:val="lt-LT"/>
              </w:rPr>
              <w:t>(data)</w:t>
            </w:r>
          </w:p>
        </w:tc>
        <w:tc>
          <w:tcPr>
            <w:tcW w:w="283" w:type="dxa"/>
          </w:tcPr>
          <w:p w14:paraId="24ABE0E6" w14:textId="77777777" w:rsidR="004D02CA" w:rsidRPr="005F0EF4" w:rsidRDefault="004D02CA">
            <w:pPr>
              <w:ind w:right="-766"/>
              <w:jc w:val="center"/>
              <w:rPr>
                <w:rFonts w:ascii="Arial" w:hAnsi="Arial" w:cs="Arial"/>
                <w:sz w:val="18"/>
                <w:szCs w:val="18"/>
                <w:lang w:val="lt-LT"/>
              </w:rPr>
            </w:pPr>
          </w:p>
        </w:tc>
        <w:tc>
          <w:tcPr>
            <w:tcW w:w="7371" w:type="dxa"/>
            <w:tcBorders>
              <w:top w:val="single" w:sz="4" w:space="0" w:color="auto"/>
              <w:left w:val="nil"/>
              <w:right w:val="nil"/>
            </w:tcBorders>
            <w:hideMark/>
          </w:tcPr>
          <w:p w14:paraId="70DF991D" w14:textId="77777777" w:rsidR="004D02CA" w:rsidRPr="005F0EF4" w:rsidRDefault="004D02CA" w:rsidP="00B915D5">
            <w:pPr>
              <w:ind w:left="-108" w:right="-108"/>
              <w:jc w:val="center"/>
              <w:rPr>
                <w:rFonts w:ascii="Arial" w:hAnsi="Arial" w:cs="Arial"/>
                <w:sz w:val="18"/>
                <w:szCs w:val="18"/>
                <w:lang w:val="lt-LT"/>
              </w:rPr>
            </w:pPr>
            <w:r w:rsidRPr="005F0EF4">
              <w:rPr>
                <w:rFonts w:ascii="Arial" w:hAnsi="Arial" w:cs="Arial"/>
                <w:bCs/>
                <w:iCs/>
                <w:sz w:val="18"/>
                <w:szCs w:val="18"/>
                <w:vertAlign w:val="superscript"/>
                <w:lang w:val="lt-LT"/>
              </w:rPr>
              <w:t>(akcininko (ar kito asmens turinčio teisę balsuoti jo akcijomis) vardas, pavardė, parašas)</w:t>
            </w:r>
          </w:p>
        </w:tc>
      </w:tr>
    </w:tbl>
    <w:p w14:paraId="5DAB61C0" w14:textId="77777777" w:rsidR="00A13CFB" w:rsidRPr="005F0EF4" w:rsidRDefault="00A13CFB" w:rsidP="00846F8D">
      <w:pPr>
        <w:rPr>
          <w:rFonts w:ascii="Arial" w:hAnsi="Arial" w:cs="Arial"/>
          <w:sz w:val="18"/>
          <w:szCs w:val="18"/>
          <w:lang w:val="lt-LT"/>
        </w:rPr>
        <w:sectPr w:rsidR="00A13CFB" w:rsidRPr="005F0EF4" w:rsidSect="00CC4968">
          <w:footerReference w:type="default" r:id="rId8"/>
          <w:type w:val="continuous"/>
          <w:pgSz w:w="11906" w:h="16838" w:code="9"/>
          <w:pgMar w:top="1134" w:right="567" w:bottom="1134" w:left="1701" w:header="709" w:footer="709" w:gutter="0"/>
          <w:cols w:space="708"/>
          <w:docGrid w:linePitch="360"/>
        </w:sectPr>
      </w:pPr>
    </w:p>
    <w:p w14:paraId="12D1D89F" w14:textId="77777777" w:rsidR="002A1A01" w:rsidRPr="005F0EF4" w:rsidRDefault="002A1A01" w:rsidP="0023466A">
      <w:pPr>
        <w:ind w:left="-426"/>
        <w:jc w:val="center"/>
        <w:rPr>
          <w:rFonts w:ascii="Arial" w:hAnsi="Arial" w:cs="Arial"/>
          <w:sz w:val="18"/>
          <w:szCs w:val="18"/>
          <w:lang w:val="lt-LT"/>
        </w:rPr>
      </w:pPr>
    </w:p>
    <w:sectPr w:rsidR="002A1A01" w:rsidRPr="005F0EF4" w:rsidSect="00A13CFB">
      <w:type w:val="continuous"/>
      <w:pgSz w:w="11906" w:h="16838" w:code="9"/>
      <w:pgMar w:top="426" w:right="567"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A4648" w14:textId="77777777" w:rsidR="00D1542F" w:rsidRDefault="00D1542F">
      <w:pPr>
        <w:pStyle w:val="antraste"/>
      </w:pPr>
      <w:r>
        <w:separator/>
      </w:r>
    </w:p>
  </w:endnote>
  <w:endnote w:type="continuationSeparator" w:id="0">
    <w:p w14:paraId="0D9CD91E" w14:textId="77777777" w:rsidR="00D1542F" w:rsidRDefault="00D1542F">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5D70F" w14:textId="77777777" w:rsidR="00CC4968" w:rsidRDefault="00CC4968"/>
  <w:p w14:paraId="25384958" w14:textId="77777777" w:rsidR="00CC4968" w:rsidRDefault="00CC4968"/>
  <w:tbl>
    <w:tblPr>
      <w:tblStyle w:val="TableGrid"/>
      <w:tblW w:w="0" w:type="auto"/>
      <w:tblInd w:w="-318" w:type="dxa"/>
      <w:tblLook w:val="04A0" w:firstRow="1" w:lastRow="0" w:firstColumn="1" w:lastColumn="0" w:noHBand="0" w:noVBand="1"/>
    </w:tblPr>
    <w:tblGrid>
      <w:gridCol w:w="8128"/>
      <w:gridCol w:w="1828"/>
    </w:tblGrid>
    <w:tr w:rsidR="00C0091C" w:rsidRPr="00CF2DED" w14:paraId="28E21A2D" w14:textId="77777777" w:rsidTr="00C0091C">
      <w:tc>
        <w:tcPr>
          <w:tcW w:w="8223" w:type="dxa"/>
          <w:tcBorders>
            <w:top w:val="nil"/>
            <w:left w:val="nil"/>
            <w:bottom w:val="nil"/>
            <w:right w:val="nil"/>
          </w:tcBorders>
        </w:tcPr>
        <w:p w14:paraId="7B628836" w14:textId="0723A7F7" w:rsidR="00C0091C" w:rsidRPr="00C0091C" w:rsidRDefault="00C0091C" w:rsidP="00352731">
          <w:pPr>
            <w:pStyle w:val="Footer"/>
            <w:rPr>
              <w:rFonts w:ascii="Arial" w:hAnsi="Arial" w:cs="Arial"/>
              <w:sz w:val="18"/>
              <w:szCs w:val="18"/>
            </w:rPr>
          </w:pPr>
          <w:r w:rsidRPr="00C0091C">
            <w:rPr>
              <w:rFonts w:ascii="Arial" w:hAnsi="Arial" w:cs="Arial"/>
              <w:sz w:val="18"/>
              <w:szCs w:val="18"/>
            </w:rPr>
            <w:t xml:space="preserve">Puslapis </w:t>
          </w:r>
          <w:r w:rsidRPr="00C0091C">
            <w:rPr>
              <w:rFonts w:ascii="Arial" w:hAnsi="Arial" w:cs="Arial"/>
              <w:bCs/>
              <w:sz w:val="18"/>
              <w:szCs w:val="18"/>
            </w:rPr>
            <w:fldChar w:fldCharType="begin"/>
          </w:r>
          <w:r w:rsidRPr="00C0091C">
            <w:rPr>
              <w:rFonts w:ascii="Arial" w:hAnsi="Arial" w:cs="Arial"/>
              <w:bCs/>
              <w:sz w:val="18"/>
              <w:szCs w:val="18"/>
            </w:rPr>
            <w:instrText xml:space="preserve"> PAGE </w:instrText>
          </w:r>
          <w:r w:rsidRPr="00C0091C">
            <w:rPr>
              <w:rFonts w:ascii="Arial" w:hAnsi="Arial" w:cs="Arial"/>
              <w:bCs/>
              <w:sz w:val="18"/>
              <w:szCs w:val="18"/>
            </w:rPr>
            <w:fldChar w:fldCharType="separate"/>
          </w:r>
          <w:r w:rsidR="00650B2B">
            <w:rPr>
              <w:rFonts w:ascii="Arial" w:hAnsi="Arial" w:cs="Arial"/>
              <w:bCs/>
              <w:noProof/>
              <w:sz w:val="18"/>
              <w:szCs w:val="18"/>
            </w:rPr>
            <w:t>4</w:t>
          </w:r>
          <w:r w:rsidRPr="00C0091C">
            <w:rPr>
              <w:rFonts w:ascii="Arial" w:hAnsi="Arial" w:cs="Arial"/>
              <w:bCs/>
              <w:sz w:val="18"/>
              <w:szCs w:val="18"/>
            </w:rPr>
            <w:fldChar w:fldCharType="end"/>
          </w:r>
          <w:r w:rsidRPr="00C0091C">
            <w:rPr>
              <w:rFonts w:ascii="Arial" w:hAnsi="Arial" w:cs="Arial"/>
              <w:sz w:val="18"/>
              <w:szCs w:val="18"/>
            </w:rPr>
            <w:t xml:space="preserve"> / </w:t>
          </w:r>
          <w:r w:rsidRPr="00C0091C">
            <w:rPr>
              <w:rFonts w:ascii="Arial" w:hAnsi="Arial" w:cs="Arial"/>
              <w:bCs/>
              <w:sz w:val="18"/>
              <w:szCs w:val="18"/>
            </w:rPr>
            <w:fldChar w:fldCharType="begin"/>
          </w:r>
          <w:r w:rsidRPr="00C0091C">
            <w:rPr>
              <w:rFonts w:ascii="Arial" w:hAnsi="Arial" w:cs="Arial"/>
              <w:bCs/>
              <w:sz w:val="18"/>
              <w:szCs w:val="18"/>
            </w:rPr>
            <w:instrText xml:space="preserve"> NUMPAGES  </w:instrText>
          </w:r>
          <w:r w:rsidRPr="00C0091C">
            <w:rPr>
              <w:rFonts w:ascii="Arial" w:hAnsi="Arial" w:cs="Arial"/>
              <w:bCs/>
              <w:sz w:val="18"/>
              <w:szCs w:val="18"/>
            </w:rPr>
            <w:fldChar w:fldCharType="separate"/>
          </w:r>
          <w:r w:rsidR="00650B2B">
            <w:rPr>
              <w:rFonts w:ascii="Arial" w:hAnsi="Arial" w:cs="Arial"/>
              <w:bCs/>
              <w:noProof/>
              <w:sz w:val="18"/>
              <w:szCs w:val="18"/>
            </w:rPr>
            <w:t>5</w:t>
          </w:r>
          <w:r w:rsidRPr="00C0091C">
            <w:rPr>
              <w:rFonts w:ascii="Arial" w:hAnsi="Arial" w:cs="Arial"/>
              <w:bCs/>
              <w:sz w:val="18"/>
              <w:szCs w:val="18"/>
            </w:rPr>
            <w:fldChar w:fldCharType="end"/>
          </w:r>
        </w:p>
      </w:tc>
      <w:tc>
        <w:tcPr>
          <w:tcW w:w="1842" w:type="dxa"/>
          <w:tcBorders>
            <w:top w:val="nil"/>
            <w:left w:val="nil"/>
            <w:bottom w:val="single" w:sz="4" w:space="0" w:color="auto"/>
            <w:right w:val="nil"/>
          </w:tcBorders>
        </w:tcPr>
        <w:p w14:paraId="0E107841" w14:textId="77777777" w:rsidR="00C0091C" w:rsidRPr="00CF2DED" w:rsidRDefault="00C0091C" w:rsidP="00352731">
          <w:pPr>
            <w:pStyle w:val="Footer"/>
            <w:jc w:val="center"/>
            <w:rPr>
              <w:rFonts w:asciiTheme="minorHAnsi" w:hAnsiTheme="minorHAnsi"/>
              <w:sz w:val="20"/>
              <w:szCs w:val="20"/>
              <w:vertAlign w:val="superscript"/>
            </w:rPr>
          </w:pPr>
        </w:p>
      </w:tc>
    </w:tr>
    <w:tr w:rsidR="00C0091C" w:rsidRPr="00CF2DED" w14:paraId="3B9DCF48" w14:textId="77777777" w:rsidTr="00C00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3" w:type="dxa"/>
        </w:tcPr>
        <w:p w14:paraId="0512EB8C" w14:textId="77777777" w:rsidR="00C0091C" w:rsidRPr="00CF2DED" w:rsidRDefault="00C0091C" w:rsidP="00352731">
          <w:pPr>
            <w:pStyle w:val="Footer"/>
            <w:rPr>
              <w:rFonts w:asciiTheme="minorHAnsi" w:hAnsiTheme="minorHAnsi"/>
              <w:sz w:val="20"/>
              <w:szCs w:val="20"/>
            </w:rPr>
          </w:pPr>
        </w:p>
      </w:tc>
      <w:tc>
        <w:tcPr>
          <w:tcW w:w="1842" w:type="dxa"/>
          <w:tcBorders>
            <w:top w:val="single" w:sz="4" w:space="0" w:color="auto"/>
          </w:tcBorders>
        </w:tcPr>
        <w:p w14:paraId="41E2FA01" w14:textId="77777777" w:rsidR="00C0091C" w:rsidRPr="00C0091C" w:rsidRDefault="00C0091C" w:rsidP="00352731">
          <w:pPr>
            <w:pStyle w:val="Footer"/>
            <w:jc w:val="center"/>
            <w:rPr>
              <w:rFonts w:ascii="Arial" w:hAnsi="Arial" w:cs="Arial"/>
              <w:sz w:val="18"/>
              <w:szCs w:val="18"/>
              <w:vertAlign w:val="superscript"/>
            </w:rPr>
          </w:pPr>
          <w:r w:rsidRPr="00C0091C">
            <w:rPr>
              <w:rFonts w:ascii="Arial" w:hAnsi="Arial" w:cs="Arial"/>
              <w:sz w:val="18"/>
              <w:szCs w:val="18"/>
              <w:vertAlign w:val="superscript"/>
            </w:rPr>
            <w:t>(parašas)</w:t>
          </w:r>
        </w:p>
      </w:tc>
    </w:tr>
  </w:tbl>
  <w:p w14:paraId="3025CB9C" w14:textId="77777777" w:rsidR="00A13CFB" w:rsidRPr="00C0091C" w:rsidRDefault="00A13CFB" w:rsidP="00C0091C">
    <w:pPr>
      <w:pStyle w:val="Footer"/>
      <w:rPr>
        <w:rFonts w:asciiTheme="minorHAnsi" w:hAnsiTheme="minorHAnsi" w:cstheme="minorHAnsi"/>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21776" w14:textId="77777777" w:rsidR="00D1542F" w:rsidRDefault="00D1542F">
      <w:pPr>
        <w:pStyle w:val="antraste"/>
      </w:pPr>
      <w:r>
        <w:separator/>
      </w:r>
    </w:p>
  </w:footnote>
  <w:footnote w:type="continuationSeparator" w:id="0">
    <w:p w14:paraId="135D9F6F" w14:textId="77777777" w:rsidR="00D1542F" w:rsidRDefault="00D1542F">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6CC5"/>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48F1CAF"/>
    <w:multiLevelType w:val="hybridMultilevel"/>
    <w:tmpl w:val="224652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8B3B58"/>
    <w:multiLevelType w:val="hybridMultilevel"/>
    <w:tmpl w:val="D768346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2F7F47"/>
    <w:multiLevelType w:val="multilevel"/>
    <w:tmpl w:val="6838B50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DED5F68"/>
    <w:multiLevelType w:val="multilevel"/>
    <w:tmpl w:val="E3C20FE6"/>
    <w:lvl w:ilvl="0">
      <w:start w:val="1"/>
      <w:numFmt w:val="decimal"/>
      <w:lvlText w:val="%1."/>
      <w:lvlJc w:val="left"/>
      <w:pPr>
        <w:ind w:left="510" w:hanging="510"/>
      </w:pPr>
      <w:rPr>
        <w:rFonts w:hint="default"/>
      </w:rPr>
    </w:lvl>
    <w:lvl w:ilvl="1">
      <w:start w:val="1"/>
      <w:numFmt w:val="decimal"/>
      <w:lvlText w:val="%1.%2."/>
      <w:lvlJc w:val="left"/>
      <w:pPr>
        <w:ind w:left="747" w:hanging="510"/>
      </w:pPr>
      <w:rPr>
        <w:rFonts w:hint="default"/>
      </w:rPr>
    </w:lvl>
    <w:lvl w:ilvl="2">
      <w:start w:val="1"/>
      <w:numFmt w:val="decimal"/>
      <w:lvlText w:val="%1.%2.%3."/>
      <w:lvlJc w:val="left"/>
      <w:pPr>
        <w:ind w:left="1194" w:hanging="720"/>
      </w:pPr>
      <w:rPr>
        <w:rFonts w:hint="default"/>
      </w:rPr>
    </w:lvl>
    <w:lvl w:ilvl="3">
      <w:start w:val="1"/>
      <w:numFmt w:val="decimal"/>
      <w:lvlText w:val="%1.%2.%3.%4."/>
      <w:lvlJc w:val="left"/>
      <w:pPr>
        <w:ind w:left="1431" w:hanging="720"/>
      </w:pPr>
      <w:rPr>
        <w:rFonts w:hint="default"/>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502" w:hanging="108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336" w:hanging="1440"/>
      </w:pPr>
      <w:rPr>
        <w:rFonts w:hint="default"/>
      </w:rPr>
    </w:lvl>
  </w:abstractNum>
  <w:abstractNum w:abstractNumId="5" w15:restartNumberingAfterBreak="0">
    <w:nsid w:val="113147DC"/>
    <w:multiLevelType w:val="hybridMultilevel"/>
    <w:tmpl w:val="6DF23A68"/>
    <w:lvl w:ilvl="0" w:tplc="6B2C0BC2">
      <w:start w:val="1"/>
      <w:numFmt w:val="upperRoman"/>
      <w:lvlText w:val="%1."/>
      <w:lvlJc w:val="left"/>
      <w:pPr>
        <w:ind w:left="1490" w:hanging="72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6" w15:restartNumberingAfterBreak="0">
    <w:nsid w:val="11884E43"/>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1CA2BD9"/>
    <w:multiLevelType w:val="hybridMultilevel"/>
    <w:tmpl w:val="48983F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D95150"/>
    <w:multiLevelType w:val="multilevel"/>
    <w:tmpl w:val="92C882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9B91027"/>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19F2090F"/>
    <w:multiLevelType w:val="multilevel"/>
    <w:tmpl w:val="DB6C3D26"/>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1D323DA1"/>
    <w:multiLevelType w:val="hybridMultilevel"/>
    <w:tmpl w:val="2AE275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665F3D"/>
    <w:multiLevelType w:val="hybridMultilevel"/>
    <w:tmpl w:val="CC12471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1FBE752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9B13A7"/>
    <w:multiLevelType w:val="hybridMultilevel"/>
    <w:tmpl w:val="A1E454A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13B1A40"/>
    <w:multiLevelType w:val="hybridMultilevel"/>
    <w:tmpl w:val="E2F2FC12"/>
    <w:lvl w:ilvl="0" w:tplc="D97ACF4A">
      <w:start w:val="1"/>
      <w:numFmt w:val="lowerLetter"/>
      <w:lvlText w:val="%1)"/>
      <w:lvlJc w:val="left"/>
      <w:pPr>
        <w:ind w:left="597" w:hanging="360"/>
      </w:pPr>
      <w:rPr>
        <w:rFonts w:hint="default"/>
      </w:rPr>
    </w:lvl>
    <w:lvl w:ilvl="1" w:tplc="04270019" w:tentative="1">
      <w:start w:val="1"/>
      <w:numFmt w:val="lowerLetter"/>
      <w:lvlText w:val="%2."/>
      <w:lvlJc w:val="left"/>
      <w:pPr>
        <w:ind w:left="1317" w:hanging="360"/>
      </w:pPr>
    </w:lvl>
    <w:lvl w:ilvl="2" w:tplc="0427001B" w:tentative="1">
      <w:start w:val="1"/>
      <w:numFmt w:val="lowerRoman"/>
      <w:lvlText w:val="%3."/>
      <w:lvlJc w:val="right"/>
      <w:pPr>
        <w:ind w:left="2037" w:hanging="180"/>
      </w:pPr>
    </w:lvl>
    <w:lvl w:ilvl="3" w:tplc="0427000F" w:tentative="1">
      <w:start w:val="1"/>
      <w:numFmt w:val="decimal"/>
      <w:lvlText w:val="%4."/>
      <w:lvlJc w:val="left"/>
      <w:pPr>
        <w:ind w:left="2757" w:hanging="360"/>
      </w:pPr>
    </w:lvl>
    <w:lvl w:ilvl="4" w:tplc="04270019" w:tentative="1">
      <w:start w:val="1"/>
      <w:numFmt w:val="lowerLetter"/>
      <w:lvlText w:val="%5."/>
      <w:lvlJc w:val="left"/>
      <w:pPr>
        <w:ind w:left="3477" w:hanging="360"/>
      </w:pPr>
    </w:lvl>
    <w:lvl w:ilvl="5" w:tplc="0427001B" w:tentative="1">
      <w:start w:val="1"/>
      <w:numFmt w:val="lowerRoman"/>
      <w:lvlText w:val="%6."/>
      <w:lvlJc w:val="right"/>
      <w:pPr>
        <w:ind w:left="4197" w:hanging="180"/>
      </w:pPr>
    </w:lvl>
    <w:lvl w:ilvl="6" w:tplc="0427000F" w:tentative="1">
      <w:start w:val="1"/>
      <w:numFmt w:val="decimal"/>
      <w:lvlText w:val="%7."/>
      <w:lvlJc w:val="left"/>
      <w:pPr>
        <w:ind w:left="4917" w:hanging="360"/>
      </w:pPr>
    </w:lvl>
    <w:lvl w:ilvl="7" w:tplc="04270019" w:tentative="1">
      <w:start w:val="1"/>
      <w:numFmt w:val="lowerLetter"/>
      <w:lvlText w:val="%8."/>
      <w:lvlJc w:val="left"/>
      <w:pPr>
        <w:ind w:left="5637" w:hanging="360"/>
      </w:pPr>
    </w:lvl>
    <w:lvl w:ilvl="8" w:tplc="0427001B" w:tentative="1">
      <w:start w:val="1"/>
      <w:numFmt w:val="lowerRoman"/>
      <w:lvlText w:val="%9."/>
      <w:lvlJc w:val="right"/>
      <w:pPr>
        <w:ind w:left="6357" w:hanging="180"/>
      </w:pPr>
    </w:lvl>
  </w:abstractNum>
  <w:abstractNum w:abstractNumId="16" w15:restartNumberingAfterBreak="0">
    <w:nsid w:val="22F4276C"/>
    <w:multiLevelType w:val="hybridMultilevel"/>
    <w:tmpl w:val="15F821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3732FA7"/>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29414A6B"/>
    <w:multiLevelType w:val="hybridMultilevel"/>
    <w:tmpl w:val="3BFA449C"/>
    <w:lvl w:ilvl="0" w:tplc="64E2C1B6">
      <w:start w:val="1"/>
      <w:numFmt w:val="bullet"/>
      <w:lvlText w:val="•"/>
      <w:lvlJc w:val="left"/>
      <w:pPr>
        <w:tabs>
          <w:tab w:val="num" w:pos="720"/>
        </w:tabs>
        <w:ind w:left="720" w:hanging="360"/>
      </w:pPr>
      <w:rPr>
        <w:rFonts w:ascii="Arial" w:hAnsi="Arial" w:hint="default"/>
      </w:rPr>
    </w:lvl>
    <w:lvl w:ilvl="1" w:tplc="11E29160" w:tentative="1">
      <w:start w:val="1"/>
      <w:numFmt w:val="bullet"/>
      <w:lvlText w:val="•"/>
      <w:lvlJc w:val="left"/>
      <w:pPr>
        <w:tabs>
          <w:tab w:val="num" w:pos="1440"/>
        </w:tabs>
        <w:ind w:left="1440" w:hanging="360"/>
      </w:pPr>
      <w:rPr>
        <w:rFonts w:ascii="Arial" w:hAnsi="Arial" w:hint="default"/>
      </w:rPr>
    </w:lvl>
    <w:lvl w:ilvl="2" w:tplc="843EA844" w:tentative="1">
      <w:start w:val="1"/>
      <w:numFmt w:val="bullet"/>
      <w:lvlText w:val="•"/>
      <w:lvlJc w:val="left"/>
      <w:pPr>
        <w:tabs>
          <w:tab w:val="num" w:pos="2160"/>
        </w:tabs>
        <w:ind w:left="2160" w:hanging="360"/>
      </w:pPr>
      <w:rPr>
        <w:rFonts w:ascii="Arial" w:hAnsi="Arial" w:hint="default"/>
      </w:rPr>
    </w:lvl>
    <w:lvl w:ilvl="3" w:tplc="BCEE9810" w:tentative="1">
      <w:start w:val="1"/>
      <w:numFmt w:val="bullet"/>
      <w:lvlText w:val="•"/>
      <w:lvlJc w:val="left"/>
      <w:pPr>
        <w:tabs>
          <w:tab w:val="num" w:pos="2880"/>
        </w:tabs>
        <w:ind w:left="2880" w:hanging="360"/>
      </w:pPr>
      <w:rPr>
        <w:rFonts w:ascii="Arial" w:hAnsi="Arial" w:hint="default"/>
      </w:rPr>
    </w:lvl>
    <w:lvl w:ilvl="4" w:tplc="0CCA1202" w:tentative="1">
      <w:start w:val="1"/>
      <w:numFmt w:val="bullet"/>
      <w:lvlText w:val="•"/>
      <w:lvlJc w:val="left"/>
      <w:pPr>
        <w:tabs>
          <w:tab w:val="num" w:pos="3600"/>
        </w:tabs>
        <w:ind w:left="3600" w:hanging="360"/>
      </w:pPr>
      <w:rPr>
        <w:rFonts w:ascii="Arial" w:hAnsi="Arial" w:hint="default"/>
      </w:rPr>
    </w:lvl>
    <w:lvl w:ilvl="5" w:tplc="23E0A7C8" w:tentative="1">
      <w:start w:val="1"/>
      <w:numFmt w:val="bullet"/>
      <w:lvlText w:val="•"/>
      <w:lvlJc w:val="left"/>
      <w:pPr>
        <w:tabs>
          <w:tab w:val="num" w:pos="4320"/>
        </w:tabs>
        <w:ind w:left="4320" w:hanging="360"/>
      </w:pPr>
      <w:rPr>
        <w:rFonts w:ascii="Arial" w:hAnsi="Arial" w:hint="default"/>
      </w:rPr>
    </w:lvl>
    <w:lvl w:ilvl="6" w:tplc="2648DC00" w:tentative="1">
      <w:start w:val="1"/>
      <w:numFmt w:val="bullet"/>
      <w:lvlText w:val="•"/>
      <w:lvlJc w:val="left"/>
      <w:pPr>
        <w:tabs>
          <w:tab w:val="num" w:pos="5040"/>
        </w:tabs>
        <w:ind w:left="5040" w:hanging="360"/>
      </w:pPr>
      <w:rPr>
        <w:rFonts w:ascii="Arial" w:hAnsi="Arial" w:hint="default"/>
      </w:rPr>
    </w:lvl>
    <w:lvl w:ilvl="7" w:tplc="69685910" w:tentative="1">
      <w:start w:val="1"/>
      <w:numFmt w:val="bullet"/>
      <w:lvlText w:val="•"/>
      <w:lvlJc w:val="left"/>
      <w:pPr>
        <w:tabs>
          <w:tab w:val="num" w:pos="5760"/>
        </w:tabs>
        <w:ind w:left="5760" w:hanging="360"/>
      </w:pPr>
      <w:rPr>
        <w:rFonts w:ascii="Arial" w:hAnsi="Arial" w:hint="default"/>
      </w:rPr>
    </w:lvl>
    <w:lvl w:ilvl="8" w:tplc="1FBCC50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A7034F6"/>
    <w:multiLevelType w:val="hybridMultilevel"/>
    <w:tmpl w:val="F45C1B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1AA78FA"/>
    <w:multiLevelType w:val="hybridMultilevel"/>
    <w:tmpl w:val="A96CFDE4"/>
    <w:lvl w:ilvl="0" w:tplc="4CA6E92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9AC3B5C"/>
    <w:multiLevelType w:val="hybridMultilevel"/>
    <w:tmpl w:val="B19422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9FF249D"/>
    <w:multiLevelType w:val="hybridMultilevel"/>
    <w:tmpl w:val="F0E62D0E"/>
    <w:lvl w:ilvl="0" w:tplc="B634965C">
      <w:start w:val="1"/>
      <w:numFmt w:val="decimal"/>
      <w:lvlText w:val="%1)"/>
      <w:lvlJc w:val="left"/>
      <w:pPr>
        <w:ind w:left="3904" w:hanging="360"/>
      </w:pPr>
      <w:rPr>
        <w:rFonts w:hint="default"/>
        <w:i w:val="0"/>
      </w:rPr>
    </w:lvl>
    <w:lvl w:ilvl="1" w:tplc="04270019" w:tentative="1">
      <w:start w:val="1"/>
      <w:numFmt w:val="lowerLetter"/>
      <w:lvlText w:val="%2."/>
      <w:lvlJc w:val="left"/>
      <w:pPr>
        <w:ind w:left="1317" w:hanging="360"/>
      </w:pPr>
    </w:lvl>
    <w:lvl w:ilvl="2" w:tplc="0427001B" w:tentative="1">
      <w:start w:val="1"/>
      <w:numFmt w:val="lowerRoman"/>
      <w:lvlText w:val="%3."/>
      <w:lvlJc w:val="right"/>
      <w:pPr>
        <w:ind w:left="2037" w:hanging="180"/>
      </w:pPr>
    </w:lvl>
    <w:lvl w:ilvl="3" w:tplc="0427000F" w:tentative="1">
      <w:start w:val="1"/>
      <w:numFmt w:val="decimal"/>
      <w:lvlText w:val="%4."/>
      <w:lvlJc w:val="left"/>
      <w:pPr>
        <w:ind w:left="2757" w:hanging="360"/>
      </w:pPr>
    </w:lvl>
    <w:lvl w:ilvl="4" w:tplc="04270019" w:tentative="1">
      <w:start w:val="1"/>
      <w:numFmt w:val="lowerLetter"/>
      <w:lvlText w:val="%5."/>
      <w:lvlJc w:val="left"/>
      <w:pPr>
        <w:ind w:left="3477" w:hanging="360"/>
      </w:pPr>
    </w:lvl>
    <w:lvl w:ilvl="5" w:tplc="0427001B" w:tentative="1">
      <w:start w:val="1"/>
      <w:numFmt w:val="lowerRoman"/>
      <w:lvlText w:val="%6."/>
      <w:lvlJc w:val="right"/>
      <w:pPr>
        <w:ind w:left="4197" w:hanging="180"/>
      </w:pPr>
    </w:lvl>
    <w:lvl w:ilvl="6" w:tplc="0427000F" w:tentative="1">
      <w:start w:val="1"/>
      <w:numFmt w:val="decimal"/>
      <w:lvlText w:val="%7."/>
      <w:lvlJc w:val="left"/>
      <w:pPr>
        <w:ind w:left="4917" w:hanging="360"/>
      </w:pPr>
    </w:lvl>
    <w:lvl w:ilvl="7" w:tplc="04270019" w:tentative="1">
      <w:start w:val="1"/>
      <w:numFmt w:val="lowerLetter"/>
      <w:lvlText w:val="%8."/>
      <w:lvlJc w:val="left"/>
      <w:pPr>
        <w:ind w:left="5637" w:hanging="360"/>
      </w:pPr>
    </w:lvl>
    <w:lvl w:ilvl="8" w:tplc="0427001B" w:tentative="1">
      <w:start w:val="1"/>
      <w:numFmt w:val="lowerRoman"/>
      <w:lvlText w:val="%9."/>
      <w:lvlJc w:val="right"/>
      <w:pPr>
        <w:ind w:left="6357" w:hanging="180"/>
      </w:pPr>
    </w:lvl>
  </w:abstractNum>
  <w:abstractNum w:abstractNumId="23" w15:restartNumberingAfterBreak="0">
    <w:nsid w:val="3A2429E8"/>
    <w:multiLevelType w:val="hybridMultilevel"/>
    <w:tmpl w:val="7084152E"/>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BC53111"/>
    <w:multiLevelType w:val="hybridMultilevel"/>
    <w:tmpl w:val="A8728E0C"/>
    <w:lvl w:ilvl="0" w:tplc="3F14775C">
      <w:start w:val="1"/>
      <w:numFmt w:val="decimal"/>
      <w:lvlText w:val="%1."/>
      <w:lvlJc w:val="left"/>
      <w:pPr>
        <w:ind w:left="1130" w:hanging="36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25" w15:restartNumberingAfterBreak="0">
    <w:nsid w:val="435D0726"/>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4B925274"/>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4E0F56B1"/>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50465374"/>
    <w:multiLevelType w:val="hybridMultilevel"/>
    <w:tmpl w:val="D0C0FC66"/>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0B32032"/>
    <w:multiLevelType w:val="hybridMultilevel"/>
    <w:tmpl w:val="0CDE13FE"/>
    <w:lvl w:ilvl="0" w:tplc="E7A8A706">
      <w:start w:val="1"/>
      <w:numFmt w:val="decimal"/>
      <w:lvlText w:val="%1)"/>
      <w:lvlJc w:val="left"/>
      <w:pPr>
        <w:ind w:left="785" w:hanging="360"/>
      </w:pPr>
      <w:rPr>
        <w:rFonts w:cs="Times New Roman" w:hint="default"/>
        <w:color w:val="auto"/>
      </w:rPr>
    </w:lvl>
    <w:lvl w:ilvl="1" w:tplc="04270019" w:tentative="1">
      <w:start w:val="1"/>
      <w:numFmt w:val="lowerLetter"/>
      <w:lvlText w:val="%2."/>
      <w:lvlJc w:val="left"/>
      <w:pPr>
        <w:ind w:left="1505" w:hanging="360"/>
      </w:pPr>
      <w:rPr>
        <w:rFonts w:cs="Times New Roman"/>
      </w:rPr>
    </w:lvl>
    <w:lvl w:ilvl="2" w:tplc="0427001B" w:tentative="1">
      <w:start w:val="1"/>
      <w:numFmt w:val="lowerRoman"/>
      <w:lvlText w:val="%3."/>
      <w:lvlJc w:val="right"/>
      <w:pPr>
        <w:ind w:left="2225" w:hanging="180"/>
      </w:pPr>
      <w:rPr>
        <w:rFonts w:cs="Times New Roman"/>
      </w:rPr>
    </w:lvl>
    <w:lvl w:ilvl="3" w:tplc="0427000F" w:tentative="1">
      <w:start w:val="1"/>
      <w:numFmt w:val="decimal"/>
      <w:lvlText w:val="%4."/>
      <w:lvlJc w:val="left"/>
      <w:pPr>
        <w:ind w:left="2945" w:hanging="360"/>
      </w:pPr>
      <w:rPr>
        <w:rFonts w:cs="Times New Roman"/>
      </w:rPr>
    </w:lvl>
    <w:lvl w:ilvl="4" w:tplc="04270019" w:tentative="1">
      <w:start w:val="1"/>
      <w:numFmt w:val="lowerLetter"/>
      <w:lvlText w:val="%5."/>
      <w:lvlJc w:val="left"/>
      <w:pPr>
        <w:ind w:left="3665" w:hanging="360"/>
      </w:pPr>
      <w:rPr>
        <w:rFonts w:cs="Times New Roman"/>
      </w:rPr>
    </w:lvl>
    <w:lvl w:ilvl="5" w:tplc="0427001B" w:tentative="1">
      <w:start w:val="1"/>
      <w:numFmt w:val="lowerRoman"/>
      <w:lvlText w:val="%6."/>
      <w:lvlJc w:val="right"/>
      <w:pPr>
        <w:ind w:left="4385" w:hanging="180"/>
      </w:pPr>
      <w:rPr>
        <w:rFonts w:cs="Times New Roman"/>
      </w:rPr>
    </w:lvl>
    <w:lvl w:ilvl="6" w:tplc="0427000F" w:tentative="1">
      <w:start w:val="1"/>
      <w:numFmt w:val="decimal"/>
      <w:lvlText w:val="%7."/>
      <w:lvlJc w:val="left"/>
      <w:pPr>
        <w:ind w:left="5105" w:hanging="360"/>
      </w:pPr>
      <w:rPr>
        <w:rFonts w:cs="Times New Roman"/>
      </w:rPr>
    </w:lvl>
    <w:lvl w:ilvl="7" w:tplc="04270019" w:tentative="1">
      <w:start w:val="1"/>
      <w:numFmt w:val="lowerLetter"/>
      <w:lvlText w:val="%8."/>
      <w:lvlJc w:val="left"/>
      <w:pPr>
        <w:ind w:left="5825" w:hanging="360"/>
      </w:pPr>
      <w:rPr>
        <w:rFonts w:cs="Times New Roman"/>
      </w:rPr>
    </w:lvl>
    <w:lvl w:ilvl="8" w:tplc="0427001B" w:tentative="1">
      <w:start w:val="1"/>
      <w:numFmt w:val="lowerRoman"/>
      <w:lvlText w:val="%9."/>
      <w:lvlJc w:val="right"/>
      <w:pPr>
        <w:ind w:left="6545" w:hanging="180"/>
      </w:pPr>
      <w:rPr>
        <w:rFonts w:cs="Times New Roman"/>
      </w:rPr>
    </w:lvl>
  </w:abstractNum>
  <w:abstractNum w:abstractNumId="30" w15:restartNumberingAfterBreak="0">
    <w:nsid w:val="5E33194A"/>
    <w:multiLevelType w:val="hybridMultilevel"/>
    <w:tmpl w:val="28CCA2D8"/>
    <w:lvl w:ilvl="0" w:tplc="97B2070E">
      <w:start w:val="1"/>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09B6254"/>
    <w:multiLevelType w:val="hybridMultilevel"/>
    <w:tmpl w:val="F09ADF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612A4C4B"/>
    <w:multiLevelType w:val="hybridMultilevel"/>
    <w:tmpl w:val="E5904DA4"/>
    <w:lvl w:ilvl="0" w:tplc="0427000F">
      <w:start w:val="1"/>
      <w:numFmt w:val="decimal"/>
      <w:lvlText w:val="%1."/>
      <w:lvlJc w:val="left"/>
      <w:pPr>
        <w:ind w:left="106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844381"/>
    <w:multiLevelType w:val="multilevel"/>
    <w:tmpl w:val="D386394C"/>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18B604B"/>
    <w:multiLevelType w:val="hybridMultilevel"/>
    <w:tmpl w:val="B2E6A352"/>
    <w:lvl w:ilvl="0" w:tplc="983A8DA4">
      <w:start w:val="1"/>
      <w:numFmt w:val="bullet"/>
      <w:lvlText w:val=""/>
      <w:lvlJc w:val="left"/>
      <w:pPr>
        <w:tabs>
          <w:tab w:val="num" w:pos="360"/>
        </w:tabs>
        <w:ind w:left="360"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E56891"/>
    <w:multiLevelType w:val="hybridMultilevel"/>
    <w:tmpl w:val="6DF23A68"/>
    <w:lvl w:ilvl="0" w:tplc="6B2C0BC2">
      <w:start w:val="1"/>
      <w:numFmt w:val="upperRoman"/>
      <w:lvlText w:val="%1."/>
      <w:lvlJc w:val="left"/>
      <w:pPr>
        <w:ind w:left="1490" w:hanging="72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36" w15:restartNumberingAfterBreak="0">
    <w:nsid w:val="628E2A49"/>
    <w:multiLevelType w:val="hybridMultilevel"/>
    <w:tmpl w:val="4D368400"/>
    <w:lvl w:ilvl="0" w:tplc="4FEECB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7" w15:restartNumberingAfterBreak="0">
    <w:nsid w:val="665A61C2"/>
    <w:multiLevelType w:val="multilevel"/>
    <w:tmpl w:val="50BC8E5C"/>
    <w:lvl w:ilvl="0">
      <w:start w:val="1"/>
      <w:numFmt w:val="decimal"/>
      <w:lvlText w:val="%1."/>
      <w:lvlJc w:val="left"/>
      <w:pPr>
        <w:ind w:left="450" w:hanging="450"/>
      </w:pPr>
      <w:rPr>
        <w:rFonts w:hint="default"/>
      </w:rPr>
    </w:lvl>
    <w:lvl w:ilvl="1">
      <w:start w:val="1"/>
      <w:numFmt w:val="decimal"/>
      <w:lvlText w:val="%1.%2."/>
      <w:lvlJc w:val="left"/>
      <w:pPr>
        <w:ind w:left="829" w:hanging="450"/>
      </w:pPr>
      <w:rPr>
        <w:rFonts w:hint="default"/>
      </w:rPr>
    </w:lvl>
    <w:lvl w:ilvl="2">
      <w:start w:val="1"/>
      <w:numFmt w:val="decimal"/>
      <w:lvlText w:val="%1.%2.%3."/>
      <w:lvlJc w:val="left"/>
      <w:pPr>
        <w:ind w:left="1478" w:hanging="720"/>
      </w:pPr>
      <w:rPr>
        <w:rFonts w:hint="default"/>
      </w:rPr>
    </w:lvl>
    <w:lvl w:ilvl="3">
      <w:start w:val="1"/>
      <w:numFmt w:val="decimal"/>
      <w:lvlText w:val="%1.%2.%3.%4."/>
      <w:lvlJc w:val="left"/>
      <w:pPr>
        <w:ind w:left="1857" w:hanging="720"/>
      </w:pPr>
      <w:rPr>
        <w:rFonts w:hint="default"/>
      </w:rPr>
    </w:lvl>
    <w:lvl w:ilvl="4">
      <w:start w:val="1"/>
      <w:numFmt w:val="decimal"/>
      <w:lvlText w:val="%1.%2.%3.%4.%5."/>
      <w:lvlJc w:val="left"/>
      <w:pPr>
        <w:ind w:left="2596" w:hanging="1080"/>
      </w:pPr>
      <w:rPr>
        <w:rFonts w:hint="default"/>
      </w:rPr>
    </w:lvl>
    <w:lvl w:ilvl="5">
      <w:start w:val="1"/>
      <w:numFmt w:val="decimal"/>
      <w:lvlText w:val="%1.%2.%3.%4.%5.%6."/>
      <w:lvlJc w:val="left"/>
      <w:pPr>
        <w:ind w:left="2975" w:hanging="1080"/>
      </w:pPr>
      <w:rPr>
        <w:rFonts w:hint="default"/>
      </w:rPr>
    </w:lvl>
    <w:lvl w:ilvl="6">
      <w:start w:val="1"/>
      <w:numFmt w:val="decimal"/>
      <w:lvlText w:val="%1.%2.%3.%4.%5.%6.%7."/>
      <w:lvlJc w:val="left"/>
      <w:pPr>
        <w:ind w:left="3714" w:hanging="1440"/>
      </w:pPr>
      <w:rPr>
        <w:rFonts w:hint="default"/>
      </w:rPr>
    </w:lvl>
    <w:lvl w:ilvl="7">
      <w:start w:val="1"/>
      <w:numFmt w:val="decimal"/>
      <w:lvlText w:val="%1.%2.%3.%4.%5.%6.%7.%8."/>
      <w:lvlJc w:val="left"/>
      <w:pPr>
        <w:ind w:left="4093" w:hanging="1440"/>
      </w:pPr>
      <w:rPr>
        <w:rFonts w:hint="default"/>
      </w:rPr>
    </w:lvl>
    <w:lvl w:ilvl="8">
      <w:start w:val="1"/>
      <w:numFmt w:val="decimal"/>
      <w:lvlText w:val="%1.%2.%3.%4.%5.%6.%7.%8.%9."/>
      <w:lvlJc w:val="left"/>
      <w:pPr>
        <w:ind w:left="4832" w:hanging="1800"/>
      </w:pPr>
      <w:rPr>
        <w:rFonts w:hint="default"/>
      </w:rPr>
    </w:lvl>
  </w:abstractNum>
  <w:abstractNum w:abstractNumId="38" w15:restartNumberingAfterBreak="0">
    <w:nsid w:val="67FE3DAD"/>
    <w:multiLevelType w:val="hybridMultilevel"/>
    <w:tmpl w:val="44D2ADA4"/>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B666379"/>
    <w:multiLevelType w:val="hybridMultilevel"/>
    <w:tmpl w:val="94528118"/>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ECF40C1"/>
    <w:multiLevelType w:val="multilevel"/>
    <w:tmpl w:val="DB6C3D26"/>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1" w15:restartNumberingAfterBreak="0">
    <w:nsid w:val="71174A24"/>
    <w:multiLevelType w:val="multilevel"/>
    <w:tmpl w:val="7514E1D4"/>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1CE38C1"/>
    <w:multiLevelType w:val="hybridMultilevel"/>
    <w:tmpl w:val="24ECCE1C"/>
    <w:lvl w:ilvl="0" w:tplc="983A8DA4">
      <w:start w:val="1"/>
      <w:numFmt w:val="bullet"/>
      <w:lvlText w:val=""/>
      <w:lvlJc w:val="left"/>
      <w:pPr>
        <w:tabs>
          <w:tab w:val="num" w:pos="360"/>
        </w:tabs>
        <w:ind w:left="360"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2B3087"/>
    <w:multiLevelType w:val="hybridMultilevel"/>
    <w:tmpl w:val="A9883500"/>
    <w:lvl w:ilvl="0" w:tplc="04270011">
      <w:start w:val="1"/>
      <w:numFmt w:val="decimal"/>
      <w:lvlText w:val="%1)"/>
      <w:lvlJc w:val="left"/>
      <w:pPr>
        <w:ind w:left="957" w:hanging="360"/>
      </w:pPr>
    </w:lvl>
    <w:lvl w:ilvl="1" w:tplc="04270019" w:tentative="1">
      <w:start w:val="1"/>
      <w:numFmt w:val="lowerLetter"/>
      <w:lvlText w:val="%2."/>
      <w:lvlJc w:val="left"/>
      <w:pPr>
        <w:ind w:left="1677" w:hanging="360"/>
      </w:pPr>
    </w:lvl>
    <w:lvl w:ilvl="2" w:tplc="0427001B" w:tentative="1">
      <w:start w:val="1"/>
      <w:numFmt w:val="lowerRoman"/>
      <w:lvlText w:val="%3."/>
      <w:lvlJc w:val="right"/>
      <w:pPr>
        <w:ind w:left="2397" w:hanging="180"/>
      </w:pPr>
    </w:lvl>
    <w:lvl w:ilvl="3" w:tplc="0427000F" w:tentative="1">
      <w:start w:val="1"/>
      <w:numFmt w:val="decimal"/>
      <w:lvlText w:val="%4."/>
      <w:lvlJc w:val="left"/>
      <w:pPr>
        <w:ind w:left="3117" w:hanging="360"/>
      </w:pPr>
    </w:lvl>
    <w:lvl w:ilvl="4" w:tplc="04270019" w:tentative="1">
      <w:start w:val="1"/>
      <w:numFmt w:val="lowerLetter"/>
      <w:lvlText w:val="%5."/>
      <w:lvlJc w:val="left"/>
      <w:pPr>
        <w:ind w:left="3837" w:hanging="360"/>
      </w:pPr>
    </w:lvl>
    <w:lvl w:ilvl="5" w:tplc="0427001B" w:tentative="1">
      <w:start w:val="1"/>
      <w:numFmt w:val="lowerRoman"/>
      <w:lvlText w:val="%6."/>
      <w:lvlJc w:val="right"/>
      <w:pPr>
        <w:ind w:left="4557" w:hanging="180"/>
      </w:pPr>
    </w:lvl>
    <w:lvl w:ilvl="6" w:tplc="0427000F" w:tentative="1">
      <w:start w:val="1"/>
      <w:numFmt w:val="decimal"/>
      <w:lvlText w:val="%7."/>
      <w:lvlJc w:val="left"/>
      <w:pPr>
        <w:ind w:left="5277" w:hanging="360"/>
      </w:pPr>
    </w:lvl>
    <w:lvl w:ilvl="7" w:tplc="04270019" w:tentative="1">
      <w:start w:val="1"/>
      <w:numFmt w:val="lowerLetter"/>
      <w:lvlText w:val="%8."/>
      <w:lvlJc w:val="left"/>
      <w:pPr>
        <w:ind w:left="5997" w:hanging="360"/>
      </w:pPr>
    </w:lvl>
    <w:lvl w:ilvl="8" w:tplc="0427001B" w:tentative="1">
      <w:start w:val="1"/>
      <w:numFmt w:val="lowerRoman"/>
      <w:lvlText w:val="%9."/>
      <w:lvlJc w:val="right"/>
      <w:pPr>
        <w:ind w:left="6717" w:hanging="180"/>
      </w:pPr>
    </w:lvl>
  </w:abstractNum>
  <w:abstractNum w:abstractNumId="44" w15:restartNumberingAfterBreak="0">
    <w:nsid w:val="79E514F8"/>
    <w:multiLevelType w:val="hybridMultilevel"/>
    <w:tmpl w:val="A072CF18"/>
    <w:lvl w:ilvl="0" w:tplc="42A29612">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FD01204"/>
    <w:multiLevelType w:val="hybridMultilevel"/>
    <w:tmpl w:val="BD027EF4"/>
    <w:lvl w:ilvl="0" w:tplc="2C2CEC24">
      <w:start w:val="1"/>
      <w:numFmt w:val="decimal"/>
      <w:lvlText w:val="%1."/>
      <w:lvlJc w:val="left"/>
      <w:pPr>
        <w:ind w:left="720" w:hanging="72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9"/>
  </w:num>
  <w:num w:numId="2">
    <w:abstractNumId w:val="6"/>
  </w:num>
  <w:num w:numId="3">
    <w:abstractNumId w:val="25"/>
  </w:num>
  <w:num w:numId="4">
    <w:abstractNumId w:val="9"/>
  </w:num>
  <w:num w:numId="5">
    <w:abstractNumId w:val="42"/>
  </w:num>
  <w:num w:numId="6">
    <w:abstractNumId w:val="34"/>
  </w:num>
  <w:num w:numId="7">
    <w:abstractNumId w:val="24"/>
  </w:num>
  <w:num w:numId="8">
    <w:abstractNumId w:val="5"/>
  </w:num>
  <w:num w:numId="9">
    <w:abstractNumId w:val="20"/>
  </w:num>
  <w:num w:numId="10">
    <w:abstractNumId w:val="36"/>
  </w:num>
  <w:num w:numId="11">
    <w:abstractNumId w:val="35"/>
  </w:num>
  <w:num w:numId="12">
    <w:abstractNumId w:val="40"/>
  </w:num>
  <w:num w:numId="13">
    <w:abstractNumId w:val="10"/>
  </w:num>
  <w:num w:numId="14">
    <w:abstractNumId w:val="14"/>
  </w:num>
  <w:num w:numId="15">
    <w:abstractNumId w:val="39"/>
  </w:num>
  <w:num w:numId="16">
    <w:abstractNumId w:val="23"/>
  </w:num>
  <w:num w:numId="17">
    <w:abstractNumId w:val="30"/>
  </w:num>
  <w:num w:numId="18">
    <w:abstractNumId w:val="26"/>
  </w:num>
  <w:num w:numId="19">
    <w:abstractNumId w:val="27"/>
  </w:num>
  <w:num w:numId="20">
    <w:abstractNumId w:val="0"/>
  </w:num>
  <w:num w:numId="21">
    <w:abstractNumId w:val="17"/>
  </w:num>
  <w:num w:numId="22">
    <w:abstractNumId w:val="38"/>
  </w:num>
  <w:num w:numId="23">
    <w:abstractNumId w:val="44"/>
  </w:num>
  <w:num w:numId="24">
    <w:abstractNumId w:val="33"/>
  </w:num>
  <w:num w:numId="25">
    <w:abstractNumId w:val="8"/>
  </w:num>
  <w:num w:numId="26">
    <w:abstractNumId w:val="32"/>
  </w:num>
  <w:num w:numId="27">
    <w:abstractNumId w:val="15"/>
  </w:num>
  <w:num w:numId="28">
    <w:abstractNumId w:val="19"/>
  </w:num>
  <w:num w:numId="29">
    <w:abstractNumId w:val="12"/>
  </w:num>
  <w:num w:numId="30">
    <w:abstractNumId w:val="16"/>
  </w:num>
  <w:num w:numId="31">
    <w:abstractNumId w:val="2"/>
  </w:num>
  <w:num w:numId="32">
    <w:abstractNumId w:val="41"/>
  </w:num>
  <w:num w:numId="33">
    <w:abstractNumId w:val="43"/>
  </w:num>
  <w:num w:numId="34">
    <w:abstractNumId w:val="37"/>
  </w:num>
  <w:num w:numId="35">
    <w:abstractNumId w:val="21"/>
  </w:num>
  <w:num w:numId="36">
    <w:abstractNumId w:val="4"/>
  </w:num>
  <w:num w:numId="37">
    <w:abstractNumId w:val="22"/>
  </w:num>
  <w:num w:numId="38">
    <w:abstractNumId w:val="28"/>
  </w:num>
  <w:num w:numId="39">
    <w:abstractNumId w:val="11"/>
  </w:num>
  <w:num w:numId="40">
    <w:abstractNumId w:val="3"/>
  </w:num>
  <w:num w:numId="41">
    <w:abstractNumId w:val="1"/>
  </w:num>
  <w:num w:numId="42">
    <w:abstractNumId w:val="13"/>
  </w:num>
  <w:num w:numId="43">
    <w:abstractNumId w:val="7"/>
  </w:num>
  <w:num w:numId="44">
    <w:abstractNumId w:val="31"/>
  </w:num>
  <w:num w:numId="45">
    <w:abstractNumId w:val="45"/>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hyphenationZone w:val="396"/>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17E2"/>
    <w:rsid w:val="00001DB4"/>
    <w:rsid w:val="00001FA7"/>
    <w:rsid w:val="0000315B"/>
    <w:rsid w:val="00003169"/>
    <w:rsid w:val="00003803"/>
    <w:rsid w:val="00003AB5"/>
    <w:rsid w:val="00003B7C"/>
    <w:rsid w:val="00003C59"/>
    <w:rsid w:val="00003FE2"/>
    <w:rsid w:val="000041C1"/>
    <w:rsid w:val="00004E35"/>
    <w:rsid w:val="00006162"/>
    <w:rsid w:val="000074E7"/>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642"/>
    <w:rsid w:val="000347B3"/>
    <w:rsid w:val="00034D05"/>
    <w:rsid w:val="00035B17"/>
    <w:rsid w:val="0003783E"/>
    <w:rsid w:val="00037C6A"/>
    <w:rsid w:val="000407E7"/>
    <w:rsid w:val="0004115E"/>
    <w:rsid w:val="000421CA"/>
    <w:rsid w:val="00042AA3"/>
    <w:rsid w:val="00042B79"/>
    <w:rsid w:val="000444B0"/>
    <w:rsid w:val="0004460D"/>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703D"/>
    <w:rsid w:val="0005714D"/>
    <w:rsid w:val="00060142"/>
    <w:rsid w:val="0006018D"/>
    <w:rsid w:val="000607BD"/>
    <w:rsid w:val="00060841"/>
    <w:rsid w:val="00061DCE"/>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48D9"/>
    <w:rsid w:val="00095631"/>
    <w:rsid w:val="00095CCE"/>
    <w:rsid w:val="00096440"/>
    <w:rsid w:val="00096B95"/>
    <w:rsid w:val="0009722C"/>
    <w:rsid w:val="000A0DC7"/>
    <w:rsid w:val="000A1A28"/>
    <w:rsid w:val="000A1F35"/>
    <w:rsid w:val="000A2BA6"/>
    <w:rsid w:val="000A3A52"/>
    <w:rsid w:val="000A424E"/>
    <w:rsid w:val="000A76C2"/>
    <w:rsid w:val="000A7858"/>
    <w:rsid w:val="000B05A7"/>
    <w:rsid w:val="000B096C"/>
    <w:rsid w:val="000B10AA"/>
    <w:rsid w:val="000B2064"/>
    <w:rsid w:val="000B3C81"/>
    <w:rsid w:val="000B565A"/>
    <w:rsid w:val="000B65CC"/>
    <w:rsid w:val="000B6B52"/>
    <w:rsid w:val="000C035D"/>
    <w:rsid w:val="000C20C8"/>
    <w:rsid w:val="000C2F82"/>
    <w:rsid w:val="000C36E4"/>
    <w:rsid w:val="000C5B89"/>
    <w:rsid w:val="000C5D70"/>
    <w:rsid w:val="000C5F07"/>
    <w:rsid w:val="000D1768"/>
    <w:rsid w:val="000D1783"/>
    <w:rsid w:val="000D21B0"/>
    <w:rsid w:val="000D227E"/>
    <w:rsid w:val="000D33BF"/>
    <w:rsid w:val="000D3781"/>
    <w:rsid w:val="000D49F5"/>
    <w:rsid w:val="000D4C8D"/>
    <w:rsid w:val="000D7259"/>
    <w:rsid w:val="000E0AEF"/>
    <w:rsid w:val="000E0AFA"/>
    <w:rsid w:val="000E183D"/>
    <w:rsid w:val="000E3791"/>
    <w:rsid w:val="000E3EF9"/>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71D9"/>
    <w:rsid w:val="000F7919"/>
    <w:rsid w:val="000F7B72"/>
    <w:rsid w:val="00101143"/>
    <w:rsid w:val="00101294"/>
    <w:rsid w:val="001012B8"/>
    <w:rsid w:val="00101AC2"/>
    <w:rsid w:val="00102DBA"/>
    <w:rsid w:val="00102FCF"/>
    <w:rsid w:val="001034CD"/>
    <w:rsid w:val="001048CC"/>
    <w:rsid w:val="00105B3A"/>
    <w:rsid w:val="001067C2"/>
    <w:rsid w:val="00106B94"/>
    <w:rsid w:val="00106CFD"/>
    <w:rsid w:val="00111EA5"/>
    <w:rsid w:val="00113F9D"/>
    <w:rsid w:val="00114A41"/>
    <w:rsid w:val="00115308"/>
    <w:rsid w:val="001155E6"/>
    <w:rsid w:val="00116A14"/>
    <w:rsid w:val="00116C6F"/>
    <w:rsid w:val="001171BB"/>
    <w:rsid w:val="00117956"/>
    <w:rsid w:val="00117A62"/>
    <w:rsid w:val="00120A2E"/>
    <w:rsid w:val="00120CBB"/>
    <w:rsid w:val="001260FB"/>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4D9D"/>
    <w:rsid w:val="00155698"/>
    <w:rsid w:val="0015728A"/>
    <w:rsid w:val="001604DE"/>
    <w:rsid w:val="001615FE"/>
    <w:rsid w:val="00161761"/>
    <w:rsid w:val="001621EB"/>
    <w:rsid w:val="00162810"/>
    <w:rsid w:val="00162836"/>
    <w:rsid w:val="00163331"/>
    <w:rsid w:val="0016511A"/>
    <w:rsid w:val="0016651D"/>
    <w:rsid w:val="00166858"/>
    <w:rsid w:val="00167B75"/>
    <w:rsid w:val="00171E0D"/>
    <w:rsid w:val="00171FF2"/>
    <w:rsid w:val="00171FF4"/>
    <w:rsid w:val="001720F5"/>
    <w:rsid w:val="00172AD1"/>
    <w:rsid w:val="0017367F"/>
    <w:rsid w:val="0017603B"/>
    <w:rsid w:val="001767CC"/>
    <w:rsid w:val="00177594"/>
    <w:rsid w:val="00177EF3"/>
    <w:rsid w:val="0018163D"/>
    <w:rsid w:val="0018164B"/>
    <w:rsid w:val="00181833"/>
    <w:rsid w:val="00182858"/>
    <w:rsid w:val="001853AF"/>
    <w:rsid w:val="001865D4"/>
    <w:rsid w:val="00186B4F"/>
    <w:rsid w:val="00186ED1"/>
    <w:rsid w:val="00187905"/>
    <w:rsid w:val="00190FE2"/>
    <w:rsid w:val="00191E60"/>
    <w:rsid w:val="00192A51"/>
    <w:rsid w:val="00194226"/>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43A4"/>
    <w:rsid w:val="001A459F"/>
    <w:rsid w:val="001A52C3"/>
    <w:rsid w:val="001A5721"/>
    <w:rsid w:val="001A5B14"/>
    <w:rsid w:val="001A5FE7"/>
    <w:rsid w:val="001A6532"/>
    <w:rsid w:val="001A71C9"/>
    <w:rsid w:val="001A751A"/>
    <w:rsid w:val="001B172D"/>
    <w:rsid w:val="001B274C"/>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AF2"/>
    <w:rsid w:val="001D35A7"/>
    <w:rsid w:val="001D60A6"/>
    <w:rsid w:val="001D6373"/>
    <w:rsid w:val="001D687F"/>
    <w:rsid w:val="001D7470"/>
    <w:rsid w:val="001D7F9A"/>
    <w:rsid w:val="001E1419"/>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1EB4"/>
    <w:rsid w:val="002040F0"/>
    <w:rsid w:val="002064F8"/>
    <w:rsid w:val="00207250"/>
    <w:rsid w:val="00210F65"/>
    <w:rsid w:val="0021171F"/>
    <w:rsid w:val="00211C5F"/>
    <w:rsid w:val="00212443"/>
    <w:rsid w:val="002125CC"/>
    <w:rsid w:val="002126F2"/>
    <w:rsid w:val="002141BD"/>
    <w:rsid w:val="002143FF"/>
    <w:rsid w:val="0021476E"/>
    <w:rsid w:val="00220571"/>
    <w:rsid w:val="00220738"/>
    <w:rsid w:val="002212E0"/>
    <w:rsid w:val="002214AB"/>
    <w:rsid w:val="00221952"/>
    <w:rsid w:val="0022276D"/>
    <w:rsid w:val="002238A4"/>
    <w:rsid w:val="00223D4A"/>
    <w:rsid w:val="00223E59"/>
    <w:rsid w:val="002240D4"/>
    <w:rsid w:val="00225937"/>
    <w:rsid w:val="00225F5C"/>
    <w:rsid w:val="00226024"/>
    <w:rsid w:val="002279AF"/>
    <w:rsid w:val="002330B0"/>
    <w:rsid w:val="00233BDD"/>
    <w:rsid w:val="0023466A"/>
    <w:rsid w:val="00235C78"/>
    <w:rsid w:val="00236184"/>
    <w:rsid w:val="00236A05"/>
    <w:rsid w:val="002377A5"/>
    <w:rsid w:val="00237F24"/>
    <w:rsid w:val="002412FF"/>
    <w:rsid w:val="00241302"/>
    <w:rsid w:val="00241630"/>
    <w:rsid w:val="0024287F"/>
    <w:rsid w:val="00242C6E"/>
    <w:rsid w:val="00242D81"/>
    <w:rsid w:val="00243705"/>
    <w:rsid w:val="002437B0"/>
    <w:rsid w:val="00243ED5"/>
    <w:rsid w:val="00244F9F"/>
    <w:rsid w:val="0024549D"/>
    <w:rsid w:val="002470D8"/>
    <w:rsid w:val="00247790"/>
    <w:rsid w:val="00250799"/>
    <w:rsid w:val="00250D35"/>
    <w:rsid w:val="00251990"/>
    <w:rsid w:val="00252275"/>
    <w:rsid w:val="0025397C"/>
    <w:rsid w:val="0025508E"/>
    <w:rsid w:val="00256770"/>
    <w:rsid w:val="0025705A"/>
    <w:rsid w:val="00257983"/>
    <w:rsid w:val="002628CE"/>
    <w:rsid w:val="00262CDA"/>
    <w:rsid w:val="00263105"/>
    <w:rsid w:val="00263C38"/>
    <w:rsid w:val="00265B72"/>
    <w:rsid w:val="00265D2C"/>
    <w:rsid w:val="002678F7"/>
    <w:rsid w:val="00267BFE"/>
    <w:rsid w:val="00267C25"/>
    <w:rsid w:val="00270015"/>
    <w:rsid w:val="0027135D"/>
    <w:rsid w:val="00271586"/>
    <w:rsid w:val="00271EB5"/>
    <w:rsid w:val="00272ADB"/>
    <w:rsid w:val="00272DC7"/>
    <w:rsid w:val="002732FE"/>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90D0F"/>
    <w:rsid w:val="0029102E"/>
    <w:rsid w:val="00291115"/>
    <w:rsid w:val="0029198C"/>
    <w:rsid w:val="00291B49"/>
    <w:rsid w:val="00291FEE"/>
    <w:rsid w:val="00292505"/>
    <w:rsid w:val="00292854"/>
    <w:rsid w:val="0029321A"/>
    <w:rsid w:val="0029409B"/>
    <w:rsid w:val="00294203"/>
    <w:rsid w:val="002951C0"/>
    <w:rsid w:val="00295DF3"/>
    <w:rsid w:val="00296B60"/>
    <w:rsid w:val="00296F86"/>
    <w:rsid w:val="002A0DF1"/>
    <w:rsid w:val="002A1A01"/>
    <w:rsid w:val="002A2E2C"/>
    <w:rsid w:val="002A2F81"/>
    <w:rsid w:val="002A320D"/>
    <w:rsid w:val="002A5492"/>
    <w:rsid w:val="002A5B0F"/>
    <w:rsid w:val="002A6AAF"/>
    <w:rsid w:val="002A77A2"/>
    <w:rsid w:val="002A7853"/>
    <w:rsid w:val="002B08B8"/>
    <w:rsid w:val="002B1588"/>
    <w:rsid w:val="002B3CA3"/>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773E"/>
    <w:rsid w:val="002C7879"/>
    <w:rsid w:val="002D005A"/>
    <w:rsid w:val="002D0C04"/>
    <w:rsid w:val="002D0CCB"/>
    <w:rsid w:val="002D55BF"/>
    <w:rsid w:val="002D5D07"/>
    <w:rsid w:val="002D6660"/>
    <w:rsid w:val="002D6C4D"/>
    <w:rsid w:val="002D732D"/>
    <w:rsid w:val="002D77E6"/>
    <w:rsid w:val="002D7E10"/>
    <w:rsid w:val="002E0E53"/>
    <w:rsid w:val="002E0E64"/>
    <w:rsid w:val="002E1477"/>
    <w:rsid w:val="002E3EC5"/>
    <w:rsid w:val="002E7023"/>
    <w:rsid w:val="002E7154"/>
    <w:rsid w:val="002F075F"/>
    <w:rsid w:val="002F169A"/>
    <w:rsid w:val="002F1FC0"/>
    <w:rsid w:val="002F373D"/>
    <w:rsid w:val="002F509A"/>
    <w:rsid w:val="002F57E2"/>
    <w:rsid w:val="002F5A70"/>
    <w:rsid w:val="002F5B48"/>
    <w:rsid w:val="002F7309"/>
    <w:rsid w:val="002F7432"/>
    <w:rsid w:val="002F755C"/>
    <w:rsid w:val="002F7816"/>
    <w:rsid w:val="002F7F93"/>
    <w:rsid w:val="0030297A"/>
    <w:rsid w:val="00302F06"/>
    <w:rsid w:val="00302F98"/>
    <w:rsid w:val="00303E0D"/>
    <w:rsid w:val="00303FB1"/>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AA"/>
    <w:rsid w:val="00347D46"/>
    <w:rsid w:val="00347FDC"/>
    <w:rsid w:val="00351AA6"/>
    <w:rsid w:val="00352650"/>
    <w:rsid w:val="00352FC5"/>
    <w:rsid w:val="00353029"/>
    <w:rsid w:val="003531A0"/>
    <w:rsid w:val="0035412D"/>
    <w:rsid w:val="00354A45"/>
    <w:rsid w:val="00355F73"/>
    <w:rsid w:val="003562FA"/>
    <w:rsid w:val="00356506"/>
    <w:rsid w:val="003572A0"/>
    <w:rsid w:val="0036075F"/>
    <w:rsid w:val="00360B36"/>
    <w:rsid w:val="00360D2F"/>
    <w:rsid w:val="00361E92"/>
    <w:rsid w:val="00362F71"/>
    <w:rsid w:val="00363472"/>
    <w:rsid w:val="003642B4"/>
    <w:rsid w:val="00365B0F"/>
    <w:rsid w:val="00365FE6"/>
    <w:rsid w:val="00367509"/>
    <w:rsid w:val="00367741"/>
    <w:rsid w:val="003678FC"/>
    <w:rsid w:val="00367901"/>
    <w:rsid w:val="00371146"/>
    <w:rsid w:val="00372236"/>
    <w:rsid w:val="00373BD0"/>
    <w:rsid w:val="0037554D"/>
    <w:rsid w:val="00376148"/>
    <w:rsid w:val="00376683"/>
    <w:rsid w:val="003806C0"/>
    <w:rsid w:val="00380D18"/>
    <w:rsid w:val="00381A42"/>
    <w:rsid w:val="0038272E"/>
    <w:rsid w:val="00382A34"/>
    <w:rsid w:val="003833AF"/>
    <w:rsid w:val="00384203"/>
    <w:rsid w:val="003856AB"/>
    <w:rsid w:val="00386787"/>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025"/>
    <w:rsid w:val="003B2F6F"/>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84"/>
    <w:rsid w:val="003E1ACE"/>
    <w:rsid w:val="003E1B56"/>
    <w:rsid w:val="003E2D81"/>
    <w:rsid w:val="003E3A00"/>
    <w:rsid w:val="003E3ECB"/>
    <w:rsid w:val="003E4231"/>
    <w:rsid w:val="003E60A0"/>
    <w:rsid w:val="003E60B7"/>
    <w:rsid w:val="003E744F"/>
    <w:rsid w:val="003F0453"/>
    <w:rsid w:val="003F09EC"/>
    <w:rsid w:val="003F1C42"/>
    <w:rsid w:val="003F1D69"/>
    <w:rsid w:val="003F3A59"/>
    <w:rsid w:val="003F3EF1"/>
    <w:rsid w:val="003F3FE9"/>
    <w:rsid w:val="003F482D"/>
    <w:rsid w:val="003F4C17"/>
    <w:rsid w:val="003F4DE6"/>
    <w:rsid w:val="003F58DB"/>
    <w:rsid w:val="003F5E43"/>
    <w:rsid w:val="003F73EF"/>
    <w:rsid w:val="004009B6"/>
    <w:rsid w:val="00401562"/>
    <w:rsid w:val="00401653"/>
    <w:rsid w:val="0040182A"/>
    <w:rsid w:val="004023B2"/>
    <w:rsid w:val="00405E63"/>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B4C"/>
    <w:rsid w:val="00424D15"/>
    <w:rsid w:val="00426BC4"/>
    <w:rsid w:val="00426F72"/>
    <w:rsid w:val="00427534"/>
    <w:rsid w:val="00427943"/>
    <w:rsid w:val="00427DEE"/>
    <w:rsid w:val="004326F5"/>
    <w:rsid w:val="00432822"/>
    <w:rsid w:val="00432EC6"/>
    <w:rsid w:val="00435092"/>
    <w:rsid w:val="00435C5E"/>
    <w:rsid w:val="004366E7"/>
    <w:rsid w:val="0043688F"/>
    <w:rsid w:val="00440542"/>
    <w:rsid w:val="0044068C"/>
    <w:rsid w:val="00441647"/>
    <w:rsid w:val="004419F6"/>
    <w:rsid w:val="0044315C"/>
    <w:rsid w:val="00443978"/>
    <w:rsid w:val="00443DDE"/>
    <w:rsid w:val="00444F48"/>
    <w:rsid w:val="004454F3"/>
    <w:rsid w:val="00445542"/>
    <w:rsid w:val="0044587F"/>
    <w:rsid w:val="004459AB"/>
    <w:rsid w:val="00445C1D"/>
    <w:rsid w:val="0044620D"/>
    <w:rsid w:val="004466CF"/>
    <w:rsid w:val="004467D5"/>
    <w:rsid w:val="0044684D"/>
    <w:rsid w:val="00446A15"/>
    <w:rsid w:val="004503BA"/>
    <w:rsid w:val="00451B60"/>
    <w:rsid w:val="0045311C"/>
    <w:rsid w:val="004533D2"/>
    <w:rsid w:val="004535B8"/>
    <w:rsid w:val="004553A4"/>
    <w:rsid w:val="004559B2"/>
    <w:rsid w:val="0045609D"/>
    <w:rsid w:val="00456747"/>
    <w:rsid w:val="004567C2"/>
    <w:rsid w:val="0045725F"/>
    <w:rsid w:val="004600F0"/>
    <w:rsid w:val="00460D52"/>
    <w:rsid w:val="00461378"/>
    <w:rsid w:val="004615AB"/>
    <w:rsid w:val="004626A5"/>
    <w:rsid w:val="00463243"/>
    <w:rsid w:val="004640D1"/>
    <w:rsid w:val="004645DC"/>
    <w:rsid w:val="00464643"/>
    <w:rsid w:val="00464841"/>
    <w:rsid w:val="004654BA"/>
    <w:rsid w:val="004658A3"/>
    <w:rsid w:val="00465DDB"/>
    <w:rsid w:val="00470841"/>
    <w:rsid w:val="00474BB4"/>
    <w:rsid w:val="00474EB0"/>
    <w:rsid w:val="00476E24"/>
    <w:rsid w:val="00477E06"/>
    <w:rsid w:val="00480821"/>
    <w:rsid w:val="00481142"/>
    <w:rsid w:val="0048262B"/>
    <w:rsid w:val="00483193"/>
    <w:rsid w:val="0048526E"/>
    <w:rsid w:val="00485425"/>
    <w:rsid w:val="00486029"/>
    <w:rsid w:val="00486A0C"/>
    <w:rsid w:val="00486B0E"/>
    <w:rsid w:val="004906E7"/>
    <w:rsid w:val="00490D6B"/>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0EE2"/>
    <w:rsid w:val="004E36D9"/>
    <w:rsid w:val="004E3A0D"/>
    <w:rsid w:val="004E3DFD"/>
    <w:rsid w:val="004E42FC"/>
    <w:rsid w:val="004E4934"/>
    <w:rsid w:val="004E4CBB"/>
    <w:rsid w:val="004E567D"/>
    <w:rsid w:val="004E69F4"/>
    <w:rsid w:val="004F0092"/>
    <w:rsid w:val="004F087D"/>
    <w:rsid w:val="004F1E08"/>
    <w:rsid w:val="004F2CEA"/>
    <w:rsid w:val="004F35B5"/>
    <w:rsid w:val="004F40F9"/>
    <w:rsid w:val="004F707B"/>
    <w:rsid w:val="004F72D7"/>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4080"/>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939"/>
    <w:rsid w:val="00532308"/>
    <w:rsid w:val="00532655"/>
    <w:rsid w:val="00536292"/>
    <w:rsid w:val="0053673F"/>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FE8"/>
    <w:rsid w:val="00574558"/>
    <w:rsid w:val="005747E5"/>
    <w:rsid w:val="0057649F"/>
    <w:rsid w:val="00576725"/>
    <w:rsid w:val="00580E1C"/>
    <w:rsid w:val="00581284"/>
    <w:rsid w:val="00581DE2"/>
    <w:rsid w:val="0058206F"/>
    <w:rsid w:val="00584770"/>
    <w:rsid w:val="00584885"/>
    <w:rsid w:val="00586170"/>
    <w:rsid w:val="0058741D"/>
    <w:rsid w:val="005878E5"/>
    <w:rsid w:val="00587A3B"/>
    <w:rsid w:val="005908CA"/>
    <w:rsid w:val="00590E88"/>
    <w:rsid w:val="00592700"/>
    <w:rsid w:val="00592936"/>
    <w:rsid w:val="0059300D"/>
    <w:rsid w:val="005938B7"/>
    <w:rsid w:val="00594295"/>
    <w:rsid w:val="005954EC"/>
    <w:rsid w:val="00595804"/>
    <w:rsid w:val="005965BD"/>
    <w:rsid w:val="005A0B95"/>
    <w:rsid w:val="005A1815"/>
    <w:rsid w:val="005A2CFB"/>
    <w:rsid w:val="005A3565"/>
    <w:rsid w:val="005A37ED"/>
    <w:rsid w:val="005A40A2"/>
    <w:rsid w:val="005A40B4"/>
    <w:rsid w:val="005A41CC"/>
    <w:rsid w:val="005A4585"/>
    <w:rsid w:val="005A4781"/>
    <w:rsid w:val="005A5204"/>
    <w:rsid w:val="005A5964"/>
    <w:rsid w:val="005A60EE"/>
    <w:rsid w:val="005A6242"/>
    <w:rsid w:val="005A7DE7"/>
    <w:rsid w:val="005B022D"/>
    <w:rsid w:val="005B04C8"/>
    <w:rsid w:val="005B1547"/>
    <w:rsid w:val="005B15EF"/>
    <w:rsid w:val="005B1656"/>
    <w:rsid w:val="005B2121"/>
    <w:rsid w:val="005B378C"/>
    <w:rsid w:val="005B43C8"/>
    <w:rsid w:val="005B4841"/>
    <w:rsid w:val="005B5BFF"/>
    <w:rsid w:val="005B64A4"/>
    <w:rsid w:val="005B732C"/>
    <w:rsid w:val="005C0494"/>
    <w:rsid w:val="005C1CEA"/>
    <w:rsid w:val="005C1F62"/>
    <w:rsid w:val="005C2042"/>
    <w:rsid w:val="005C2961"/>
    <w:rsid w:val="005C3501"/>
    <w:rsid w:val="005C4C89"/>
    <w:rsid w:val="005C500B"/>
    <w:rsid w:val="005C52F6"/>
    <w:rsid w:val="005C6D43"/>
    <w:rsid w:val="005C6DEB"/>
    <w:rsid w:val="005D00A1"/>
    <w:rsid w:val="005D0322"/>
    <w:rsid w:val="005D061F"/>
    <w:rsid w:val="005D0665"/>
    <w:rsid w:val="005D15B9"/>
    <w:rsid w:val="005D2338"/>
    <w:rsid w:val="005D3268"/>
    <w:rsid w:val="005D4BF4"/>
    <w:rsid w:val="005D4E89"/>
    <w:rsid w:val="005D51A6"/>
    <w:rsid w:val="005D53F9"/>
    <w:rsid w:val="005D5AAA"/>
    <w:rsid w:val="005D6801"/>
    <w:rsid w:val="005D6FDA"/>
    <w:rsid w:val="005D72B5"/>
    <w:rsid w:val="005D7FE9"/>
    <w:rsid w:val="005E0788"/>
    <w:rsid w:val="005E10A8"/>
    <w:rsid w:val="005E1239"/>
    <w:rsid w:val="005E22B7"/>
    <w:rsid w:val="005E235E"/>
    <w:rsid w:val="005E2365"/>
    <w:rsid w:val="005E24F4"/>
    <w:rsid w:val="005E38EB"/>
    <w:rsid w:val="005E48F2"/>
    <w:rsid w:val="005E58CC"/>
    <w:rsid w:val="005E631D"/>
    <w:rsid w:val="005E6377"/>
    <w:rsid w:val="005E732A"/>
    <w:rsid w:val="005E7ECA"/>
    <w:rsid w:val="005F0158"/>
    <w:rsid w:val="005F03A9"/>
    <w:rsid w:val="005F0EF4"/>
    <w:rsid w:val="005F1E4C"/>
    <w:rsid w:val="005F2021"/>
    <w:rsid w:val="005F24AC"/>
    <w:rsid w:val="005F3817"/>
    <w:rsid w:val="005F5DB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37E0"/>
    <w:rsid w:val="00614B07"/>
    <w:rsid w:val="00614B71"/>
    <w:rsid w:val="00614D34"/>
    <w:rsid w:val="006150EC"/>
    <w:rsid w:val="00615E7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DA0"/>
    <w:rsid w:val="006423D4"/>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0B2B"/>
    <w:rsid w:val="006512C2"/>
    <w:rsid w:val="00651614"/>
    <w:rsid w:val="00651A79"/>
    <w:rsid w:val="006520DF"/>
    <w:rsid w:val="00655317"/>
    <w:rsid w:val="00655C71"/>
    <w:rsid w:val="006569DE"/>
    <w:rsid w:val="00657F2E"/>
    <w:rsid w:val="006605AB"/>
    <w:rsid w:val="00660CCC"/>
    <w:rsid w:val="00660D16"/>
    <w:rsid w:val="006647B4"/>
    <w:rsid w:val="00665C53"/>
    <w:rsid w:val="0066682C"/>
    <w:rsid w:val="0066754C"/>
    <w:rsid w:val="0066783B"/>
    <w:rsid w:val="00671056"/>
    <w:rsid w:val="00672084"/>
    <w:rsid w:val="00672BAB"/>
    <w:rsid w:val="0067370C"/>
    <w:rsid w:val="00676214"/>
    <w:rsid w:val="00676D3F"/>
    <w:rsid w:val="0068087D"/>
    <w:rsid w:val="00681591"/>
    <w:rsid w:val="00682431"/>
    <w:rsid w:val="00682438"/>
    <w:rsid w:val="006833C0"/>
    <w:rsid w:val="00684053"/>
    <w:rsid w:val="00684CAC"/>
    <w:rsid w:val="00685169"/>
    <w:rsid w:val="006874B9"/>
    <w:rsid w:val="0069061D"/>
    <w:rsid w:val="006922A7"/>
    <w:rsid w:val="0069293A"/>
    <w:rsid w:val="00692CA4"/>
    <w:rsid w:val="00694425"/>
    <w:rsid w:val="00695F8A"/>
    <w:rsid w:val="00696719"/>
    <w:rsid w:val="006A1340"/>
    <w:rsid w:val="006A1433"/>
    <w:rsid w:val="006A3D66"/>
    <w:rsid w:val="006A4A03"/>
    <w:rsid w:val="006A4A17"/>
    <w:rsid w:val="006A4FD2"/>
    <w:rsid w:val="006A5E0A"/>
    <w:rsid w:val="006A5E55"/>
    <w:rsid w:val="006A6940"/>
    <w:rsid w:val="006A7120"/>
    <w:rsid w:val="006A77AD"/>
    <w:rsid w:val="006B0169"/>
    <w:rsid w:val="006B0E9A"/>
    <w:rsid w:val="006B1D64"/>
    <w:rsid w:val="006B3F52"/>
    <w:rsid w:val="006B426B"/>
    <w:rsid w:val="006B47FF"/>
    <w:rsid w:val="006B67C4"/>
    <w:rsid w:val="006B70B5"/>
    <w:rsid w:val="006B767C"/>
    <w:rsid w:val="006C088B"/>
    <w:rsid w:val="006C137D"/>
    <w:rsid w:val="006C27C0"/>
    <w:rsid w:val="006C2A99"/>
    <w:rsid w:val="006C2B57"/>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ACC"/>
    <w:rsid w:val="006D71E7"/>
    <w:rsid w:val="006D71E9"/>
    <w:rsid w:val="006E071C"/>
    <w:rsid w:val="006E314E"/>
    <w:rsid w:val="006E3DF5"/>
    <w:rsid w:val="006E4579"/>
    <w:rsid w:val="006E4D06"/>
    <w:rsid w:val="006E50C6"/>
    <w:rsid w:val="006E528A"/>
    <w:rsid w:val="006E7F8B"/>
    <w:rsid w:val="006F0D98"/>
    <w:rsid w:val="006F1878"/>
    <w:rsid w:val="006F25D9"/>
    <w:rsid w:val="006F2C49"/>
    <w:rsid w:val="006F2F64"/>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C1A"/>
    <w:rsid w:val="00750715"/>
    <w:rsid w:val="0075174C"/>
    <w:rsid w:val="00751A7C"/>
    <w:rsid w:val="00752CD2"/>
    <w:rsid w:val="00753621"/>
    <w:rsid w:val="007548AF"/>
    <w:rsid w:val="00755A38"/>
    <w:rsid w:val="00757074"/>
    <w:rsid w:val="00757642"/>
    <w:rsid w:val="007576AD"/>
    <w:rsid w:val="00757ACA"/>
    <w:rsid w:val="00757D72"/>
    <w:rsid w:val="007610DE"/>
    <w:rsid w:val="00763AB7"/>
    <w:rsid w:val="007640AE"/>
    <w:rsid w:val="007650C2"/>
    <w:rsid w:val="007652BD"/>
    <w:rsid w:val="00766A26"/>
    <w:rsid w:val="00766C41"/>
    <w:rsid w:val="00766D84"/>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3CE7"/>
    <w:rsid w:val="00785EA6"/>
    <w:rsid w:val="00786DD7"/>
    <w:rsid w:val="0079063F"/>
    <w:rsid w:val="00790BF7"/>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96B"/>
    <w:rsid w:val="007A5EC4"/>
    <w:rsid w:val="007A6423"/>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33C4"/>
    <w:rsid w:val="007C3DB4"/>
    <w:rsid w:val="007C401C"/>
    <w:rsid w:val="007C5033"/>
    <w:rsid w:val="007C53A0"/>
    <w:rsid w:val="007C6880"/>
    <w:rsid w:val="007C7251"/>
    <w:rsid w:val="007D25DE"/>
    <w:rsid w:val="007D30B3"/>
    <w:rsid w:val="007D48B4"/>
    <w:rsid w:val="007D52C4"/>
    <w:rsid w:val="007D6234"/>
    <w:rsid w:val="007D628C"/>
    <w:rsid w:val="007D756D"/>
    <w:rsid w:val="007D77E5"/>
    <w:rsid w:val="007E04D6"/>
    <w:rsid w:val="007E1DA8"/>
    <w:rsid w:val="007E2B9C"/>
    <w:rsid w:val="007E50BF"/>
    <w:rsid w:val="007E5E71"/>
    <w:rsid w:val="007E635F"/>
    <w:rsid w:val="007E6702"/>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40B6"/>
    <w:rsid w:val="00805646"/>
    <w:rsid w:val="00806B88"/>
    <w:rsid w:val="008073C4"/>
    <w:rsid w:val="008102FB"/>
    <w:rsid w:val="00810ADF"/>
    <w:rsid w:val="008111ED"/>
    <w:rsid w:val="0081164A"/>
    <w:rsid w:val="008134F5"/>
    <w:rsid w:val="00813D17"/>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B79"/>
    <w:rsid w:val="00873236"/>
    <w:rsid w:val="00873499"/>
    <w:rsid w:val="00873834"/>
    <w:rsid w:val="00874A36"/>
    <w:rsid w:val="00874E69"/>
    <w:rsid w:val="008755CE"/>
    <w:rsid w:val="0087629A"/>
    <w:rsid w:val="008767F5"/>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A088E"/>
    <w:rsid w:val="008A3873"/>
    <w:rsid w:val="008A3993"/>
    <w:rsid w:val="008A57D5"/>
    <w:rsid w:val="008A5A2B"/>
    <w:rsid w:val="008A6179"/>
    <w:rsid w:val="008A7CA0"/>
    <w:rsid w:val="008B074D"/>
    <w:rsid w:val="008B0C8C"/>
    <w:rsid w:val="008B1340"/>
    <w:rsid w:val="008B171B"/>
    <w:rsid w:val="008B182C"/>
    <w:rsid w:val="008B19C2"/>
    <w:rsid w:val="008B1A78"/>
    <w:rsid w:val="008B1DEC"/>
    <w:rsid w:val="008B2481"/>
    <w:rsid w:val="008B25B7"/>
    <w:rsid w:val="008B2DE4"/>
    <w:rsid w:val="008B2FC2"/>
    <w:rsid w:val="008B2FF6"/>
    <w:rsid w:val="008B389D"/>
    <w:rsid w:val="008B4F2D"/>
    <w:rsid w:val="008B5599"/>
    <w:rsid w:val="008B58C9"/>
    <w:rsid w:val="008B5FF9"/>
    <w:rsid w:val="008B63EF"/>
    <w:rsid w:val="008C113E"/>
    <w:rsid w:val="008C2BC1"/>
    <w:rsid w:val="008C48F1"/>
    <w:rsid w:val="008C6A69"/>
    <w:rsid w:val="008C79B2"/>
    <w:rsid w:val="008D0344"/>
    <w:rsid w:val="008D0631"/>
    <w:rsid w:val="008D0BCE"/>
    <w:rsid w:val="008D2889"/>
    <w:rsid w:val="008D2E7A"/>
    <w:rsid w:val="008D3F76"/>
    <w:rsid w:val="008D3FA5"/>
    <w:rsid w:val="008D3FAB"/>
    <w:rsid w:val="008D40A8"/>
    <w:rsid w:val="008D4DB8"/>
    <w:rsid w:val="008D639A"/>
    <w:rsid w:val="008D6C7A"/>
    <w:rsid w:val="008D7973"/>
    <w:rsid w:val="008E0993"/>
    <w:rsid w:val="008E17C9"/>
    <w:rsid w:val="008E1F3A"/>
    <w:rsid w:val="008E1FFA"/>
    <w:rsid w:val="008E3FD7"/>
    <w:rsid w:val="008E530F"/>
    <w:rsid w:val="008E5543"/>
    <w:rsid w:val="008E583C"/>
    <w:rsid w:val="008E65C2"/>
    <w:rsid w:val="008E6B95"/>
    <w:rsid w:val="008F26A4"/>
    <w:rsid w:val="008F2DBA"/>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89D"/>
    <w:rsid w:val="00907DB6"/>
    <w:rsid w:val="009119BD"/>
    <w:rsid w:val="0091259C"/>
    <w:rsid w:val="009127BE"/>
    <w:rsid w:val="00912A64"/>
    <w:rsid w:val="00912B6B"/>
    <w:rsid w:val="00914908"/>
    <w:rsid w:val="00914AB9"/>
    <w:rsid w:val="009159A7"/>
    <w:rsid w:val="009176AE"/>
    <w:rsid w:val="009201B5"/>
    <w:rsid w:val="00921E46"/>
    <w:rsid w:val="00922C0C"/>
    <w:rsid w:val="00924204"/>
    <w:rsid w:val="009249A3"/>
    <w:rsid w:val="00924C86"/>
    <w:rsid w:val="00925858"/>
    <w:rsid w:val="00925CF3"/>
    <w:rsid w:val="00926619"/>
    <w:rsid w:val="00926E87"/>
    <w:rsid w:val="0092726D"/>
    <w:rsid w:val="0092752A"/>
    <w:rsid w:val="0092771C"/>
    <w:rsid w:val="00927830"/>
    <w:rsid w:val="0093115B"/>
    <w:rsid w:val="009313E8"/>
    <w:rsid w:val="00932D6B"/>
    <w:rsid w:val="00934A9A"/>
    <w:rsid w:val="00935729"/>
    <w:rsid w:val="0093651D"/>
    <w:rsid w:val="00936F77"/>
    <w:rsid w:val="009378B1"/>
    <w:rsid w:val="00937AD8"/>
    <w:rsid w:val="00940026"/>
    <w:rsid w:val="009403F6"/>
    <w:rsid w:val="009426DE"/>
    <w:rsid w:val="009434DB"/>
    <w:rsid w:val="009442D6"/>
    <w:rsid w:val="00944764"/>
    <w:rsid w:val="00944946"/>
    <w:rsid w:val="00944EF3"/>
    <w:rsid w:val="00946AFD"/>
    <w:rsid w:val="00946BF4"/>
    <w:rsid w:val="0095033B"/>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490B"/>
    <w:rsid w:val="00964F21"/>
    <w:rsid w:val="00965255"/>
    <w:rsid w:val="0096611D"/>
    <w:rsid w:val="00966932"/>
    <w:rsid w:val="0096765A"/>
    <w:rsid w:val="009706B1"/>
    <w:rsid w:val="00970DD5"/>
    <w:rsid w:val="009710BE"/>
    <w:rsid w:val="00971B4E"/>
    <w:rsid w:val="00971BD1"/>
    <w:rsid w:val="00974627"/>
    <w:rsid w:val="009747B8"/>
    <w:rsid w:val="00975687"/>
    <w:rsid w:val="009764B9"/>
    <w:rsid w:val="009771FF"/>
    <w:rsid w:val="00980420"/>
    <w:rsid w:val="009809F0"/>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E92"/>
    <w:rsid w:val="0099398B"/>
    <w:rsid w:val="00993A33"/>
    <w:rsid w:val="00993DDA"/>
    <w:rsid w:val="00993F20"/>
    <w:rsid w:val="0099440D"/>
    <w:rsid w:val="00996945"/>
    <w:rsid w:val="00996A36"/>
    <w:rsid w:val="00996CA8"/>
    <w:rsid w:val="00996D5A"/>
    <w:rsid w:val="009A0831"/>
    <w:rsid w:val="009A1592"/>
    <w:rsid w:val="009A15DA"/>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17BE"/>
    <w:rsid w:val="009D212A"/>
    <w:rsid w:val="009D2A39"/>
    <w:rsid w:val="009D3BFE"/>
    <w:rsid w:val="009D45E4"/>
    <w:rsid w:val="009D5A3D"/>
    <w:rsid w:val="009D63E3"/>
    <w:rsid w:val="009D6458"/>
    <w:rsid w:val="009D69EB"/>
    <w:rsid w:val="009D6A92"/>
    <w:rsid w:val="009D7059"/>
    <w:rsid w:val="009D7643"/>
    <w:rsid w:val="009E1443"/>
    <w:rsid w:val="009E1C97"/>
    <w:rsid w:val="009E3D6D"/>
    <w:rsid w:val="009E5973"/>
    <w:rsid w:val="009E5BA1"/>
    <w:rsid w:val="009E6A38"/>
    <w:rsid w:val="009E6AAE"/>
    <w:rsid w:val="009E6D61"/>
    <w:rsid w:val="009F01CA"/>
    <w:rsid w:val="009F03D2"/>
    <w:rsid w:val="009F0BA6"/>
    <w:rsid w:val="009F1DCB"/>
    <w:rsid w:val="009F243A"/>
    <w:rsid w:val="009F3B85"/>
    <w:rsid w:val="009F3C5C"/>
    <w:rsid w:val="009F4FBD"/>
    <w:rsid w:val="009F503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B31"/>
    <w:rsid w:val="00A20128"/>
    <w:rsid w:val="00A212EE"/>
    <w:rsid w:val="00A21814"/>
    <w:rsid w:val="00A22793"/>
    <w:rsid w:val="00A23A62"/>
    <w:rsid w:val="00A23C2D"/>
    <w:rsid w:val="00A25108"/>
    <w:rsid w:val="00A25BC4"/>
    <w:rsid w:val="00A25BEF"/>
    <w:rsid w:val="00A26801"/>
    <w:rsid w:val="00A26B77"/>
    <w:rsid w:val="00A2791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21D5"/>
    <w:rsid w:val="00A422A1"/>
    <w:rsid w:val="00A4269D"/>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7CF4"/>
    <w:rsid w:val="00A7003A"/>
    <w:rsid w:val="00A71222"/>
    <w:rsid w:val="00A71D27"/>
    <w:rsid w:val="00A725AA"/>
    <w:rsid w:val="00A72EFF"/>
    <w:rsid w:val="00A73FA3"/>
    <w:rsid w:val="00A7441B"/>
    <w:rsid w:val="00A75B0E"/>
    <w:rsid w:val="00A7632C"/>
    <w:rsid w:val="00A76575"/>
    <w:rsid w:val="00A76C23"/>
    <w:rsid w:val="00A777C7"/>
    <w:rsid w:val="00A819D5"/>
    <w:rsid w:val="00A81AD8"/>
    <w:rsid w:val="00A81C21"/>
    <w:rsid w:val="00A81DBA"/>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4425"/>
    <w:rsid w:val="00AA4442"/>
    <w:rsid w:val="00AA473D"/>
    <w:rsid w:val="00AA64A9"/>
    <w:rsid w:val="00AA7A4D"/>
    <w:rsid w:val="00AB0637"/>
    <w:rsid w:val="00AB1145"/>
    <w:rsid w:val="00AB1641"/>
    <w:rsid w:val="00AB17AC"/>
    <w:rsid w:val="00AB2EAC"/>
    <w:rsid w:val="00AB3155"/>
    <w:rsid w:val="00AB4894"/>
    <w:rsid w:val="00AB6D4F"/>
    <w:rsid w:val="00AB7123"/>
    <w:rsid w:val="00AB7268"/>
    <w:rsid w:val="00AB74FD"/>
    <w:rsid w:val="00AB79E2"/>
    <w:rsid w:val="00AC06E2"/>
    <w:rsid w:val="00AC2E31"/>
    <w:rsid w:val="00AC2FD9"/>
    <w:rsid w:val="00AC3AA6"/>
    <w:rsid w:val="00AC46FD"/>
    <w:rsid w:val="00AC58F3"/>
    <w:rsid w:val="00AC5D5E"/>
    <w:rsid w:val="00AC64C6"/>
    <w:rsid w:val="00AC7755"/>
    <w:rsid w:val="00AD0503"/>
    <w:rsid w:val="00AD1727"/>
    <w:rsid w:val="00AD2063"/>
    <w:rsid w:val="00AD2806"/>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6A88"/>
    <w:rsid w:val="00AF6A99"/>
    <w:rsid w:val="00B004C0"/>
    <w:rsid w:val="00B00D30"/>
    <w:rsid w:val="00B01D52"/>
    <w:rsid w:val="00B01EAD"/>
    <w:rsid w:val="00B028AC"/>
    <w:rsid w:val="00B039CE"/>
    <w:rsid w:val="00B03F0E"/>
    <w:rsid w:val="00B0643B"/>
    <w:rsid w:val="00B105F7"/>
    <w:rsid w:val="00B10F56"/>
    <w:rsid w:val="00B12B6E"/>
    <w:rsid w:val="00B13ABC"/>
    <w:rsid w:val="00B14DA2"/>
    <w:rsid w:val="00B1665E"/>
    <w:rsid w:val="00B171BB"/>
    <w:rsid w:val="00B22EBD"/>
    <w:rsid w:val="00B2387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3E9"/>
    <w:rsid w:val="00B428D3"/>
    <w:rsid w:val="00B42A5B"/>
    <w:rsid w:val="00B445E2"/>
    <w:rsid w:val="00B44A53"/>
    <w:rsid w:val="00B45053"/>
    <w:rsid w:val="00B46B63"/>
    <w:rsid w:val="00B4775D"/>
    <w:rsid w:val="00B502E0"/>
    <w:rsid w:val="00B5048C"/>
    <w:rsid w:val="00B511E9"/>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469"/>
    <w:rsid w:val="00B74A1E"/>
    <w:rsid w:val="00B7614D"/>
    <w:rsid w:val="00B76F55"/>
    <w:rsid w:val="00B81196"/>
    <w:rsid w:val="00B81863"/>
    <w:rsid w:val="00B81918"/>
    <w:rsid w:val="00B8253B"/>
    <w:rsid w:val="00B829E0"/>
    <w:rsid w:val="00B82D8C"/>
    <w:rsid w:val="00B82E48"/>
    <w:rsid w:val="00B82E51"/>
    <w:rsid w:val="00B832A3"/>
    <w:rsid w:val="00B849E9"/>
    <w:rsid w:val="00B859B4"/>
    <w:rsid w:val="00B859E1"/>
    <w:rsid w:val="00B90416"/>
    <w:rsid w:val="00B907E1"/>
    <w:rsid w:val="00B90A91"/>
    <w:rsid w:val="00B90B24"/>
    <w:rsid w:val="00B91469"/>
    <w:rsid w:val="00B915D5"/>
    <w:rsid w:val="00B92D14"/>
    <w:rsid w:val="00B93385"/>
    <w:rsid w:val="00B93A40"/>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B0F32"/>
    <w:rsid w:val="00BB11A7"/>
    <w:rsid w:val="00BB1B0A"/>
    <w:rsid w:val="00BB2166"/>
    <w:rsid w:val="00BB33A8"/>
    <w:rsid w:val="00BB426A"/>
    <w:rsid w:val="00BB4502"/>
    <w:rsid w:val="00BB5DF4"/>
    <w:rsid w:val="00BB6013"/>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CE8"/>
    <w:rsid w:val="00BD5BA3"/>
    <w:rsid w:val="00BD5F30"/>
    <w:rsid w:val="00BD6225"/>
    <w:rsid w:val="00BD6FEC"/>
    <w:rsid w:val="00BD7AF8"/>
    <w:rsid w:val="00BD7CAF"/>
    <w:rsid w:val="00BE15BF"/>
    <w:rsid w:val="00BE1AB2"/>
    <w:rsid w:val="00BE1BF0"/>
    <w:rsid w:val="00BE1F1D"/>
    <w:rsid w:val="00BE3099"/>
    <w:rsid w:val="00BE389E"/>
    <w:rsid w:val="00BE393B"/>
    <w:rsid w:val="00BE406C"/>
    <w:rsid w:val="00BE4247"/>
    <w:rsid w:val="00BE484E"/>
    <w:rsid w:val="00BE71C5"/>
    <w:rsid w:val="00BE75E7"/>
    <w:rsid w:val="00BE7ED0"/>
    <w:rsid w:val="00BF0476"/>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C27"/>
    <w:rsid w:val="00C03D49"/>
    <w:rsid w:val="00C05774"/>
    <w:rsid w:val="00C05E73"/>
    <w:rsid w:val="00C06534"/>
    <w:rsid w:val="00C10D5D"/>
    <w:rsid w:val="00C110F4"/>
    <w:rsid w:val="00C1110E"/>
    <w:rsid w:val="00C11ADE"/>
    <w:rsid w:val="00C122D4"/>
    <w:rsid w:val="00C12CD0"/>
    <w:rsid w:val="00C13247"/>
    <w:rsid w:val="00C139B1"/>
    <w:rsid w:val="00C14717"/>
    <w:rsid w:val="00C14A74"/>
    <w:rsid w:val="00C15BA7"/>
    <w:rsid w:val="00C173A6"/>
    <w:rsid w:val="00C17880"/>
    <w:rsid w:val="00C17A7A"/>
    <w:rsid w:val="00C223FE"/>
    <w:rsid w:val="00C2276F"/>
    <w:rsid w:val="00C23363"/>
    <w:rsid w:val="00C23548"/>
    <w:rsid w:val="00C23DA3"/>
    <w:rsid w:val="00C23DA7"/>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E7B"/>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032"/>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719B"/>
    <w:rsid w:val="00C70EBF"/>
    <w:rsid w:val="00C7169D"/>
    <w:rsid w:val="00C71CAB"/>
    <w:rsid w:val="00C71F67"/>
    <w:rsid w:val="00C72DE7"/>
    <w:rsid w:val="00C735C0"/>
    <w:rsid w:val="00C73FC2"/>
    <w:rsid w:val="00C74E97"/>
    <w:rsid w:val="00C75395"/>
    <w:rsid w:val="00C755E6"/>
    <w:rsid w:val="00C7596F"/>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4174"/>
    <w:rsid w:val="00C948A7"/>
    <w:rsid w:val="00C9581B"/>
    <w:rsid w:val="00C95A77"/>
    <w:rsid w:val="00C96A4E"/>
    <w:rsid w:val="00C96DA6"/>
    <w:rsid w:val="00C96DF6"/>
    <w:rsid w:val="00C97582"/>
    <w:rsid w:val="00C97CA2"/>
    <w:rsid w:val="00CA0DFF"/>
    <w:rsid w:val="00CA0E21"/>
    <w:rsid w:val="00CA1147"/>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7FC"/>
    <w:rsid w:val="00CD10A2"/>
    <w:rsid w:val="00CD3A86"/>
    <w:rsid w:val="00CD4185"/>
    <w:rsid w:val="00CD44FA"/>
    <w:rsid w:val="00CD5883"/>
    <w:rsid w:val="00CD5AAF"/>
    <w:rsid w:val="00CD5CD3"/>
    <w:rsid w:val="00CD7C7B"/>
    <w:rsid w:val="00CD7FB8"/>
    <w:rsid w:val="00CE02EA"/>
    <w:rsid w:val="00CE0501"/>
    <w:rsid w:val="00CE0CFB"/>
    <w:rsid w:val="00CE165D"/>
    <w:rsid w:val="00CE1909"/>
    <w:rsid w:val="00CE23B1"/>
    <w:rsid w:val="00CE4B8C"/>
    <w:rsid w:val="00CE5237"/>
    <w:rsid w:val="00CE5592"/>
    <w:rsid w:val="00CE7151"/>
    <w:rsid w:val="00CF0E86"/>
    <w:rsid w:val="00CF112E"/>
    <w:rsid w:val="00CF4280"/>
    <w:rsid w:val="00CF44C2"/>
    <w:rsid w:val="00CF4E07"/>
    <w:rsid w:val="00CF5B31"/>
    <w:rsid w:val="00CF5CEC"/>
    <w:rsid w:val="00CF5FAE"/>
    <w:rsid w:val="00CF67F1"/>
    <w:rsid w:val="00CF7682"/>
    <w:rsid w:val="00D0013D"/>
    <w:rsid w:val="00D011F9"/>
    <w:rsid w:val="00D012DD"/>
    <w:rsid w:val="00D03070"/>
    <w:rsid w:val="00D03393"/>
    <w:rsid w:val="00D03AD9"/>
    <w:rsid w:val="00D05076"/>
    <w:rsid w:val="00D055FF"/>
    <w:rsid w:val="00D05DC8"/>
    <w:rsid w:val="00D06008"/>
    <w:rsid w:val="00D072A0"/>
    <w:rsid w:val="00D1066A"/>
    <w:rsid w:val="00D10E0B"/>
    <w:rsid w:val="00D11394"/>
    <w:rsid w:val="00D11E7B"/>
    <w:rsid w:val="00D12317"/>
    <w:rsid w:val="00D12C2F"/>
    <w:rsid w:val="00D13E65"/>
    <w:rsid w:val="00D14205"/>
    <w:rsid w:val="00D14587"/>
    <w:rsid w:val="00D149AC"/>
    <w:rsid w:val="00D14E21"/>
    <w:rsid w:val="00D15290"/>
    <w:rsid w:val="00D1542F"/>
    <w:rsid w:val="00D15526"/>
    <w:rsid w:val="00D15DC6"/>
    <w:rsid w:val="00D16D55"/>
    <w:rsid w:val="00D16FDC"/>
    <w:rsid w:val="00D170D8"/>
    <w:rsid w:val="00D17591"/>
    <w:rsid w:val="00D20242"/>
    <w:rsid w:val="00D202FC"/>
    <w:rsid w:val="00D20DAF"/>
    <w:rsid w:val="00D22803"/>
    <w:rsid w:val="00D22872"/>
    <w:rsid w:val="00D24010"/>
    <w:rsid w:val="00D248D8"/>
    <w:rsid w:val="00D24927"/>
    <w:rsid w:val="00D24DEA"/>
    <w:rsid w:val="00D2674E"/>
    <w:rsid w:val="00D2678C"/>
    <w:rsid w:val="00D267F9"/>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78C"/>
    <w:rsid w:val="00D44A68"/>
    <w:rsid w:val="00D44FA6"/>
    <w:rsid w:val="00D451FA"/>
    <w:rsid w:val="00D4545A"/>
    <w:rsid w:val="00D4659A"/>
    <w:rsid w:val="00D468F7"/>
    <w:rsid w:val="00D477D1"/>
    <w:rsid w:val="00D47A67"/>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F35"/>
    <w:rsid w:val="00D63AE1"/>
    <w:rsid w:val="00D64097"/>
    <w:rsid w:val="00D64650"/>
    <w:rsid w:val="00D64C2F"/>
    <w:rsid w:val="00D64EA8"/>
    <w:rsid w:val="00D67CEC"/>
    <w:rsid w:val="00D70228"/>
    <w:rsid w:val="00D73024"/>
    <w:rsid w:val="00D73170"/>
    <w:rsid w:val="00D73E98"/>
    <w:rsid w:val="00D74CA8"/>
    <w:rsid w:val="00D7522A"/>
    <w:rsid w:val="00D76313"/>
    <w:rsid w:val="00D76A8A"/>
    <w:rsid w:val="00D76D83"/>
    <w:rsid w:val="00D7703C"/>
    <w:rsid w:val="00D775A6"/>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3A1"/>
    <w:rsid w:val="00D914B4"/>
    <w:rsid w:val="00D9208D"/>
    <w:rsid w:val="00D921D3"/>
    <w:rsid w:val="00D9297D"/>
    <w:rsid w:val="00D92E1F"/>
    <w:rsid w:val="00D94ABF"/>
    <w:rsid w:val="00D95308"/>
    <w:rsid w:val="00D9561F"/>
    <w:rsid w:val="00D95944"/>
    <w:rsid w:val="00D95993"/>
    <w:rsid w:val="00D95AC1"/>
    <w:rsid w:val="00D95D18"/>
    <w:rsid w:val="00D97B98"/>
    <w:rsid w:val="00DA02E7"/>
    <w:rsid w:val="00DA0E0A"/>
    <w:rsid w:val="00DA0F36"/>
    <w:rsid w:val="00DA1433"/>
    <w:rsid w:val="00DA22A3"/>
    <w:rsid w:val="00DA3C7C"/>
    <w:rsid w:val="00DA4633"/>
    <w:rsid w:val="00DA4946"/>
    <w:rsid w:val="00DA52FC"/>
    <w:rsid w:val="00DA582B"/>
    <w:rsid w:val="00DA5AAA"/>
    <w:rsid w:val="00DA5FB9"/>
    <w:rsid w:val="00DA6613"/>
    <w:rsid w:val="00DA6A04"/>
    <w:rsid w:val="00DA778A"/>
    <w:rsid w:val="00DB04C2"/>
    <w:rsid w:val="00DB08DF"/>
    <w:rsid w:val="00DB1156"/>
    <w:rsid w:val="00DB1CBF"/>
    <w:rsid w:val="00DB2796"/>
    <w:rsid w:val="00DB3C81"/>
    <w:rsid w:val="00DB5C9E"/>
    <w:rsid w:val="00DB5DC3"/>
    <w:rsid w:val="00DB6563"/>
    <w:rsid w:val="00DB7301"/>
    <w:rsid w:val="00DB7787"/>
    <w:rsid w:val="00DC0D03"/>
    <w:rsid w:val="00DC1752"/>
    <w:rsid w:val="00DC2C5E"/>
    <w:rsid w:val="00DC3ED0"/>
    <w:rsid w:val="00DC42E6"/>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5065"/>
    <w:rsid w:val="00DE5074"/>
    <w:rsid w:val="00DE5179"/>
    <w:rsid w:val="00DE622C"/>
    <w:rsid w:val="00DE6890"/>
    <w:rsid w:val="00DE6BEC"/>
    <w:rsid w:val="00DE7438"/>
    <w:rsid w:val="00DE79C7"/>
    <w:rsid w:val="00DE7F62"/>
    <w:rsid w:val="00DE7F71"/>
    <w:rsid w:val="00DF0033"/>
    <w:rsid w:val="00DF015F"/>
    <w:rsid w:val="00DF123B"/>
    <w:rsid w:val="00DF2746"/>
    <w:rsid w:val="00DF2AAD"/>
    <w:rsid w:val="00DF3C54"/>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10AC8"/>
    <w:rsid w:val="00E10E87"/>
    <w:rsid w:val="00E110FD"/>
    <w:rsid w:val="00E13089"/>
    <w:rsid w:val="00E13809"/>
    <w:rsid w:val="00E144F8"/>
    <w:rsid w:val="00E14D89"/>
    <w:rsid w:val="00E14E79"/>
    <w:rsid w:val="00E161DF"/>
    <w:rsid w:val="00E21392"/>
    <w:rsid w:val="00E21C76"/>
    <w:rsid w:val="00E21D42"/>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CD2"/>
    <w:rsid w:val="00E45E10"/>
    <w:rsid w:val="00E4688F"/>
    <w:rsid w:val="00E46939"/>
    <w:rsid w:val="00E4778F"/>
    <w:rsid w:val="00E51A54"/>
    <w:rsid w:val="00E52F42"/>
    <w:rsid w:val="00E53511"/>
    <w:rsid w:val="00E547DA"/>
    <w:rsid w:val="00E55B0C"/>
    <w:rsid w:val="00E600CC"/>
    <w:rsid w:val="00E603D7"/>
    <w:rsid w:val="00E60844"/>
    <w:rsid w:val="00E627DD"/>
    <w:rsid w:val="00E63B9D"/>
    <w:rsid w:val="00E645D9"/>
    <w:rsid w:val="00E653A4"/>
    <w:rsid w:val="00E65528"/>
    <w:rsid w:val="00E65D9E"/>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17A"/>
    <w:rsid w:val="00E83951"/>
    <w:rsid w:val="00E841C8"/>
    <w:rsid w:val="00E84D1E"/>
    <w:rsid w:val="00E85CE6"/>
    <w:rsid w:val="00E85F75"/>
    <w:rsid w:val="00E86FC0"/>
    <w:rsid w:val="00E90461"/>
    <w:rsid w:val="00E90A84"/>
    <w:rsid w:val="00E917D4"/>
    <w:rsid w:val="00E92E6D"/>
    <w:rsid w:val="00E93603"/>
    <w:rsid w:val="00E94399"/>
    <w:rsid w:val="00E948F3"/>
    <w:rsid w:val="00E9585A"/>
    <w:rsid w:val="00E95E61"/>
    <w:rsid w:val="00E97BA6"/>
    <w:rsid w:val="00EA0C09"/>
    <w:rsid w:val="00EA2695"/>
    <w:rsid w:val="00EA73DE"/>
    <w:rsid w:val="00EA74D9"/>
    <w:rsid w:val="00EA7B9F"/>
    <w:rsid w:val="00EA7EC7"/>
    <w:rsid w:val="00EB074A"/>
    <w:rsid w:val="00EB1BCB"/>
    <w:rsid w:val="00EB1E36"/>
    <w:rsid w:val="00EB6526"/>
    <w:rsid w:val="00EB7FB7"/>
    <w:rsid w:val="00EC0551"/>
    <w:rsid w:val="00EC0631"/>
    <w:rsid w:val="00EC09D5"/>
    <w:rsid w:val="00EC0DA4"/>
    <w:rsid w:val="00EC1769"/>
    <w:rsid w:val="00EC2ADB"/>
    <w:rsid w:val="00EC3504"/>
    <w:rsid w:val="00EC472E"/>
    <w:rsid w:val="00EC4B07"/>
    <w:rsid w:val="00EC5728"/>
    <w:rsid w:val="00EC5802"/>
    <w:rsid w:val="00EC6472"/>
    <w:rsid w:val="00EC79C1"/>
    <w:rsid w:val="00EC7AF2"/>
    <w:rsid w:val="00ED24CF"/>
    <w:rsid w:val="00ED3A49"/>
    <w:rsid w:val="00ED5043"/>
    <w:rsid w:val="00ED541D"/>
    <w:rsid w:val="00ED582C"/>
    <w:rsid w:val="00ED7C71"/>
    <w:rsid w:val="00EE0672"/>
    <w:rsid w:val="00EE0A48"/>
    <w:rsid w:val="00EE240D"/>
    <w:rsid w:val="00EE2421"/>
    <w:rsid w:val="00EE2537"/>
    <w:rsid w:val="00EE355C"/>
    <w:rsid w:val="00EE45D9"/>
    <w:rsid w:val="00EE45F3"/>
    <w:rsid w:val="00EE632B"/>
    <w:rsid w:val="00EE70D1"/>
    <w:rsid w:val="00EE71F3"/>
    <w:rsid w:val="00EE7401"/>
    <w:rsid w:val="00EE79A6"/>
    <w:rsid w:val="00EE7A13"/>
    <w:rsid w:val="00EF0815"/>
    <w:rsid w:val="00EF0AAD"/>
    <w:rsid w:val="00EF1DBC"/>
    <w:rsid w:val="00EF1E78"/>
    <w:rsid w:val="00EF2414"/>
    <w:rsid w:val="00EF3627"/>
    <w:rsid w:val="00EF3988"/>
    <w:rsid w:val="00EF41BC"/>
    <w:rsid w:val="00EF48BE"/>
    <w:rsid w:val="00EF577C"/>
    <w:rsid w:val="00EF61B3"/>
    <w:rsid w:val="00EF77EB"/>
    <w:rsid w:val="00F01218"/>
    <w:rsid w:val="00F01667"/>
    <w:rsid w:val="00F034A5"/>
    <w:rsid w:val="00F034FD"/>
    <w:rsid w:val="00F10497"/>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61C"/>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F62"/>
    <w:rsid w:val="00F929E3"/>
    <w:rsid w:val="00F92BB7"/>
    <w:rsid w:val="00F93B1F"/>
    <w:rsid w:val="00F94547"/>
    <w:rsid w:val="00F95A78"/>
    <w:rsid w:val="00F96C23"/>
    <w:rsid w:val="00F96E91"/>
    <w:rsid w:val="00F96EA6"/>
    <w:rsid w:val="00F97566"/>
    <w:rsid w:val="00F97836"/>
    <w:rsid w:val="00F97FBF"/>
    <w:rsid w:val="00FA0348"/>
    <w:rsid w:val="00FA12A9"/>
    <w:rsid w:val="00FA34A8"/>
    <w:rsid w:val="00FA3E87"/>
    <w:rsid w:val="00FA501D"/>
    <w:rsid w:val="00FA5308"/>
    <w:rsid w:val="00FA5388"/>
    <w:rsid w:val="00FA68E5"/>
    <w:rsid w:val="00FA6A45"/>
    <w:rsid w:val="00FA72B7"/>
    <w:rsid w:val="00FA7402"/>
    <w:rsid w:val="00FB030C"/>
    <w:rsid w:val="00FB044C"/>
    <w:rsid w:val="00FB05C8"/>
    <w:rsid w:val="00FB0B67"/>
    <w:rsid w:val="00FB247E"/>
    <w:rsid w:val="00FB2731"/>
    <w:rsid w:val="00FB31D2"/>
    <w:rsid w:val="00FB3B65"/>
    <w:rsid w:val="00FB4CC3"/>
    <w:rsid w:val="00FB5AA3"/>
    <w:rsid w:val="00FC037A"/>
    <w:rsid w:val="00FC05C9"/>
    <w:rsid w:val="00FC0603"/>
    <w:rsid w:val="00FC1100"/>
    <w:rsid w:val="00FC2CE8"/>
    <w:rsid w:val="00FC3408"/>
    <w:rsid w:val="00FC3499"/>
    <w:rsid w:val="00FC4760"/>
    <w:rsid w:val="00FC5ABD"/>
    <w:rsid w:val="00FC6665"/>
    <w:rsid w:val="00FC6FE4"/>
    <w:rsid w:val="00FC700C"/>
    <w:rsid w:val="00FC7073"/>
    <w:rsid w:val="00FC752A"/>
    <w:rsid w:val="00FC76F5"/>
    <w:rsid w:val="00FD0836"/>
    <w:rsid w:val="00FD0D22"/>
    <w:rsid w:val="00FD2752"/>
    <w:rsid w:val="00FD3DAD"/>
    <w:rsid w:val="00FD5BBD"/>
    <w:rsid w:val="00FD6BCC"/>
    <w:rsid w:val="00FD6DDA"/>
    <w:rsid w:val="00FD797E"/>
    <w:rsid w:val="00FD79E9"/>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5D1FAB"/>
  <w15:docId w15:val="{29B251A3-68BA-49CD-A6FE-253F892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basedOn w:val="Normal"/>
    <w:link w:val="ListParagraphChar"/>
    <w:uiPriority w:val="34"/>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10068747">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9E3691" w:rsidP="009E3691">
          <w:pPr>
            <w:pStyle w:val="DefaultPlaceholder108206515810"/>
          </w:pPr>
          <w:r>
            <w:rPr>
              <w:rStyle w:val="PlaceholderText"/>
              <w:rFonts w:ascii="Arial" w:hAnsi="Arial" w:cs="Arial"/>
              <w:sz w:val="20"/>
              <w:szCs w:val="20"/>
            </w:rPr>
            <w:t>Vardas, pavardė / pavadinimas</w:t>
          </w:r>
        </w:p>
      </w:docPartBody>
    </w:docPart>
    <w:docPart>
      <w:docPartPr>
        <w:name w:val="4FA7E200659344B6B2DB3906F4A78002"/>
        <w:category>
          <w:name w:val="General"/>
          <w:gallery w:val="placeholder"/>
        </w:category>
        <w:types>
          <w:type w:val="bbPlcHdr"/>
        </w:types>
        <w:behaviors>
          <w:behavior w:val="content"/>
        </w:behaviors>
        <w:guid w:val="{0D3F5368-CBE8-4A4B-90A0-CD9E039072B8}"/>
      </w:docPartPr>
      <w:docPartBody>
        <w:p w:rsidR="00326647" w:rsidRDefault="009E3691" w:rsidP="009E3691">
          <w:pPr>
            <w:pStyle w:val="4FA7E200659344B6B2DB3906F4A7800210"/>
          </w:pPr>
          <w:r w:rsidRPr="00636D1B">
            <w:rPr>
              <w:rStyle w:val="PlaceholderText"/>
              <w:rFonts w:ascii="Arial" w:hAnsi="Arial" w:cs="Arial"/>
              <w:sz w:val="20"/>
              <w:szCs w:val="20"/>
            </w:rPr>
            <w:t>Data</w:t>
          </w:r>
        </w:p>
      </w:docPartBody>
    </w:docPart>
    <w:docPart>
      <w:docPartPr>
        <w:name w:val="DC032820463845459E519D4B2CFACA02"/>
        <w:category>
          <w:name w:val="General"/>
          <w:gallery w:val="placeholder"/>
        </w:category>
        <w:types>
          <w:type w:val="bbPlcHdr"/>
        </w:types>
        <w:behaviors>
          <w:behavior w:val="content"/>
        </w:behaviors>
        <w:guid w:val="{AE54BC1D-0989-4E25-A10F-C0C449F37C2F}"/>
      </w:docPartPr>
      <w:docPartBody>
        <w:p w:rsidR="00326647" w:rsidRDefault="009E3691" w:rsidP="009E3691">
          <w:pPr>
            <w:pStyle w:val="DC032820463845459E519D4B2CFACA024"/>
          </w:pPr>
          <w:r>
            <w:rPr>
              <w:rStyle w:val="PlaceholderText"/>
              <w:rFonts w:ascii="Arial" w:hAnsi="Arial" w:cs="Arial"/>
              <w:sz w:val="20"/>
              <w:szCs w:val="20"/>
            </w:rPr>
            <w:t>Vardas, pavardė</w:t>
          </w:r>
        </w:p>
      </w:docPartBody>
    </w:docPart>
    <w:docPart>
      <w:docPartPr>
        <w:name w:val="888968BB3E274B6AA3A39AB19D71ADBE"/>
        <w:category>
          <w:name w:val="General"/>
          <w:gallery w:val="placeholder"/>
        </w:category>
        <w:types>
          <w:type w:val="bbPlcHdr"/>
        </w:types>
        <w:behaviors>
          <w:behavior w:val="content"/>
        </w:behaviors>
        <w:guid w:val="{513A0DFE-E89F-4B5A-B5E9-D7DC938F209D}"/>
      </w:docPartPr>
      <w:docPartBody>
        <w:p w:rsidR="00326647" w:rsidRDefault="009E3691" w:rsidP="009E3691">
          <w:pPr>
            <w:pStyle w:val="888968BB3E274B6AA3A39AB19D71ADBE4"/>
          </w:pPr>
          <w:r>
            <w:rPr>
              <w:rStyle w:val="PlaceholderText"/>
              <w:rFonts w:ascii="Arial" w:hAnsi="Arial" w:cs="Arial"/>
              <w:sz w:val="20"/>
              <w:szCs w:val="20"/>
            </w:rPr>
            <w:t>Vardas, pavardė</w:t>
          </w:r>
        </w:p>
      </w:docPartBody>
    </w:docPart>
    <w:docPart>
      <w:docPartPr>
        <w:name w:val="3EFD2D19FFDF41218D09AD0011EDCDAD"/>
        <w:category>
          <w:name w:val="General"/>
          <w:gallery w:val="placeholder"/>
        </w:category>
        <w:types>
          <w:type w:val="bbPlcHdr"/>
        </w:types>
        <w:behaviors>
          <w:behavior w:val="content"/>
        </w:behaviors>
        <w:guid w:val="{940FF675-715D-4930-AEC4-BAD1C0FA6724}"/>
      </w:docPartPr>
      <w:docPartBody>
        <w:p w:rsidR="00326647" w:rsidRDefault="009E3691" w:rsidP="009E3691">
          <w:pPr>
            <w:pStyle w:val="3EFD2D19FFDF41218D09AD0011EDCDAD4"/>
          </w:pPr>
          <w:r>
            <w:rPr>
              <w:rStyle w:val="PlaceholderText"/>
              <w:rFonts w:ascii="Arial" w:hAnsi="Arial" w:cs="Arial"/>
              <w:sz w:val="20"/>
              <w:szCs w:val="20"/>
            </w:rPr>
            <w:t>Vardas, pavardė</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9E3691" w:rsidP="009E3691">
          <w:pPr>
            <w:pStyle w:val="55AEF6C0FA9543008A3177E8371C1A933"/>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9E3691" w:rsidP="009E3691">
          <w:pPr>
            <w:pStyle w:val="BB571E31260548AD85119E4356A016E13"/>
          </w:pPr>
          <w:r>
            <w:rPr>
              <w:rStyle w:val="PlaceholderText"/>
              <w:rFonts w:ascii="Arial" w:hAnsi="Arial" w:cs="Arial"/>
              <w:sz w:val="20"/>
              <w:szCs w:val="20"/>
            </w:rPr>
            <w:t>Asmens kodas / juridinio asmens kodas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731EE"/>
    <w:rsid w:val="00154EA0"/>
    <w:rsid w:val="00164F55"/>
    <w:rsid w:val="001A420A"/>
    <w:rsid w:val="001C7ED2"/>
    <w:rsid w:val="00290853"/>
    <w:rsid w:val="002B5A27"/>
    <w:rsid w:val="00326647"/>
    <w:rsid w:val="003461C2"/>
    <w:rsid w:val="003532FE"/>
    <w:rsid w:val="003E4668"/>
    <w:rsid w:val="00416468"/>
    <w:rsid w:val="004220BD"/>
    <w:rsid w:val="004A11D6"/>
    <w:rsid w:val="004D691E"/>
    <w:rsid w:val="0051397A"/>
    <w:rsid w:val="005575E8"/>
    <w:rsid w:val="005D3FEB"/>
    <w:rsid w:val="0061001B"/>
    <w:rsid w:val="006D0D44"/>
    <w:rsid w:val="007E3BE8"/>
    <w:rsid w:val="007F7B8D"/>
    <w:rsid w:val="00822AA5"/>
    <w:rsid w:val="0084251F"/>
    <w:rsid w:val="0087368A"/>
    <w:rsid w:val="00980E27"/>
    <w:rsid w:val="009C2931"/>
    <w:rsid w:val="009D490B"/>
    <w:rsid w:val="009E238B"/>
    <w:rsid w:val="009E3691"/>
    <w:rsid w:val="00B447CC"/>
    <w:rsid w:val="00BE6FE5"/>
    <w:rsid w:val="00C14644"/>
    <w:rsid w:val="00C44639"/>
    <w:rsid w:val="00C95D2E"/>
    <w:rsid w:val="00E77B50"/>
    <w:rsid w:val="00EA6C6B"/>
    <w:rsid w:val="00F17A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3691"/>
    <w:rPr>
      <w:color w:val="808080"/>
    </w:rPr>
  </w:style>
  <w:style w:type="paragraph" w:customStyle="1" w:styleId="9427476B5AF848C9941F42A045CCC0F1">
    <w:name w:val="9427476B5AF848C9941F42A045CCC0F1"/>
    <w:rsid w:val="0087368A"/>
  </w:style>
  <w:style w:type="paragraph" w:customStyle="1" w:styleId="240987D9F2FA484EB77047C875079CF7">
    <w:name w:val="240987D9F2FA484EB77047C875079CF7"/>
    <w:rsid w:val="0087368A"/>
  </w:style>
  <w:style w:type="paragraph" w:customStyle="1" w:styleId="16BB353A41C342BCB0D652C96ED18408">
    <w:name w:val="16BB353A41C342BCB0D652C96ED18408"/>
    <w:rsid w:val="009E3691"/>
    <w:pPr>
      <w:spacing w:after="160" w:line="259" w:lineRule="auto"/>
    </w:pPr>
  </w:style>
  <w:style w:type="paragraph" w:customStyle="1" w:styleId="DefaultPlaceholder1082065158">
    <w:name w:val="DefaultPlaceholder_108206515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1">
    <w:name w:val="16BB353A41C342BCB0D652C96ED18408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1">
    <w:name w:val="240987D9F2FA484EB77047C875079CF7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
    <w:name w:val="4FA7E200659344B6B2DB3906F4A7800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1">
    <w:name w:val="DefaultPlaceholder_1082065158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1">
    <w:name w:val="4FA7E200659344B6B2DB3906F4A78002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2">
    <w:name w:val="DefaultPlaceholder_1082065158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2">
    <w:name w:val="16BB353A41C342BCB0D652C96ED18408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2">
    <w:name w:val="240987D9F2FA484EB77047C875079CF7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2">
    <w:name w:val="4FA7E200659344B6B2DB3906F4A78002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3">
    <w:name w:val="DefaultPlaceholder_1082065158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3">
    <w:name w:val="16BB353A41C342BCB0D652C96ED18408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3">
    <w:name w:val="240987D9F2FA484EB77047C875079CF7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3">
    <w:name w:val="4FA7E200659344B6B2DB3906F4A78002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4">
    <w:name w:val="DefaultPlaceholder_1082065158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4">
    <w:name w:val="16BB353A41C342BCB0D652C96ED18408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4">
    <w:name w:val="240987D9F2FA484EB77047C875079CF7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4">
    <w:name w:val="4FA7E200659344B6B2DB3906F4A78002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5">
    <w:name w:val="DefaultPlaceholder_1082065158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5">
    <w:name w:val="16BB353A41C342BCB0D652C96ED18408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5">
    <w:name w:val="240987D9F2FA484EB77047C875079CF7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5">
    <w:name w:val="4FA7E200659344B6B2DB3906F4A78002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6">
    <w:name w:val="DefaultPlaceholder_1082065158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
    <w:name w:val="DC032820463845459E519D4B2CFACA0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6">
    <w:name w:val="16BB353A41C342BCB0D652C96ED18408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6">
    <w:name w:val="240987D9F2FA484EB77047C875079CF7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6">
    <w:name w:val="4FA7E200659344B6B2DB3906F4A78002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
    <w:name w:val="888968BB3E274B6AA3A39AB19D71ADBE"/>
    <w:rsid w:val="009E3691"/>
    <w:pPr>
      <w:spacing w:after="160" w:line="259" w:lineRule="auto"/>
    </w:pPr>
  </w:style>
  <w:style w:type="paragraph" w:customStyle="1" w:styleId="3EFD2D19FFDF41218D09AD0011EDCDAD">
    <w:name w:val="3EFD2D19FFDF41218D09AD0011EDCDAD"/>
    <w:rsid w:val="009E3691"/>
    <w:pPr>
      <w:spacing w:after="160" w:line="259" w:lineRule="auto"/>
    </w:pPr>
  </w:style>
  <w:style w:type="paragraph" w:customStyle="1" w:styleId="DefaultPlaceholder10820651587">
    <w:name w:val="DefaultPlaceholder_1082065158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1">
    <w:name w:val="888968BB3E274B6AA3A39AB19D71ADBE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1">
    <w:name w:val="3EFD2D19FFDF41218D09AD0011EDCDAD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1">
    <w:name w:val="DC032820463845459E519D4B2CFACA02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7">
    <w:name w:val="16BB353A41C342BCB0D652C96ED18408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7">
    <w:name w:val="240987D9F2FA484EB77047C875079CF7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7">
    <w:name w:val="4FA7E200659344B6B2DB3906F4A78002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
    <w:name w:val="55AEF6C0FA9543008A3177E8371C1A93"/>
    <w:rsid w:val="009E3691"/>
    <w:pPr>
      <w:spacing w:after="160" w:line="259" w:lineRule="auto"/>
    </w:pPr>
  </w:style>
  <w:style w:type="paragraph" w:customStyle="1" w:styleId="0F502C4AC9804C68B7175BEC8F5F1C3E">
    <w:name w:val="0F502C4AC9804C68B7175BEC8F5F1C3E"/>
    <w:rsid w:val="009E3691"/>
    <w:pPr>
      <w:spacing w:after="160" w:line="259" w:lineRule="auto"/>
    </w:pPr>
  </w:style>
  <w:style w:type="paragraph" w:customStyle="1" w:styleId="BB571E31260548AD85119E4356A016E1">
    <w:name w:val="BB571E31260548AD85119E4356A016E1"/>
    <w:rsid w:val="009E3691"/>
    <w:pPr>
      <w:spacing w:after="160" w:line="259" w:lineRule="auto"/>
    </w:pPr>
  </w:style>
  <w:style w:type="paragraph" w:customStyle="1" w:styleId="DefaultPlaceholder10820651588">
    <w:name w:val="DefaultPlaceholder_1082065158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1">
    <w:name w:val="BB571E31260548AD85119E4356A016E1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1">
    <w:name w:val="55AEF6C0FA9543008A3177E8371C1A93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2">
    <w:name w:val="888968BB3E274B6AA3A39AB19D71ADBE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2">
    <w:name w:val="3EFD2D19FFDF41218D09AD0011EDCDAD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2">
    <w:name w:val="DC032820463845459E519D4B2CFACA02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8">
    <w:name w:val="16BB353A41C342BCB0D652C96ED18408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8">
    <w:name w:val="240987D9F2FA484EB77047C875079CF7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8">
    <w:name w:val="4FA7E200659344B6B2DB3906F4A78002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9">
    <w:name w:val="DefaultPlaceholder_1082065158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2">
    <w:name w:val="BB571E31260548AD85119E4356A016E1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2">
    <w:name w:val="55AEF6C0FA9543008A3177E8371C1A93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3">
    <w:name w:val="888968BB3E274B6AA3A39AB19D71ADBE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3">
    <w:name w:val="3EFD2D19FFDF41218D09AD0011EDCDAD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3">
    <w:name w:val="DC032820463845459E519D4B2CFACA02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9">
    <w:name w:val="16BB353A41C342BCB0D652C96ED18408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9">
    <w:name w:val="240987D9F2FA484EB77047C875079CF7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9">
    <w:name w:val="4FA7E200659344B6B2DB3906F4A78002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10">
    <w:name w:val="DefaultPlaceholder_1082065158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3">
    <w:name w:val="BB571E31260548AD85119E4356A016E1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3">
    <w:name w:val="55AEF6C0FA9543008A3177E8371C1A93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4">
    <w:name w:val="888968BB3E274B6AA3A39AB19D71ADBE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4">
    <w:name w:val="3EFD2D19FFDF41218D09AD0011EDCDAD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4">
    <w:name w:val="DC032820463845459E519D4B2CFACA02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10">
    <w:name w:val="16BB353A41C342BCB0D652C96ED18408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10">
    <w:name w:val="240987D9F2FA484EB77047C875079CF7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10">
    <w:name w:val="4FA7E200659344B6B2DB3906F4A7800210"/>
    <w:rsid w:val="009E3691"/>
    <w:pPr>
      <w:spacing w:after="0" w:line="240" w:lineRule="auto"/>
    </w:pPr>
    <w:rPr>
      <w:rFonts w:ascii="Times New Roman" w:eastAsia="Times New Roman" w:hAnsi="Times New Roman" w:cs="Times New Roman"/>
      <w:sz w:val="24"/>
      <w:szCs w:val="24"/>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50867-CD27-4759-A8F7-BE0DFB424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Protokolas admin posedzio 2004-09-06</Template>
  <TotalTime>0</TotalTime>
  <Pages>3</Pages>
  <Words>891</Words>
  <Characters>6011</Characters>
  <Application>Microsoft Office Word</Application>
  <DocSecurity>4</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Šumskas</dc:creator>
  <cp:lastModifiedBy>Jurga Eivaitė</cp:lastModifiedBy>
  <cp:revision>2</cp:revision>
  <cp:lastPrinted>2014-03-14T08:41:00Z</cp:lastPrinted>
  <dcterms:created xsi:type="dcterms:W3CDTF">2019-02-15T13:39:00Z</dcterms:created>
  <dcterms:modified xsi:type="dcterms:W3CDTF">2019-02-15T13:39:00Z</dcterms:modified>
</cp:coreProperties>
</file>