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CAB9D" w14:textId="6CF826FD" w:rsidR="0044066D" w:rsidRPr="00603439" w:rsidRDefault="007A7E74" w:rsidP="00E140F5">
      <w:pPr>
        <w:jc w:val="center"/>
        <w:rPr>
          <w:rFonts w:ascii="Arial" w:hAnsi="Arial" w:cs="Arial"/>
          <w:b/>
          <w:bCs/>
          <w:sz w:val="24"/>
          <w:szCs w:val="24"/>
        </w:rPr>
      </w:pPr>
      <w:r w:rsidRPr="00603439">
        <w:rPr>
          <w:rFonts w:ascii="Arial" w:hAnsi="Arial" w:cs="Arial"/>
          <w:b/>
          <w:bCs/>
          <w:sz w:val="24"/>
          <w:szCs w:val="24"/>
        </w:rPr>
        <w:t>Joint Stock Company</w:t>
      </w:r>
    </w:p>
    <w:p w14:paraId="770F6A9B" w14:textId="255EE3B3" w:rsidR="00E140F5" w:rsidRPr="00603439" w:rsidRDefault="00E140F5" w:rsidP="00E140F5">
      <w:pPr>
        <w:jc w:val="center"/>
        <w:rPr>
          <w:rFonts w:ascii="Arial" w:hAnsi="Arial" w:cs="Arial"/>
          <w:b/>
          <w:bCs/>
          <w:sz w:val="24"/>
          <w:szCs w:val="24"/>
        </w:rPr>
      </w:pPr>
      <w:r w:rsidRPr="00603439">
        <w:rPr>
          <w:rFonts w:ascii="Arial" w:hAnsi="Arial" w:cs="Arial"/>
          <w:b/>
          <w:bCs/>
          <w:sz w:val="24"/>
          <w:szCs w:val="24"/>
        </w:rPr>
        <w:t>“OLAINFARM”</w:t>
      </w:r>
    </w:p>
    <w:p w14:paraId="44521601" w14:textId="05771CAB" w:rsidR="00E140F5" w:rsidRPr="00603439" w:rsidRDefault="007A7E74" w:rsidP="00E140F5">
      <w:pPr>
        <w:jc w:val="center"/>
        <w:rPr>
          <w:rFonts w:ascii="Arial" w:hAnsi="Arial" w:cs="Arial"/>
          <w:b/>
          <w:bCs/>
          <w:sz w:val="24"/>
          <w:szCs w:val="24"/>
        </w:rPr>
      </w:pPr>
      <w:r w:rsidRPr="00603439">
        <w:rPr>
          <w:rFonts w:ascii="Arial" w:hAnsi="Arial" w:cs="Arial"/>
          <w:b/>
          <w:bCs/>
          <w:sz w:val="24"/>
          <w:szCs w:val="24"/>
        </w:rPr>
        <w:t>ARTICLE OF ASSOCIATION</w:t>
      </w:r>
    </w:p>
    <w:p w14:paraId="51FA92DC" w14:textId="3A8B36DA" w:rsidR="00E140F5" w:rsidRPr="00603439" w:rsidRDefault="00E140F5" w:rsidP="00E140F5">
      <w:pPr>
        <w:jc w:val="center"/>
        <w:rPr>
          <w:rFonts w:ascii="Arial" w:hAnsi="Arial" w:cs="Arial"/>
          <w:sz w:val="24"/>
          <w:szCs w:val="24"/>
        </w:rPr>
      </w:pPr>
      <w:r w:rsidRPr="00603439">
        <w:rPr>
          <w:rFonts w:ascii="Arial" w:hAnsi="Arial" w:cs="Arial"/>
          <w:sz w:val="24"/>
          <w:szCs w:val="24"/>
        </w:rPr>
        <w:t>(</w:t>
      </w:r>
      <w:r w:rsidR="007A7E74" w:rsidRPr="00603439">
        <w:rPr>
          <w:rFonts w:ascii="Arial" w:hAnsi="Arial" w:cs="Arial"/>
          <w:sz w:val="24"/>
          <w:szCs w:val="24"/>
        </w:rPr>
        <w:t>new edition</w:t>
      </w:r>
      <w:r w:rsidRPr="00603439">
        <w:rPr>
          <w:rFonts w:ascii="Arial" w:hAnsi="Arial" w:cs="Arial"/>
          <w:sz w:val="24"/>
          <w:szCs w:val="24"/>
        </w:rPr>
        <w:t>)</w:t>
      </w:r>
    </w:p>
    <w:p w14:paraId="7D7F8BEB" w14:textId="09C414A7" w:rsidR="00E140F5" w:rsidRPr="00603439" w:rsidRDefault="00E140F5" w:rsidP="00603439">
      <w:pPr>
        <w:pStyle w:val="ListParagraph"/>
        <w:numPr>
          <w:ilvl w:val="0"/>
          <w:numId w:val="1"/>
        </w:numPr>
        <w:spacing w:line="276" w:lineRule="auto"/>
        <w:jc w:val="both"/>
        <w:rPr>
          <w:rFonts w:ascii="Arial" w:hAnsi="Arial" w:cs="Arial"/>
          <w:b/>
          <w:bCs/>
          <w:sz w:val="24"/>
          <w:szCs w:val="24"/>
        </w:rPr>
      </w:pPr>
      <w:r w:rsidRPr="00603439">
        <w:rPr>
          <w:rFonts w:ascii="Arial" w:hAnsi="Arial" w:cs="Arial"/>
          <w:b/>
          <w:bCs/>
          <w:sz w:val="24"/>
          <w:szCs w:val="24"/>
        </w:rPr>
        <w:t xml:space="preserve">Firm </w:t>
      </w:r>
    </w:p>
    <w:p w14:paraId="24C4F626" w14:textId="7B34847B" w:rsidR="00E140F5" w:rsidRPr="00603439" w:rsidRDefault="007A7E74" w:rsidP="00603439">
      <w:pPr>
        <w:pStyle w:val="ListParagraph"/>
        <w:spacing w:line="276" w:lineRule="auto"/>
        <w:jc w:val="both"/>
        <w:rPr>
          <w:rFonts w:ascii="Arial" w:hAnsi="Arial" w:cs="Arial"/>
          <w:sz w:val="24"/>
          <w:szCs w:val="24"/>
        </w:rPr>
      </w:pPr>
      <w:r w:rsidRPr="00603439">
        <w:rPr>
          <w:rFonts w:ascii="Arial" w:hAnsi="Arial" w:cs="Arial"/>
          <w:sz w:val="24"/>
          <w:szCs w:val="24"/>
        </w:rPr>
        <w:t>The Company’s firm is joint stock company “Olainfarm”, hereinafter called the “Company”.</w:t>
      </w:r>
    </w:p>
    <w:p w14:paraId="50A9751D" w14:textId="77777777" w:rsidR="0010546F" w:rsidRPr="00603439" w:rsidRDefault="0010546F" w:rsidP="00603439">
      <w:pPr>
        <w:pStyle w:val="ListParagraph"/>
        <w:spacing w:line="276" w:lineRule="auto"/>
        <w:jc w:val="both"/>
        <w:rPr>
          <w:rFonts w:ascii="Arial" w:hAnsi="Arial" w:cs="Arial"/>
          <w:b/>
          <w:bCs/>
          <w:sz w:val="24"/>
          <w:szCs w:val="24"/>
        </w:rPr>
      </w:pPr>
    </w:p>
    <w:p w14:paraId="271595F0" w14:textId="4A7A9814" w:rsidR="00E140F5" w:rsidRPr="00603439" w:rsidRDefault="007A7E74" w:rsidP="00603439">
      <w:pPr>
        <w:pStyle w:val="ListParagraph"/>
        <w:numPr>
          <w:ilvl w:val="0"/>
          <w:numId w:val="1"/>
        </w:numPr>
        <w:spacing w:line="276" w:lineRule="auto"/>
        <w:jc w:val="both"/>
        <w:rPr>
          <w:rFonts w:ascii="Arial" w:hAnsi="Arial" w:cs="Arial"/>
          <w:b/>
          <w:bCs/>
          <w:sz w:val="24"/>
          <w:szCs w:val="24"/>
        </w:rPr>
      </w:pPr>
      <w:r w:rsidRPr="00603439">
        <w:rPr>
          <w:rFonts w:ascii="Arial" w:hAnsi="Arial" w:cs="Arial"/>
          <w:b/>
          <w:bCs/>
          <w:sz w:val="24"/>
          <w:szCs w:val="24"/>
        </w:rPr>
        <w:t>Main economic activities of the Company</w:t>
      </w:r>
      <w:r w:rsidR="00E140F5" w:rsidRPr="00603439">
        <w:rPr>
          <w:rFonts w:ascii="Arial" w:hAnsi="Arial" w:cs="Arial"/>
          <w:b/>
          <w:bCs/>
          <w:sz w:val="24"/>
          <w:szCs w:val="24"/>
        </w:rPr>
        <w:t>:</w:t>
      </w:r>
    </w:p>
    <w:p w14:paraId="4BACD958" w14:textId="71A7CD82" w:rsidR="00E140F5" w:rsidRPr="00603439" w:rsidRDefault="007A7E74" w:rsidP="00603439">
      <w:pPr>
        <w:pStyle w:val="ListParagraph"/>
        <w:numPr>
          <w:ilvl w:val="0"/>
          <w:numId w:val="2"/>
        </w:numPr>
        <w:spacing w:line="276" w:lineRule="auto"/>
        <w:jc w:val="both"/>
        <w:rPr>
          <w:rFonts w:ascii="Arial" w:hAnsi="Arial" w:cs="Arial"/>
          <w:sz w:val="24"/>
          <w:szCs w:val="24"/>
        </w:rPr>
      </w:pPr>
      <w:r w:rsidRPr="00603439">
        <w:rPr>
          <w:rFonts w:ascii="Arial" w:hAnsi="Arial" w:cs="Arial"/>
          <w:sz w:val="24"/>
          <w:szCs w:val="24"/>
          <w:shd w:val="clear" w:color="auto" w:fill="FFFFFF"/>
        </w:rPr>
        <w:t>Manufacture of basic pharmaceutical products</w:t>
      </w:r>
      <w:r w:rsidRPr="00603439">
        <w:rPr>
          <w:rFonts w:ascii="Arial" w:hAnsi="Arial" w:cs="Arial"/>
          <w:sz w:val="24"/>
          <w:szCs w:val="24"/>
        </w:rPr>
        <w:t xml:space="preserve"> </w:t>
      </w:r>
      <w:r w:rsidR="00E140F5" w:rsidRPr="00603439">
        <w:rPr>
          <w:rFonts w:ascii="Arial" w:hAnsi="Arial" w:cs="Arial"/>
          <w:sz w:val="24"/>
          <w:szCs w:val="24"/>
        </w:rPr>
        <w:t>(21.10);</w:t>
      </w:r>
    </w:p>
    <w:p w14:paraId="750FE87F" w14:textId="7C96D9FB" w:rsidR="00E140F5" w:rsidRPr="00603439" w:rsidRDefault="007A7E74" w:rsidP="00603439">
      <w:pPr>
        <w:pStyle w:val="ListParagraph"/>
        <w:numPr>
          <w:ilvl w:val="0"/>
          <w:numId w:val="2"/>
        </w:numPr>
        <w:spacing w:line="276" w:lineRule="auto"/>
        <w:jc w:val="both"/>
        <w:rPr>
          <w:rFonts w:ascii="Arial" w:hAnsi="Arial" w:cs="Arial"/>
          <w:sz w:val="24"/>
          <w:szCs w:val="24"/>
        </w:rPr>
      </w:pPr>
      <w:r w:rsidRPr="00603439">
        <w:rPr>
          <w:rFonts w:ascii="Arial" w:hAnsi="Arial" w:cs="Arial"/>
          <w:sz w:val="24"/>
          <w:szCs w:val="24"/>
          <w:shd w:val="clear" w:color="auto" w:fill="FFFFFF"/>
        </w:rPr>
        <w:t>Manufacture of pharmaceutical preparations</w:t>
      </w:r>
      <w:r w:rsidRPr="00603439">
        <w:rPr>
          <w:rFonts w:ascii="Arial" w:hAnsi="Arial" w:cs="Arial"/>
          <w:sz w:val="24"/>
          <w:szCs w:val="24"/>
        </w:rPr>
        <w:t xml:space="preserve"> </w:t>
      </w:r>
      <w:r w:rsidR="00E140F5" w:rsidRPr="00603439">
        <w:rPr>
          <w:rFonts w:ascii="Arial" w:hAnsi="Arial" w:cs="Arial"/>
          <w:sz w:val="24"/>
          <w:szCs w:val="24"/>
        </w:rPr>
        <w:t>(21.20);</w:t>
      </w:r>
    </w:p>
    <w:p w14:paraId="496A3474" w14:textId="701D9B18" w:rsidR="00E140F5" w:rsidRPr="00603439" w:rsidRDefault="007A7E74" w:rsidP="00603439">
      <w:pPr>
        <w:pStyle w:val="ListParagraph"/>
        <w:numPr>
          <w:ilvl w:val="0"/>
          <w:numId w:val="2"/>
        </w:numPr>
        <w:spacing w:line="276" w:lineRule="auto"/>
        <w:jc w:val="both"/>
        <w:rPr>
          <w:rFonts w:ascii="Arial" w:hAnsi="Arial" w:cs="Arial"/>
          <w:sz w:val="24"/>
          <w:szCs w:val="24"/>
        </w:rPr>
      </w:pPr>
      <w:r w:rsidRPr="00603439">
        <w:rPr>
          <w:rFonts w:ascii="Arial" w:hAnsi="Arial" w:cs="Arial"/>
          <w:sz w:val="24"/>
          <w:szCs w:val="24"/>
          <w:shd w:val="clear" w:color="auto" w:fill="FFFFFF"/>
        </w:rPr>
        <w:t xml:space="preserve">Manufacture of other inorganic basic chemicals </w:t>
      </w:r>
      <w:r w:rsidR="00E140F5" w:rsidRPr="00603439">
        <w:rPr>
          <w:rFonts w:ascii="Arial" w:hAnsi="Arial" w:cs="Arial"/>
          <w:sz w:val="24"/>
          <w:szCs w:val="24"/>
        </w:rPr>
        <w:t>(20.13);</w:t>
      </w:r>
    </w:p>
    <w:p w14:paraId="6C39B224" w14:textId="00E378B2" w:rsidR="00E140F5" w:rsidRPr="00603439" w:rsidRDefault="007A7E74" w:rsidP="00603439">
      <w:pPr>
        <w:pStyle w:val="ListParagraph"/>
        <w:numPr>
          <w:ilvl w:val="0"/>
          <w:numId w:val="2"/>
        </w:numPr>
        <w:spacing w:line="276" w:lineRule="auto"/>
        <w:jc w:val="both"/>
        <w:rPr>
          <w:rFonts w:ascii="Arial" w:hAnsi="Arial" w:cs="Arial"/>
          <w:sz w:val="24"/>
          <w:szCs w:val="24"/>
        </w:rPr>
      </w:pPr>
      <w:r w:rsidRPr="00603439">
        <w:rPr>
          <w:rFonts w:ascii="Arial" w:hAnsi="Arial" w:cs="Arial"/>
          <w:sz w:val="24"/>
          <w:szCs w:val="24"/>
          <w:shd w:val="clear" w:color="auto" w:fill="FFFFFF"/>
        </w:rPr>
        <w:t>Manufacture of other organic basic chemicals</w:t>
      </w:r>
      <w:r w:rsidRPr="00603439">
        <w:rPr>
          <w:rFonts w:ascii="Arial" w:hAnsi="Arial" w:cs="Arial"/>
          <w:sz w:val="24"/>
          <w:szCs w:val="24"/>
        </w:rPr>
        <w:t xml:space="preserve"> </w:t>
      </w:r>
      <w:r w:rsidR="00B6518C" w:rsidRPr="00603439">
        <w:rPr>
          <w:rFonts w:ascii="Arial" w:hAnsi="Arial" w:cs="Arial"/>
          <w:sz w:val="24"/>
          <w:szCs w:val="24"/>
        </w:rPr>
        <w:t>(20.14);</w:t>
      </w:r>
    </w:p>
    <w:p w14:paraId="0E02D491" w14:textId="28DCB8F8" w:rsidR="00B6518C" w:rsidRPr="00603439" w:rsidRDefault="007A7E74" w:rsidP="00603439">
      <w:pPr>
        <w:pStyle w:val="ListParagraph"/>
        <w:numPr>
          <w:ilvl w:val="0"/>
          <w:numId w:val="2"/>
        </w:numPr>
        <w:spacing w:line="276" w:lineRule="auto"/>
        <w:jc w:val="both"/>
        <w:rPr>
          <w:rFonts w:ascii="Arial" w:hAnsi="Arial" w:cs="Arial"/>
          <w:sz w:val="24"/>
          <w:szCs w:val="24"/>
        </w:rPr>
      </w:pPr>
      <w:r w:rsidRPr="00603439">
        <w:rPr>
          <w:rFonts w:ascii="Arial" w:hAnsi="Arial" w:cs="Arial"/>
          <w:sz w:val="24"/>
          <w:szCs w:val="24"/>
          <w:shd w:val="clear" w:color="auto" w:fill="FFFFFF"/>
        </w:rPr>
        <w:t xml:space="preserve">Manufacture of </w:t>
      </w:r>
      <w:proofErr w:type="spellStart"/>
      <w:r w:rsidRPr="00603439">
        <w:rPr>
          <w:rFonts w:ascii="Arial" w:hAnsi="Arial" w:cs="Arial"/>
          <w:sz w:val="24"/>
          <w:szCs w:val="24"/>
          <w:shd w:val="clear" w:color="auto" w:fill="FFFFFF"/>
        </w:rPr>
        <w:t>fertilisers</w:t>
      </w:r>
      <w:proofErr w:type="spellEnd"/>
      <w:r w:rsidRPr="00603439">
        <w:rPr>
          <w:rFonts w:ascii="Arial" w:hAnsi="Arial" w:cs="Arial"/>
          <w:sz w:val="24"/>
          <w:szCs w:val="24"/>
          <w:shd w:val="clear" w:color="auto" w:fill="FFFFFF"/>
        </w:rPr>
        <w:t xml:space="preserve"> and nitrogen compounds</w:t>
      </w:r>
      <w:r w:rsidRPr="00603439">
        <w:rPr>
          <w:rFonts w:ascii="Arial" w:hAnsi="Arial" w:cs="Arial"/>
          <w:sz w:val="24"/>
          <w:szCs w:val="24"/>
        </w:rPr>
        <w:t xml:space="preserve"> </w:t>
      </w:r>
      <w:r w:rsidR="00B6518C" w:rsidRPr="00603439">
        <w:rPr>
          <w:rFonts w:ascii="Arial" w:hAnsi="Arial" w:cs="Arial"/>
          <w:sz w:val="24"/>
          <w:szCs w:val="24"/>
        </w:rPr>
        <w:t>(20.15);</w:t>
      </w:r>
    </w:p>
    <w:p w14:paraId="16499CB7" w14:textId="0EB2D349" w:rsidR="00B6518C" w:rsidRPr="00603439" w:rsidRDefault="007A7E74" w:rsidP="00603439">
      <w:pPr>
        <w:pStyle w:val="ListParagraph"/>
        <w:numPr>
          <w:ilvl w:val="0"/>
          <w:numId w:val="2"/>
        </w:numPr>
        <w:spacing w:line="276" w:lineRule="auto"/>
        <w:jc w:val="both"/>
        <w:rPr>
          <w:rFonts w:ascii="Arial" w:hAnsi="Arial" w:cs="Arial"/>
          <w:sz w:val="24"/>
          <w:szCs w:val="24"/>
        </w:rPr>
      </w:pPr>
      <w:r w:rsidRPr="00603439">
        <w:rPr>
          <w:rFonts w:ascii="Arial" w:hAnsi="Arial" w:cs="Arial"/>
          <w:sz w:val="24"/>
          <w:szCs w:val="24"/>
          <w:shd w:val="clear" w:color="auto" w:fill="FFFFFF"/>
        </w:rPr>
        <w:t xml:space="preserve">Manufacture of pesticides and other agrochemical products </w:t>
      </w:r>
      <w:r w:rsidR="00B6518C" w:rsidRPr="00603439">
        <w:rPr>
          <w:rFonts w:ascii="Arial" w:hAnsi="Arial" w:cs="Arial"/>
          <w:sz w:val="24"/>
          <w:szCs w:val="24"/>
        </w:rPr>
        <w:t>(20.20);</w:t>
      </w:r>
    </w:p>
    <w:p w14:paraId="486FA958" w14:textId="20A43D5A" w:rsidR="00B6518C" w:rsidRPr="00603439" w:rsidRDefault="007A7E74" w:rsidP="00603439">
      <w:pPr>
        <w:pStyle w:val="ListParagraph"/>
        <w:numPr>
          <w:ilvl w:val="0"/>
          <w:numId w:val="2"/>
        </w:numPr>
        <w:spacing w:line="276" w:lineRule="auto"/>
        <w:jc w:val="both"/>
        <w:rPr>
          <w:rFonts w:ascii="Arial" w:hAnsi="Arial" w:cs="Arial"/>
          <w:sz w:val="24"/>
          <w:szCs w:val="24"/>
        </w:rPr>
      </w:pPr>
      <w:r w:rsidRPr="00603439">
        <w:rPr>
          <w:rFonts w:ascii="Arial" w:hAnsi="Arial" w:cs="Arial"/>
          <w:sz w:val="24"/>
          <w:szCs w:val="24"/>
          <w:shd w:val="clear" w:color="auto" w:fill="FFFFFF"/>
        </w:rPr>
        <w:t xml:space="preserve">Manufacture of other chemical products </w:t>
      </w:r>
      <w:proofErr w:type="spellStart"/>
      <w:r w:rsidRPr="00603439">
        <w:rPr>
          <w:rFonts w:ascii="Arial" w:hAnsi="Arial" w:cs="Arial"/>
          <w:sz w:val="24"/>
          <w:szCs w:val="24"/>
          <w:shd w:val="clear" w:color="auto" w:fill="FFFFFF"/>
        </w:rPr>
        <w:t>n.e.c.</w:t>
      </w:r>
      <w:proofErr w:type="spellEnd"/>
      <w:r w:rsidRPr="00603439">
        <w:rPr>
          <w:rFonts w:ascii="Arial" w:hAnsi="Arial" w:cs="Arial"/>
          <w:sz w:val="24"/>
          <w:szCs w:val="24"/>
        </w:rPr>
        <w:t xml:space="preserve"> </w:t>
      </w:r>
      <w:r w:rsidR="00B6518C" w:rsidRPr="00603439">
        <w:rPr>
          <w:rFonts w:ascii="Arial" w:hAnsi="Arial" w:cs="Arial"/>
          <w:sz w:val="24"/>
          <w:szCs w:val="24"/>
        </w:rPr>
        <w:t>(20.59);</w:t>
      </w:r>
    </w:p>
    <w:p w14:paraId="011EC152" w14:textId="2BB3DF14" w:rsidR="00B6518C" w:rsidRPr="00603439" w:rsidRDefault="007A7E74" w:rsidP="00603439">
      <w:pPr>
        <w:pStyle w:val="ListParagraph"/>
        <w:numPr>
          <w:ilvl w:val="0"/>
          <w:numId w:val="2"/>
        </w:numPr>
        <w:spacing w:line="276" w:lineRule="auto"/>
        <w:jc w:val="both"/>
        <w:rPr>
          <w:rFonts w:ascii="Arial" w:hAnsi="Arial" w:cs="Arial"/>
          <w:sz w:val="24"/>
          <w:szCs w:val="24"/>
        </w:rPr>
      </w:pPr>
      <w:r w:rsidRPr="00603439">
        <w:rPr>
          <w:rFonts w:ascii="Arial" w:hAnsi="Arial" w:cs="Arial"/>
          <w:sz w:val="24"/>
          <w:szCs w:val="24"/>
          <w:shd w:val="clear" w:color="auto" w:fill="FFFFFF"/>
        </w:rPr>
        <w:t xml:space="preserve">Wholesale of pharmaceutical goods </w:t>
      </w:r>
      <w:r w:rsidR="00B6518C" w:rsidRPr="00603439">
        <w:rPr>
          <w:rFonts w:ascii="Arial" w:hAnsi="Arial" w:cs="Arial"/>
          <w:sz w:val="24"/>
          <w:szCs w:val="24"/>
        </w:rPr>
        <w:t>(46.46);</w:t>
      </w:r>
    </w:p>
    <w:p w14:paraId="0EC25C0F" w14:textId="42C314BF" w:rsidR="00B6518C" w:rsidRPr="00603439" w:rsidRDefault="007A7E74" w:rsidP="00603439">
      <w:pPr>
        <w:pStyle w:val="ListParagraph"/>
        <w:numPr>
          <w:ilvl w:val="0"/>
          <w:numId w:val="2"/>
        </w:numPr>
        <w:spacing w:line="276" w:lineRule="auto"/>
        <w:jc w:val="both"/>
        <w:rPr>
          <w:rFonts w:ascii="Arial" w:hAnsi="Arial" w:cs="Arial"/>
          <w:sz w:val="24"/>
          <w:szCs w:val="24"/>
        </w:rPr>
      </w:pPr>
      <w:r w:rsidRPr="00603439">
        <w:rPr>
          <w:rFonts w:ascii="Arial" w:hAnsi="Arial" w:cs="Arial"/>
          <w:sz w:val="24"/>
          <w:szCs w:val="24"/>
          <w:shd w:val="clear" w:color="auto" w:fill="FFFFFF"/>
        </w:rPr>
        <w:t>Wholesale of chemical products</w:t>
      </w:r>
      <w:r w:rsidRPr="00603439">
        <w:rPr>
          <w:rFonts w:ascii="Arial" w:hAnsi="Arial" w:cs="Arial"/>
          <w:sz w:val="24"/>
          <w:szCs w:val="24"/>
        </w:rPr>
        <w:t xml:space="preserve"> </w:t>
      </w:r>
      <w:r w:rsidR="00B6518C" w:rsidRPr="00603439">
        <w:rPr>
          <w:rFonts w:ascii="Arial" w:hAnsi="Arial" w:cs="Arial"/>
          <w:sz w:val="24"/>
          <w:szCs w:val="24"/>
        </w:rPr>
        <w:t>(46.75);</w:t>
      </w:r>
    </w:p>
    <w:p w14:paraId="56DF9FF5" w14:textId="01F3B11B" w:rsidR="00B6518C" w:rsidRPr="00603439" w:rsidRDefault="007A7E74" w:rsidP="00603439">
      <w:pPr>
        <w:pStyle w:val="ListParagraph"/>
        <w:numPr>
          <w:ilvl w:val="0"/>
          <w:numId w:val="2"/>
        </w:numPr>
        <w:spacing w:line="276" w:lineRule="auto"/>
        <w:jc w:val="both"/>
        <w:rPr>
          <w:rFonts w:ascii="Arial" w:hAnsi="Arial" w:cs="Arial"/>
          <w:sz w:val="24"/>
          <w:szCs w:val="24"/>
        </w:rPr>
      </w:pPr>
      <w:r w:rsidRPr="00603439">
        <w:rPr>
          <w:rFonts w:ascii="Arial" w:hAnsi="Arial" w:cs="Arial"/>
          <w:sz w:val="24"/>
          <w:szCs w:val="24"/>
          <w:shd w:val="clear" w:color="auto" w:fill="FFFFFF"/>
        </w:rPr>
        <w:t>Water collection, treatment and supply</w:t>
      </w:r>
      <w:r w:rsidR="00B6518C" w:rsidRPr="00603439">
        <w:rPr>
          <w:rFonts w:ascii="Arial" w:hAnsi="Arial" w:cs="Arial"/>
          <w:sz w:val="24"/>
          <w:szCs w:val="24"/>
        </w:rPr>
        <w:t xml:space="preserve"> (36.00);</w:t>
      </w:r>
    </w:p>
    <w:p w14:paraId="2E1A6828" w14:textId="6EF2164B" w:rsidR="00B6518C" w:rsidRPr="00603439" w:rsidRDefault="007A7E74" w:rsidP="00603439">
      <w:pPr>
        <w:pStyle w:val="ListParagraph"/>
        <w:numPr>
          <w:ilvl w:val="0"/>
          <w:numId w:val="2"/>
        </w:numPr>
        <w:spacing w:line="276" w:lineRule="auto"/>
        <w:jc w:val="both"/>
        <w:rPr>
          <w:rFonts w:ascii="Arial" w:hAnsi="Arial" w:cs="Arial"/>
          <w:sz w:val="24"/>
          <w:szCs w:val="24"/>
        </w:rPr>
      </w:pPr>
      <w:r w:rsidRPr="00603439">
        <w:rPr>
          <w:rFonts w:ascii="Arial" w:hAnsi="Arial" w:cs="Arial"/>
          <w:sz w:val="24"/>
          <w:szCs w:val="24"/>
          <w:shd w:val="clear" w:color="auto" w:fill="FFFFFF"/>
        </w:rPr>
        <w:t>Sewerage removal and treatment</w:t>
      </w:r>
      <w:r w:rsidRPr="00603439">
        <w:rPr>
          <w:rFonts w:ascii="Arial" w:hAnsi="Arial" w:cs="Arial"/>
          <w:sz w:val="24"/>
          <w:szCs w:val="24"/>
        </w:rPr>
        <w:t xml:space="preserve"> </w:t>
      </w:r>
      <w:r w:rsidR="00B6518C" w:rsidRPr="00603439">
        <w:rPr>
          <w:rFonts w:ascii="Arial" w:hAnsi="Arial" w:cs="Arial"/>
          <w:sz w:val="24"/>
          <w:szCs w:val="24"/>
        </w:rPr>
        <w:t>(37.00);</w:t>
      </w:r>
    </w:p>
    <w:p w14:paraId="7BA41BF7" w14:textId="69579A0B" w:rsidR="00B6518C" w:rsidRPr="00603439" w:rsidRDefault="00C169BE" w:rsidP="00603439">
      <w:pPr>
        <w:pStyle w:val="ListParagraph"/>
        <w:numPr>
          <w:ilvl w:val="0"/>
          <w:numId w:val="2"/>
        </w:numPr>
        <w:spacing w:line="276" w:lineRule="auto"/>
        <w:jc w:val="both"/>
        <w:rPr>
          <w:rFonts w:ascii="Arial" w:hAnsi="Arial" w:cs="Arial"/>
          <w:sz w:val="24"/>
          <w:szCs w:val="24"/>
        </w:rPr>
      </w:pPr>
      <w:r w:rsidRPr="00603439">
        <w:rPr>
          <w:rFonts w:ascii="Arial" w:hAnsi="Arial" w:cs="Arial"/>
          <w:sz w:val="24"/>
          <w:szCs w:val="24"/>
          <w:shd w:val="clear" w:color="auto" w:fill="FFFFFF"/>
        </w:rPr>
        <w:t>Freight transport by road</w:t>
      </w:r>
      <w:r w:rsidRPr="00603439">
        <w:rPr>
          <w:rFonts w:ascii="Arial" w:hAnsi="Arial" w:cs="Arial"/>
          <w:sz w:val="24"/>
          <w:szCs w:val="24"/>
        </w:rPr>
        <w:t xml:space="preserve"> </w:t>
      </w:r>
      <w:r w:rsidR="00B6518C" w:rsidRPr="00603439">
        <w:rPr>
          <w:rFonts w:ascii="Arial" w:hAnsi="Arial" w:cs="Arial"/>
          <w:sz w:val="24"/>
          <w:szCs w:val="24"/>
        </w:rPr>
        <w:t>(49.41);</w:t>
      </w:r>
    </w:p>
    <w:p w14:paraId="70492714" w14:textId="022D780A" w:rsidR="00B6518C" w:rsidRPr="00603439" w:rsidRDefault="00C169BE" w:rsidP="00603439">
      <w:pPr>
        <w:pStyle w:val="ListParagraph"/>
        <w:numPr>
          <w:ilvl w:val="0"/>
          <w:numId w:val="2"/>
        </w:numPr>
        <w:spacing w:line="276" w:lineRule="auto"/>
        <w:jc w:val="both"/>
        <w:rPr>
          <w:rFonts w:ascii="Arial" w:hAnsi="Arial" w:cs="Arial"/>
          <w:sz w:val="24"/>
          <w:szCs w:val="24"/>
        </w:rPr>
      </w:pPr>
      <w:r w:rsidRPr="00603439">
        <w:rPr>
          <w:rFonts w:ascii="Arial" w:hAnsi="Arial" w:cs="Arial"/>
          <w:sz w:val="24"/>
          <w:szCs w:val="24"/>
          <w:shd w:val="clear" w:color="auto" w:fill="FFFFFF"/>
        </w:rPr>
        <w:t xml:space="preserve">Other passenger land transport </w:t>
      </w:r>
      <w:proofErr w:type="spellStart"/>
      <w:r w:rsidRPr="00603439">
        <w:rPr>
          <w:rFonts w:ascii="Arial" w:hAnsi="Arial" w:cs="Arial"/>
          <w:sz w:val="24"/>
          <w:szCs w:val="24"/>
          <w:shd w:val="clear" w:color="auto" w:fill="FFFFFF"/>
        </w:rPr>
        <w:t>n.e.c.</w:t>
      </w:r>
      <w:proofErr w:type="spellEnd"/>
      <w:r w:rsidR="00B6518C" w:rsidRPr="00603439">
        <w:rPr>
          <w:rFonts w:ascii="Arial" w:hAnsi="Arial" w:cs="Arial"/>
          <w:sz w:val="24"/>
          <w:szCs w:val="24"/>
        </w:rPr>
        <w:t xml:space="preserve"> (49.39);</w:t>
      </w:r>
    </w:p>
    <w:p w14:paraId="2DE47BB6" w14:textId="37B7C55F" w:rsidR="00B6518C" w:rsidRPr="00603439" w:rsidRDefault="00C169BE" w:rsidP="00603439">
      <w:pPr>
        <w:pStyle w:val="ListParagraph"/>
        <w:numPr>
          <w:ilvl w:val="0"/>
          <w:numId w:val="2"/>
        </w:numPr>
        <w:spacing w:line="276" w:lineRule="auto"/>
        <w:jc w:val="both"/>
        <w:rPr>
          <w:rFonts w:ascii="Arial" w:hAnsi="Arial" w:cs="Arial"/>
          <w:sz w:val="24"/>
          <w:szCs w:val="24"/>
        </w:rPr>
      </w:pPr>
      <w:r w:rsidRPr="00603439">
        <w:rPr>
          <w:rFonts w:ascii="Arial" w:hAnsi="Arial" w:cs="Arial"/>
          <w:sz w:val="24"/>
          <w:szCs w:val="24"/>
          <w:shd w:val="clear" w:color="auto" w:fill="FFFFFF"/>
        </w:rPr>
        <w:t>Renting and operating of own or leased real estate</w:t>
      </w:r>
      <w:r w:rsidRPr="00603439">
        <w:rPr>
          <w:rFonts w:ascii="Arial" w:hAnsi="Arial" w:cs="Arial"/>
          <w:sz w:val="24"/>
          <w:szCs w:val="24"/>
        </w:rPr>
        <w:t xml:space="preserve"> </w:t>
      </w:r>
      <w:r w:rsidR="00B6518C" w:rsidRPr="00603439">
        <w:rPr>
          <w:rFonts w:ascii="Arial" w:hAnsi="Arial" w:cs="Arial"/>
          <w:sz w:val="24"/>
          <w:szCs w:val="24"/>
        </w:rPr>
        <w:t>(68.20);</w:t>
      </w:r>
    </w:p>
    <w:p w14:paraId="31BEC8D0" w14:textId="3E876D80" w:rsidR="00B6518C" w:rsidRPr="00603439" w:rsidRDefault="00C169BE" w:rsidP="00603439">
      <w:pPr>
        <w:pStyle w:val="ListParagraph"/>
        <w:numPr>
          <w:ilvl w:val="0"/>
          <w:numId w:val="2"/>
        </w:numPr>
        <w:spacing w:line="276" w:lineRule="auto"/>
        <w:jc w:val="both"/>
        <w:rPr>
          <w:rFonts w:ascii="Arial" w:hAnsi="Arial" w:cs="Arial"/>
          <w:sz w:val="24"/>
          <w:szCs w:val="24"/>
        </w:rPr>
      </w:pPr>
      <w:r w:rsidRPr="00603439">
        <w:rPr>
          <w:rFonts w:ascii="Arial" w:hAnsi="Arial" w:cs="Arial"/>
          <w:sz w:val="24"/>
          <w:szCs w:val="24"/>
          <w:shd w:val="clear" w:color="auto" w:fill="FFFFFF"/>
        </w:rPr>
        <w:t>Other food service activities</w:t>
      </w:r>
      <w:r w:rsidRPr="00603439">
        <w:rPr>
          <w:rFonts w:ascii="Arial" w:hAnsi="Arial" w:cs="Arial"/>
          <w:sz w:val="24"/>
          <w:szCs w:val="24"/>
        </w:rPr>
        <w:t xml:space="preserve"> </w:t>
      </w:r>
      <w:r w:rsidR="00B6518C" w:rsidRPr="00603439">
        <w:rPr>
          <w:rFonts w:ascii="Arial" w:hAnsi="Arial" w:cs="Arial"/>
          <w:sz w:val="24"/>
          <w:szCs w:val="24"/>
        </w:rPr>
        <w:t>(56.29);</w:t>
      </w:r>
    </w:p>
    <w:p w14:paraId="717DD7EF" w14:textId="0CCA0C53" w:rsidR="00B6518C" w:rsidRPr="00603439" w:rsidRDefault="00C169BE" w:rsidP="00603439">
      <w:pPr>
        <w:pStyle w:val="ListParagraph"/>
        <w:numPr>
          <w:ilvl w:val="0"/>
          <w:numId w:val="2"/>
        </w:numPr>
        <w:spacing w:line="276" w:lineRule="auto"/>
        <w:jc w:val="both"/>
        <w:rPr>
          <w:rFonts w:ascii="Arial" w:hAnsi="Arial" w:cs="Arial"/>
          <w:sz w:val="24"/>
          <w:szCs w:val="24"/>
        </w:rPr>
      </w:pPr>
      <w:r w:rsidRPr="00603439">
        <w:rPr>
          <w:rFonts w:ascii="Arial" w:hAnsi="Arial" w:cs="Arial"/>
          <w:sz w:val="24"/>
          <w:szCs w:val="24"/>
          <w:shd w:val="clear" w:color="auto" w:fill="FFFFFF"/>
        </w:rPr>
        <w:t xml:space="preserve">Other professional, scientific and technical activities </w:t>
      </w:r>
      <w:proofErr w:type="spellStart"/>
      <w:r w:rsidRPr="00603439">
        <w:rPr>
          <w:rFonts w:ascii="Arial" w:hAnsi="Arial" w:cs="Arial"/>
          <w:sz w:val="24"/>
          <w:szCs w:val="24"/>
          <w:shd w:val="clear" w:color="auto" w:fill="FFFFFF"/>
        </w:rPr>
        <w:t>n.e.c</w:t>
      </w:r>
      <w:proofErr w:type="spellEnd"/>
      <w:r w:rsidRPr="00603439">
        <w:rPr>
          <w:rFonts w:ascii="Arial" w:hAnsi="Arial" w:cs="Arial"/>
          <w:sz w:val="24"/>
          <w:szCs w:val="24"/>
        </w:rPr>
        <w:t xml:space="preserve"> </w:t>
      </w:r>
      <w:r w:rsidR="00B6518C" w:rsidRPr="00603439">
        <w:rPr>
          <w:rFonts w:ascii="Arial" w:hAnsi="Arial" w:cs="Arial"/>
          <w:sz w:val="24"/>
          <w:szCs w:val="24"/>
        </w:rPr>
        <w:t>(74.90);</w:t>
      </w:r>
    </w:p>
    <w:p w14:paraId="42506061" w14:textId="3507EFC7" w:rsidR="00B6518C" w:rsidRPr="00603439" w:rsidRDefault="00C169BE" w:rsidP="00603439">
      <w:pPr>
        <w:pStyle w:val="ListParagraph"/>
        <w:numPr>
          <w:ilvl w:val="0"/>
          <w:numId w:val="2"/>
        </w:numPr>
        <w:spacing w:line="276" w:lineRule="auto"/>
        <w:jc w:val="both"/>
        <w:rPr>
          <w:rFonts w:ascii="Arial" w:hAnsi="Arial" w:cs="Arial"/>
          <w:sz w:val="24"/>
          <w:szCs w:val="24"/>
        </w:rPr>
      </w:pPr>
      <w:r w:rsidRPr="00603439">
        <w:rPr>
          <w:rFonts w:ascii="Arial" w:hAnsi="Arial" w:cs="Arial"/>
          <w:sz w:val="24"/>
          <w:szCs w:val="24"/>
          <w:shd w:val="clear" w:color="auto" w:fill="FFFFFF"/>
        </w:rPr>
        <w:t>Warehousing and storage</w:t>
      </w:r>
      <w:r w:rsidR="00B6518C" w:rsidRPr="00603439">
        <w:rPr>
          <w:rFonts w:ascii="Arial" w:hAnsi="Arial" w:cs="Arial"/>
          <w:sz w:val="24"/>
          <w:szCs w:val="24"/>
        </w:rPr>
        <w:t xml:space="preserve"> (52.10).</w:t>
      </w:r>
    </w:p>
    <w:p w14:paraId="393CDB29" w14:textId="77777777" w:rsidR="0010546F" w:rsidRPr="00603439" w:rsidRDefault="0010546F" w:rsidP="00603439">
      <w:pPr>
        <w:pStyle w:val="ListParagraph"/>
        <w:spacing w:line="276" w:lineRule="auto"/>
        <w:ind w:left="1080"/>
        <w:jc w:val="both"/>
        <w:rPr>
          <w:rFonts w:ascii="Arial" w:hAnsi="Arial" w:cs="Arial"/>
          <w:sz w:val="24"/>
          <w:szCs w:val="24"/>
        </w:rPr>
      </w:pPr>
    </w:p>
    <w:p w14:paraId="382DB462" w14:textId="7CC0540C" w:rsidR="00B6518C" w:rsidRPr="00603439" w:rsidRDefault="00C169BE" w:rsidP="00603439">
      <w:pPr>
        <w:pStyle w:val="ListParagraph"/>
        <w:numPr>
          <w:ilvl w:val="0"/>
          <w:numId w:val="1"/>
        </w:numPr>
        <w:spacing w:line="276" w:lineRule="auto"/>
        <w:jc w:val="both"/>
        <w:rPr>
          <w:rFonts w:ascii="Arial" w:hAnsi="Arial" w:cs="Arial"/>
          <w:b/>
          <w:bCs/>
          <w:sz w:val="24"/>
          <w:szCs w:val="24"/>
        </w:rPr>
      </w:pPr>
      <w:r w:rsidRPr="00603439">
        <w:rPr>
          <w:rFonts w:ascii="Arial" w:hAnsi="Arial" w:cs="Arial"/>
          <w:b/>
          <w:bCs/>
          <w:sz w:val="24"/>
          <w:szCs w:val="24"/>
        </w:rPr>
        <w:t>Fixed capital of the Company</w:t>
      </w:r>
    </w:p>
    <w:p w14:paraId="4B3AF1D3" w14:textId="359EBD00" w:rsidR="00B6518C" w:rsidRPr="00603439" w:rsidRDefault="00C169BE" w:rsidP="00603439">
      <w:pPr>
        <w:pStyle w:val="ListParagraph"/>
        <w:numPr>
          <w:ilvl w:val="1"/>
          <w:numId w:val="1"/>
        </w:numPr>
        <w:spacing w:line="276" w:lineRule="auto"/>
        <w:jc w:val="both"/>
        <w:rPr>
          <w:rFonts w:ascii="Arial" w:hAnsi="Arial" w:cs="Arial"/>
          <w:sz w:val="24"/>
          <w:szCs w:val="24"/>
        </w:rPr>
      </w:pPr>
      <w:r w:rsidRPr="00603439">
        <w:rPr>
          <w:rFonts w:ascii="Arial" w:hAnsi="Arial" w:cs="Arial"/>
          <w:sz w:val="24"/>
          <w:szCs w:val="24"/>
        </w:rPr>
        <w:t xml:space="preserve">The fixed capital of the Company shall </w:t>
      </w:r>
      <w:r w:rsidR="00603439" w:rsidRPr="00603439">
        <w:rPr>
          <w:rFonts w:ascii="Arial" w:hAnsi="Arial" w:cs="Arial"/>
          <w:sz w:val="24"/>
          <w:szCs w:val="24"/>
        </w:rPr>
        <w:t>be 19,719,109.20</w:t>
      </w:r>
      <w:r w:rsidR="00B6518C" w:rsidRPr="00603439">
        <w:rPr>
          <w:rFonts w:ascii="Arial" w:hAnsi="Arial" w:cs="Arial"/>
          <w:sz w:val="24"/>
          <w:szCs w:val="24"/>
        </w:rPr>
        <w:t xml:space="preserve"> (</w:t>
      </w:r>
      <w:r w:rsidRPr="00603439">
        <w:rPr>
          <w:rFonts w:ascii="Arial" w:hAnsi="Arial" w:cs="Arial"/>
          <w:sz w:val="24"/>
          <w:szCs w:val="24"/>
        </w:rPr>
        <w:t>nineteen million seven hundred nineteen thousand one hundred nine</w:t>
      </w:r>
      <w:r w:rsidR="00B6518C" w:rsidRPr="00603439">
        <w:rPr>
          <w:rFonts w:ascii="Arial" w:hAnsi="Arial" w:cs="Arial"/>
          <w:sz w:val="24"/>
          <w:szCs w:val="24"/>
        </w:rPr>
        <w:t xml:space="preserve"> </w:t>
      </w:r>
      <w:r w:rsidR="00B6518C" w:rsidRPr="00603439">
        <w:rPr>
          <w:rFonts w:ascii="Arial" w:hAnsi="Arial" w:cs="Arial"/>
          <w:i/>
          <w:iCs/>
          <w:sz w:val="24"/>
          <w:szCs w:val="24"/>
        </w:rPr>
        <w:t>euro</w:t>
      </w:r>
      <w:r w:rsidR="00B6518C" w:rsidRPr="00603439">
        <w:rPr>
          <w:rFonts w:ascii="Arial" w:hAnsi="Arial" w:cs="Arial"/>
          <w:sz w:val="24"/>
          <w:szCs w:val="24"/>
        </w:rPr>
        <w:t xml:space="preserve"> </w:t>
      </w:r>
      <w:r w:rsidRPr="00603439">
        <w:rPr>
          <w:rFonts w:ascii="Arial" w:hAnsi="Arial" w:cs="Arial"/>
          <w:sz w:val="24"/>
          <w:szCs w:val="24"/>
        </w:rPr>
        <w:t>and</w:t>
      </w:r>
      <w:r w:rsidR="00B6518C" w:rsidRPr="00603439">
        <w:rPr>
          <w:rFonts w:ascii="Arial" w:hAnsi="Arial" w:cs="Arial"/>
          <w:sz w:val="24"/>
          <w:szCs w:val="24"/>
        </w:rPr>
        <w:t xml:space="preserve"> </w:t>
      </w:r>
      <w:r w:rsidR="00603439" w:rsidRPr="00603439">
        <w:rPr>
          <w:rFonts w:ascii="Arial" w:hAnsi="Arial" w:cs="Arial"/>
          <w:sz w:val="24"/>
          <w:szCs w:val="24"/>
        </w:rPr>
        <w:t>20</w:t>
      </w:r>
      <w:r w:rsidR="00603439">
        <w:rPr>
          <w:rFonts w:ascii="Arial" w:hAnsi="Arial" w:cs="Arial"/>
          <w:sz w:val="24"/>
          <w:szCs w:val="24"/>
        </w:rPr>
        <w:t xml:space="preserve"> </w:t>
      </w:r>
      <w:r w:rsidR="00603439" w:rsidRPr="00603439">
        <w:rPr>
          <w:rFonts w:ascii="Arial" w:hAnsi="Arial" w:cs="Arial"/>
          <w:sz w:val="24"/>
          <w:szCs w:val="24"/>
        </w:rPr>
        <w:t>euro</w:t>
      </w:r>
      <w:r w:rsidR="00B6518C" w:rsidRPr="00603439">
        <w:rPr>
          <w:rFonts w:ascii="Arial" w:hAnsi="Arial" w:cs="Arial"/>
          <w:sz w:val="24"/>
          <w:szCs w:val="24"/>
        </w:rPr>
        <w:t xml:space="preserve"> cent</w:t>
      </w:r>
      <w:r w:rsidRPr="00603439">
        <w:rPr>
          <w:rFonts w:ascii="Arial" w:hAnsi="Arial" w:cs="Arial"/>
          <w:sz w:val="24"/>
          <w:szCs w:val="24"/>
        </w:rPr>
        <w:t>s</w:t>
      </w:r>
      <w:r w:rsidR="00B6518C" w:rsidRPr="00603439">
        <w:rPr>
          <w:rFonts w:ascii="Arial" w:hAnsi="Arial" w:cs="Arial"/>
          <w:sz w:val="24"/>
          <w:szCs w:val="24"/>
        </w:rPr>
        <w:t xml:space="preserve">). </w:t>
      </w:r>
      <w:r w:rsidRPr="00603439">
        <w:rPr>
          <w:rFonts w:ascii="Arial" w:hAnsi="Arial" w:cs="Arial"/>
          <w:sz w:val="24"/>
          <w:szCs w:val="24"/>
        </w:rPr>
        <w:t xml:space="preserve">The fixed capital of the Company shall consist of </w:t>
      </w:r>
      <w:r w:rsidR="00B6518C" w:rsidRPr="00603439">
        <w:rPr>
          <w:rFonts w:ascii="Arial" w:hAnsi="Arial" w:cs="Arial"/>
          <w:sz w:val="24"/>
          <w:szCs w:val="24"/>
        </w:rPr>
        <w:t>14</w:t>
      </w:r>
      <w:r w:rsidRPr="00603439">
        <w:rPr>
          <w:rFonts w:ascii="Arial" w:hAnsi="Arial" w:cs="Arial"/>
          <w:sz w:val="24"/>
          <w:szCs w:val="24"/>
        </w:rPr>
        <w:t>,</w:t>
      </w:r>
      <w:r w:rsidR="00B6518C" w:rsidRPr="00603439">
        <w:rPr>
          <w:rFonts w:ascii="Arial" w:hAnsi="Arial" w:cs="Arial"/>
          <w:sz w:val="24"/>
          <w:szCs w:val="24"/>
        </w:rPr>
        <w:t>085</w:t>
      </w:r>
      <w:r w:rsidRPr="00603439">
        <w:rPr>
          <w:rFonts w:ascii="Arial" w:hAnsi="Arial" w:cs="Arial"/>
          <w:sz w:val="24"/>
          <w:szCs w:val="24"/>
        </w:rPr>
        <w:t>,0</w:t>
      </w:r>
      <w:r w:rsidR="00B6518C" w:rsidRPr="00603439">
        <w:rPr>
          <w:rFonts w:ascii="Arial" w:hAnsi="Arial" w:cs="Arial"/>
          <w:sz w:val="24"/>
          <w:szCs w:val="24"/>
        </w:rPr>
        <w:t>78 (</w:t>
      </w:r>
      <w:r w:rsidRPr="00603439">
        <w:rPr>
          <w:rFonts w:ascii="Arial" w:hAnsi="Arial" w:cs="Arial"/>
          <w:sz w:val="24"/>
          <w:szCs w:val="24"/>
        </w:rPr>
        <w:t>fourteen million eighty-five thousand seventy-eight</w:t>
      </w:r>
      <w:r w:rsidR="0067031B" w:rsidRPr="00603439">
        <w:rPr>
          <w:rFonts w:ascii="Arial" w:hAnsi="Arial" w:cs="Arial"/>
          <w:sz w:val="24"/>
          <w:szCs w:val="24"/>
        </w:rPr>
        <w:t xml:space="preserve">) </w:t>
      </w:r>
      <w:r w:rsidRPr="00603439">
        <w:rPr>
          <w:rFonts w:ascii="Arial" w:hAnsi="Arial" w:cs="Arial"/>
          <w:sz w:val="24"/>
          <w:szCs w:val="24"/>
        </w:rPr>
        <w:t>shares</w:t>
      </w:r>
      <w:r w:rsidR="0067031B" w:rsidRPr="00603439">
        <w:rPr>
          <w:rFonts w:ascii="Arial" w:hAnsi="Arial" w:cs="Arial"/>
          <w:sz w:val="24"/>
          <w:szCs w:val="24"/>
        </w:rPr>
        <w:t xml:space="preserve">. </w:t>
      </w:r>
      <w:r w:rsidRPr="00603439">
        <w:rPr>
          <w:rFonts w:ascii="Arial" w:hAnsi="Arial" w:cs="Arial"/>
          <w:sz w:val="24"/>
          <w:szCs w:val="24"/>
        </w:rPr>
        <w:t xml:space="preserve">The nominal value of one share shall be </w:t>
      </w:r>
      <w:r w:rsidR="0067031B" w:rsidRPr="00603439">
        <w:rPr>
          <w:rFonts w:ascii="Arial" w:hAnsi="Arial" w:cs="Arial"/>
          <w:sz w:val="24"/>
          <w:szCs w:val="24"/>
        </w:rPr>
        <w:t>EUR 1.40 (</w:t>
      </w:r>
      <w:r w:rsidRPr="00603439">
        <w:rPr>
          <w:rFonts w:ascii="Arial" w:hAnsi="Arial" w:cs="Arial"/>
          <w:sz w:val="24"/>
          <w:szCs w:val="24"/>
        </w:rPr>
        <w:t>one</w:t>
      </w:r>
      <w:r w:rsidR="0067031B" w:rsidRPr="00603439">
        <w:rPr>
          <w:rFonts w:ascii="Arial" w:hAnsi="Arial" w:cs="Arial"/>
          <w:sz w:val="24"/>
          <w:szCs w:val="24"/>
        </w:rPr>
        <w:t xml:space="preserve"> </w:t>
      </w:r>
      <w:r w:rsidR="0067031B" w:rsidRPr="00603439">
        <w:rPr>
          <w:rFonts w:ascii="Arial" w:hAnsi="Arial" w:cs="Arial"/>
          <w:i/>
          <w:iCs/>
          <w:sz w:val="24"/>
          <w:szCs w:val="24"/>
        </w:rPr>
        <w:t>euro</w:t>
      </w:r>
      <w:r w:rsidR="0067031B" w:rsidRPr="00603439">
        <w:rPr>
          <w:rFonts w:ascii="Arial" w:hAnsi="Arial" w:cs="Arial"/>
          <w:sz w:val="24"/>
          <w:szCs w:val="24"/>
        </w:rPr>
        <w:t xml:space="preserve"> 40 </w:t>
      </w:r>
      <w:r w:rsidR="0067031B" w:rsidRPr="00603439">
        <w:rPr>
          <w:rFonts w:ascii="Arial" w:hAnsi="Arial" w:cs="Arial"/>
          <w:i/>
          <w:iCs/>
          <w:sz w:val="24"/>
          <w:szCs w:val="24"/>
        </w:rPr>
        <w:t xml:space="preserve">euro </w:t>
      </w:r>
      <w:r w:rsidR="0067031B" w:rsidRPr="00603439">
        <w:rPr>
          <w:rFonts w:ascii="Arial" w:hAnsi="Arial" w:cs="Arial"/>
          <w:sz w:val="24"/>
          <w:szCs w:val="24"/>
        </w:rPr>
        <w:t>cent</w:t>
      </w:r>
      <w:r w:rsidRPr="00603439">
        <w:rPr>
          <w:rFonts w:ascii="Arial" w:hAnsi="Arial" w:cs="Arial"/>
          <w:sz w:val="24"/>
          <w:szCs w:val="24"/>
        </w:rPr>
        <w:t>s</w:t>
      </w:r>
      <w:r w:rsidR="0067031B" w:rsidRPr="00603439">
        <w:rPr>
          <w:rFonts w:ascii="Arial" w:hAnsi="Arial" w:cs="Arial"/>
          <w:sz w:val="24"/>
          <w:szCs w:val="24"/>
        </w:rPr>
        <w:t>).</w:t>
      </w:r>
    </w:p>
    <w:p w14:paraId="237DBB78" w14:textId="30F5756C" w:rsidR="0067031B" w:rsidRPr="00603439" w:rsidRDefault="00C169BE" w:rsidP="00603439">
      <w:pPr>
        <w:pStyle w:val="ListParagraph"/>
        <w:numPr>
          <w:ilvl w:val="1"/>
          <w:numId w:val="1"/>
        </w:numPr>
        <w:spacing w:line="276" w:lineRule="auto"/>
        <w:jc w:val="both"/>
        <w:rPr>
          <w:rFonts w:ascii="Arial" w:hAnsi="Arial" w:cs="Arial"/>
          <w:sz w:val="24"/>
          <w:szCs w:val="24"/>
        </w:rPr>
      </w:pPr>
      <w:r w:rsidRPr="00603439">
        <w:rPr>
          <w:rFonts w:ascii="Arial" w:hAnsi="Arial" w:cs="Arial"/>
          <w:sz w:val="24"/>
          <w:szCs w:val="24"/>
        </w:rPr>
        <w:t xml:space="preserve">All shares of the Company </w:t>
      </w:r>
      <w:r w:rsidR="00603439">
        <w:rPr>
          <w:rFonts w:ascii="Arial" w:hAnsi="Arial" w:cs="Arial"/>
          <w:sz w:val="24"/>
          <w:szCs w:val="24"/>
        </w:rPr>
        <w:t>are</w:t>
      </w:r>
      <w:r w:rsidRPr="00603439">
        <w:rPr>
          <w:rFonts w:ascii="Arial" w:hAnsi="Arial" w:cs="Arial"/>
          <w:sz w:val="24"/>
          <w:szCs w:val="24"/>
        </w:rPr>
        <w:t xml:space="preserve"> bearers’ shares and are in public circulation</w:t>
      </w:r>
      <w:r w:rsidR="0067031B" w:rsidRPr="00603439">
        <w:rPr>
          <w:rFonts w:ascii="Arial" w:hAnsi="Arial" w:cs="Arial"/>
          <w:sz w:val="24"/>
          <w:szCs w:val="24"/>
        </w:rPr>
        <w:t>.</w:t>
      </w:r>
    </w:p>
    <w:p w14:paraId="6FAE64B1" w14:textId="7BB757CD" w:rsidR="0067031B" w:rsidRPr="00603439" w:rsidRDefault="00C169BE" w:rsidP="00603439">
      <w:pPr>
        <w:pStyle w:val="ListParagraph"/>
        <w:numPr>
          <w:ilvl w:val="1"/>
          <w:numId w:val="1"/>
        </w:numPr>
        <w:spacing w:line="276" w:lineRule="auto"/>
        <w:jc w:val="both"/>
        <w:rPr>
          <w:rFonts w:ascii="Arial" w:hAnsi="Arial" w:cs="Arial"/>
          <w:sz w:val="24"/>
          <w:szCs w:val="24"/>
        </w:rPr>
      </w:pPr>
      <w:r w:rsidRPr="00603439">
        <w:rPr>
          <w:rFonts w:ascii="Arial" w:hAnsi="Arial" w:cs="Arial"/>
          <w:sz w:val="24"/>
          <w:szCs w:val="24"/>
        </w:rPr>
        <w:t xml:space="preserve">All shares provide equal rights to receive </w:t>
      </w:r>
      <w:r w:rsidR="00603439" w:rsidRPr="00603439">
        <w:rPr>
          <w:rFonts w:ascii="Arial" w:hAnsi="Arial" w:cs="Arial"/>
          <w:sz w:val="24"/>
          <w:szCs w:val="24"/>
        </w:rPr>
        <w:t>dividends</w:t>
      </w:r>
      <w:r w:rsidRPr="00603439">
        <w:rPr>
          <w:rFonts w:ascii="Arial" w:hAnsi="Arial" w:cs="Arial"/>
          <w:sz w:val="24"/>
          <w:szCs w:val="24"/>
        </w:rPr>
        <w:t>, liquidation quota and to vote in the shareholders meeting</w:t>
      </w:r>
      <w:r w:rsidR="0067031B" w:rsidRPr="00603439">
        <w:rPr>
          <w:rFonts w:ascii="Arial" w:hAnsi="Arial" w:cs="Arial"/>
          <w:sz w:val="24"/>
          <w:szCs w:val="24"/>
        </w:rPr>
        <w:t>.</w:t>
      </w:r>
    </w:p>
    <w:p w14:paraId="306C62F4" w14:textId="7F1D71A1" w:rsidR="0067031B" w:rsidRPr="00603439" w:rsidRDefault="00C169BE" w:rsidP="00603439">
      <w:pPr>
        <w:pStyle w:val="ListParagraph"/>
        <w:numPr>
          <w:ilvl w:val="1"/>
          <w:numId w:val="1"/>
        </w:numPr>
        <w:spacing w:line="276" w:lineRule="auto"/>
        <w:jc w:val="both"/>
        <w:rPr>
          <w:rFonts w:ascii="Arial" w:hAnsi="Arial" w:cs="Arial"/>
          <w:sz w:val="24"/>
          <w:szCs w:val="24"/>
        </w:rPr>
      </w:pPr>
      <w:r w:rsidRPr="00603439">
        <w:rPr>
          <w:rFonts w:ascii="Arial" w:hAnsi="Arial" w:cs="Arial"/>
          <w:sz w:val="24"/>
          <w:szCs w:val="24"/>
        </w:rPr>
        <w:t>All shares are dematerialized</w:t>
      </w:r>
      <w:r w:rsidR="0067031B" w:rsidRPr="00603439">
        <w:rPr>
          <w:rFonts w:ascii="Arial" w:hAnsi="Arial" w:cs="Arial"/>
          <w:sz w:val="24"/>
          <w:szCs w:val="24"/>
        </w:rPr>
        <w:t>.</w:t>
      </w:r>
    </w:p>
    <w:p w14:paraId="063F2A3B" w14:textId="77777777" w:rsidR="00644921" w:rsidRPr="00603439" w:rsidRDefault="00644921" w:rsidP="00603439">
      <w:pPr>
        <w:pStyle w:val="ListParagraph"/>
        <w:spacing w:line="276" w:lineRule="auto"/>
        <w:jc w:val="both"/>
        <w:rPr>
          <w:rFonts w:ascii="Arial" w:hAnsi="Arial" w:cs="Arial"/>
          <w:sz w:val="24"/>
          <w:szCs w:val="24"/>
        </w:rPr>
      </w:pPr>
    </w:p>
    <w:p w14:paraId="044EAD16" w14:textId="77777777" w:rsidR="0010546F" w:rsidRPr="00603439" w:rsidRDefault="0010546F" w:rsidP="00603439">
      <w:pPr>
        <w:pStyle w:val="ListParagraph"/>
        <w:spacing w:line="276" w:lineRule="auto"/>
        <w:jc w:val="both"/>
        <w:rPr>
          <w:rFonts w:ascii="Arial" w:hAnsi="Arial" w:cs="Arial"/>
          <w:b/>
          <w:bCs/>
          <w:sz w:val="24"/>
          <w:szCs w:val="24"/>
        </w:rPr>
      </w:pPr>
    </w:p>
    <w:p w14:paraId="1685408A" w14:textId="70F3F392" w:rsidR="0067031B" w:rsidRPr="00603439" w:rsidRDefault="00C169BE" w:rsidP="00603439">
      <w:pPr>
        <w:pStyle w:val="ListParagraph"/>
        <w:numPr>
          <w:ilvl w:val="0"/>
          <w:numId w:val="1"/>
        </w:numPr>
        <w:spacing w:line="276" w:lineRule="auto"/>
        <w:jc w:val="both"/>
        <w:rPr>
          <w:rFonts w:ascii="Arial" w:hAnsi="Arial" w:cs="Arial"/>
          <w:b/>
          <w:bCs/>
          <w:sz w:val="24"/>
          <w:szCs w:val="24"/>
        </w:rPr>
      </w:pPr>
      <w:r w:rsidRPr="00603439">
        <w:rPr>
          <w:rFonts w:ascii="Arial" w:hAnsi="Arial" w:cs="Arial"/>
          <w:b/>
          <w:bCs/>
          <w:sz w:val="24"/>
          <w:szCs w:val="24"/>
        </w:rPr>
        <w:t>Management Board</w:t>
      </w:r>
    </w:p>
    <w:p w14:paraId="444B86F2" w14:textId="4044FF05" w:rsidR="00CC2966" w:rsidRPr="00603439" w:rsidRDefault="00C169BE" w:rsidP="00603439">
      <w:pPr>
        <w:pStyle w:val="ListParagraph"/>
        <w:spacing w:line="276" w:lineRule="auto"/>
        <w:jc w:val="both"/>
        <w:rPr>
          <w:rFonts w:ascii="Arial" w:hAnsi="Arial" w:cs="Arial"/>
          <w:sz w:val="24"/>
          <w:szCs w:val="24"/>
        </w:rPr>
      </w:pPr>
      <w:r w:rsidRPr="00603439">
        <w:rPr>
          <w:rFonts w:ascii="Arial" w:hAnsi="Arial" w:cs="Arial"/>
          <w:sz w:val="24"/>
          <w:szCs w:val="24"/>
        </w:rPr>
        <w:t xml:space="preserve">The company’s Management Board shall consist of </w:t>
      </w:r>
      <w:r w:rsidR="00FB45E4" w:rsidRPr="00EF0A86">
        <w:rPr>
          <w:rFonts w:ascii="Arial" w:hAnsi="Arial" w:cs="Arial"/>
          <w:sz w:val="24"/>
          <w:szCs w:val="24"/>
        </w:rPr>
        <w:t>five</w:t>
      </w:r>
      <w:r w:rsidR="00FB45E4" w:rsidRPr="00603439">
        <w:rPr>
          <w:rFonts w:ascii="Arial" w:hAnsi="Arial" w:cs="Arial"/>
          <w:sz w:val="24"/>
          <w:szCs w:val="24"/>
        </w:rPr>
        <w:t xml:space="preserve"> </w:t>
      </w:r>
      <w:r w:rsidRPr="00603439">
        <w:rPr>
          <w:rFonts w:ascii="Arial" w:hAnsi="Arial" w:cs="Arial"/>
          <w:sz w:val="24"/>
          <w:szCs w:val="24"/>
        </w:rPr>
        <w:t xml:space="preserve">members of the Management Board. </w:t>
      </w:r>
      <w:r w:rsidR="00CC2966" w:rsidRPr="00603439">
        <w:rPr>
          <w:rFonts w:ascii="Arial" w:hAnsi="Arial" w:cs="Arial"/>
          <w:sz w:val="24"/>
          <w:szCs w:val="24"/>
        </w:rPr>
        <w:t>The members of the Management Board shall be elected by the Supervisory Council. The Supervisory Council shall appoint a Chairman of the Management Board from among the members of the Management Board. The Chairman of the Management Boards shall have rights to represent the Company separately</w:t>
      </w:r>
      <w:r w:rsidR="00171B49">
        <w:rPr>
          <w:rFonts w:ascii="Arial" w:hAnsi="Arial" w:cs="Arial"/>
          <w:sz w:val="24"/>
          <w:szCs w:val="24"/>
        </w:rPr>
        <w:t>,</w:t>
      </w:r>
      <w:r w:rsidR="00CC2966" w:rsidRPr="00603439">
        <w:rPr>
          <w:rFonts w:ascii="Arial" w:hAnsi="Arial" w:cs="Arial"/>
          <w:sz w:val="24"/>
          <w:szCs w:val="24"/>
        </w:rPr>
        <w:t xml:space="preserve"> </w:t>
      </w:r>
      <w:r w:rsidR="00171B49">
        <w:rPr>
          <w:rFonts w:ascii="Arial" w:hAnsi="Arial" w:cs="Arial"/>
          <w:sz w:val="24"/>
          <w:szCs w:val="24"/>
        </w:rPr>
        <w:t>e</w:t>
      </w:r>
      <w:r w:rsidR="003D79CD">
        <w:rPr>
          <w:rFonts w:ascii="Arial" w:hAnsi="Arial" w:cs="Arial"/>
          <w:sz w:val="24"/>
          <w:szCs w:val="24"/>
        </w:rPr>
        <w:t>ach of t</w:t>
      </w:r>
      <w:r w:rsidR="003D79CD" w:rsidRPr="00603439">
        <w:rPr>
          <w:rFonts w:ascii="Arial" w:hAnsi="Arial" w:cs="Arial"/>
          <w:sz w:val="24"/>
          <w:szCs w:val="24"/>
        </w:rPr>
        <w:t>he remaining members of the Management Board ha</w:t>
      </w:r>
      <w:r w:rsidR="003D79CD">
        <w:rPr>
          <w:rFonts w:ascii="Arial" w:hAnsi="Arial" w:cs="Arial"/>
          <w:sz w:val="24"/>
          <w:szCs w:val="24"/>
        </w:rPr>
        <w:t xml:space="preserve">s been entitled </w:t>
      </w:r>
      <w:r w:rsidR="003D79CD" w:rsidRPr="00603439">
        <w:rPr>
          <w:rFonts w:ascii="Arial" w:hAnsi="Arial" w:cs="Arial"/>
          <w:sz w:val="24"/>
          <w:szCs w:val="24"/>
        </w:rPr>
        <w:t xml:space="preserve">to represent the Company </w:t>
      </w:r>
      <w:r w:rsidR="003D79CD">
        <w:rPr>
          <w:rFonts w:ascii="Arial" w:hAnsi="Arial" w:cs="Arial"/>
          <w:sz w:val="24"/>
          <w:szCs w:val="24"/>
        </w:rPr>
        <w:t>together with at least 1 (one) member of the Management Board</w:t>
      </w:r>
      <w:r w:rsidR="003D79CD" w:rsidRPr="00603439">
        <w:rPr>
          <w:rFonts w:ascii="Arial" w:hAnsi="Arial" w:cs="Arial"/>
          <w:sz w:val="24"/>
          <w:szCs w:val="24"/>
        </w:rPr>
        <w:t xml:space="preserve">. </w:t>
      </w:r>
    </w:p>
    <w:p w14:paraId="5C582D78" w14:textId="77777777" w:rsidR="0010546F" w:rsidRPr="00603439" w:rsidRDefault="0010546F" w:rsidP="00603439">
      <w:pPr>
        <w:pStyle w:val="ListParagraph"/>
        <w:spacing w:line="276" w:lineRule="auto"/>
        <w:jc w:val="both"/>
        <w:rPr>
          <w:rFonts w:ascii="Arial" w:hAnsi="Arial" w:cs="Arial"/>
          <w:sz w:val="24"/>
          <w:szCs w:val="24"/>
        </w:rPr>
      </w:pPr>
    </w:p>
    <w:p w14:paraId="037D2A59" w14:textId="328FC525" w:rsidR="0067031B" w:rsidRPr="00603439" w:rsidRDefault="00CC2966" w:rsidP="00603439">
      <w:pPr>
        <w:pStyle w:val="ListParagraph"/>
        <w:numPr>
          <w:ilvl w:val="0"/>
          <w:numId w:val="1"/>
        </w:numPr>
        <w:spacing w:line="276" w:lineRule="auto"/>
        <w:jc w:val="both"/>
        <w:rPr>
          <w:rFonts w:ascii="Arial" w:hAnsi="Arial" w:cs="Arial"/>
          <w:b/>
          <w:bCs/>
          <w:sz w:val="24"/>
          <w:szCs w:val="24"/>
        </w:rPr>
      </w:pPr>
      <w:r w:rsidRPr="00603439">
        <w:rPr>
          <w:rFonts w:ascii="Arial" w:hAnsi="Arial" w:cs="Arial"/>
          <w:b/>
          <w:bCs/>
          <w:sz w:val="24"/>
          <w:szCs w:val="24"/>
        </w:rPr>
        <w:t>Supervisory Council</w:t>
      </w:r>
    </w:p>
    <w:p w14:paraId="3EDE7500" w14:textId="1BEC9E8A" w:rsidR="0067031B" w:rsidRPr="00603439" w:rsidRDefault="00CC2966" w:rsidP="00603439">
      <w:pPr>
        <w:pStyle w:val="ListParagraph"/>
        <w:spacing w:line="276" w:lineRule="auto"/>
        <w:jc w:val="both"/>
        <w:rPr>
          <w:rFonts w:ascii="Arial" w:hAnsi="Arial" w:cs="Arial"/>
          <w:sz w:val="24"/>
          <w:szCs w:val="24"/>
        </w:rPr>
      </w:pPr>
      <w:r w:rsidRPr="00603439">
        <w:rPr>
          <w:rFonts w:ascii="Arial" w:hAnsi="Arial" w:cs="Arial"/>
          <w:sz w:val="24"/>
          <w:szCs w:val="24"/>
        </w:rPr>
        <w:t xml:space="preserve">The Company’s Council shall consist of </w:t>
      </w:r>
      <w:r w:rsidR="003D79CD">
        <w:rPr>
          <w:rFonts w:ascii="Arial" w:hAnsi="Arial" w:cs="Arial"/>
          <w:sz w:val="24"/>
          <w:szCs w:val="24"/>
        </w:rPr>
        <w:t>five</w:t>
      </w:r>
      <w:r w:rsidR="003D79CD" w:rsidRPr="00603439">
        <w:rPr>
          <w:rFonts w:ascii="Arial" w:hAnsi="Arial" w:cs="Arial"/>
          <w:sz w:val="24"/>
          <w:szCs w:val="24"/>
        </w:rPr>
        <w:t xml:space="preserve"> </w:t>
      </w:r>
      <w:r w:rsidRPr="00603439">
        <w:rPr>
          <w:rFonts w:ascii="Arial" w:hAnsi="Arial" w:cs="Arial"/>
          <w:sz w:val="24"/>
          <w:szCs w:val="24"/>
        </w:rPr>
        <w:t>members of the Council.</w:t>
      </w:r>
    </w:p>
    <w:p w14:paraId="37AADB41" w14:textId="77777777" w:rsidR="0010546F" w:rsidRPr="00603439" w:rsidRDefault="0010546F" w:rsidP="00603439">
      <w:pPr>
        <w:pStyle w:val="ListParagraph"/>
        <w:spacing w:line="276" w:lineRule="auto"/>
        <w:jc w:val="both"/>
        <w:rPr>
          <w:rFonts w:ascii="Arial" w:hAnsi="Arial" w:cs="Arial"/>
          <w:sz w:val="24"/>
          <w:szCs w:val="24"/>
        </w:rPr>
      </w:pPr>
    </w:p>
    <w:p w14:paraId="5338AEA7" w14:textId="24F88DD7" w:rsidR="0067031B" w:rsidRPr="00603439" w:rsidRDefault="00CC2966" w:rsidP="00603439">
      <w:pPr>
        <w:pStyle w:val="ListParagraph"/>
        <w:numPr>
          <w:ilvl w:val="0"/>
          <w:numId w:val="1"/>
        </w:numPr>
        <w:spacing w:line="276" w:lineRule="auto"/>
        <w:jc w:val="both"/>
        <w:rPr>
          <w:rFonts w:ascii="Arial" w:hAnsi="Arial" w:cs="Arial"/>
          <w:b/>
          <w:bCs/>
          <w:sz w:val="24"/>
          <w:szCs w:val="24"/>
        </w:rPr>
      </w:pPr>
      <w:r w:rsidRPr="00603439">
        <w:rPr>
          <w:rFonts w:ascii="Arial" w:hAnsi="Arial" w:cs="Arial"/>
          <w:b/>
          <w:bCs/>
          <w:sz w:val="24"/>
          <w:szCs w:val="24"/>
        </w:rPr>
        <w:t>Other terms</w:t>
      </w:r>
    </w:p>
    <w:p w14:paraId="6163D39B" w14:textId="77777777" w:rsidR="00CC2966" w:rsidRPr="00603439" w:rsidRDefault="00CC2966" w:rsidP="00603439">
      <w:pPr>
        <w:pStyle w:val="ListParagraph"/>
        <w:numPr>
          <w:ilvl w:val="1"/>
          <w:numId w:val="1"/>
        </w:numPr>
        <w:spacing w:line="276" w:lineRule="auto"/>
        <w:jc w:val="both"/>
        <w:rPr>
          <w:rFonts w:ascii="Arial" w:hAnsi="Arial" w:cs="Arial"/>
          <w:sz w:val="24"/>
          <w:szCs w:val="24"/>
        </w:rPr>
      </w:pPr>
      <w:r w:rsidRPr="00603439">
        <w:rPr>
          <w:rFonts w:ascii="Arial" w:hAnsi="Arial" w:cs="Arial"/>
          <w:sz w:val="24"/>
          <w:szCs w:val="24"/>
        </w:rPr>
        <w:t>When managing emission, the Company may foresee in the terms of amplification of the fixed capital that in case of failing to cover the full price of shares shareholder receives only number of shares proportionate to the paid sum.</w:t>
      </w:r>
    </w:p>
    <w:p w14:paraId="639EA829" w14:textId="6EBF79CF" w:rsidR="004466CE" w:rsidRDefault="00CC2966" w:rsidP="00603439">
      <w:pPr>
        <w:pStyle w:val="ListParagraph"/>
        <w:numPr>
          <w:ilvl w:val="1"/>
          <w:numId w:val="1"/>
        </w:numPr>
        <w:spacing w:line="276" w:lineRule="auto"/>
        <w:jc w:val="both"/>
        <w:rPr>
          <w:rFonts w:ascii="Arial" w:hAnsi="Arial" w:cs="Arial"/>
          <w:sz w:val="24"/>
          <w:szCs w:val="24"/>
        </w:rPr>
      </w:pPr>
      <w:r w:rsidRPr="00603439">
        <w:rPr>
          <w:rFonts w:ascii="Arial" w:hAnsi="Arial" w:cs="Arial"/>
          <w:sz w:val="24"/>
          <w:szCs w:val="24"/>
        </w:rPr>
        <w:t xml:space="preserve">The revision committee shall consist of three members of the revision committee. Members of the revision committee </w:t>
      </w:r>
      <w:r w:rsidR="004466CE" w:rsidRPr="00603439">
        <w:rPr>
          <w:rFonts w:ascii="Arial" w:hAnsi="Arial" w:cs="Arial"/>
          <w:sz w:val="24"/>
          <w:szCs w:val="24"/>
        </w:rPr>
        <w:t xml:space="preserve">shall be elected at the shareholders meeting for 2 (two) years term. </w:t>
      </w:r>
    </w:p>
    <w:p w14:paraId="42B0E3D9" w14:textId="79C0DCF4" w:rsidR="00FB45E4" w:rsidRDefault="00FB45E4" w:rsidP="00603439">
      <w:pPr>
        <w:pStyle w:val="ListParagraph"/>
        <w:numPr>
          <w:ilvl w:val="1"/>
          <w:numId w:val="1"/>
        </w:numPr>
        <w:spacing w:line="276" w:lineRule="auto"/>
        <w:jc w:val="both"/>
        <w:rPr>
          <w:rFonts w:ascii="Arial" w:hAnsi="Arial" w:cs="Arial"/>
          <w:sz w:val="24"/>
          <w:szCs w:val="24"/>
        </w:rPr>
      </w:pPr>
      <w:r w:rsidRPr="00FB45E4">
        <w:rPr>
          <w:rFonts w:ascii="Arial" w:hAnsi="Arial" w:cs="Arial"/>
          <w:sz w:val="24"/>
          <w:szCs w:val="24"/>
        </w:rPr>
        <w:t xml:space="preserve">The </w:t>
      </w:r>
      <w:r>
        <w:rPr>
          <w:rFonts w:ascii="Arial" w:hAnsi="Arial" w:cs="Arial"/>
          <w:sz w:val="24"/>
          <w:szCs w:val="24"/>
        </w:rPr>
        <w:t xml:space="preserve">Meeting of </w:t>
      </w:r>
      <w:r w:rsidRPr="00FB45E4">
        <w:rPr>
          <w:rFonts w:ascii="Arial" w:hAnsi="Arial" w:cs="Arial"/>
          <w:sz w:val="24"/>
          <w:szCs w:val="24"/>
        </w:rPr>
        <w:t>Shareholders shall be entitled to pass a resolution if more than 50% (fifty percent) of the paid-up and voting share capital is represented</w:t>
      </w:r>
      <w:r>
        <w:rPr>
          <w:rFonts w:ascii="Arial" w:hAnsi="Arial" w:cs="Arial"/>
          <w:sz w:val="24"/>
          <w:szCs w:val="24"/>
        </w:rPr>
        <w:t>.</w:t>
      </w:r>
    </w:p>
    <w:p w14:paraId="771A8C69" w14:textId="77777777" w:rsidR="004466CE" w:rsidRPr="00603439" w:rsidRDefault="004466CE" w:rsidP="00603439">
      <w:pPr>
        <w:spacing w:line="276" w:lineRule="auto"/>
        <w:ind w:left="360"/>
        <w:jc w:val="both"/>
        <w:rPr>
          <w:rFonts w:ascii="Arial" w:hAnsi="Arial" w:cs="Arial"/>
          <w:sz w:val="24"/>
          <w:szCs w:val="24"/>
        </w:rPr>
      </w:pPr>
    </w:p>
    <w:p w14:paraId="69E28A7D" w14:textId="7FC64D25" w:rsidR="0067031B" w:rsidRPr="004466CE" w:rsidRDefault="004466CE" w:rsidP="00603439">
      <w:pPr>
        <w:spacing w:line="276" w:lineRule="auto"/>
        <w:jc w:val="both"/>
        <w:rPr>
          <w:rFonts w:ascii="Arial" w:hAnsi="Arial" w:cs="Arial"/>
          <w:sz w:val="24"/>
          <w:szCs w:val="24"/>
          <w:lang w:val="lv-LV"/>
        </w:rPr>
      </w:pPr>
      <w:r w:rsidRPr="00603439">
        <w:rPr>
          <w:rFonts w:ascii="Arial" w:hAnsi="Arial" w:cs="Arial"/>
          <w:sz w:val="24"/>
          <w:szCs w:val="24"/>
        </w:rPr>
        <w:t xml:space="preserve">In </w:t>
      </w:r>
      <w:r w:rsidR="0067031B" w:rsidRPr="00603439">
        <w:rPr>
          <w:rFonts w:ascii="Arial" w:hAnsi="Arial" w:cs="Arial"/>
          <w:sz w:val="24"/>
          <w:szCs w:val="24"/>
        </w:rPr>
        <w:t>Olain</w:t>
      </w:r>
      <w:r w:rsidRPr="00603439">
        <w:rPr>
          <w:rFonts w:ascii="Arial" w:hAnsi="Arial" w:cs="Arial"/>
          <w:sz w:val="24"/>
          <w:szCs w:val="24"/>
        </w:rPr>
        <w:t>e</w:t>
      </w:r>
      <w:r w:rsidR="0067031B" w:rsidRPr="00603439">
        <w:rPr>
          <w:rFonts w:ascii="Arial" w:hAnsi="Arial" w:cs="Arial"/>
          <w:sz w:val="24"/>
          <w:szCs w:val="24"/>
        </w:rPr>
        <w:t xml:space="preserve">, </w:t>
      </w:r>
      <w:r w:rsidRPr="00603439">
        <w:rPr>
          <w:rFonts w:ascii="Arial" w:hAnsi="Arial" w:cs="Arial"/>
          <w:sz w:val="24"/>
          <w:szCs w:val="24"/>
        </w:rPr>
        <w:t>1</w:t>
      </w:r>
      <w:r w:rsidR="00FB45E4">
        <w:rPr>
          <w:rFonts w:ascii="Arial" w:hAnsi="Arial" w:cs="Arial"/>
          <w:sz w:val="24"/>
          <w:szCs w:val="24"/>
        </w:rPr>
        <w:t xml:space="preserve">4 </w:t>
      </w:r>
      <w:r w:rsidRPr="00603439">
        <w:rPr>
          <w:rFonts w:ascii="Arial" w:hAnsi="Arial" w:cs="Arial"/>
          <w:sz w:val="24"/>
          <w:szCs w:val="24"/>
        </w:rPr>
        <w:t xml:space="preserve">of </w:t>
      </w:r>
      <w:r w:rsidR="00FB45E4">
        <w:rPr>
          <w:rFonts w:ascii="Arial" w:hAnsi="Arial" w:cs="Arial"/>
          <w:sz w:val="24"/>
          <w:szCs w:val="24"/>
        </w:rPr>
        <w:t>October</w:t>
      </w:r>
      <w:r w:rsidRPr="00603439">
        <w:rPr>
          <w:rFonts w:ascii="Arial" w:hAnsi="Arial" w:cs="Arial"/>
          <w:sz w:val="24"/>
          <w:szCs w:val="24"/>
        </w:rPr>
        <w:t xml:space="preserve">, </w:t>
      </w:r>
      <w:r w:rsidR="0067031B" w:rsidRPr="00603439">
        <w:rPr>
          <w:rFonts w:ascii="Arial" w:hAnsi="Arial" w:cs="Arial"/>
          <w:sz w:val="24"/>
          <w:szCs w:val="24"/>
        </w:rPr>
        <w:t>2021</w:t>
      </w:r>
    </w:p>
    <w:p w14:paraId="192E6E6B" w14:textId="254EC4C8" w:rsidR="0067031B" w:rsidRPr="00644921" w:rsidRDefault="0067031B" w:rsidP="00603439">
      <w:pPr>
        <w:spacing w:line="276" w:lineRule="auto"/>
        <w:jc w:val="both"/>
        <w:rPr>
          <w:rFonts w:ascii="Arial" w:hAnsi="Arial" w:cs="Arial"/>
          <w:sz w:val="24"/>
          <w:szCs w:val="24"/>
          <w:lang w:val="lv-LV"/>
        </w:rPr>
      </w:pPr>
    </w:p>
    <w:p w14:paraId="59DFF230" w14:textId="77777777" w:rsidR="0067031B" w:rsidRPr="00644921" w:rsidRDefault="0067031B" w:rsidP="00603439">
      <w:pPr>
        <w:spacing w:line="276" w:lineRule="auto"/>
        <w:jc w:val="both"/>
        <w:rPr>
          <w:rFonts w:ascii="Arial" w:hAnsi="Arial" w:cs="Arial"/>
          <w:sz w:val="24"/>
          <w:szCs w:val="24"/>
          <w:lang w:val="lv-LV"/>
        </w:rPr>
      </w:pPr>
    </w:p>
    <w:p w14:paraId="18055751" w14:textId="5B2028AC" w:rsidR="0067031B" w:rsidRPr="00644921" w:rsidRDefault="0067031B" w:rsidP="00603439">
      <w:pPr>
        <w:pStyle w:val="ListParagraph"/>
        <w:spacing w:line="276" w:lineRule="auto"/>
        <w:jc w:val="both"/>
        <w:rPr>
          <w:rFonts w:ascii="Arial" w:hAnsi="Arial" w:cs="Arial"/>
          <w:sz w:val="24"/>
          <w:szCs w:val="24"/>
          <w:lang w:val="lv-LV"/>
        </w:rPr>
      </w:pPr>
    </w:p>
    <w:p w14:paraId="1B30F9E0" w14:textId="77777777" w:rsidR="00E140F5" w:rsidRPr="00644921" w:rsidRDefault="00E140F5" w:rsidP="00E140F5">
      <w:pPr>
        <w:jc w:val="center"/>
        <w:rPr>
          <w:rFonts w:ascii="Arial" w:hAnsi="Arial" w:cs="Arial"/>
          <w:sz w:val="24"/>
          <w:szCs w:val="24"/>
          <w:lang w:val="lv-LV"/>
        </w:rPr>
      </w:pPr>
    </w:p>
    <w:sectPr w:rsidR="00E140F5" w:rsidRPr="00644921">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41338"/>
    <w:multiLevelType w:val="hybridMultilevel"/>
    <w:tmpl w:val="CF243A64"/>
    <w:lvl w:ilvl="0" w:tplc="3168DC7A">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DBA658D"/>
    <w:multiLevelType w:val="multilevel"/>
    <w:tmpl w:val="41AA76C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0F5"/>
    <w:rsid w:val="0010546F"/>
    <w:rsid w:val="00171B49"/>
    <w:rsid w:val="00212849"/>
    <w:rsid w:val="003D79CD"/>
    <w:rsid w:val="0044066D"/>
    <w:rsid w:val="004466CE"/>
    <w:rsid w:val="00547D46"/>
    <w:rsid w:val="005962DE"/>
    <w:rsid w:val="00603439"/>
    <w:rsid w:val="00644921"/>
    <w:rsid w:val="0067031B"/>
    <w:rsid w:val="007A7E74"/>
    <w:rsid w:val="007C3B1E"/>
    <w:rsid w:val="00940B75"/>
    <w:rsid w:val="00B6518C"/>
    <w:rsid w:val="00C169BE"/>
    <w:rsid w:val="00CC2966"/>
    <w:rsid w:val="00E140F5"/>
    <w:rsid w:val="00EF0A86"/>
    <w:rsid w:val="00FB45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CBC04"/>
  <w15:chartTrackingRefBased/>
  <w15:docId w15:val="{73C484E1-8497-4B91-A55E-573D22803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40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DDD20D6A2A16BA4BA1CE5151AAE39F0B" ma:contentTypeVersion="4" ma:contentTypeDescription="Izveidot jaunu dokumentu." ma:contentTypeScope="" ma:versionID="5331fbbb95423eb8ded98b01371b71f5">
  <xsd:schema xmlns:xsd="http://www.w3.org/2001/XMLSchema" xmlns:xs="http://www.w3.org/2001/XMLSchema" xmlns:p="http://schemas.microsoft.com/office/2006/metadata/properties" xmlns:ns3="ee668370-3986-449b-90d8-201e961be47e" targetNamespace="http://schemas.microsoft.com/office/2006/metadata/properties" ma:root="true" ma:fieldsID="84f02431d0af0b815f301a2cd28c8a35" ns3:_="">
    <xsd:import namespace="ee668370-3986-449b-90d8-201e961be47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668370-3986-449b-90d8-201e961be4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7566AA-BF52-43FD-BD25-96D9A901C3C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FF81386-7178-441D-BF00-1AE9157BD582}">
  <ds:schemaRefs>
    <ds:schemaRef ds:uri="http://schemas.microsoft.com/sharepoint/v3/contenttype/forms"/>
  </ds:schemaRefs>
</ds:datastoreItem>
</file>

<file path=customXml/itemProps3.xml><?xml version="1.0" encoding="utf-8"?>
<ds:datastoreItem xmlns:ds="http://schemas.openxmlformats.org/officeDocument/2006/customXml" ds:itemID="{E8AA60A6-C2EA-4AB4-B9AF-99C858FC00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668370-3986-449b-90d8-201e961be4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436</Words>
  <Characters>2491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Agrita Kijoneka | OlainFarm LV</dc:creator>
  <cp:keywords/>
  <dc:description/>
  <cp:lastModifiedBy>Agrita Kijoneka | OlainFarm LV</cp:lastModifiedBy>
  <cp:revision>7</cp:revision>
  <dcterms:created xsi:type="dcterms:W3CDTF">2021-09-28T12:08:00Z</dcterms:created>
  <dcterms:modified xsi:type="dcterms:W3CDTF">2021-09-29T14:16:00Z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0x010100DDD20D6A2A16BA4BA1CE5151AAE39F0B</vt:lpwstr>
  </property>
</Properties>
</file>