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A0C4D" w14:textId="01590E2F" w:rsidR="00985AA7" w:rsidRPr="002B6275" w:rsidRDefault="002B6275">
      <w:pPr>
        <w:rPr>
          <w:rFonts w:ascii="Arial" w:hAnsi="Arial" w:cs="Arial"/>
          <w:b/>
          <w:bCs/>
          <w:lang w:val="en-US"/>
        </w:rPr>
      </w:pPr>
      <w:r w:rsidRPr="002B6275">
        <w:rPr>
          <w:rFonts w:ascii="Arial" w:hAnsi="Arial" w:cs="Arial"/>
          <w:b/>
          <w:bCs/>
          <w:lang w:val="en-US"/>
        </w:rPr>
        <w:t>Photo caption – IMCD New Management Board</w:t>
      </w:r>
    </w:p>
    <w:p w14:paraId="5081D573" w14:textId="0164EF95" w:rsidR="002B6275" w:rsidRPr="002B6275" w:rsidRDefault="002B6275">
      <w:pPr>
        <w:rPr>
          <w:rFonts w:ascii="Arial" w:hAnsi="Arial" w:cs="Arial"/>
          <w:lang w:val="en-US"/>
        </w:rPr>
      </w:pPr>
      <w:r w:rsidRPr="002B6275">
        <w:rPr>
          <w:rFonts w:ascii="Arial" w:hAnsi="Arial" w:cs="Arial"/>
          <w:lang w:val="en-US"/>
        </w:rPr>
        <w:t xml:space="preserve">From left to right: Hans Kooijmans, </w:t>
      </w:r>
      <w:r w:rsidR="00244660">
        <w:rPr>
          <w:rFonts w:ascii="Arial" w:hAnsi="Arial" w:cs="Arial"/>
          <w:lang w:val="en-US"/>
        </w:rPr>
        <w:t xml:space="preserve">IMCD </w:t>
      </w:r>
      <w:r w:rsidRPr="002B6275">
        <w:rPr>
          <w:rFonts w:ascii="Arial" w:hAnsi="Arial" w:cs="Arial"/>
          <w:lang w:val="en-US"/>
        </w:rPr>
        <w:t xml:space="preserve">Chief Financial Officer; Piet van der Slikke, </w:t>
      </w:r>
      <w:r w:rsidR="00244660">
        <w:rPr>
          <w:rFonts w:ascii="Arial" w:hAnsi="Arial" w:cs="Arial"/>
          <w:lang w:val="en-US"/>
        </w:rPr>
        <w:t xml:space="preserve">IMCD </w:t>
      </w:r>
      <w:r w:rsidRPr="002B6275">
        <w:rPr>
          <w:rFonts w:ascii="Arial" w:hAnsi="Arial" w:cs="Arial"/>
          <w:lang w:val="en-US"/>
        </w:rPr>
        <w:t xml:space="preserve">Chief Executive Officer; and Marcus Jordan, </w:t>
      </w:r>
      <w:r w:rsidR="00244660">
        <w:rPr>
          <w:rFonts w:ascii="Arial" w:hAnsi="Arial" w:cs="Arial"/>
          <w:lang w:val="en-US"/>
        </w:rPr>
        <w:t xml:space="preserve">IMCD </w:t>
      </w:r>
      <w:r w:rsidRPr="002B6275">
        <w:rPr>
          <w:rFonts w:ascii="Arial" w:hAnsi="Arial" w:cs="Arial"/>
          <w:lang w:val="en-US"/>
        </w:rPr>
        <w:t>Chief Operating Officer</w:t>
      </w:r>
    </w:p>
    <w:sectPr w:rsidR="002B6275" w:rsidRPr="002B62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75"/>
    <w:rsid w:val="00244660"/>
    <w:rsid w:val="002B6275"/>
    <w:rsid w:val="005C1310"/>
    <w:rsid w:val="00F82D19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B00E55"/>
  <w15:chartTrackingRefBased/>
  <w15:docId w15:val="{598CE0D1-D5D2-46E6-B447-60BB4D59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Rodriguez</dc:creator>
  <cp:keywords/>
  <dc:description/>
  <cp:lastModifiedBy>Maribel Rodriguez</cp:lastModifiedBy>
  <cp:revision>2</cp:revision>
  <dcterms:created xsi:type="dcterms:W3CDTF">2022-04-28T07:08:00Z</dcterms:created>
  <dcterms:modified xsi:type="dcterms:W3CDTF">2022-04-29T11:55:00Z</dcterms:modified>
</cp:coreProperties>
</file>