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F5" w:rsidRPr="00D1276D" w:rsidRDefault="00523CF5" w:rsidP="00523CF5">
      <w:pPr>
        <w:pStyle w:val="paragraph"/>
        <w:spacing w:before="0" w:beforeAutospacing="0" w:after="0" w:afterAutospacing="0"/>
        <w:jc w:val="center"/>
        <w:textAlignment w:val="baseline"/>
        <w:rPr>
          <w:rFonts w:asciiTheme="majorHAnsi" w:hAnsiTheme="majorHAnsi" w:cstheme="majorHAnsi"/>
          <w:sz w:val="18"/>
          <w:szCs w:val="18"/>
        </w:rPr>
      </w:pPr>
      <w:r w:rsidRPr="00D1276D">
        <w:rPr>
          <w:rStyle w:val="normaltextrun"/>
          <w:rFonts w:asciiTheme="majorHAnsi" w:hAnsiTheme="majorHAnsi" w:cstheme="majorHAnsi"/>
          <w:b/>
          <w:bCs/>
        </w:rPr>
        <w:t>OVARO KIINTEISTÖSIJOITUS OYJ:N</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jc w:val="center"/>
        <w:textAlignment w:val="baseline"/>
        <w:rPr>
          <w:rFonts w:asciiTheme="majorHAnsi" w:hAnsiTheme="majorHAnsi" w:cstheme="majorHAnsi"/>
          <w:sz w:val="18"/>
          <w:szCs w:val="18"/>
        </w:rPr>
      </w:pPr>
      <w:r w:rsidRPr="00D1276D">
        <w:rPr>
          <w:rStyle w:val="normaltextrun"/>
          <w:rFonts w:asciiTheme="majorHAnsi" w:hAnsiTheme="majorHAnsi" w:cstheme="majorHAnsi"/>
          <w:b/>
          <w:bCs/>
        </w:rPr>
        <w:t>PALKITSEMISPOLITIIKKA</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proofErr w:type="spellStart"/>
      <w:r w:rsidRPr="00D1276D">
        <w:rPr>
          <w:rStyle w:val="normaltextrun"/>
          <w:rFonts w:asciiTheme="majorHAnsi" w:hAnsiTheme="majorHAnsi" w:cstheme="majorHAnsi"/>
        </w:rPr>
        <w:t>Ovaro</w:t>
      </w:r>
      <w:proofErr w:type="spellEnd"/>
      <w:r w:rsidRPr="00D1276D">
        <w:rPr>
          <w:rStyle w:val="normaltextrun"/>
          <w:rFonts w:asciiTheme="majorHAnsi" w:hAnsiTheme="majorHAnsi" w:cstheme="majorHAnsi"/>
        </w:rPr>
        <w:t xml:space="preserve"> Kiinteistösijoitus Oyj:n palkitsemispolitiikka (”palkitsemispolitiikka”) sisältää </w:t>
      </w:r>
      <w:proofErr w:type="spellStart"/>
      <w:r w:rsidRPr="00D1276D">
        <w:rPr>
          <w:rStyle w:val="normaltextrun"/>
          <w:rFonts w:asciiTheme="majorHAnsi" w:hAnsiTheme="majorHAnsi" w:cstheme="majorHAnsi"/>
        </w:rPr>
        <w:t>Ovaro</w:t>
      </w:r>
      <w:proofErr w:type="spellEnd"/>
      <w:r w:rsidRPr="00D1276D">
        <w:rPr>
          <w:rStyle w:val="normaltextrun"/>
          <w:rFonts w:asciiTheme="majorHAnsi" w:hAnsiTheme="majorHAnsi" w:cstheme="majorHAnsi"/>
        </w:rPr>
        <w:t xml:space="preserve"> Kiinteistösijoitus Oyj:n (”</w:t>
      </w:r>
      <w:proofErr w:type="spellStart"/>
      <w:r w:rsidRPr="00D1276D">
        <w:rPr>
          <w:rStyle w:val="normaltextrun"/>
          <w:rFonts w:asciiTheme="majorHAnsi" w:hAnsiTheme="majorHAnsi" w:cstheme="majorHAnsi"/>
        </w:rPr>
        <w:t>Ovaro</w:t>
      </w:r>
      <w:proofErr w:type="spellEnd"/>
      <w:r w:rsidRPr="00D1276D">
        <w:rPr>
          <w:rStyle w:val="normaltextrun"/>
          <w:rFonts w:asciiTheme="majorHAnsi" w:hAnsiTheme="majorHAnsi" w:cstheme="majorHAnsi"/>
        </w:rPr>
        <w:t>” tai ”yhtiö”) hallituksen jäsenten ja toimitusjohtajan palkitsemisen yleiset ohjeet ja periaatteet.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b/>
          <w:bCs/>
        </w:rPr>
        <w:t>1. JOHDANTO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toimielinten palkitsemispolitiikan tulee varmistaa yhtiön ja sen osakkeenomistajien yhteisiä pitkän aikavälin etuja ja kannustaa sekä sitouttaa motivoituja ja osaavia toimielinten jäseniä toimimaan yhteisten tavoitteiden mukaisesti. Palkitsemispolitiikan keskeisenä periaatteena on pitkäaikaisen ja merkittävän osakkuuden rakentaminen ja yhtiön osakkeilla palkitseminen. Toimitusjohtajalla on muuttuva palkitsemisen osuus, joka liittyy yhtiön liiketoimintastrategiaan ja pitkäaikaiseen taloudelliseen menestykseen. Toimielinten palkitsemisen rakenteesta ja tasosta päätettäessä on otettu huomioon yhtiön työntekijöiden palkka- ja työsuhteiden ehdot, jotta palkitsemissuhde muodostuu oikeudenmukaiseksi ja kannustavaksi.</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b/>
          <w:bCs/>
        </w:rPr>
        <w:t>2. PÄÄTÖKSENTEKOPROSESSIN KUVAUS </w:t>
      </w:r>
      <w:r w:rsidRPr="00D1276D">
        <w:rPr>
          <w:rStyle w:val="normaltextrun"/>
          <w:rFonts w:asciiTheme="majorHAnsi" w:hAnsiTheme="majorHAnsi" w:cstheme="majorHAnsi"/>
        </w:rPr>
        <w:t>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 xml:space="preserve">Tämän palkitsemispolitiikan on valmistellut </w:t>
      </w: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hallitus esitettäväksi yhtiön varsinaiselle yhtiökokoukselle. Hallitus seuraa </w:t>
      </w: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palkitsemiskäytäntöjen vastaavuutta tähän palkitsemispolitiikkaan säännöllisesti. Hallituksen jäsenten palkitsemisesta päättää </w:t>
      </w: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yhtiökokous.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 xml:space="preserve">Toimitusjohtajan palkitsemisesta ja toimisuhteen keskeisistä ehdoista päättää </w:t>
      </w: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hallitus. Eturistiriidat estetään siten, ettei palkittava voi olla mukana päättämässä omasta palkitsemisestaan. Osakeyhtiölain mukaan yhtiökokous tai sen valtuuttamana yhtiön hallitus päättää osakkeiden, optioiden tai muiden osakkeisiin oikeuttavien erityisten oikeuksien antamisesta. Osakkeita, optioita tai muita osakkeisiin oikeuttavia erityisiä oikeuksia voidaan antaa </w:t>
      </w:r>
      <w:proofErr w:type="spellStart"/>
      <w:r w:rsidRPr="00D1276D">
        <w:rPr>
          <w:rStyle w:val="normaltextrun"/>
          <w:rFonts w:asciiTheme="majorHAnsi" w:hAnsiTheme="majorHAnsi" w:cstheme="majorHAnsi"/>
        </w:rPr>
        <w:t>Ovaro</w:t>
      </w:r>
      <w:proofErr w:type="spellEnd"/>
      <w:r w:rsidRPr="00D1276D">
        <w:rPr>
          <w:rStyle w:val="normaltextrun"/>
          <w:rFonts w:asciiTheme="majorHAnsi" w:hAnsiTheme="majorHAnsi" w:cstheme="majorHAnsi"/>
        </w:rPr>
        <w:t xml:space="preserve"> Oyj:n toimielinten jäsenille osana palkitsemista. Edellä esitetyllä tavalla palkittaessa palkitsemisesta päättää palkittavan nimittänyt toimielin. </w:t>
      </w:r>
      <w:r w:rsidRPr="00D1276D">
        <w:rPr>
          <w:rStyle w:val="eop"/>
          <w:rFonts w:asciiTheme="majorHAnsi" w:hAnsiTheme="majorHAnsi" w:cstheme="majorHAnsi"/>
        </w:rPr>
        <w:t> </w:t>
      </w:r>
    </w:p>
    <w:p w:rsidR="00D1276D" w:rsidRDefault="00D1276D" w:rsidP="00523CF5">
      <w:pPr>
        <w:pStyle w:val="paragraph"/>
        <w:spacing w:before="0" w:beforeAutospacing="0" w:after="0" w:afterAutospacing="0"/>
        <w:textAlignment w:val="baseline"/>
        <w:rPr>
          <w:rStyle w:val="pagebreaktextspan"/>
          <w:rFonts w:asciiTheme="majorHAnsi" w:hAnsiTheme="majorHAnsi" w:cstheme="majorHAnsi"/>
          <w:color w:val="666666"/>
          <w:sz w:val="18"/>
          <w:szCs w:val="18"/>
          <w:shd w:val="clear" w:color="auto" w:fill="FFFFFF"/>
        </w:rPr>
      </w:pPr>
    </w:p>
    <w:p w:rsidR="00D1276D" w:rsidRDefault="00D1276D" w:rsidP="00523CF5">
      <w:pPr>
        <w:pStyle w:val="paragraph"/>
        <w:spacing w:before="0" w:beforeAutospacing="0" w:after="0" w:afterAutospacing="0"/>
        <w:textAlignment w:val="baseline"/>
        <w:rPr>
          <w:rStyle w:val="pagebreaktextspan"/>
          <w:rFonts w:asciiTheme="majorHAnsi" w:hAnsiTheme="majorHAnsi" w:cstheme="majorHAnsi"/>
          <w:color w:val="666666"/>
          <w:sz w:val="18"/>
          <w:szCs w:val="18"/>
          <w:shd w:val="clear" w:color="auto" w:fill="FFFFFF"/>
        </w:rPr>
      </w:pP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b/>
          <w:bCs/>
        </w:rPr>
        <w:t>3. HALLITUKSEN PALKITSEMISEN KUVAUS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 xml:space="preserve">Hallituksen jäsenten palkitsemisesta päättää </w:t>
      </w: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varsinainen yhtiökokous vuosittain.  </w:t>
      </w:r>
      <w:r w:rsidRPr="00D1276D">
        <w:rPr>
          <w:rStyle w:val="eop"/>
          <w:rFonts w:asciiTheme="majorHAnsi" w:hAnsiTheme="majorHAnsi" w:cstheme="majorHAnsi"/>
        </w:rPr>
        <w:t> </w:t>
      </w:r>
    </w:p>
    <w:p w:rsidR="00D1276D" w:rsidRDefault="00D1276D" w:rsidP="00523CF5">
      <w:pPr>
        <w:pStyle w:val="paragraph"/>
        <w:spacing w:before="0" w:beforeAutospacing="0" w:after="0" w:afterAutospacing="0"/>
        <w:textAlignment w:val="baseline"/>
        <w:rPr>
          <w:rStyle w:val="normaltextrun"/>
          <w:rFonts w:asciiTheme="majorHAnsi" w:hAnsiTheme="majorHAnsi" w:cstheme="majorHAnsi"/>
          <w:b/>
          <w:bCs/>
        </w:rPr>
      </w:pP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b/>
          <w:bCs/>
        </w:rPr>
        <w:t>4. TOIMITUSJOHTAJAN PALKITSEMISEN KUVAUS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A. PALKITSEMISESSA KÄYTETTÄVÄT PALKITSEMISEN OSAT, NÄIDEN SUHTEELLISET OSUUDET JA MUUTTUVIEN PALKITSEMISEN OSIEN MÄÄRÄYTYMISPERUSTEET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 xml:space="preserve">Toimitusjohtajan palkitsemisesta ja toimisuhteen keskeisistä ehdoista päättää </w:t>
      </w: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hallitus. Toimitusjohtajalla on kirjallinen toimitusjohtajasopimus, jonka mukainen palkka on kiinteä ja se voi sisältää myös luontoisetuja. Kiinteän palkan määrä on siten kilpailukykyinen, että se ottaa huomioon sekä markkinatilanteen että tehtävän edellyttämät vaatimukset. Toimitusjohtajan palkitsemiseen voi kuulua kiinteän palkan lisäksi muuttuva palkitsemisen osa. Muuttuvan palkitsemisen rakenteen päättää yhtiön hallitus.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 xml:space="preserve">Toimitusjohtajan ehdollisesta kannustinjärjestelmässä on kaksi osaa. Ensiksi, toimitusjohtaja on ostanut yhtiöltä noin 100.000 euron arvosta Yhtiön osakkeita yhden luovutettavan osakkeen hinnan ollessa hallituksen päätöspäivää (18.11.2019) edeltävän 10 päivän keskikurssi Nasdaq Helsingissä (4,1742) miinus 10 prosenttia, jolloin luovutettavien osakkeiden määrä on 26.619. Toimitusjohtaja on maksanut osakkeista niiden luovutushetkellä 30.000 euroa ja loput 70.000 euroa </w:t>
      </w:r>
      <w:r w:rsidRPr="00D1276D">
        <w:rPr>
          <w:rStyle w:val="normaltextrun"/>
          <w:rFonts w:asciiTheme="majorHAnsi" w:hAnsiTheme="majorHAnsi" w:cstheme="majorHAnsi"/>
        </w:rPr>
        <w:lastRenderedPageBreak/>
        <w:t xml:space="preserve">kertasuorituksena 3 vuoden kuluttua luovutushetkestä koron ollessa maksamattomalle luovutushinnalle 6 kuukauden </w:t>
      </w:r>
      <w:proofErr w:type="spellStart"/>
      <w:r w:rsidRPr="00D1276D">
        <w:rPr>
          <w:rStyle w:val="normaltextrun"/>
          <w:rFonts w:asciiTheme="majorHAnsi" w:hAnsiTheme="majorHAnsi" w:cstheme="majorHAnsi"/>
        </w:rPr>
        <w:t>euribor</w:t>
      </w:r>
      <w:proofErr w:type="spellEnd"/>
      <w:r w:rsidRPr="00D1276D">
        <w:rPr>
          <w:rStyle w:val="normaltextrun"/>
          <w:rFonts w:asciiTheme="majorHAnsi" w:hAnsiTheme="majorHAnsi" w:cstheme="majorHAnsi"/>
        </w:rPr>
        <w:t xml:space="preserve"> plus 1.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Toiseksi, toimitusjohtajalla on vuotuinen osakepalkkiomalli, jonka maksimimäärä olisi 50 % vuosiansioista. Vuositavoitteet määritellään hallituksen vahvistamaan strategiaan perustuen alkaen vuodesta 2020.</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B. TOIMISUHTEESEEN SOVELLETTAVAT MUUT KESKEISET EHDOT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hallitus päättää toimitusjohtajan toimisuhteen muista ehdoista. Toimitusjohtajan irtisanomisaika ja erorahan suuruus on sovittu kirjallisessa toimitusjohtajasopimuksessa ja niiden periaatteissa ja määrissä sovelletaan tavanomaisia toimitusjohtajien irtisanomisaikoja. Toimitusjohtajasopimuksessa on sovittu toimitusjohtajaa koskevasta kilpailukieltoehdosta.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C. PALKITSEMISEN LYKKÄÄMISTÄ JA MAHDOLLISTA TAKAISINPERINTÄÄ KOSKEVAT EHDOT</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Mikäli toimitusjohtaja irtisanoo tämän sopimuksen tai yhtiö purkaa sopimuksen, toimitusjohtajan oikeus sellaisiin osake- tai mahdollisiin muihin kannustimiin, joita ei sopimuksen irtisanomisilmoituksen antamisajankohtaan mennessä ole pantu täytäntöön (merkitty tai maksettu), lakkaa välittömästi.</w:t>
      </w:r>
      <w:r w:rsidRPr="00D1276D">
        <w:rPr>
          <w:rStyle w:val="eop"/>
          <w:rFonts w:asciiTheme="majorHAnsi" w:hAnsiTheme="majorHAnsi" w:cstheme="majorHAnsi"/>
        </w:rPr>
        <w:t> </w:t>
      </w:r>
    </w:p>
    <w:p w:rsidR="00523CF5" w:rsidRDefault="00523CF5" w:rsidP="00523CF5">
      <w:pPr>
        <w:pStyle w:val="paragraph"/>
        <w:spacing w:before="0" w:beforeAutospacing="0" w:after="0" w:afterAutospacing="0"/>
        <w:textAlignment w:val="baseline"/>
        <w:rPr>
          <w:rStyle w:val="pagebreaktextspan"/>
          <w:rFonts w:asciiTheme="majorHAnsi" w:hAnsiTheme="majorHAnsi" w:cstheme="majorHAnsi"/>
          <w:color w:val="666666"/>
          <w:sz w:val="18"/>
          <w:szCs w:val="18"/>
          <w:shd w:val="clear" w:color="auto" w:fill="FFFFFF"/>
        </w:rPr>
      </w:pPr>
    </w:p>
    <w:p w:rsidR="00D1276D" w:rsidRPr="00D1276D" w:rsidRDefault="00D1276D" w:rsidP="00523CF5">
      <w:pPr>
        <w:pStyle w:val="paragraph"/>
        <w:spacing w:before="0" w:beforeAutospacing="0" w:after="0" w:afterAutospacing="0"/>
        <w:textAlignment w:val="baseline"/>
        <w:rPr>
          <w:rFonts w:asciiTheme="majorHAnsi" w:hAnsiTheme="majorHAnsi" w:cstheme="majorHAnsi"/>
          <w:sz w:val="18"/>
          <w:szCs w:val="18"/>
        </w:rPr>
      </w:pPr>
      <w:bookmarkStart w:id="0" w:name="_GoBack"/>
      <w:bookmarkEnd w:id="0"/>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b/>
          <w:bCs/>
        </w:rPr>
        <w:t>5. VÄLIAIKAISTA POIKKEAMISTA KOSKEVAT EDELLYTYKSET </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toimielinten palkitsemisen on tapahduttava yhtiökokoukselle esitetyn palkitsemispolitiikan puitteissa. Palkitsemispolitiikasta voidaan kuitenkin poiketa väliaikaisesti, kun poikkeaminen tapahtuu yhtiön pitkän aikavälin etujen varmistamiseksi. Tällaisia tilanteita voi esiintyä mm. toimitusjohtajan vaihtumisen, merkittävien yritysjärjestelyjen sekä merkittävien sisäisistä tai ulkoisista tekijöistä aiheutuvien strategiamuutosten yhteydessä. Palkitsemispolitiikasta voidaan poiketa myös sääntelyssä, kuten verotuksessa, tapahtuvien muutosten vuoksi. Poikkeamatilanteessa </w:t>
      </w:r>
      <w:proofErr w:type="spellStart"/>
      <w:r w:rsidRPr="00D1276D">
        <w:rPr>
          <w:rStyle w:val="normaltextrun"/>
          <w:rFonts w:asciiTheme="majorHAnsi" w:hAnsiTheme="majorHAnsi" w:cstheme="majorHAnsi"/>
        </w:rPr>
        <w:t>Ovaron</w:t>
      </w:r>
      <w:proofErr w:type="spellEnd"/>
      <w:r w:rsidRPr="00D1276D">
        <w:rPr>
          <w:rStyle w:val="normaltextrun"/>
          <w:rFonts w:asciiTheme="majorHAnsi" w:hAnsiTheme="majorHAnsi" w:cstheme="majorHAnsi"/>
        </w:rPr>
        <w:t xml:space="preserve"> hallitus päättää muista paitsi hallituksen jäseniä koskevien palkkioiden muutoksista. Poikkeamatilanteessa hallitus esittelee poikkeamat ja niiden perusteet seuraavalle mahdolliselle varsinaiselle yhtiökokoukselle, jonka lisäksi ne raportoidaan seuraavassa palkitsemisraportissa. Mikäli palkitsemispolitiikasta poikkeamisen arvioidaan jatkuvan muutoin kuin väliaikaisesti, yhtiö valmistelee uuden palkitsemispolitiikan, joka käsitellään seuraavassa mahdollisessa varsinaisessa yhtiökokouksessa.</w:t>
      </w:r>
      <w:r w:rsidRPr="00D1276D">
        <w:rPr>
          <w:rStyle w:val="eop"/>
          <w:rFonts w:asciiTheme="majorHAnsi" w:hAnsiTheme="majorHAnsi" w:cstheme="majorHAnsi"/>
        </w:rPr>
        <w:t> </w:t>
      </w:r>
    </w:p>
    <w:p w:rsidR="00523CF5" w:rsidRPr="00D1276D" w:rsidRDefault="00523CF5" w:rsidP="00523CF5">
      <w:pPr>
        <w:pStyle w:val="paragraph"/>
        <w:spacing w:before="0" w:beforeAutospacing="0" w:after="0" w:afterAutospacing="0"/>
        <w:textAlignment w:val="baseline"/>
        <w:rPr>
          <w:rFonts w:asciiTheme="majorHAnsi" w:hAnsiTheme="majorHAnsi" w:cstheme="majorHAnsi"/>
          <w:sz w:val="18"/>
          <w:szCs w:val="18"/>
        </w:rPr>
      </w:pPr>
      <w:r w:rsidRPr="00D1276D">
        <w:rPr>
          <w:rStyle w:val="normaltextrun"/>
          <w:rFonts w:asciiTheme="majorHAnsi" w:hAnsiTheme="majorHAnsi" w:cstheme="majorHAnsi"/>
        </w:rPr>
        <w:t> </w:t>
      </w:r>
      <w:r w:rsidRPr="00D1276D">
        <w:rPr>
          <w:rStyle w:val="eop"/>
          <w:rFonts w:asciiTheme="majorHAnsi" w:hAnsiTheme="majorHAnsi" w:cstheme="majorHAnsi"/>
        </w:rPr>
        <w:t> </w:t>
      </w:r>
    </w:p>
    <w:p w:rsidR="00523CF5" w:rsidRPr="00D1276D" w:rsidRDefault="00523CF5">
      <w:pPr>
        <w:rPr>
          <w:rFonts w:asciiTheme="majorHAnsi" w:hAnsiTheme="majorHAnsi" w:cstheme="majorHAnsi"/>
        </w:rPr>
      </w:pPr>
    </w:p>
    <w:sectPr w:rsidR="00523CF5" w:rsidRPr="00D1276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F5"/>
    <w:rsid w:val="00523CF5"/>
    <w:rsid w:val="00D127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95B9"/>
  <w15:chartTrackingRefBased/>
  <w15:docId w15:val="{AC1B028C-90C1-48BA-B458-F028F1F6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23CF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23CF5"/>
  </w:style>
  <w:style w:type="character" w:customStyle="1" w:styleId="eop">
    <w:name w:val="eop"/>
    <w:basedOn w:val="Kappaleenoletusfontti"/>
    <w:rsid w:val="00523CF5"/>
  </w:style>
  <w:style w:type="character" w:customStyle="1" w:styleId="pagebreaktextspan">
    <w:name w:val="pagebreaktextspan"/>
    <w:basedOn w:val="Kappaleenoletusfontti"/>
    <w:rsid w:val="0052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4934</Characters>
  <Application>Microsoft Office Word</Application>
  <DocSecurity>0</DocSecurity>
  <Lines>41</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Kähkönen</dc:creator>
  <cp:keywords/>
  <dc:description/>
  <cp:lastModifiedBy>Jari Kähkönen</cp:lastModifiedBy>
  <cp:revision>2</cp:revision>
  <dcterms:created xsi:type="dcterms:W3CDTF">2020-03-13T10:39:00Z</dcterms:created>
  <dcterms:modified xsi:type="dcterms:W3CDTF">2020-03-13T10:41:00Z</dcterms:modified>
</cp:coreProperties>
</file>