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32FB6" w14:textId="20360DF2" w:rsidR="00A05D10" w:rsidRPr="00115DD4" w:rsidRDefault="00A05D10" w:rsidP="00B11C9D">
      <w:pPr>
        <w:spacing w:before="120" w:after="120" w:line="240" w:lineRule="auto"/>
      </w:pPr>
      <w:r w:rsidRPr="00115DD4">
        <w:rPr>
          <w:noProof/>
        </w:rPr>
        <mc:AlternateContent>
          <mc:Choice Requires="wps">
            <w:drawing>
              <wp:anchor distT="0" distB="0" distL="114300" distR="114300" simplePos="0" relativeHeight="251660288" behindDoc="0" locked="0" layoutInCell="1" allowOverlap="1" wp14:anchorId="5CA80570" wp14:editId="763FE1BC">
                <wp:simplePos x="0" y="0"/>
                <wp:positionH relativeFrom="column">
                  <wp:posOffset>-1038225</wp:posOffset>
                </wp:positionH>
                <wp:positionV relativeFrom="paragraph">
                  <wp:posOffset>2895600</wp:posOffset>
                </wp:positionV>
                <wp:extent cx="11791948" cy="323850"/>
                <wp:effectExtent l="0" t="0" r="635" b="0"/>
                <wp:wrapNone/>
                <wp:docPr id="9" name="Rectangle 8"/>
                <wp:cNvGraphicFramePr/>
                <a:graphic xmlns:a="http://schemas.openxmlformats.org/drawingml/2006/main">
                  <a:graphicData uri="http://schemas.microsoft.com/office/word/2010/wordprocessingShape">
                    <wps:wsp>
                      <wps:cNvSpPr/>
                      <wps:spPr>
                        <a:xfrm>
                          <a:off x="0" y="0"/>
                          <a:ext cx="11791948" cy="323850"/>
                        </a:xfrm>
                        <a:prstGeom prst="rect">
                          <a:avLst/>
                        </a:prstGeom>
                        <a:solidFill>
                          <a:srgbClr val="2B8EAD">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66E51A6" id="Rectangle 8" o:spid="_x0000_s1026" style="position:absolute;margin-left:-81.75pt;margin-top:228pt;width:928.5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" fillcolor="#2b8ead" stroked="f" strokeweight="1pt">
                <v:fill opacity="39321f"/>
              </v:rect>
            </w:pict>
          </mc:Fallback>
        </mc:AlternateContent>
      </w:r>
      <w:r w:rsidR="003C076B" w:rsidRPr="00115DD4">
        <w:rPr>
          <w:noProof/>
        </w:rPr>
        <w:drawing>
          <wp:anchor distT="0" distB="0" distL="114300" distR="114300" simplePos="0" relativeHeight="251658240" behindDoc="1" locked="0" layoutInCell="1" allowOverlap="1" wp14:anchorId="5DC2EA04" wp14:editId="54C1C43F">
            <wp:simplePos x="0" y="0"/>
            <wp:positionH relativeFrom="column">
              <wp:posOffset>-933450</wp:posOffset>
            </wp:positionH>
            <wp:positionV relativeFrom="paragraph">
              <wp:posOffset>-933450</wp:posOffset>
            </wp:positionV>
            <wp:extent cx="7654708" cy="3829050"/>
            <wp:effectExtent l="0" t="0" r="3810" b="0"/>
            <wp:wrapNone/>
            <wp:docPr id="16" name="Billede 4" descr="Et billede, der indeholder vand, natur&#10;&#10;Beskrivelse, der er oprettet med meget høj sikkerhed">
              <a:extLst xmlns:a="http://schemas.openxmlformats.org/drawingml/2006/main">
                <a:ext uri="{FF2B5EF4-FFF2-40B4-BE49-F238E27FC236}">
                  <a16:creationId xmlns:a16="http://schemas.microsoft.com/office/drawing/2014/main" id="{681B12A2-D4AF-4230-BB78-3666206417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lede 4" descr="Et billede, der indeholder vand, natur&#10;&#10;Beskrivelse, der er oprettet med meget høj sikkerhed">
                      <a:extLst>
                        <a:ext uri="{FF2B5EF4-FFF2-40B4-BE49-F238E27FC236}">
                          <a16:creationId xmlns:a16="http://schemas.microsoft.com/office/drawing/2014/main" id="{681B12A2-D4AF-4230-BB78-366620641776}"/>
                        </a:ext>
                      </a:extLst>
                    </pic:cNvPr>
                    <pic:cNvPicPr>
                      <a:picLocks noChangeAspect="1"/>
                    </pic:cNvPicPr>
                  </pic:nvPicPr>
                  <pic:blipFill rotWithShape="1">
                    <a:blip r:embed="rId9">
                      <a:alphaModFix amt="50000"/>
                      <a:extLst>
                        <a:ext uri="{28A0092B-C50C-407E-A947-70E740481C1C}">
                          <a14:useLocalDpi xmlns:a14="http://schemas.microsoft.com/office/drawing/2010/main" val="0"/>
                        </a:ext>
                      </a:extLst>
                    </a:blip>
                    <a:srcRect l="12413" r="7587"/>
                    <a:stretch/>
                  </pic:blipFill>
                  <pic:spPr>
                    <a:xfrm>
                      <a:off x="0" y="0"/>
                      <a:ext cx="7654708" cy="3829050"/>
                    </a:xfrm>
                    <a:prstGeom prst="rect">
                      <a:avLst/>
                    </a:prstGeom>
                  </pic:spPr>
                </pic:pic>
              </a:graphicData>
            </a:graphic>
            <wp14:sizeRelH relativeFrom="margin">
              <wp14:pctWidth>0</wp14:pctWidth>
            </wp14:sizeRelH>
            <wp14:sizeRelV relativeFrom="margin">
              <wp14:pctHeight>0</wp14:pctHeight>
            </wp14:sizeRelV>
          </wp:anchor>
        </w:drawing>
      </w:r>
    </w:p>
    <w:p w14:paraId="42C5F58B" w14:textId="3BED4FA7" w:rsidR="00A05D10" w:rsidRPr="00115DD4" w:rsidRDefault="00174E4E" w:rsidP="00B11C9D">
      <w:pPr>
        <w:spacing w:before="120" w:after="120" w:line="240" w:lineRule="auto"/>
      </w:pPr>
      <w:r w:rsidRPr="00115DD4">
        <w:rPr>
          <w:noProof/>
        </w:rPr>
        <mc:AlternateContent>
          <mc:Choice Requires="wps">
            <w:drawing>
              <wp:anchor distT="0" distB="0" distL="114300" distR="114300" simplePos="0" relativeHeight="251664384" behindDoc="0" locked="0" layoutInCell="1" allowOverlap="1" wp14:anchorId="237F1BE5" wp14:editId="05B0527B">
                <wp:simplePos x="0" y="0"/>
                <wp:positionH relativeFrom="column">
                  <wp:posOffset>-1352550</wp:posOffset>
                </wp:positionH>
                <wp:positionV relativeFrom="paragraph">
                  <wp:posOffset>8439150</wp:posOffset>
                </wp:positionV>
                <wp:extent cx="11791315" cy="1028700"/>
                <wp:effectExtent l="0" t="0" r="635" b="0"/>
                <wp:wrapNone/>
                <wp:docPr id="1" name="Rectangle 8"/>
                <wp:cNvGraphicFramePr/>
                <a:graphic xmlns:a="http://schemas.openxmlformats.org/drawingml/2006/main">
                  <a:graphicData uri="http://schemas.microsoft.com/office/word/2010/wordprocessingShape">
                    <wps:wsp>
                      <wps:cNvSpPr/>
                      <wps:spPr>
                        <a:xfrm>
                          <a:off x="0" y="0"/>
                          <a:ext cx="11791315" cy="1028700"/>
                        </a:xfrm>
                        <a:prstGeom prst="rect">
                          <a:avLst/>
                        </a:prstGeom>
                        <a:solidFill>
                          <a:srgbClr val="FF0000">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4AC7CC98" id="Rectangle 8" o:spid="_x0000_s1026" style="position:absolute;margin-left:-106.5pt;margin-top:664.5pt;width:928.45pt;height:8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" fillcolor="red" stroked="f" strokeweight="1pt">
                <v:fill opacity="39321f"/>
              </v:rect>
            </w:pict>
          </mc:Fallback>
        </mc:AlternateContent>
      </w:r>
      <w:r w:rsidRPr="00115DD4">
        <w:rPr>
          <w:noProof/>
        </w:rPr>
        <mc:AlternateContent>
          <mc:Choice Requires="wps">
            <w:drawing>
              <wp:anchor distT="0" distB="0" distL="114300" distR="114300" simplePos="0" relativeHeight="251662336" behindDoc="0" locked="0" layoutInCell="1" allowOverlap="1" wp14:anchorId="2519F288" wp14:editId="32E25342">
                <wp:simplePos x="0" y="0"/>
                <wp:positionH relativeFrom="column">
                  <wp:posOffset>-1038225</wp:posOffset>
                </wp:positionH>
                <wp:positionV relativeFrom="paragraph">
                  <wp:posOffset>2895600</wp:posOffset>
                </wp:positionV>
                <wp:extent cx="11791315" cy="5543550"/>
                <wp:effectExtent l="0" t="0" r="635" b="0"/>
                <wp:wrapNone/>
                <wp:docPr id="8"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91315" cy="5543550"/>
                        </a:xfrm>
                        <a:prstGeom prst="rect">
                          <a:avLst/>
                        </a:prstGeom>
                        <a:solidFill>
                          <a:srgbClr val="2B8EAD"/>
                        </a:solidFill>
                      </wps:spPr>
                      <wps:txbx>
                        <w:txbxContent>
                          <w:p w14:paraId="3B6C7D1F" w14:textId="77777777" w:rsidR="005657F5" w:rsidRDefault="005657F5" w:rsidP="00A05D10">
                            <w:pPr>
                              <w:rPr>
                                <w:sz w:val="24"/>
                                <w:szCs w:val="24"/>
                              </w:rPr>
                            </w:pPr>
                            <w:r>
                              <w:rPr>
                                <w:rFonts w:ascii="Zetta Sans WS Light" w:eastAsia="Arial Unicode MS" w:hAnsi="Zetta Sans WS Light" w:cs="Arial Unicode MS"/>
                                <w:color w:val="FFFFFF" w:themeColor="background1"/>
                                <w:kern w:val="24"/>
                                <w:sz w:val="56"/>
                                <w:szCs w:val="56"/>
                                <w:lang w:val="en-GB"/>
                              </w:rPr>
                              <w:t xml:space="preserve"> </w:t>
                            </w:r>
                          </w:p>
                          <w:tbl>
                            <w:tblPr>
                              <w:tblStyle w:val="Tabel-Gitter"/>
                              <w:tblW w:w="0" w:type="auto"/>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657F5" w:rsidRPr="005F5B13" w14:paraId="0E7D6AF2" w14:textId="77777777" w:rsidTr="00997197">
                              <w:tc>
                                <w:tcPr>
                                  <w:tcW w:w="9016" w:type="dxa"/>
                                  <w:gridSpan w:val="2"/>
                                </w:tcPr>
                                <w:p w14:paraId="4C08F3CA" w14:textId="77777777" w:rsidR="005657F5" w:rsidRPr="005F5B13" w:rsidRDefault="005657F5" w:rsidP="00997197">
                                  <w:pPr>
                                    <w:spacing w:before="120" w:after="120"/>
                                    <w:jc w:val="center"/>
                                    <w:rPr>
                                      <w:rFonts w:ascii="Verdana" w:hAnsi="Verdana"/>
                                      <w:b/>
                                      <w:bCs/>
                                      <w:smallCaps/>
                                      <w:color w:val="FFFFFF" w:themeColor="background1"/>
                                      <w:sz w:val="24"/>
                                      <w:szCs w:val="24"/>
                                    </w:rPr>
                                  </w:pPr>
                                  <w:proofErr w:type="spellStart"/>
                                  <w:r w:rsidRPr="005F5B13">
                                    <w:rPr>
                                      <w:rFonts w:ascii="Verdana" w:hAnsi="Verdana"/>
                                      <w:b/>
                                      <w:bCs/>
                                      <w:smallCaps/>
                                      <w:color w:val="FFFFFF" w:themeColor="background1"/>
                                      <w:sz w:val="24"/>
                                      <w:szCs w:val="24"/>
                                    </w:rPr>
                                    <w:t>Erria</w:t>
                                  </w:r>
                                  <w:proofErr w:type="spellEnd"/>
                                  <w:r w:rsidRPr="005F5B13">
                                    <w:rPr>
                                      <w:rFonts w:ascii="Verdana" w:hAnsi="Verdana"/>
                                      <w:b/>
                                      <w:bCs/>
                                      <w:smallCaps/>
                                      <w:color w:val="FFFFFF" w:themeColor="background1"/>
                                      <w:sz w:val="24"/>
                                      <w:szCs w:val="24"/>
                                    </w:rPr>
                                    <w:t xml:space="preserve"> A/S</w:t>
                                  </w:r>
                                </w:p>
                              </w:tc>
                            </w:tr>
                            <w:tr w:rsidR="005657F5" w:rsidRPr="00997197" w14:paraId="4E8AEF8D" w14:textId="77777777" w:rsidTr="005657F5">
                              <w:tc>
                                <w:tcPr>
                                  <w:tcW w:w="4508" w:type="dxa"/>
                                </w:tcPr>
                                <w:p w14:paraId="29205712" w14:textId="77777777" w:rsidR="005657F5" w:rsidRPr="00997197" w:rsidRDefault="005657F5" w:rsidP="00174E4E">
                                  <w:pPr>
                                    <w:spacing w:before="120" w:after="120"/>
                                    <w:jc w:val="center"/>
                                    <w:rPr>
                                      <w:rFonts w:ascii="Verdana" w:hAnsi="Verdana"/>
                                      <w:b/>
                                      <w:bCs/>
                                      <w:color w:val="FFFFFF" w:themeColor="background1"/>
                                      <w:sz w:val="24"/>
                                      <w:szCs w:val="24"/>
                                    </w:rPr>
                                  </w:pPr>
                                </w:p>
                              </w:tc>
                              <w:tc>
                                <w:tcPr>
                                  <w:tcW w:w="4508" w:type="dxa"/>
                                </w:tcPr>
                                <w:p w14:paraId="58B90F40" w14:textId="77777777" w:rsidR="005657F5" w:rsidRPr="00997197" w:rsidRDefault="005657F5" w:rsidP="00174E4E">
                                  <w:pPr>
                                    <w:spacing w:before="120" w:after="120"/>
                                    <w:jc w:val="center"/>
                                    <w:rPr>
                                      <w:rFonts w:ascii="Verdana" w:hAnsi="Verdana"/>
                                      <w:b/>
                                      <w:bCs/>
                                      <w:color w:val="FFFFFF" w:themeColor="background1"/>
                                      <w:sz w:val="24"/>
                                      <w:szCs w:val="24"/>
                                    </w:rPr>
                                  </w:pPr>
                                </w:p>
                              </w:tc>
                            </w:tr>
                            <w:tr w:rsidR="005657F5" w:rsidRPr="00997197" w14:paraId="6CA69712" w14:textId="77777777" w:rsidTr="005657F5">
                              <w:tc>
                                <w:tcPr>
                                  <w:tcW w:w="4508" w:type="dxa"/>
                                </w:tcPr>
                                <w:p w14:paraId="4314E43E" w14:textId="77777777" w:rsidR="005657F5" w:rsidRPr="00997197" w:rsidRDefault="005657F5" w:rsidP="00174E4E">
                                  <w:pPr>
                                    <w:spacing w:before="120" w:after="120"/>
                                    <w:jc w:val="center"/>
                                    <w:rPr>
                                      <w:rFonts w:ascii="Verdana" w:hAnsi="Verdana"/>
                                      <w:b/>
                                      <w:bCs/>
                                      <w:color w:val="FFFFFF" w:themeColor="background1"/>
                                      <w:sz w:val="24"/>
                                      <w:szCs w:val="24"/>
                                    </w:rPr>
                                  </w:pPr>
                                </w:p>
                              </w:tc>
                              <w:tc>
                                <w:tcPr>
                                  <w:tcW w:w="4508" w:type="dxa"/>
                                </w:tcPr>
                                <w:p w14:paraId="1384E735" w14:textId="77777777" w:rsidR="005657F5" w:rsidRPr="00997197" w:rsidRDefault="005657F5" w:rsidP="00174E4E">
                                  <w:pPr>
                                    <w:spacing w:before="120" w:after="120"/>
                                    <w:jc w:val="center"/>
                                    <w:rPr>
                                      <w:rFonts w:ascii="Verdana" w:hAnsi="Verdana"/>
                                      <w:b/>
                                      <w:bCs/>
                                      <w:color w:val="FFFFFF" w:themeColor="background1"/>
                                      <w:sz w:val="24"/>
                                      <w:szCs w:val="24"/>
                                    </w:rPr>
                                  </w:pPr>
                                </w:p>
                              </w:tc>
                            </w:tr>
                            <w:tr w:rsidR="005657F5" w:rsidRPr="00997197" w14:paraId="250B45F6" w14:textId="77777777" w:rsidTr="005657F5">
                              <w:tc>
                                <w:tcPr>
                                  <w:tcW w:w="4508" w:type="dxa"/>
                                </w:tcPr>
                                <w:p w14:paraId="021F06D5" w14:textId="77777777" w:rsidR="005657F5" w:rsidRPr="00997197" w:rsidRDefault="005657F5" w:rsidP="00174E4E">
                                  <w:pPr>
                                    <w:spacing w:before="120" w:after="120"/>
                                    <w:jc w:val="center"/>
                                    <w:rPr>
                                      <w:rFonts w:ascii="Verdana" w:hAnsi="Verdana"/>
                                      <w:b/>
                                      <w:bCs/>
                                      <w:color w:val="FFFFFF" w:themeColor="background1"/>
                                      <w:sz w:val="24"/>
                                      <w:szCs w:val="24"/>
                                    </w:rPr>
                                  </w:pPr>
                                </w:p>
                              </w:tc>
                              <w:tc>
                                <w:tcPr>
                                  <w:tcW w:w="4508" w:type="dxa"/>
                                </w:tcPr>
                                <w:p w14:paraId="7B55C8F5" w14:textId="77777777" w:rsidR="005657F5" w:rsidRPr="00997197" w:rsidRDefault="005657F5" w:rsidP="00174E4E">
                                  <w:pPr>
                                    <w:spacing w:before="120" w:after="120"/>
                                    <w:jc w:val="center"/>
                                    <w:rPr>
                                      <w:rFonts w:ascii="Verdana" w:hAnsi="Verdana"/>
                                      <w:b/>
                                      <w:bCs/>
                                      <w:color w:val="FFFFFF" w:themeColor="background1"/>
                                      <w:sz w:val="24"/>
                                      <w:szCs w:val="24"/>
                                    </w:rPr>
                                  </w:pPr>
                                </w:p>
                              </w:tc>
                            </w:tr>
                            <w:tr w:rsidR="005657F5" w:rsidRPr="005F5B13" w14:paraId="533F7F7D" w14:textId="77777777" w:rsidTr="00997197">
                              <w:tc>
                                <w:tcPr>
                                  <w:tcW w:w="4508" w:type="dxa"/>
                                </w:tcPr>
                                <w:p w14:paraId="7C7C823A" w14:textId="77777777" w:rsidR="005657F5" w:rsidRPr="005F5B13" w:rsidRDefault="005657F5" w:rsidP="00997197">
                                  <w:pPr>
                                    <w:spacing w:before="120" w:after="120"/>
                                    <w:jc w:val="center"/>
                                    <w:rPr>
                                      <w:rFonts w:ascii="Verdana" w:hAnsi="Verdana"/>
                                      <w:b/>
                                      <w:bCs/>
                                      <w:smallCaps/>
                                      <w:color w:val="FFFFFF" w:themeColor="background1"/>
                                      <w:sz w:val="24"/>
                                      <w:szCs w:val="24"/>
                                    </w:rPr>
                                  </w:pPr>
                                  <w:proofErr w:type="spellStart"/>
                                  <w:r w:rsidRPr="005F5B13">
                                    <w:rPr>
                                      <w:rFonts w:ascii="Verdana" w:hAnsi="Verdana"/>
                                      <w:b/>
                                      <w:bCs/>
                                      <w:smallCaps/>
                                      <w:color w:val="FFFFFF" w:themeColor="background1"/>
                                      <w:sz w:val="24"/>
                                      <w:szCs w:val="24"/>
                                    </w:rPr>
                                    <w:t>Vedtægter</w:t>
                                  </w:r>
                                  <w:proofErr w:type="spellEnd"/>
                                </w:p>
                              </w:tc>
                              <w:tc>
                                <w:tcPr>
                                  <w:tcW w:w="4508" w:type="dxa"/>
                                </w:tcPr>
                                <w:p w14:paraId="4F9CF3BD" w14:textId="77777777" w:rsidR="005657F5" w:rsidRPr="005F5B13" w:rsidRDefault="005657F5" w:rsidP="00997197">
                                  <w:pPr>
                                    <w:spacing w:before="120" w:after="120"/>
                                    <w:jc w:val="center"/>
                                    <w:rPr>
                                      <w:rFonts w:ascii="Verdana" w:hAnsi="Verdana"/>
                                      <w:b/>
                                      <w:bCs/>
                                      <w:smallCaps/>
                                      <w:color w:val="FFFFFF" w:themeColor="background1"/>
                                      <w:sz w:val="24"/>
                                      <w:szCs w:val="24"/>
                                    </w:rPr>
                                  </w:pPr>
                                  <w:r w:rsidRPr="005F5B13">
                                    <w:rPr>
                                      <w:rFonts w:ascii="Verdana" w:hAnsi="Verdana"/>
                                      <w:b/>
                                      <w:bCs/>
                                      <w:smallCaps/>
                                      <w:color w:val="FFFFFF" w:themeColor="background1"/>
                                      <w:sz w:val="24"/>
                                      <w:szCs w:val="24"/>
                                    </w:rPr>
                                    <w:t>Articles of Association</w:t>
                                  </w:r>
                                </w:p>
                              </w:tc>
                            </w:tr>
                            <w:tr w:rsidR="005657F5" w:rsidRPr="005F5B13" w14:paraId="4AD89D8B" w14:textId="77777777" w:rsidTr="00997197">
                              <w:tc>
                                <w:tcPr>
                                  <w:tcW w:w="4508" w:type="dxa"/>
                                </w:tcPr>
                                <w:p w14:paraId="460AB27B" w14:textId="7E16D76A" w:rsidR="005657F5" w:rsidRPr="005F5B13" w:rsidRDefault="00307B62" w:rsidP="00997197">
                                  <w:pPr>
                                    <w:spacing w:before="120" w:after="120"/>
                                    <w:jc w:val="center"/>
                                    <w:rPr>
                                      <w:rFonts w:ascii="Verdana" w:hAnsi="Verdana"/>
                                      <w:b/>
                                      <w:bCs/>
                                      <w:color w:val="FFFFFF" w:themeColor="background1"/>
                                      <w:sz w:val="18"/>
                                      <w:szCs w:val="18"/>
                                    </w:rPr>
                                  </w:pPr>
                                  <w:r>
                                    <w:rPr>
                                      <w:rFonts w:ascii="Verdana" w:hAnsi="Verdana"/>
                                      <w:b/>
                                      <w:bCs/>
                                      <w:color w:val="FFFFFF" w:themeColor="background1"/>
                                      <w:sz w:val="18"/>
                                      <w:szCs w:val="18"/>
                                    </w:rPr>
                                    <w:t xml:space="preserve">12. </w:t>
                                  </w:r>
                                  <w:proofErr w:type="spellStart"/>
                                  <w:r>
                                    <w:rPr>
                                      <w:rFonts w:ascii="Verdana" w:hAnsi="Verdana"/>
                                      <w:b/>
                                      <w:bCs/>
                                      <w:color w:val="FFFFFF" w:themeColor="background1"/>
                                      <w:sz w:val="18"/>
                                      <w:szCs w:val="18"/>
                                    </w:rPr>
                                    <w:t>april</w:t>
                                  </w:r>
                                  <w:proofErr w:type="spellEnd"/>
                                  <w:r>
                                    <w:rPr>
                                      <w:rFonts w:ascii="Verdana" w:hAnsi="Verdana"/>
                                      <w:b/>
                                      <w:bCs/>
                                      <w:color w:val="FFFFFF" w:themeColor="background1"/>
                                      <w:sz w:val="18"/>
                                      <w:szCs w:val="18"/>
                                    </w:rPr>
                                    <w:t xml:space="preserve"> 2023</w:t>
                                  </w:r>
                                </w:p>
                              </w:tc>
                              <w:tc>
                                <w:tcPr>
                                  <w:tcW w:w="4508" w:type="dxa"/>
                                </w:tcPr>
                                <w:p w14:paraId="236DEAE2" w14:textId="500CC097" w:rsidR="005657F5" w:rsidRPr="005F5B13" w:rsidRDefault="00307B62" w:rsidP="00997197">
                                  <w:pPr>
                                    <w:spacing w:before="120" w:after="120"/>
                                    <w:jc w:val="center"/>
                                    <w:rPr>
                                      <w:rFonts w:ascii="Verdana" w:hAnsi="Verdana"/>
                                      <w:b/>
                                      <w:bCs/>
                                      <w:color w:val="FFFFFF" w:themeColor="background1"/>
                                      <w:sz w:val="18"/>
                                      <w:szCs w:val="18"/>
                                    </w:rPr>
                                  </w:pPr>
                                  <w:r>
                                    <w:rPr>
                                      <w:rFonts w:ascii="Verdana" w:hAnsi="Verdana"/>
                                      <w:b/>
                                      <w:bCs/>
                                      <w:color w:val="FFFFFF" w:themeColor="background1"/>
                                      <w:sz w:val="18"/>
                                      <w:szCs w:val="18"/>
                                    </w:rPr>
                                    <w:t>April 12, 2023</w:t>
                                  </w:r>
                                </w:p>
                              </w:tc>
                            </w:tr>
                            <w:tr w:rsidR="005657F5" w:rsidRPr="00997197" w14:paraId="4955689C" w14:textId="77777777" w:rsidTr="00997197">
                              <w:tc>
                                <w:tcPr>
                                  <w:tcW w:w="4508" w:type="dxa"/>
                                </w:tcPr>
                                <w:p w14:paraId="7320B53C" w14:textId="77777777" w:rsidR="005657F5" w:rsidRPr="00997197" w:rsidRDefault="005657F5" w:rsidP="00997197">
                                  <w:pPr>
                                    <w:spacing w:before="120" w:after="120"/>
                                    <w:jc w:val="center"/>
                                    <w:rPr>
                                      <w:rFonts w:ascii="Verdana" w:hAnsi="Verdana"/>
                                      <w:b/>
                                      <w:bCs/>
                                      <w:color w:val="FFFFFF" w:themeColor="background1"/>
                                      <w:sz w:val="24"/>
                                      <w:szCs w:val="24"/>
                                    </w:rPr>
                                  </w:pPr>
                                </w:p>
                              </w:tc>
                              <w:tc>
                                <w:tcPr>
                                  <w:tcW w:w="4508" w:type="dxa"/>
                                </w:tcPr>
                                <w:p w14:paraId="48D5B389" w14:textId="77777777" w:rsidR="005657F5" w:rsidRPr="00997197" w:rsidRDefault="005657F5" w:rsidP="00997197">
                                  <w:pPr>
                                    <w:spacing w:before="120" w:after="120"/>
                                    <w:jc w:val="center"/>
                                    <w:rPr>
                                      <w:rFonts w:ascii="Verdana" w:hAnsi="Verdana"/>
                                      <w:b/>
                                      <w:bCs/>
                                      <w:color w:val="FFFFFF" w:themeColor="background1"/>
                                      <w:sz w:val="24"/>
                                      <w:szCs w:val="24"/>
                                    </w:rPr>
                                  </w:pPr>
                                </w:p>
                              </w:tc>
                            </w:tr>
                          </w:tbl>
                          <w:p w14:paraId="0FA06DD7" w14:textId="4C2ED349" w:rsidR="005657F5" w:rsidRDefault="005657F5" w:rsidP="00A05D10">
                            <w:pPr>
                              <w:rPr>
                                <w:sz w:val="24"/>
                                <w:szCs w:val="24"/>
                              </w:rPr>
                            </w:pPr>
                          </w:p>
                        </w:txbxContent>
                      </wps:txbx>
                      <wps:bodyPr vert="horz" lIns="324000" tIns="252000" rIns="1728000" bIns="45720" rtlCol="0" anchor="t" anchorCtr="0">
                        <a:noAutofit/>
                      </wps:bodyPr>
                    </wps:wsp>
                  </a:graphicData>
                </a:graphic>
                <wp14:sizeRelV relativeFrom="margin">
                  <wp14:pctHeight>0</wp14:pctHeight>
                </wp14:sizeRelV>
              </wp:anchor>
            </w:drawing>
          </mc:Choice>
          <mc:Fallback>
            <w:pict>
              <v:shapetype w14:anchorId="2519F288" id="_x0000_t202" coordsize="21600,21600" o:spt="202" path="m,l,21600r21600,l21600,xe">
                <v:stroke joinstyle="miter"/>
                <v:path gradientshapeok="t" o:connecttype="rect"/>
              </v:shapetype>
              <v:shape id="Title 1" o:spid="_x0000_s1026" type="#_x0000_t202" style="position:absolute;margin-left:-81.75pt;margin-top:228pt;width:928.45pt;height:43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" fillcolor="#2b8ead" stroked="f">
                <v:textbox inset="9mm,7mm,48mm">
                  <w:txbxContent>
                    <w:p w14:paraId="3B6C7D1F" w14:textId="77777777" w:rsidR="005657F5" w:rsidRDefault="005657F5" w:rsidP="00A05D10">
                      <w:pPr>
                        <w:rPr>
                          <w:sz w:val="24"/>
                          <w:szCs w:val="24"/>
                        </w:rPr>
                      </w:pPr>
                      <w:r>
                        <w:rPr>
                          <w:rFonts w:ascii="Zetta Sans WS Light" w:eastAsia="Arial Unicode MS" w:hAnsi="Zetta Sans WS Light" w:cs="Arial Unicode MS"/>
                          <w:color w:val="FFFFFF" w:themeColor="background1"/>
                          <w:kern w:val="24"/>
                          <w:sz w:val="56"/>
                          <w:szCs w:val="56"/>
                          <w:lang w:val="en-GB"/>
                        </w:rPr>
                        <w:t xml:space="preserve"> </w:t>
                      </w:r>
                    </w:p>
                    <w:tbl>
                      <w:tblPr>
                        <w:tblStyle w:val="Tabel-Gitter"/>
                        <w:tblW w:w="0" w:type="auto"/>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657F5" w:rsidRPr="005F5B13" w14:paraId="0E7D6AF2" w14:textId="77777777" w:rsidTr="00997197">
                        <w:tc>
                          <w:tcPr>
                            <w:tcW w:w="9016" w:type="dxa"/>
                            <w:gridSpan w:val="2"/>
                          </w:tcPr>
                          <w:p w14:paraId="4C08F3CA" w14:textId="77777777" w:rsidR="005657F5" w:rsidRPr="005F5B13" w:rsidRDefault="005657F5" w:rsidP="00997197">
                            <w:pPr>
                              <w:spacing w:before="120" w:after="120"/>
                              <w:jc w:val="center"/>
                              <w:rPr>
                                <w:rFonts w:ascii="Verdana" w:hAnsi="Verdana"/>
                                <w:b/>
                                <w:bCs/>
                                <w:smallCaps/>
                                <w:color w:val="FFFFFF" w:themeColor="background1"/>
                                <w:sz w:val="24"/>
                                <w:szCs w:val="24"/>
                              </w:rPr>
                            </w:pPr>
                            <w:proofErr w:type="spellStart"/>
                            <w:r w:rsidRPr="005F5B13">
                              <w:rPr>
                                <w:rFonts w:ascii="Verdana" w:hAnsi="Verdana"/>
                                <w:b/>
                                <w:bCs/>
                                <w:smallCaps/>
                                <w:color w:val="FFFFFF" w:themeColor="background1"/>
                                <w:sz w:val="24"/>
                                <w:szCs w:val="24"/>
                              </w:rPr>
                              <w:t>Erria</w:t>
                            </w:r>
                            <w:proofErr w:type="spellEnd"/>
                            <w:r w:rsidRPr="005F5B13">
                              <w:rPr>
                                <w:rFonts w:ascii="Verdana" w:hAnsi="Verdana"/>
                                <w:b/>
                                <w:bCs/>
                                <w:smallCaps/>
                                <w:color w:val="FFFFFF" w:themeColor="background1"/>
                                <w:sz w:val="24"/>
                                <w:szCs w:val="24"/>
                              </w:rPr>
                              <w:t xml:space="preserve"> A/S</w:t>
                            </w:r>
                          </w:p>
                        </w:tc>
                      </w:tr>
                      <w:tr w:rsidR="005657F5" w:rsidRPr="00997197" w14:paraId="4E8AEF8D" w14:textId="77777777" w:rsidTr="005657F5">
                        <w:tc>
                          <w:tcPr>
                            <w:tcW w:w="4508" w:type="dxa"/>
                          </w:tcPr>
                          <w:p w14:paraId="29205712" w14:textId="77777777" w:rsidR="005657F5" w:rsidRPr="00997197" w:rsidRDefault="005657F5" w:rsidP="00174E4E">
                            <w:pPr>
                              <w:spacing w:before="120" w:after="120"/>
                              <w:jc w:val="center"/>
                              <w:rPr>
                                <w:rFonts w:ascii="Verdana" w:hAnsi="Verdana"/>
                                <w:b/>
                                <w:bCs/>
                                <w:color w:val="FFFFFF" w:themeColor="background1"/>
                                <w:sz w:val="24"/>
                                <w:szCs w:val="24"/>
                              </w:rPr>
                            </w:pPr>
                          </w:p>
                        </w:tc>
                        <w:tc>
                          <w:tcPr>
                            <w:tcW w:w="4508" w:type="dxa"/>
                          </w:tcPr>
                          <w:p w14:paraId="58B90F40" w14:textId="77777777" w:rsidR="005657F5" w:rsidRPr="00997197" w:rsidRDefault="005657F5" w:rsidP="00174E4E">
                            <w:pPr>
                              <w:spacing w:before="120" w:after="120"/>
                              <w:jc w:val="center"/>
                              <w:rPr>
                                <w:rFonts w:ascii="Verdana" w:hAnsi="Verdana"/>
                                <w:b/>
                                <w:bCs/>
                                <w:color w:val="FFFFFF" w:themeColor="background1"/>
                                <w:sz w:val="24"/>
                                <w:szCs w:val="24"/>
                              </w:rPr>
                            </w:pPr>
                          </w:p>
                        </w:tc>
                      </w:tr>
                      <w:tr w:rsidR="005657F5" w:rsidRPr="00997197" w14:paraId="6CA69712" w14:textId="77777777" w:rsidTr="005657F5">
                        <w:tc>
                          <w:tcPr>
                            <w:tcW w:w="4508" w:type="dxa"/>
                          </w:tcPr>
                          <w:p w14:paraId="4314E43E" w14:textId="77777777" w:rsidR="005657F5" w:rsidRPr="00997197" w:rsidRDefault="005657F5" w:rsidP="00174E4E">
                            <w:pPr>
                              <w:spacing w:before="120" w:after="120"/>
                              <w:jc w:val="center"/>
                              <w:rPr>
                                <w:rFonts w:ascii="Verdana" w:hAnsi="Verdana"/>
                                <w:b/>
                                <w:bCs/>
                                <w:color w:val="FFFFFF" w:themeColor="background1"/>
                                <w:sz w:val="24"/>
                                <w:szCs w:val="24"/>
                              </w:rPr>
                            </w:pPr>
                          </w:p>
                        </w:tc>
                        <w:tc>
                          <w:tcPr>
                            <w:tcW w:w="4508" w:type="dxa"/>
                          </w:tcPr>
                          <w:p w14:paraId="1384E735" w14:textId="77777777" w:rsidR="005657F5" w:rsidRPr="00997197" w:rsidRDefault="005657F5" w:rsidP="00174E4E">
                            <w:pPr>
                              <w:spacing w:before="120" w:after="120"/>
                              <w:jc w:val="center"/>
                              <w:rPr>
                                <w:rFonts w:ascii="Verdana" w:hAnsi="Verdana"/>
                                <w:b/>
                                <w:bCs/>
                                <w:color w:val="FFFFFF" w:themeColor="background1"/>
                                <w:sz w:val="24"/>
                                <w:szCs w:val="24"/>
                              </w:rPr>
                            </w:pPr>
                          </w:p>
                        </w:tc>
                      </w:tr>
                      <w:tr w:rsidR="005657F5" w:rsidRPr="00997197" w14:paraId="250B45F6" w14:textId="77777777" w:rsidTr="005657F5">
                        <w:tc>
                          <w:tcPr>
                            <w:tcW w:w="4508" w:type="dxa"/>
                          </w:tcPr>
                          <w:p w14:paraId="021F06D5" w14:textId="77777777" w:rsidR="005657F5" w:rsidRPr="00997197" w:rsidRDefault="005657F5" w:rsidP="00174E4E">
                            <w:pPr>
                              <w:spacing w:before="120" w:after="120"/>
                              <w:jc w:val="center"/>
                              <w:rPr>
                                <w:rFonts w:ascii="Verdana" w:hAnsi="Verdana"/>
                                <w:b/>
                                <w:bCs/>
                                <w:color w:val="FFFFFF" w:themeColor="background1"/>
                                <w:sz w:val="24"/>
                                <w:szCs w:val="24"/>
                              </w:rPr>
                            </w:pPr>
                          </w:p>
                        </w:tc>
                        <w:tc>
                          <w:tcPr>
                            <w:tcW w:w="4508" w:type="dxa"/>
                          </w:tcPr>
                          <w:p w14:paraId="7B55C8F5" w14:textId="77777777" w:rsidR="005657F5" w:rsidRPr="00997197" w:rsidRDefault="005657F5" w:rsidP="00174E4E">
                            <w:pPr>
                              <w:spacing w:before="120" w:after="120"/>
                              <w:jc w:val="center"/>
                              <w:rPr>
                                <w:rFonts w:ascii="Verdana" w:hAnsi="Verdana"/>
                                <w:b/>
                                <w:bCs/>
                                <w:color w:val="FFFFFF" w:themeColor="background1"/>
                                <w:sz w:val="24"/>
                                <w:szCs w:val="24"/>
                              </w:rPr>
                            </w:pPr>
                          </w:p>
                        </w:tc>
                      </w:tr>
                      <w:tr w:rsidR="005657F5" w:rsidRPr="005F5B13" w14:paraId="533F7F7D" w14:textId="77777777" w:rsidTr="00997197">
                        <w:tc>
                          <w:tcPr>
                            <w:tcW w:w="4508" w:type="dxa"/>
                          </w:tcPr>
                          <w:p w14:paraId="7C7C823A" w14:textId="77777777" w:rsidR="005657F5" w:rsidRPr="005F5B13" w:rsidRDefault="005657F5" w:rsidP="00997197">
                            <w:pPr>
                              <w:spacing w:before="120" w:after="120"/>
                              <w:jc w:val="center"/>
                              <w:rPr>
                                <w:rFonts w:ascii="Verdana" w:hAnsi="Verdana"/>
                                <w:b/>
                                <w:bCs/>
                                <w:smallCaps/>
                                <w:color w:val="FFFFFF" w:themeColor="background1"/>
                                <w:sz w:val="24"/>
                                <w:szCs w:val="24"/>
                              </w:rPr>
                            </w:pPr>
                            <w:proofErr w:type="spellStart"/>
                            <w:r w:rsidRPr="005F5B13">
                              <w:rPr>
                                <w:rFonts w:ascii="Verdana" w:hAnsi="Verdana"/>
                                <w:b/>
                                <w:bCs/>
                                <w:smallCaps/>
                                <w:color w:val="FFFFFF" w:themeColor="background1"/>
                                <w:sz w:val="24"/>
                                <w:szCs w:val="24"/>
                              </w:rPr>
                              <w:t>Vedtægter</w:t>
                            </w:r>
                            <w:proofErr w:type="spellEnd"/>
                          </w:p>
                        </w:tc>
                        <w:tc>
                          <w:tcPr>
                            <w:tcW w:w="4508" w:type="dxa"/>
                          </w:tcPr>
                          <w:p w14:paraId="4F9CF3BD" w14:textId="77777777" w:rsidR="005657F5" w:rsidRPr="005F5B13" w:rsidRDefault="005657F5" w:rsidP="00997197">
                            <w:pPr>
                              <w:spacing w:before="120" w:after="120"/>
                              <w:jc w:val="center"/>
                              <w:rPr>
                                <w:rFonts w:ascii="Verdana" w:hAnsi="Verdana"/>
                                <w:b/>
                                <w:bCs/>
                                <w:smallCaps/>
                                <w:color w:val="FFFFFF" w:themeColor="background1"/>
                                <w:sz w:val="24"/>
                                <w:szCs w:val="24"/>
                              </w:rPr>
                            </w:pPr>
                            <w:r w:rsidRPr="005F5B13">
                              <w:rPr>
                                <w:rFonts w:ascii="Verdana" w:hAnsi="Verdana"/>
                                <w:b/>
                                <w:bCs/>
                                <w:smallCaps/>
                                <w:color w:val="FFFFFF" w:themeColor="background1"/>
                                <w:sz w:val="24"/>
                                <w:szCs w:val="24"/>
                              </w:rPr>
                              <w:t>Articles of Association</w:t>
                            </w:r>
                          </w:p>
                        </w:tc>
                      </w:tr>
                      <w:tr w:rsidR="005657F5" w:rsidRPr="005F5B13" w14:paraId="4AD89D8B" w14:textId="77777777" w:rsidTr="00997197">
                        <w:tc>
                          <w:tcPr>
                            <w:tcW w:w="4508" w:type="dxa"/>
                          </w:tcPr>
                          <w:p w14:paraId="460AB27B" w14:textId="7E16D76A" w:rsidR="005657F5" w:rsidRPr="005F5B13" w:rsidRDefault="00307B62" w:rsidP="00997197">
                            <w:pPr>
                              <w:spacing w:before="120" w:after="120"/>
                              <w:jc w:val="center"/>
                              <w:rPr>
                                <w:rFonts w:ascii="Verdana" w:hAnsi="Verdana"/>
                                <w:b/>
                                <w:bCs/>
                                <w:color w:val="FFFFFF" w:themeColor="background1"/>
                                <w:sz w:val="18"/>
                                <w:szCs w:val="18"/>
                              </w:rPr>
                            </w:pPr>
                            <w:r>
                              <w:rPr>
                                <w:rFonts w:ascii="Verdana" w:hAnsi="Verdana"/>
                                <w:b/>
                                <w:bCs/>
                                <w:color w:val="FFFFFF" w:themeColor="background1"/>
                                <w:sz w:val="18"/>
                                <w:szCs w:val="18"/>
                              </w:rPr>
                              <w:t xml:space="preserve">12. </w:t>
                            </w:r>
                            <w:proofErr w:type="spellStart"/>
                            <w:r>
                              <w:rPr>
                                <w:rFonts w:ascii="Verdana" w:hAnsi="Verdana"/>
                                <w:b/>
                                <w:bCs/>
                                <w:color w:val="FFFFFF" w:themeColor="background1"/>
                                <w:sz w:val="18"/>
                                <w:szCs w:val="18"/>
                              </w:rPr>
                              <w:t>april</w:t>
                            </w:r>
                            <w:proofErr w:type="spellEnd"/>
                            <w:r>
                              <w:rPr>
                                <w:rFonts w:ascii="Verdana" w:hAnsi="Verdana"/>
                                <w:b/>
                                <w:bCs/>
                                <w:color w:val="FFFFFF" w:themeColor="background1"/>
                                <w:sz w:val="18"/>
                                <w:szCs w:val="18"/>
                              </w:rPr>
                              <w:t xml:space="preserve"> 2023</w:t>
                            </w:r>
                          </w:p>
                        </w:tc>
                        <w:tc>
                          <w:tcPr>
                            <w:tcW w:w="4508" w:type="dxa"/>
                          </w:tcPr>
                          <w:p w14:paraId="236DEAE2" w14:textId="500CC097" w:rsidR="005657F5" w:rsidRPr="005F5B13" w:rsidRDefault="00307B62" w:rsidP="00997197">
                            <w:pPr>
                              <w:spacing w:before="120" w:after="120"/>
                              <w:jc w:val="center"/>
                              <w:rPr>
                                <w:rFonts w:ascii="Verdana" w:hAnsi="Verdana"/>
                                <w:b/>
                                <w:bCs/>
                                <w:color w:val="FFFFFF" w:themeColor="background1"/>
                                <w:sz w:val="18"/>
                                <w:szCs w:val="18"/>
                              </w:rPr>
                            </w:pPr>
                            <w:r>
                              <w:rPr>
                                <w:rFonts w:ascii="Verdana" w:hAnsi="Verdana"/>
                                <w:b/>
                                <w:bCs/>
                                <w:color w:val="FFFFFF" w:themeColor="background1"/>
                                <w:sz w:val="18"/>
                                <w:szCs w:val="18"/>
                              </w:rPr>
                              <w:t>April 12, 2023</w:t>
                            </w:r>
                          </w:p>
                        </w:tc>
                      </w:tr>
                      <w:tr w:rsidR="005657F5" w:rsidRPr="00997197" w14:paraId="4955689C" w14:textId="77777777" w:rsidTr="00997197">
                        <w:tc>
                          <w:tcPr>
                            <w:tcW w:w="4508" w:type="dxa"/>
                          </w:tcPr>
                          <w:p w14:paraId="7320B53C" w14:textId="77777777" w:rsidR="005657F5" w:rsidRPr="00997197" w:rsidRDefault="005657F5" w:rsidP="00997197">
                            <w:pPr>
                              <w:spacing w:before="120" w:after="120"/>
                              <w:jc w:val="center"/>
                              <w:rPr>
                                <w:rFonts w:ascii="Verdana" w:hAnsi="Verdana"/>
                                <w:b/>
                                <w:bCs/>
                                <w:color w:val="FFFFFF" w:themeColor="background1"/>
                                <w:sz w:val="24"/>
                                <w:szCs w:val="24"/>
                              </w:rPr>
                            </w:pPr>
                          </w:p>
                        </w:tc>
                        <w:tc>
                          <w:tcPr>
                            <w:tcW w:w="4508" w:type="dxa"/>
                          </w:tcPr>
                          <w:p w14:paraId="48D5B389" w14:textId="77777777" w:rsidR="005657F5" w:rsidRPr="00997197" w:rsidRDefault="005657F5" w:rsidP="00997197">
                            <w:pPr>
                              <w:spacing w:before="120" w:after="120"/>
                              <w:jc w:val="center"/>
                              <w:rPr>
                                <w:rFonts w:ascii="Verdana" w:hAnsi="Verdana"/>
                                <w:b/>
                                <w:bCs/>
                                <w:color w:val="FFFFFF" w:themeColor="background1"/>
                                <w:sz w:val="24"/>
                                <w:szCs w:val="24"/>
                              </w:rPr>
                            </w:pPr>
                          </w:p>
                        </w:tc>
                      </w:tr>
                    </w:tbl>
                    <w:p w14:paraId="0FA06DD7" w14:textId="4C2ED349" w:rsidR="005657F5" w:rsidRDefault="005657F5" w:rsidP="00A05D10">
                      <w:pPr>
                        <w:rPr>
                          <w:sz w:val="24"/>
                          <w:szCs w:val="24"/>
                        </w:rPr>
                      </w:pPr>
                    </w:p>
                  </w:txbxContent>
                </v:textbox>
              </v:shape>
            </w:pict>
          </mc:Fallback>
        </mc:AlternateContent>
      </w:r>
      <w:r w:rsidR="00997197" w:rsidRPr="00115DD4">
        <w:rPr>
          <w:noProof/>
        </w:rPr>
        <w:drawing>
          <wp:anchor distT="0" distB="0" distL="114300" distR="114300" simplePos="0" relativeHeight="251665408" behindDoc="1" locked="0" layoutInCell="1" allowOverlap="1" wp14:anchorId="75FAC85A" wp14:editId="699FA5EB">
            <wp:simplePos x="0" y="0"/>
            <wp:positionH relativeFrom="column">
              <wp:posOffset>1952625</wp:posOffset>
            </wp:positionH>
            <wp:positionV relativeFrom="paragraph">
              <wp:posOffset>495300</wp:posOffset>
            </wp:positionV>
            <wp:extent cx="1681162" cy="584200"/>
            <wp:effectExtent l="0" t="0" r="0" b="6350"/>
            <wp:wrapTight wrapText="bothSides">
              <wp:wrapPolygon edited="0">
                <wp:start x="245" y="0"/>
                <wp:lineTo x="0" y="6339"/>
                <wp:lineTo x="0" y="20426"/>
                <wp:lineTo x="1714" y="21130"/>
                <wp:lineTo x="21298" y="21130"/>
                <wp:lineTo x="21298" y="0"/>
                <wp:lineTo x="245" y="0"/>
              </wp:wrapPolygon>
            </wp:wrapTight>
            <wp:docPr id="4098" name="Picture 2" descr="ERRIA-LOGO-CMYK">
              <a:extLst xmlns:a="http://schemas.openxmlformats.org/drawingml/2006/main">
                <a:ext uri="{FF2B5EF4-FFF2-40B4-BE49-F238E27FC236}">
                  <a16:creationId xmlns:a16="http://schemas.microsoft.com/office/drawing/2014/main" id="{91F74257-2F56-40E5-8492-D901E66A5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ERRIA-LOGO-CMYK">
                      <a:extLst>
                        <a:ext uri="{FF2B5EF4-FFF2-40B4-BE49-F238E27FC236}">
                          <a16:creationId xmlns:a16="http://schemas.microsoft.com/office/drawing/2014/main" id="{91F74257-2F56-40E5-8492-D901E66A5AB5}"/>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b="25635"/>
                    <a:stretch>
                      <a:fillRect/>
                    </a:stretch>
                  </pic:blipFill>
                  <pic:spPr bwMode="auto">
                    <a:xfrm>
                      <a:off x="0" y="0"/>
                      <a:ext cx="1681162"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A05D10" w:rsidRPr="00115DD4">
        <w:br w:type="page"/>
      </w: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F5B13" w:rsidRPr="00115DD4" w14:paraId="5B271ED3" w14:textId="77777777" w:rsidTr="003C6503">
        <w:trPr>
          <w:jc w:val="center"/>
        </w:trPr>
        <w:tc>
          <w:tcPr>
            <w:tcW w:w="4508" w:type="dxa"/>
          </w:tcPr>
          <w:p w14:paraId="3CCED5E6" w14:textId="33753DDA" w:rsidR="005F5B13" w:rsidRPr="00115DD4" w:rsidRDefault="005F5B13" w:rsidP="00B11C9D">
            <w:pPr>
              <w:spacing w:before="120" w:after="120"/>
              <w:jc w:val="center"/>
              <w:rPr>
                <w:rFonts w:ascii="Verdana" w:hAnsi="Verdana"/>
                <w:i/>
                <w:iCs/>
                <w:sz w:val="20"/>
                <w:szCs w:val="20"/>
              </w:rPr>
            </w:pPr>
            <w:r w:rsidRPr="00115DD4">
              <w:rPr>
                <w:rFonts w:ascii="Verdana" w:hAnsi="Verdana"/>
                <w:i/>
                <w:iCs/>
                <w:sz w:val="20"/>
                <w:szCs w:val="20"/>
              </w:rPr>
              <w:lastRenderedPageBreak/>
              <w:t>Dansk</w:t>
            </w:r>
            <w:r w:rsidR="00AB0006" w:rsidRPr="00115DD4">
              <w:rPr>
                <w:rFonts w:ascii="Verdana" w:hAnsi="Verdana"/>
                <w:i/>
                <w:iCs/>
                <w:sz w:val="20"/>
                <w:szCs w:val="20"/>
              </w:rPr>
              <w:t>-</w:t>
            </w:r>
            <w:proofErr w:type="spellStart"/>
            <w:r w:rsidR="00AB0006" w:rsidRPr="00115DD4">
              <w:rPr>
                <w:rFonts w:ascii="Verdana" w:hAnsi="Verdana"/>
                <w:i/>
                <w:iCs/>
                <w:sz w:val="20"/>
                <w:szCs w:val="20"/>
              </w:rPr>
              <w:t>sproget</w:t>
            </w:r>
            <w:proofErr w:type="spellEnd"/>
            <w:r w:rsidRPr="00115DD4">
              <w:rPr>
                <w:rFonts w:ascii="Verdana" w:hAnsi="Verdana"/>
                <w:i/>
                <w:iCs/>
                <w:sz w:val="20"/>
                <w:szCs w:val="20"/>
              </w:rPr>
              <w:t xml:space="preserve"> version</w:t>
            </w:r>
          </w:p>
        </w:tc>
        <w:tc>
          <w:tcPr>
            <w:tcW w:w="4508" w:type="dxa"/>
          </w:tcPr>
          <w:p w14:paraId="65F09F96" w14:textId="3BA40A19" w:rsidR="005F5B13" w:rsidRPr="00115DD4" w:rsidRDefault="005F5B13" w:rsidP="00B11C9D">
            <w:pPr>
              <w:spacing w:before="120" w:after="120"/>
              <w:jc w:val="center"/>
              <w:rPr>
                <w:rFonts w:ascii="Verdana" w:hAnsi="Verdana"/>
                <w:i/>
                <w:iCs/>
                <w:sz w:val="20"/>
                <w:szCs w:val="20"/>
              </w:rPr>
            </w:pPr>
            <w:r w:rsidRPr="00115DD4">
              <w:rPr>
                <w:rFonts w:ascii="Verdana" w:hAnsi="Verdana"/>
                <w:i/>
                <w:iCs/>
                <w:sz w:val="20"/>
                <w:szCs w:val="20"/>
              </w:rPr>
              <w:t>English language version</w:t>
            </w:r>
          </w:p>
        </w:tc>
      </w:tr>
      <w:tr w:rsidR="00997197" w:rsidRPr="00115DD4" w14:paraId="670070ED" w14:textId="77777777" w:rsidTr="003C6503">
        <w:trPr>
          <w:jc w:val="center"/>
        </w:trPr>
        <w:tc>
          <w:tcPr>
            <w:tcW w:w="4508" w:type="dxa"/>
          </w:tcPr>
          <w:p w14:paraId="5CCB1704" w14:textId="3E787132" w:rsidR="00997197" w:rsidRPr="00115DD4" w:rsidRDefault="005F5B13" w:rsidP="00B11C9D">
            <w:pPr>
              <w:spacing w:before="120" w:after="120"/>
              <w:jc w:val="center"/>
              <w:rPr>
                <w:rFonts w:ascii="Verdana" w:hAnsi="Verdana"/>
                <w:b/>
                <w:bCs/>
                <w:smallCaps/>
                <w:sz w:val="20"/>
                <w:szCs w:val="20"/>
              </w:rPr>
            </w:pPr>
            <w:proofErr w:type="spellStart"/>
            <w:r w:rsidRPr="00115DD4">
              <w:rPr>
                <w:rFonts w:ascii="Verdana" w:hAnsi="Verdana"/>
                <w:b/>
                <w:bCs/>
                <w:smallCaps/>
                <w:sz w:val="20"/>
                <w:szCs w:val="20"/>
              </w:rPr>
              <w:t>Vedtægter</w:t>
            </w:r>
            <w:proofErr w:type="spellEnd"/>
          </w:p>
        </w:tc>
        <w:tc>
          <w:tcPr>
            <w:tcW w:w="4508" w:type="dxa"/>
          </w:tcPr>
          <w:p w14:paraId="763EEC69" w14:textId="11F2073E" w:rsidR="00997197" w:rsidRPr="00115DD4" w:rsidRDefault="005F5B13" w:rsidP="00B11C9D">
            <w:pPr>
              <w:spacing w:before="120" w:after="120"/>
              <w:jc w:val="center"/>
              <w:rPr>
                <w:rFonts w:ascii="Verdana" w:hAnsi="Verdana"/>
                <w:b/>
                <w:bCs/>
                <w:smallCaps/>
                <w:sz w:val="20"/>
                <w:szCs w:val="20"/>
              </w:rPr>
            </w:pPr>
            <w:r w:rsidRPr="00115DD4">
              <w:rPr>
                <w:rFonts w:ascii="Verdana" w:hAnsi="Verdana"/>
                <w:b/>
                <w:bCs/>
                <w:smallCaps/>
                <w:sz w:val="20"/>
                <w:szCs w:val="20"/>
              </w:rPr>
              <w:t>Articles of Association</w:t>
            </w:r>
          </w:p>
        </w:tc>
      </w:tr>
      <w:tr w:rsidR="005F5B13" w:rsidRPr="00115DD4" w14:paraId="4E0D1944" w14:textId="77777777" w:rsidTr="003C6503">
        <w:trPr>
          <w:jc w:val="center"/>
        </w:trPr>
        <w:tc>
          <w:tcPr>
            <w:tcW w:w="9016" w:type="dxa"/>
            <w:gridSpan w:val="2"/>
          </w:tcPr>
          <w:p w14:paraId="7038CC93" w14:textId="24533792" w:rsidR="005F5B13" w:rsidRPr="00115DD4" w:rsidRDefault="005F5B13" w:rsidP="00B11C9D">
            <w:pPr>
              <w:spacing w:before="120" w:after="120"/>
              <w:jc w:val="center"/>
              <w:rPr>
                <w:rFonts w:ascii="Verdana" w:hAnsi="Verdana"/>
                <w:b/>
                <w:bCs/>
                <w:smallCaps/>
                <w:sz w:val="20"/>
                <w:szCs w:val="20"/>
              </w:rPr>
            </w:pPr>
          </w:p>
        </w:tc>
      </w:tr>
      <w:tr w:rsidR="00B20151" w:rsidRPr="00115DD4" w14:paraId="25CEB19B" w14:textId="77777777" w:rsidTr="003C6503">
        <w:trPr>
          <w:jc w:val="center"/>
        </w:trPr>
        <w:tc>
          <w:tcPr>
            <w:tcW w:w="4508" w:type="dxa"/>
          </w:tcPr>
          <w:p w14:paraId="2DB30039" w14:textId="1AE95AF7" w:rsidR="00B20151" w:rsidRPr="00115DD4" w:rsidRDefault="00B20151" w:rsidP="00B11C9D">
            <w:pPr>
              <w:spacing w:before="120" w:after="120"/>
              <w:jc w:val="center"/>
              <w:rPr>
                <w:rFonts w:ascii="Verdana" w:hAnsi="Verdana"/>
                <w:sz w:val="18"/>
                <w:szCs w:val="18"/>
              </w:rPr>
            </w:pPr>
            <w:proofErr w:type="spellStart"/>
            <w:r w:rsidRPr="00115DD4">
              <w:rPr>
                <w:rFonts w:ascii="Verdana" w:hAnsi="Verdana"/>
                <w:b/>
                <w:bCs/>
                <w:smallCaps/>
                <w:sz w:val="20"/>
                <w:szCs w:val="20"/>
              </w:rPr>
              <w:t>Erria</w:t>
            </w:r>
            <w:proofErr w:type="spellEnd"/>
            <w:r w:rsidRPr="00115DD4">
              <w:rPr>
                <w:rFonts w:ascii="Verdana" w:hAnsi="Verdana"/>
                <w:b/>
                <w:bCs/>
                <w:smallCaps/>
                <w:sz w:val="20"/>
                <w:szCs w:val="20"/>
              </w:rPr>
              <w:t xml:space="preserve"> A/S</w:t>
            </w:r>
          </w:p>
        </w:tc>
        <w:tc>
          <w:tcPr>
            <w:tcW w:w="4508" w:type="dxa"/>
          </w:tcPr>
          <w:p w14:paraId="471C5AA8" w14:textId="7036770A" w:rsidR="00B20151" w:rsidRPr="00115DD4" w:rsidRDefault="00B20151" w:rsidP="00B11C9D">
            <w:pPr>
              <w:spacing w:before="120" w:after="120"/>
              <w:jc w:val="center"/>
              <w:rPr>
                <w:rFonts w:ascii="Verdana" w:hAnsi="Verdana"/>
                <w:sz w:val="18"/>
                <w:szCs w:val="18"/>
              </w:rPr>
            </w:pPr>
            <w:proofErr w:type="spellStart"/>
            <w:r w:rsidRPr="00115DD4">
              <w:rPr>
                <w:rFonts w:ascii="Verdana" w:hAnsi="Verdana"/>
                <w:b/>
                <w:bCs/>
                <w:smallCaps/>
                <w:sz w:val="20"/>
                <w:szCs w:val="20"/>
              </w:rPr>
              <w:t>Erria</w:t>
            </w:r>
            <w:proofErr w:type="spellEnd"/>
            <w:r w:rsidRPr="00115DD4">
              <w:rPr>
                <w:rFonts w:ascii="Verdana" w:hAnsi="Verdana"/>
                <w:b/>
                <w:bCs/>
                <w:smallCaps/>
                <w:sz w:val="20"/>
                <w:szCs w:val="20"/>
              </w:rPr>
              <w:t xml:space="preserve"> A/S</w:t>
            </w:r>
          </w:p>
        </w:tc>
      </w:tr>
      <w:tr w:rsidR="00B20151" w:rsidRPr="00115DD4" w14:paraId="29F7B6E5" w14:textId="77777777" w:rsidTr="003C6503">
        <w:trPr>
          <w:jc w:val="center"/>
        </w:trPr>
        <w:tc>
          <w:tcPr>
            <w:tcW w:w="4508" w:type="dxa"/>
            <w:vAlign w:val="center"/>
          </w:tcPr>
          <w:p w14:paraId="14164212" w14:textId="77777777" w:rsidR="00B20151" w:rsidRPr="00115DD4" w:rsidRDefault="00B20151" w:rsidP="00B11C9D">
            <w:pPr>
              <w:spacing w:before="120" w:after="120"/>
              <w:jc w:val="center"/>
              <w:rPr>
                <w:rFonts w:ascii="Verdana" w:hAnsi="Verdana"/>
                <w:sz w:val="18"/>
                <w:szCs w:val="18"/>
              </w:rPr>
            </w:pPr>
            <w:r w:rsidRPr="00115DD4">
              <w:rPr>
                <w:rFonts w:ascii="Verdana" w:hAnsi="Verdana"/>
                <w:sz w:val="18"/>
                <w:szCs w:val="18"/>
              </w:rPr>
              <w:t xml:space="preserve">CVR-nr. </w:t>
            </w:r>
            <w:r w:rsidRPr="00115DD4">
              <w:rPr>
                <w:rFonts w:ascii="Verdana" w:hAnsi="Verdana"/>
                <w:iCs/>
                <w:sz w:val="18"/>
                <w:szCs w:val="18"/>
                <w:lang w:val="en-US"/>
              </w:rPr>
              <w:t>15300574</w:t>
            </w:r>
          </w:p>
        </w:tc>
        <w:tc>
          <w:tcPr>
            <w:tcW w:w="4508" w:type="dxa"/>
            <w:vAlign w:val="center"/>
          </w:tcPr>
          <w:p w14:paraId="34F15933" w14:textId="77777777" w:rsidR="00B20151" w:rsidRPr="00115DD4" w:rsidRDefault="00B20151" w:rsidP="00B11C9D">
            <w:pPr>
              <w:spacing w:before="120" w:after="120"/>
              <w:jc w:val="center"/>
              <w:rPr>
                <w:rFonts w:ascii="Verdana" w:hAnsi="Verdana"/>
                <w:sz w:val="18"/>
                <w:szCs w:val="18"/>
              </w:rPr>
            </w:pPr>
            <w:r w:rsidRPr="00115DD4">
              <w:rPr>
                <w:rFonts w:ascii="Verdana" w:hAnsi="Verdana"/>
                <w:sz w:val="18"/>
                <w:szCs w:val="18"/>
              </w:rPr>
              <w:t xml:space="preserve">Danish Company </w:t>
            </w:r>
            <w:r w:rsidRPr="00115DD4">
              <w:rPr>
                <w:rFonts w:ascii="Verdana" w:hAnsi="Verdana"/>
                <w:sz w:val="18"/>
                <w:szCs w:val="18"/>
              </w:rPr>
              <w:br/>
              <w:t xml:space="preserve">Registration Number </w:t>
            </w:r>
            <w:r w:rsidRPr="00115DD4">
              <w:rPr>
                <w:rFonts w:ascii="Verdana" w:hAnsi="Verdana"/>
                <w:iCs/>
                <w:sz w:val="18"/>
                <w:szCs w:val="18"/>
                <w:lang w:val="en-US"/>
              </w:rPr>
              <w:t>15300574</w:t>
            </w:r>
          </w:p>
        </w:tc>
      </w:tr>
      <w:tr w:rsidR="00AB0006" w:rsidRPr="00115DD4" w14:paraId="740230AC" w14:textId="77777777" w:rsidTr="003C6503">
        <w:trPr>
          <w:jc w:val="center"/>
        </w:trPr>
        <w:tc>
          <w:tcPr>
            <w:tcW w:w="4508" w:type="dxa"/>
          </w:tcPr>
          <w:p w14:paraId="6EA01BAD" w14:textId="1A3E4B23" w:rsidR="00AB0006" w:rsidRPr="00115DD4" w:rsidRDefault="00B20151" w:rsidP="00B11C9D">
            <w:pPr>
              <w:spacing w:before="120" w:after="120"/>
              <w:jc w:val="center"/>
              <w:rPr>
                <w:rFonts w:ascii="Verdana" w:hAnsi="Verdana"/>
                <w:sz w:val="18"/>
                <w:szCs w:val="18"/>
              </w:rPr>
            </w:pPr>
            <w:r w:rsidRPr="00115DD4">
              <w:rPr>
                <w:rFonts w:ascii="Verdana" w:hAnsi="Verdana"/>
                <w:sz w:val="18"/>
                <w:szCs w:val="18"/>
              </w:rPr>
              <w:t>(“</w:t>
            </w:r>
            <w:proofErr w:type="spellStart"/>
            <w:r w:rsidRPr="00115DD4">
              <w:rPr>
                <w:rFonts w:ascii="Verdana" w:hAnsi="Verdana"/>
                <w:sz w:val="18"/>
                <w:szCs w:val="18"/>
                <w:u w:val="single"/>
              </w:rPr>
              <w:t>Selskabet</w:t>
            </w:r>
            <w:proofErr w:type="spellEnd"/>
            <w:r w:rsidRPr="00115DD4">
              <w:rPr>
                <w:rFonts w:ascii="Verdana" w:hAnsi="Verdana"/>
                <w:sz w:val="18"/>
                <w:szCs w:val="18"/>
              </w:rPr>
              <w:t>”)</w:t>
            </w:r>
          </w:p>
        </w:tc>
        <w:tc>
          <w:tcPr>
            <w:tcW w:w="4508" w:type="dxa"/>
          </w:tcPr>
          <w:p w14:paraId="0F52BBFA" w14:textId="21DDC636" w:rsidR="00AB0006" w:rsidRPr="00115DD4" w:rsidRDefault="00B20151" w:rsidP="00B11C9D">
            <w:pPr>
              <w:spacing w:before="120" w:after="120"/>
              <w:jc w:val="center"/>
              <w:rPr>
                <w:rFonts w:ascii="Verdana" w:hAnsi="Verdana"/>
                <w:sz w:val="18"/>
                <w:szCs w:val="18"/>
              </w:rPr>
            </w:pPr>
            <w:r w:rsidRPr="00115DD4">
              <w:rPr>
                <w:rFonts w:ascii="Verdana" w:hAnsi="Verdana"/>
                <w:sz w:val="18"/>
                <w:szCs w:val="18"/>
              </w:rPr>
              <w:t>(the “</w:t>
            </w:r>
            <w:r w:rsidRPr="00115DD4">
              <w:rPr>
                <w:rFonts w:ascii="Verdana" w:hAnsi="Verdana"/>
                <w:sz w:val="18"/>
                <w:szCs w:val="18"/>
                <w:u w:val="single"/>
              </w:rPr>
              <w:t>Company</w:t>
            </w:r>
            <w:r w:rsidRPr="00115DD4">
              <w:rPr>
                <w:rFonts w:ascii="Verdana" w:hAnsi="Verdana"/>
                <w:sz w:val="18"/>
                <w:szCs w:val="18"/>
              </w:rPr>
              <w:t>”)</w:t>
            </w:r>
          </w:p>
        </w:tc>
      </w:tr>
    </w:tbl>
    <w:p w14:paraId="32004417" w14:textId="39AC9395" w:rsidR="00997197" w:rsidRPr="00115DD4" w:rsidRDefault="00997197" w:rsidP="00B11C9D">
      <w:pPr>
        <w:spacing w:before="120" w:after="120" w:line="240" w:lineRule="auto"/>
        <w:rPr>
          <w:rFonts w:ascii="Verdana" w:hAnsi="Verdana"/>
          <w:b/>
          <w:bCs/>
          <w:sz w:val="17"/>
          <w:szCs w:val="17"/>
        </w:rPr>
      </w:pPr>
    </w:p>
    <w:tbl>
      <w:tblPr>
        <w:tblStyle w:val="Tabel-Gitter"/>
        <w:tblW w:w="9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16"/>
        <w:gridCol w:w="3600"/>
        <w:gridCol w:w="564"/>
        <w:gridCol w:w="14"/>
        <w:gridCol w:w="611"/>
        <w:gridCol w:w="16"/>
        <w:gridCol w:w="3403"/>
        <w:gridCol w:w="82"/>
        <w:gridCol w:w="93"/>
      </w:tblGrid>
      <w:tr w:rsidR="00650B84" w:rsidRPr="00115DD4" w14:paraId="32871324" w14:textId="77777777" w:rsidTr="008315F1">
        <w:tc>
          <w:tcPr>
            <w:tcW w:w="625" w:type="dxa"/>
          </w:tcPr>
          <w:p w14:paraId="207942D5" w14:textId="62E28F11" w:rsidR="00650B84" w:rsidRPr="00115DD4" w:rsidRDefault="00650B84" w:rsidP="001E22FE">
            <w:pPr>
              <w:spacing w:before="120" w:after="120"/>
              <w:rPr>
                <w:rFonts w:ascii="Verdana" w:hAnsi="Verdana"/>
                <w:b/>
                <w:bCs/>
                <w:color w:val="000000" w:themeColor="text1"/>
                <w:sz w:val="17"/>
                <w:szCs w:val="17"/>
              </w:rPr>
            </w:pPr>
            <w:r w:rsidRPr="00115DD4">
              <w:rPr>
                <w:rFonts w:ascii="Verdana" w:hAnsi="Verdana"/>
                <w:b/>
                <w:bCs/>
                <w:smallCaps/>
                <w:color w:val="000000" w:themeColor="text1"/>
                <w:sz w:val="17"/>
                <w:szCs w:val="17"/>
                <w:lang w:val="da-DK"/>
              </w:rPr>
              <w:t>1.</w:t>
            </w:r>
          </w:p>
        </w:tc>
        <w:tc>
          <w:tcPr>
            <w:tcW w:w="3616" w:type="dxa"/>
            <w:gridSpan w:val="2"/>
          </w:tcPr>
          <w:p w14:paraId="67059FF9" w14:textId="6DC49128" w:rsidR="00650B84" w:rsidRPr="00115DD4" w:rsidRDefault="00650B84" w:rsidP="001E22FE">
            <w:pPr>
              <w:spacing w:before="120" w:after="120"/>
              <w:rPr>
                <w:rFonts w:ascii="Verdana" w:hAnsi="Verdana"/>
                <w:b/>
                <w:bCs/>
                <w:color w:val="000000" w:themeColor="text1"/>
                <w:sz w:val="17"/>
                <w:szCs w:val="17"/>
                <w:lang w:val="da-DK"/>
              </w:rPr>
            </w:pPr>
            <w:r w:rsidRPr="00115DD4">
              <w:rPr>
                <w:rFonts w:ascii="Verdana" w:eastAsia="Verdana" w:hAnsi="Verdana" w:cs="Verdana"/>
                <w:b/>
                <w:bCs/>
                <w:smallCaps/>
                <w:color w:val="000000" w:themeColor="text1"/>
                <w:sz w:val="17"/>
                <w:szCs w:val="17"/>
                <w:u w:color="000000"/>
                <w:lang w:val="da-DK"/>
              </w:rPr>
              <w:t>Selskabets Navn og Formål</w:t>
            </w:r>
          </w:p>
        </w:tc>
        <w:tc>
          <w:tcPr>
            <w:tcW w:w="564" w:type="dxa"/>
          </w:tcPr>
          <w:p w14:paraId="17C37B27" w14:textId="736BCACF" w:rsidR="00650B84" w:rsidRPr="00115DD4" w:rsidRDefault="00650B84" w:rsidP="001E22FE">
            <w:pPr>
              <w:spacing w:before="120" w:after="120"/>
              <w:rPr>
                <w:rFonts w:ascii="Verdana" w:hAnsi="Verdana"/>
                <w:b/>
                <w:bCs/>
                <w:color w:val="000000" w:themeColor="text1"/>
                <w:sz w:val="17"/>
                <w:szCs w:val="17"/>
              </w:rPr>
            </w:pPr>
          </w:p>
        </w:tc>
        <w:tc>
          <w:tcPr>
            <w:tcW w:w="625" w:type="dxa"/>
            <w:gridSpan w:val="2"/>
          </w:tcPr>
          <w:p w14:paraId="5DD6EEF1" w14:textId="26BF6647" w:rsidR="00650B84" w:rsidRPr="00115DD4" w:rsidRDefault="00650B84" w:rsidP="001E22FE">
            <w:pPr>
              <w:spacing w:before="120" w:after="120"/>
              <w:rPr>
                <w:rFonts w:ascii="Verdana" w:hAnsi="Verdana"/>
                <w:b/>
                <w:bCs/>
                <w:color w:val="000000" w:themeColor="text1"/>
                <w:sz w:val="17"/>
                <w:szCs w:val="17"/>
                <w:lang w:val="da-DK"/>
              </w:rPr>
            </w:pPr>
            <w:r w:rsidRPr="00115DD4">
              <w:rPr>
                <w:rFonts w:ascii="Verdana" w:hAnsi="Verdana"/>
                <w:b/>
                <w:bCs/>
                <w:color w:val="000000" w:themeColor="text1"/>
                <w:sz w:val="17"/>
                <w:szCs w:val="17"/>
              </w:rPr>
              <w:t>1.</w:t>
            </w:r>
          </w:p>
        </w:tc>
        <w:tc>
          <w:tcPr>
            <w:tcW w:w="3594" w:type="dxa"/>
            <w:gridSpan w:val="4"/>
          </w:tcPr>
          <w:p w14:paraId="19998B70" w14:textId="724ACB1F" w:rsidR="00650B84" w:rsidRPr="00115DD4" w:rsidRDefault="00650B84" w:rsidP="001E22FE">
            <w:pPr>
              <w:spacing w:before="120" w:after="120"/>
              <w:rPr>
                <w:rFonts w:ascii="Verdana" w:hAnsi="Verdana"/>
                <w:b/>
                <w:bCs/>
                <w:color w:val="000000" w:themeColor="text1"/>
                <w:sz w:val="17"/>
                <w:szCs w:val="17"/>
              </w:rPr>
            </w:pPr>
            <w:r w:rsidRPr="00115DD4">
              <w:rPr>
                <w:rFonts w:ascii="Verdana" w:eastAsia="Verdana" w:hAnsi="Verdana" w:cs="Verdana"/>
                <w:b/>
                <w:bCs/>
                <w:smallCaps/>
                <w:color w:val="000000" w:themeColor="text1"/>
                <w:sz w:val="17"/>
                <w:szCs w:val="17"/>
                <w:lang w:val="en-US"/>
              </w:rPr>
              <w:t>Name and Purpose of the Company</w:t>
            </w:r>
          </w:p>
        </w:tc>
      </w:tr>
      <w:tr w:rsidR="00650B84" w:rsidRPr="00115DD4" w14:paraId="1B224AE1" w14:textId="77777777" w:rsidTr="008315F1">
        <w:tc>
          <w:tcPr>
            <w:tcW w:w="625" w:type="dxa"/>
          </w:tcPr>
          <w:p w14:paraId="0AF22ACA" w14:textId="1E1EEE4F" w:rsidR="00650B84" w:rsidRPr="00115DD4" w:rsidRDefault="00650B84" w:rsidP="001E22FE">
            <w:pPr>
              <w:spacing w:before="120" w:after="120"/>
              <w:rPr>
                <w:rFonts w:ascii="Verdana" w:hAnsi="Verdana"/>
                <w:color w:val="000000" w:themeColor="text1"/>
                <w:sz w:val="17"/>
                <w:szCs w:val="17"/>
              </w:rPr>
            </w:pPr>
            <w:r w:rsidRPr="00115DD4">
              <w:rPr>
                <w:rFonts w:ascii="Verdana" w:hAnsi="Verdana"/>
                <w:color w:val="000000" w:themeColor="text1"/>
                <w:sz w:val="17"/>
                <w:szCs w:val="17"/>
              </w:rPr>
              <w:t>1.1.</w:t>
            </w:r>
          </w:p>
        </w:tc>
        <w:tc>
          <w:tcPr>
            <w:tcW w:w="3616" w:type="dxa"/>
            <w:gridSpan w:val="2"/>
          </w:tcPr>
          <w:p w14:paraId="07604FEB" w14:textId="0443EFD6" w:rsidR="00650B84" w:rsidRPr="00115DD4" w:rsidRDefault="00650B84" w:rsidP="001E22FE">
            <w:pPr>
              <w:spacing w:before="120" w:after="120"/>
              <w:rPr>
                <w:rFonts w:ascii="Verdana" w:hAnsi="Verdana"/>
                <w:color w:val="000000" w:themeColor="text1"/>
                <w:sz w:val="17"/>
                <w:szCs w:val="17"/>
                <w:lang w:val="da-DK"/>
              </w:rPr>
            </w:pPr>
            <w:r w:rsidRPr="00115DD4">
              <w:rPr>
                <w:rFonts w:ascii="Verdana" w:eastAsia="Verdana" w:hAnsi="Verdana" w:cs="Verdana"/>
                <w:color w:val="000000" w:themeColor="text1"/>
                <w:sz w:val="17"/>
                <w:szCs w:val="17"/>
                <w:lang w:val="da-DK"/>
              </w:rPr>
              <w:t xml:space="preserve">Selskabets navn er </w:t>
            </w:r>
            <w:proofErr w:type="spellStart"/>
            <w:r w:rsidRPr="00115DD4">
              <w:rPr>
                <w:rFonts w:ascii="Verdana" w:eastAsia="Verdana" w:hAnsi="Verdana" w:cs="Verdana"/>
                <w:color w:val="000000" w:themeColor="text1"/>
                <w:sz w:val="17"/>
                <w:szCs w:val="17"/>
                <w:lang w:val="da-DK"/>
              </w:rPr>
              <w:t>Erria</w:t>
            </w:r>
            <w:proofErr w:type="spellEnd"/>
            <w:r w:rsidRPr="00115DD4">
              <w:rPr>
                <w:rFonts w:ascii="Verdana" w:eastAsia="Verdana" w:hAnsi="Verdana" w:cs="Verdana"/>
                <w:color w:val="000000" w:themeColor="text1"/>
                <w:sz w:val="17"/>
                <w:szCs w:val="17"/>
                <w:lang w:val="da-DK"/>
              </w:rPr>
              <w:t xml:space="preserve"> A/S.</w:t>
            </w:r>
          </w:p>
        </w:tc>
        <w:tc>
          <w:tcPr>
            <w:tcW w:w="564" w:type="dxa"/>
          </w:tcPr>
          <w:p w14:paraId="6FCEC91F" w14:textId="09504BE8" w:rsidR="00650B84" w:rsidRPr="00115DD4" w:rsidRDefault="00650B84" w:rsidP="001E22FE">
            <w:pPr>
              <w:spacing w:before="120" w:after="120"/>
              <w:rPr>
                <w:rFonts w:ascii="Verdana" w:hAnsi="Verdana"/>
                <w:color w:val="000000" w:themeColor="text1"/>
                <w:sz w:val="17"/>
                <w:szCs w:val="17"/>
                <w:lang w:val="da-DK"/>
              </w:rPr>
            </w:pPr>
          </w:p>
        </w:tc>
        <w:tc>
          <w:tcPr>
            <w:tcW w:w="625" w:type="dxa"/>
            <w:gridSpan w:val="2"/>
          </w:tcPr>
          <w:p w14:paraId="14E69742" w14:textId="415833FA" w:rsidR="00650B84" w:rsidRPr="00115DD4" w:rsidRDefault="00650B84" w:rsidP="001E22FE">
            <w:pPr>
              <w:spacing w:before="120" w:after="120"/>
              <w:rPr>
                <w:rFonts w:ascii="Verdana" w:hAnsi="Verdana"/>
                <w:color w:val="000000" w:themeColor="text1"/>
                <w:sz w:val="17"/>
                <w:szCs w:val="17"/>
                <w:lang w:val="da-DK"/>
              </w:rPr>
            </w:pPr>
            <w:r w:rsidRPr="00115DD4">
              <w:rPr>
                <w:rFonts w:ascii="Verdana" w:hAnsi="Verdana"/>
                <w:color w:val="000000" w:themeColor="text1"/>
                <w:sz w:val="17"/>
                <w:szCs w:val="17"/>
              </w:rPr>
              <w:t>1.1.</w:t>
            </w:r>
          </w:p>
        </w:tc>
        <w:tc>
          <w:tcPr>
            <w:tcW w:w="3594" w:type="dxa"/>
            <w:gridSpan w:val="4"/>
          </w:tcPr>
          <w:p w14:paraId="6D456AE2" w14:textId="0E2032A7" w:rsidR="00650B84" w:rsidRPr="00115DD4" w:rsidRDefault="00650B84" w:rsidP="001E22FE">
            <w:pPr>
              <w:spacing w:before="120" w:after="120"/>
              <w:rPr>
                <w:rFonts w:ascii="Verdana" w:hAnsi="Verdana"/>
                <w:color w:val="000000" w:themeColor="text1"/>
                <w:sz w:val="17"/>
                <w:szCs w:val="17"/>
              </w:rPr>
            </w:pPr>
            <w:r w:rsidRPr="00115DD4">
              <w:rPr>
                <w:rFonts w:ascii="Verdana" w:eastAsia="Verdana" w:hAnsi="Verdana" w:cs="Verdana"/>
                <w:color w:val="000000" w:themeColor="text1"/>
                <w:sz w:val="17"/>
                <w:szCs w:val="17"/>
              </w:rPr>
              <w:t xml:space="preserve">The name of the Company is </w:t>
            </w:r>
            <w:proofErr w:type="spellStart"/>
            <w:r w:rsidRPr="00115DD4">
              <w:rPr>
                <w:rFonts w:ascii="Verdana" w:eastAsia="Verdana" w:hAnsi="Verdana" w:cs="Verdana"/>
                <w:color w:val="000000" w:themeColor="text1"/>
                <w:sz w:val="17"/>
                <w:szCs w:val="17"/>
              </w:rPr>
              <w:t>Erria</w:t>
            </w:r>
            <w:proofErr w:type="spellEnd"/>
            <w:r w:rsidRPr="00115DD4">
              <w:rPr>
                <w:rFonts w:ascii="Verdana" w:eastAsia="Verdana" w:hAnsi="Verdana" w:cs="Verdana"/>
                <w:color w:val="000000" w:themeColor="text1"/>
                <w:sz w:val="17"/>
                <w:szCs w:val="17"/>
              </w:rPr>
              <w:t xml:space="preserve"> A/S.</w:t>
            </w:r>
          </w:p>
        </w:tc>
      </w:tr>
      <w:tr w:rsidR="00650B84" w:rsidRPr="00115DD4" w14:paraId="1980B46F" w14:textId="77777777" w:rsidTr="008315F1">
        <w:tc>
          <w:tcPr>
            <w:tcW w:w="625" w:type="dxa"/>
          </w:tcPr>
          <w:p w14:paraId="08F2236D" w14:textId="77777777"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1.2.</w:t>
            </w:r>
          </w:p>
        </w:tc>
        <w:tc>
          <w:tcPr>
            <w:tcW w:w="3616" w:type="dxa"/>
            <w:gridSpan w:val="2"/>
          </w:tcPr>
          <w:p w14:paraId="4C45D1FB" w14:textId="77777777"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Selskabets formål er at drive rederivirksomhed, herunder teknisk management samt handel og finansiering i indland og udland, tillige med besiddelse af andele i andre selskaber.</w:t>
            </w:r>
          </w:p>
        </w:tc>
        <w:tc>
          <w:tcPr>
            <w:tcW w:w="564" w:type="dxa"/>
          </w:tcPr>
          <w:p w14:paraId="772E66C6" w14:textId="687CBB8D"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2D956BAB" w14:textId="6B069927"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1.2.</w:t>
            </w:r>
          </w:p>
        </w:tc>
        <w:tc>
          <w:tcPr>
            <w:tcW w:w="3594" w:type="dxa"/>
            <w:gridSpan w:val="4"/>
          </w:tcPr>
          <w:p w14:paraId="58503EA9" w14:textId="64D25E2C"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 xml:space="preserve">The purpose of the Company is to carry on the business of shipping, including technical management as well as trade and financing </w:t>
            </w:r>
            <w:r w:rsidR="00FF29AF" w:rsidRPr="00115DD4">
              <w:rPr>
                <w:rFonts w:ascii="Verdana" w:eastAsia="Verdana" w:hAnsi="Verdana" w:cs="Verdana"/>
                <w:color w:val="000000" w:themeColor="text1"/>
                <w:sz w:val="17"/>
                <w:szCs w:val="17"/>
                <w:lang w:val="en-US"/>
              </w:rPr>
              <w:t xml:space="preserve">domestically </w:t>
            </w:r>
            <w:r w:rsidRPr="00115DD4">
              <w:rPr>
                <w:rFonts w:ascii="Verdana" w:eastAsia="Verdana" w:hAnsi="Verdana" w:cs="Verdana"/>
                <w:color w:val="000000" w:themeColor="text1"/>
                <w:sz w:val="17"/>
                <w:szCs w:val="17"/>
                <w:lang w:val="en-US"/>
              </w:rPr>
              <w:t xml:space="preserve">and abroad, </w:t>
            </w:r>
            <w:r w:rsidR="00FF29AF" w:rsidRPr="00115DD4">
              <w:rPr>
                <w:rFonts w:ascii="Verdana" w:eastAsia="Verdana" w:hAnsi="Verdana" w:cs="Verdana"/>
                <w:color w:val="000000" w:themeColor="text1"/>
                <w:sz w:val="17"/>
                <w:szCs w:val="17"/>
                <w:lang w:val="en-US"/>
              </w:rPr>
              <w:t xml:space="preserve">and hold </w:t>
            </w:r>
            <w:r w:rsidRPr="00115DD4">
              <w:rPr>
                <w:rFonts w:ascii="Verdana" w:eastAsia="Verdana" w:hAnsi="Verdana" w:cs="Verdana"/>
                <w:color w:val="000000" w:themeColor="text1"/>
                <w:sz w:val="17"/>
                <w:szCs w:val="17"/>
                <w:lang w:val="en-US"/>
              </w:rPr>
              <w:t>shares in other companies.</w:t>
            </w:r>
          </w:p>
        </w:tc>
      </w:tr>
      <w:tr w:rsidR="00650B84" w:rsidRPr="00115DD4" w14:paraId="7A17244E" w14:textId="77777777" w:rsidTr="008315F1">
        <w:tc>
          <w:tcPr>
            <w:tcW w:w="625" w:type="dxa"/>
          </w:tcPr>
          <w:p w14:paraId="0E1B8DE5" w14:textId="4A141C75" w:rsidR="00650B84" w:rsidRPr="00115DD4" w:rsidRDefault="00650B84" w:rsidP="001E22FE">
            <w:pPr>
              <w:spacing w:before="120" w:after="120"/>
              <w:jc w:val="both"/>
              <w:rPr>
                <w:rFonts w:ascii="Verdana" w:hAnsi="Verdana"/>
                <w:color w:val="000000" w:themeColor="text1"/>
                <w:sz w:val="17"/>
                <w:szCs w:val="17"/>
              </w:rPr>
            </w:pPr>
          </w:p>
        </w:tc>
        <w:tc>
          <w:tcPr>
            <w:tcW w:w="3616" w:type="dxa"/>
            <w:gridSpan w:val="2"/>
          </w:tcPr>
          <w:p w14:paraId="521F423D" w14:textId="20F09F18" w:rsidR="00650B84" w:rsidRPr="00115DD4" w:rsidRDefault="00650B84" w:rsidP="001E22FE">
            <w:pPr>
              <w:spacing w:before="120" w:after="120"/>
              <w:jc w:val="both"/>
              <w:rPr>
                <w:rFonts w:ascii="Verdana" w:eastAsia="Verdana" w:hAnsi="Verdana" w:cs="Verdana"/>
                <w:color w:val="000000" w:themeColor="text1"/>
                <w:sz w:val="17"/>
                <w:szCs w:val="17"/>
              </w:rPr>
            </w:pPr>
          </w:p>
        </w:tc>
        <w:tc>
          <w:tcPr>
            <w:tcW w:w="564" w:type="dxa"/>
          </w:tcPr>
          <w:p w14:paraId="3CB70908" w14:textId="77777777" w:rsidR="00650B84" w:rsidRPr="00115DD4" w:rsidRDefault="00650B84" w:rsidP="001E22FE">
            <w:pPr>
              <w:spacing w:before="120" w:after="120"/>
              <w:jc w:val="both"/>
              <w:rPr>
                <w:rFonts w:ascii="Verdana" w:hAnsi="Verdana"/>
                <w:color w:val="000000" w:themeColor="text1"/>
                <w:sz w:val="17"/>
                <w:szCs w:val="17"/>
              </w:rPr>
            </w:pPr>
          </w:p>
        </w:tc>
        <w:tc>
          <w:tcPr>
            <w:tcW w:w="625" w:type="dxa"/>
            <w:gridSpan w:val="2"/>
          </w:tcPr>
          <w:p w14:paraId="143CF2E8" w14:textId="4A29B2A4" w:rsidR="00650B84" w:rsidRPr="00115DD4" w:rsidRDefault="00650B84" w:rsidP="001E22FE">
            <w:pPr>
              <w:spacing w:before="120" w:after="120"/>
              <w:jc w:val="both"/>
              <w:rPr>
                <w:rFonts w:ascii="Verdana" w:hAnsi="Verdana"/>
                <w:color w:val="000000" w:themeColor="text1"/>
                <w:sz w:val="17"/>
                <w:szCs w:val="17"/>
              </w:rPr>
            </w:pPr>
          </w:p>
        </w:tc>
        <w:tc>
          <w:tcPr>
            <w:tcW w:w="3594" w:type="dxa"/>
            <w:gridSpan w:val="4"/>
          </w:tcPr>
          <w:p w14:paraId="013F7278" w14:textId="7996D465" w:rsidR="00650B84" w:rsidRPr="00115DD4" w:rsidRDefault="00650B84" w:rsidP="001E22FE">
            <w:pPr>
              <w:spacing w:before="120" w:after="120"/>
              <w:jc w:val="both"/>
              <w:rPr>
                <w:rFonts w:ascii="Verdana" w:eastAsia="Verdana" w:hAnsi="Verdana" w:cs="Verdana"/>
                <w:color w:val="000000" w:themeColor="text1"/>
                <w:sz w:val="17"/>
                <w:szCs w:val="17"/>
              </w:rPr>
            </w:pPr>
          </w:p>
        </w:tc>
      </w:tr>
      <w:tr w:rsidR="00650B84" w:rsidRPr="00115DD4" w14:paraId="74051821" w14:textId="77777777" w:rsidTr="008315F1">
        <w:tc>
          <w:tcPr>
            <w:tcW w:w="625" w:type="dxa"/>
          </w:tcPr>
          <w:p w14:paraId="49785AE5" w14:textId="58DEBDEE"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lang w:val="da-DK"/>
              </w:rPr>
              <w:t>2.</w:t>
            </w:r>
          </w:p>
        </w:tc>
        <w:tc>
          <w:tcPr>
            <w:tcW w:w="3616" w:type="dxa"/>
            <w:gridSpan w:val="2"/>
          </w:tcPr>
          <w:p w14:paraId="2943E726" w14:textId="719AAFD1" w:rsidR="00650B84" w:rsidRPr="00115DD4" w:rsidRDefault="00650B84" w:rsidP="001E22FE">
            <w:pPr>
              <w:spacing w:before="120" w:after="120"/>
              <w:jc w:val="both"/>
              <w:rPr>
                <w:rFonts w:ascii="Verdana" w:hAnsi="Verdana"/>
                <w:b/>
                <w:bCs/>
                <w:smallCaps/>
                <w:color w:val="000000" w:themeColor="text1"/>
                <w:sz w:val="17"/>
                <w:szCs w:val="17"/>
                <w:lang w:val="da-DK"/>
              </w:rPr>
            </w:pPr>
            <w:proofErr w:type="spellStart"/>
            <w:r w:rsidRPr="00115DD4">
              <w:rPr>
                <w:rFonts w:ascii="Verdana" w:eastAsia="Verdana" w:hAnsi="Verdana" w:cs="Verdana"/>
                <w:b/>
                <w:bCs/>
                <w:smallCaps/>
                <w:color w:val="000000" w:themeColor="text1"/>
                <w:sz w:val="17"/>
                <w:szCs w:val="17"/>
                <w:u w:color="000000"/>
                <w:lang w:val="en-US"/>
              </w:rPr>
              <w:t>Selskabets</w:t>
            </w:r>
            <w:proofErr w:type="spellEnd"/>
            <w:r w:rsidRPr="00115DD4">
              <w:rPr>
                <w:rFonts w:ascii="Verdana" w:eastAsia="Verdana" w:hAnsi="Verdana" w:cs="Verdana"/>
                <w:b/>
                <w:bCs/>
                <w:smallCaps/>
                <w:color w:val="000000" w:themeColor="text1"/>
                <w:sz w:val="17"/>
                <w:szCs w:val="17"/>
                <w:u w:color="000000"/>
                <w:lang w:val="en-US"/>
              </w:rPr>
              <w:t xml:space="preserve"> Kapital</w:t>
            </w:r>
          </w:p>
        </w:tc>
        <w:tc>
          <w:tcPr>
            <w:tcW w:w="564" w:type="dxa"/>
          </w:tcPr>
          <w:p w14:paraId="08E583E2" w14:textId="1433F9E0" w:rsidR="00650B84" w:rsidRPr="00115DD4" w:rsidRDefault="00650B84" w:rsidP="001E22FE">
            <w:pPr>
              <w:spacing w:before="120" w:after="120"/>
              <w:jc w:val="both"/>
              <w:rPr>
                <w:rFonts w:ascii="Verdana" w:hAnsi="Verdana"/>
                <w:b/>
                <w:bCs/>
                <w:smallCaps/>
                <w:color w:val="000000" w:themeColor="text1"/>
                <w:sz w:val="17"/>
                <w:szCs w:val="17"/>
              </w:rPr>
            </w:pPr>
          </w:p>
        </w:tc>
        <w:tc>
          <w:tcPr>
            <w:tcW w:w="625" w:type="dxa"/>
            <w:gridSpan w:val="2"/>
          </w:tcPr>
          <w:p w14:paraId="2D075C1F" w14:textId="54E24E5F" w:rsidR="00650B84" w:rsidRPr="00115DD4" w:rsidRDefault="00650B84" w:rsidP="001E22FE">
            <w:pPr>
              <w:spacing w:before="120" w:after="120"/>
              <w:jc w:val="both"/>
              <w:rPr>
                <w:rFonts w:ascii="Verdana" w:hAnsi="Verdana"/>
                <w:b/>
                <w:bCs/>
                <w:smallCaps/>
                <w:color w:val="000000" w:themeColor="text1"/>
                <w:sz w:val="17"/>
                <w:szCs w:val="17"/>
                <w:lang w:val="da-DK"/>
              </w:rPr>
            </w:pPr>
            <w:r w:rsidRPr="00115DD4">
              <w:rPr>
                <w:rFonts w:ascii="Verdana" w:hAnsi="Verdana"/>
                <w:b/>
                <w:bCs/>
                <w:smallCaps/>
                <w:color w:val="000000" w:themeColor="text1"/>
                <w:sz w:val="17"/>
                <w:szCs w:val="17"/>
              </w:rPr>
              <w:t>2.</w:t>
            </w:r>
          </w:p>
        </w:tc>
        <w:tc>
          <w:tcPr>
            <w:tcW w:w="3594" w:type="dxa"/>
            <w:gridSpan w:val="4"/>
          </w:tcPr>
          <w:p w14:paraId="0E65D766" w14:textId="332288BB"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Capital of the Company</w:t>
            </w:r>
          </w:p>
        </w:tc>
      </w:tr>
      <w:tr w:rsidR="00650B84" w:rsidRPr="00115DD4" w14:paraId="205D2077" w14:textId="77777777" w:rsidTr="008315F1">
        <w:tc>
          <w:tcPr>
            <w:tcW w:w="625" w:type="dxa"/>
          </w:tcPr>
          <w:p w14:paraId="6AAEF699" w14:textId="5C4988FC"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2.1.</w:t>
            </w:r>
          </w:p>
        </w:tc>
        <w:tc>
          <w:tcPr>
            <w:tcW w:w="3616" w:type="dxa"/>
            <w:gridSpan w:val="2"/>
          </w:tcPr>
          <w:p w14:paraId="55372EF0" w14:textId="32EAE573"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eastAsia="Verdana" w:hAnsi="Verdana" w:cs="Verdana"/>
                <w:color w:val="000000" w:themeColor="text1"/>
                <w:sz w:val="17"/>
                <w:szCs w:val="17"/>
                <w:lang w:val="da-DK"/>
              </w:rPr>
              <w:t xml:space="preserve">Selskabets aktiekapital er </w:t>
            </w:r>
            <w:r w:rsidR="00D1785B">
              <w:rPr>
                <w:rFonts w:ascii="Verdana" w:eastAsia="Verdana" w:hAnsi="Verdana" w:cs="Verdana"/>
                <w:color w:val="000000" w:themeColor="text1"/>
                <w:sz w:val="17"/>
                <w:szCs w:val="17"/>
                <w:lang w:val="da-DK"/>
              </w:rPr>
              <w:t>DKK</w:t>
            </w:r>
            <w:r w:rsidR="00121B3B">
              <w:rPr>
                <w:rFonts w:ascii="Verdana" w:eastAsia="Verdana" w:hAnsi="Verdana" w:cs="Verdana"/>
                <w:color w:val="000000" w:themeColor="text1"/>
                <w:sz w:val="17"/>
                <w:szCs w:val="17"/>
                <w:lang w:val="da-DK"/>
              </w:rPr>
              <w:t xml:space="preserve"> 11.350.154,00</w:t>
            </w:r>
            <w:r w:rsidRPr="00115DD4">
              <w:rPr>
                <w:rFonts w:ascii="Verdana" w:eastAsia="Verdana" w:hAnsi="Verdana" w:cs="Verdana"/>
                <w:color w:val="000000" w:themeColor="text1"/>
                <w:sz w:val="17"/>
                <w:szCs w:val="17"/>
                <w:lang w:val="da-DK"/>
              </w:rPr>
              <w:t xml:space="preserve"> fordelt i aktier à </w:t>
            </w:r>
            <w:r w:rsidR="00D1785B">
              <w:rPr>
                <w:rFonts w:ascii="Verdana" w:eastAsia="Verdana" w:hAnsi="Verdana" w:cs="Verdana"/>
                <w:color w:val="000000" w:themeColor="text1"/>
                <w:sz w:val="17"/>
                <w:szCs w:val="17"/>
                <w:lang w:val="da-DK"/>
              </w:rPr>
              <w:t>DKK</w:t>
            </w:r>
            <w:r w:rsidRPr="00115DD4">
              <w:rPr>
                <w:rFonts w:ascii="Verdana" w:eastAsia="Verdana" w:hAnsi="Verdana" w:cs="Verdana"/>
                <w:color w:val="000000" w:themeColor="text1"/>
                <w:sz w:val="17"/>
                <w:szCs w:val="17"/>
                <w:lang w:val="da-DK"/>
              </w:rPr>
              <w:t xml:space="preserve"> 1,00.</w:t>
            </w:r>
          </w:p>
        </w:tc>
        <w:tc>
          <w:tcPr>
            <w:tcW w:w="564" w:type="dxa"/>
          </w:tcPr>
          <w:p w14:paraId="0E78F336" w14:textId="2905BE33"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4110817B" w14:textId="680121C2"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2.1.</w:t>
            </w:r>
          </w:p>
        </w:tc>
        <w:tc>
          <w:tcPr>
            <w:tcW w:w="3594" w:type="dxa"/>
            <w:gridSpan w:val="4"/>
          </w:tcPr>
          <w:p w14:paraId="314432C9" w14:textId="71F9DFEC" w:rsidR="00650B84" w:rsidRPr="00115DD4" w:rsidRDefault="00650B84" w:rsidP="001E22FE">
            <w:pPr>
              <w:spacing w:before="120" w:after="120"/>
              <w:jc w:val="both"/>
              <w:rPr>
                <w:rFonts w:ascii="Verdana" w:hAnsi="Verdana"/>
                <w:color w:val="000000" w:themeColor="text1"/>
                <w:sz w:val="17"/>
                <w:szCs w:val="17"/>
              </w:rPr>
            </w:pPr>
            <w:r w:rsidRPr="00115DD4">
              <w:rPr>
                <w:rFonts w:ascii="Verdana" w:eastAsia="Verdana" w:hAnsi="Verdana" w:cs="Verdana"/>
                <w:color w:val="000000" w:themeColor="text1"/>
                <w:sz w:val="17"/>
                <w:szCs w:val="17"/>
                <w:lang w:val="en-US"/>
              </w:rPr>
              <w:t xml:space="preserve">The share capital of the Company amounts to DKK </w:t>
            </w:r>
            <w:r w:rsidR="00121B3B">
              <w:rPr>
                <w:rFonts w:ascii="Verdana" w:eastAsia="Verdana" w:hAnsi="Verdana" w:cs="Verdana"/>
                <w:color w:val="000000" w:themeColor="text1"/>
                <w:sz w:val="17"/>
                <w:szCs w:val="17"/>
                <w:lang w:val="en-US"/>
              </w:rPr>
              <w:t>11,350,154</w:t>
            </w:r>
            <w:r w:rsidRPr="00115DD4">
              <w:rPr>
                <w:rFonts w:ascii="Verdana" w:hAnsi="Verdana" w:cs="Arial"/>
                <w:color w:val="000000" w:themeColor="text1"/>
                <w:sz w:val="17"/>
                <w:szCs w:val="17"/>
              </w:rPr>
              <w:t xml:space="preserve">.00 </w:t>
            </w:r>
            <w:r w:rsidRPr="00115DD4">
              <w:rPr>
                <w:rFonts w:ascii="Verdana" w:eastAsia="Verdana" w:hAnsi="Verdana" w:cs="Verdana"/>
                <w:color w:val="000000" w:themeColor="text1"/>
                <w:sz w:val="17"/>
                <w:szCs w:val="17"/>
                <w:lang w:val="en-US"/>
              </w:rPr>
              <w:t>divided into shares of DKK 1.00 each.</w:t>
            </w:r>
          </w:p>
        </w:tc>
      </w:tr>
      <w:tr w:rsidR="00650B84" w:rsidRPr="00115DD4" w14:paraId="3A4B51B4" w14:textId="77777777" w:rsidTr="008315F1">
        <w:tc>
          <w:tcPr>
            <w:tcW w:w="625" w:type="dxa"/>
          </w:tcPr>
          <w:p w14:paraId="449BF511" w14:textId="77B53747"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2.2</w:t>
            </w:r>
          </w:p>
        </w:tc>
        <w:tc>
          <w:tcPr>
            <w:tcW w:w="3616" w:type="dxa"/>
            <w:gridSpan w:val="2"/>
          </w:tcPr>
          <w:p w14:paraId="2E156239" w14:textId="43F4B130" w:rsidR="00650B84" w:rsidRPr="00115DD4" w:rsidRDefault="00650B84" w:rsidP="001E22FE">
            <w:pPr>
              <w:spacing w:before="120" w:after="120"/>
              <w:jc w:val="both"/>
              <w:rPr>
                <w:rFonts w:ascii="Verdana" w:hAnsi="Verdana"/>
                <w:color w:val="000000" w:themeColor="text1"/>
                <w:sz w:val="17"/>
                <w:szCs w:val="17"/>
              </w:rPr>
            </w:pPr>
            <w:proofErr w:type="spellStart"/>
            <w:r w:rsidRPr="00115DD4">
              <w:rPr>
                <w:rFonts w:ascii="Verdana" w:eastAsia="Verdana" w:hAnsi="Verdana" w:cs="Verdana"/>
                <w:color w:val="000000" w:themeColor="text1"/>
                <w:sz w:val="17"/>
                <w:szCs w:val="17"/>
                <w:lang w:val="en-US"/>
              </w:rPr>
              <w:t>Aktiekapitalen</w:t>
            </w:r>
            <w:proofErr w:type="spellEnd"/>
            <w:r w:rsidRPr="00115DD4">
              <w:rPr>
                <w:rFonts w:ascii="Verdana" w:eastAsia="Verdana" w:hAnsi="Verdana" w:cs="Verdana"/>
                <w:color w:val="000000" w:themeColor="text1"/>
                <w:sz w:val="17"/>
                <w:szCs w:val="17"/>
                <w:lang w:val="en-US"/>
              </w:rPr>
              <w:t xml:space="preserve"> er </w:t>
            </w:r>
            <w:proofErr w:type="spellStart"/>
            <w:r w:rsidRPr="00115DD4">
              <w:rPr>
                <w:rFonts w:ascii="Verdana" w:eastAsia="Verdana" w:hAnsi="Verdana" w:cs="Verdana"/>
                <w:color w:val="000000" w:themeColor="text1"/>
                <w:sz w:val="17"/>
                <w:szCs w:val="17"/>
                <w:lang w:val="en-US"/>
              </w:rPr>
              <w:t>fuldt</w:t>
            </w:r>
            <w:proofErr w:type="spellEnd"/>
            <w:r w:rsidRPr="00115DD4">
              <w:rPr>
                <w:rFonts w:ascii="Verdana" w:eastAsia="Verdana" w:hAnsi="Verdana" w:cs="Verdana"/>
                <w:color w:val="000000" w:themeColor="text1"/>
                <w:sz w:val="17"/>
                <w:szCs w:val="17"/>
                <w:lang w:val="en-US"/>
              </w:rPr>
              <w:t xml:space="preserve"> </w:t>
            </w:r>
            <w:proofErr w:type="spellStart"/>
            <w:r w:rsidRPr="00115DD4">
              <w:rPr>
                <w:rFonts w:ascii="Verdana" w:eastAsia="Verdana" w:hAnsi="Verdana" w:cs="Verdana"/>
                <w:color w:val="000000" w:themeColor="text1"/>
                <w:sz w:val="17"/>
                <w:szCs w:val="17"/>
                <w:lang w:val="en-US"/>
              </w:rPr>
              <w:t>indbetalt</w:t>
            </w:r>
            <w:proofErr w:type="spellEnd"/>
            <w:r w:rsidRPr="00115DD4">
              <w:rPr>
                <w:rFonts w:ascii="Verdana" w:eastAsia="Verdana" w:hAnsi="Verdana" w:cs="Verdana"/>
                <w:color w:val="000000" w:themeColor="text1"/>
                <w:sz w:val="17"/>
                <w:szCs w:val="17"/>
                <w:lang w:val="en-US"/>
              </w:rPr>
              <w:t>.</w:t>
            </w:r>
          </w:p>
        </w:tc>
        <w:tc>
          <w:tcPr>
            <w:tcW w:w="564" w:type="dxa"/>
          </w:tcPr>
          <w:p w14:paraId="7BC22409" w14:textId="5C5E6A5D" w:rsidR="00650B84" w:rsidRPr="00115DD4" w:rsidRDefault="00650B84" w:rsidP="001E22FE">
            <w:pPr>
              <w:spacing w:before="120" w:after="120"/>
              <w:jc w:val="both"/>
              <w:rPr>
                <w:rFonts w:ascii="Verdana" w:hAnsi="Verdana"/>
                <w:color w:val="000000" w:themeColor="text1"/>
                <w:sz w:val="17"/>
                <w:szCs w:val="17"/>
              </w:rPr>
            </w:pPr>
          </w:p>
        </w:tc>
        <w:tc>
          <w:tcPr>
            <w:tcW w:w="625" w:type="dxa"/>
            <w:gridSpan w:val="2"/>
          </w:tcPr>
          <w:p w14:paraId="0565DE68" w14:textId="51170907"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2.2</w:t>
            </w:r>
          </w:p>
        </w:tc>
        <w:tc>
          <w:tcPr>
            <w:tcW w:w="3594" w:type="dxa"/>
            <w:gridSpan w:val="4"/>
          </w:tcPr>
          <w:p w14:paraId="3011EA03" w14:textId="4306D94C" w:rsidR="00650B84" w:rsidRPr="00115DD4" w:rsidRDefault="00650B84" w:rsidP="001E22FE">
            <w:pPr>
              <w:spacing w:before="120" w:after="120"/>
              <w:jc w:val="both"/>
              <w:rPr>
                <w:rFonts w:ascii="Verdana" w:hAnsi="Verdana"/>
                <w:color w:val="000000" w:themeColor="text1"/>
                <w:sz w:val="17"/>
                <w:szCs w:val="17"/>
              </w:rPr>
            </w:pPr>
            <w:r w:rsidRPr="00115DD4">
              <w:rPr>
                <w:rFonts w:ascii="Verdana" w:eastAsia="Verdana" w:hAnsi="Verdana" w:cs="Verdana"/>
                <w:color w:val="000000" w:themeColor="text1"/>
                <w:sz w:val="17"/>
                <w:szCs w:val="17"/>
                <w:lang w:val="en-US"/>
              </w:rPr>
              <w:t>The share capital has been fully paid up.</w:t>
            </w:r>
          </w:p>
        </w:tc>
      </w:tr>
      <w:tr w:rsidR="00650B84" w:rsidRPr="00115DD4" w14:paraId="7D86B263" w14:textId="61ED6CF2" w:rsidTr="008315F1">
        <w:tc>
          <w:tcPr>
            <w:tcW w:w="9024" w:type="dxa"/>
            <w:gridSpan w:val="10"/>
          </w:tcPr>
          <w:p w14:paraId="239A9D06" w14:textId="77777777" w:rsidR="00650B84" w:rsidRPr="00115DD4" w:rsidRDefault="00650B84" w:rsidP="001E22FE">
            <w:pPr>
              <w:spacing w:before="120" w:after="120"/>
              <w:jc w:val="both"/>
              <w:rPr>
                <w:rFonts w:ascii="Verdana" w:hAnsi="Verdana"/>
                <w:color w:val="000000" w:themeColor="text1"/>
                <w:sz w:val="17"/>
                <w:szCs w:val="17"/>
              </w:rPr>
            </w:pPr>
          </w:p>
        </w:tc>
      </w:tr>
      <w:tr w:rsidR="00650B84" w:rsidRPr="00115DD4" w14:paraId="0C86CCE4" w14:textId="77777777" w:rsidTr="008315F1">
        <w:tc>
          <w:tcPr>
            <w:tcW w:w="625" w:type="dxa"/>
          </w:tcPr>
          <w:p w14:paraId="33767D8C" w14:textId="00391460"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3.</w:t>
            </w:r>
          </w:p>
        </w:tc>
        <w:tc>
          <w:tcPr>
            <w:tcW w:w="3616" w:type="dxa"/>
            <w:gridSpan w:val="2"/>
          </w:tcPr>
          <w:p w14:paraId="63BB27D1" w14:textId="48CC45CF" w:rsidR="00650B84" w:rsidRPr="00115DD4" w:rsidRDefault="00650B84" w:rsidP="001E22FE">
            <w:pPr>
              <w:spacing w:before="120" w:after="120"/>
              <w:jc w:val="both"/>
              <w:rPr>
                <w:rFonts w:ascii="Verdana" w:hAnsi="Verdana"/>
                <w:b/>
                <w:bCs/>
                <w:smallCaps/>
                <w:color w:val="000000" w:themeColor="text1"/>
                <w:sz w:val="17"/>
                <w:szCs w:val="17"/>
                <w:lang w:val="da-DK"/>
              </w:rPr>
            </w:pPr>
            <w:proofErr w:type="spellStart"/>
            <w:r w:rsidRPr="00115DD4">
              <w:rPr>
                <w:rFonts w:ascii="Verdana" w:eastAsia="Verdana" w:hAnsi="Verdana" w:cs="Verdana"/>
                <w:b/>
                <w:bCs/>
                <w:smallCaps/>
                <w:color w:val="000000" w:themeColor="text1"/>
                <w:sz w:val="17"/>
                <w:szCs w:val="17"/>
                <w:u w:color="000000"/>
                <w:lang w:val="en-US"/>
              </w:rPr>
              <w:t>Selskabets</w:t>
            </w:r>
            <w:proofErr w:type="spellEnd"/>
            <w:r w:rsidRPr="00115DD4">
              <w:rPr>
                <w:rFonts w:ascii="Verdana" w:eastAsia="Verdana" w:hAnsi="Verdana" w:cs="Verdana"/>
                <w:b/>
                <w:bCs/>
                <w:smallCaps/>
                <w:color w:val="000000" w:themeColor="text1"/>
                <w:sz w:val="17"/>
                <w:szCs w:val="17"/>
                <w:u w:color="000000"/>
                <w:lang w:val="en-US"/>
              </w:rPr>
              <w:t xml:space="preserve"> </w:t>
            </w:r>
            <w:proofErr w:type="spellStart"/>
            <w:r w:rsidRPr="00115DD4">
              <w:rPr>
                <w:rFonts w:ascii="Verdana" w:eastAsia="Verdana" w:hAnsi="Verdana" w:cs="Verdana"/>
                <w:b/>
                <w:bCs/>
                <w:smallCaps/>
                <w:color w:val="000000" w:themeColor="text1"/>
                <w:sz w:val="17"/>
                <w:szCs w:val="17"/>
                <w:u w:color="000000"/>
                <w:lang w:val="en-US"/>
              </w:rPr>
              <w:t>Aktier</w:t>
            </w:r>
            <w:proofErr w:type="spellEnd"/>
          </w:p>
        </w:tc>
        <w:tc>
          <w:tcPr>
            <w:tcW w:w="564" w:type="dxa"/>
          </w:tcPr>
          <w:p w14:paraId="2F7639A5" w14:textId="2D2368B3" w:rsidR="00650B84" w:rsidRPr="00115DD4" w:rsidRDefault="00650B84" w:rsidP="001E22FE">
            <w:pPr>
              <w:spacing w:before="120" w:after="120"/>
              <w:jc w:val="both"/>
              <w:rPr>
                <w:rFonts w:ascii="Verdana" w:hAnsi="Verdana"/>
                <w:b/>
                <w:bCs/>
                <w:smallCaps/>
                <w:color w:val="000000" w:themeColor="text1"/>
                <w:sz w:val="17"/>
                <w:szCs w:val="17"/>
                <w:lang w:val="da-DK"/>
              </w:rPr>
            </w:pPr>
          </w:p>
        </w:tc>
        <w:tc>
          <w:tcPr>
            <w:tcW w:w="625" w:type="dxa"/>
            <w:gridSpan w:val="2"/>
          </w:tcPr>
          <w:p w14:paraId="1DF37377" w14:textId="0CFBB5B3" w:rsidR="00650B84" w:rsidRPr="00115DD4" w:rsidRDefault="00650B84" w:rsidP="001E22FE">
            <w:pPr>
              <w:spacing w:before="120" w:after="120"/>
              <w:jc w:val="both"/>
              <w:rPr>
                <w:rFonts w:ascii="Verdana" w:hAnsi="Verdana"/>
                <w:b/>
                <w:bCs/>
                <w:smallCaps/>
                <w:color w:val="000000" w:themeColor="text1"/>
                <w:sz w:val="17"/>
                <w:szCs w:val="17"/>
                <w:lang w:val="da-DK"/>
              </w:rPr>
            </w:pPr>
            <w:r w:rsidRPr="00115DD4">
              <w:rPr>
                <w:rFonts w:ascii="Verdana" w:hAnsi="Verdana"/>
                <w:b/>
                <w:bCs/>
                <w:smallCaps/>
                <w:color w:val="000000" w:themeColor="text1"/>
                <w:sz w:val="17"/>
                <w:szCs w:val="17"/>
                <w:lang w:val="da-DK"/>
              </w:rPr>
              <w:t>3.</w:t>
            </w:r>
          </w:p>
        </w:tc>
        <w:tc>
          <w:tcPr>
            <w:tcW w:w="3594" w:type="dxa"/>
            <w:gridSpan w:val="4"/>
          </w:tcPr>
          <w:p w14:paraId="1FA15D58" w14:textId="571E1A3B"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Shares of the Company</w:t>
            </w:r>
          </w:p>
        </w:tc>
      </w:tr>
      <w:tr w:rsidR="00650B84" w:rsidRPr="00115DD4" w14:paraId="6563B69F" w14:textId="77777777" w:rsidTr="008315F1">
        <w:tc>
          <w:tcPr>
            <w:tcW w:w="625" w:type="dxa"/>
          </w:tcPr>
          <w:p w14:paraId="238D8F4E" w14:textId="2002B2FA"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3.1</w:t>
            </w:r>
          </w:p>
        </w:tc>
        <w:tc>
          <w:tcPr>
            <w:tcW w:w="3616" w:type="dxa"/>
            <w:gridSpan w:val="2"/>
          </w:tcPr>
          <w:p w14:paraId="08BF65F3" w14:textId="5DA074B2"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Der udstedes ikke aktiebreve for aktiekapitalen.</w:t>
            </w:r>
          </w:p>
        </w:tc>
        <w:tc>
          <w:tcPr>
            <w:tcW w:w="564" w:type="dxa"/>
          </w:tcPr>
          <w:p w14:paraId="19D96864" w14:textId="4274589E"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31B6E11D" w14:textId="658E2975"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3.1</w:t>
            </w:r>
          </w:p>
        </w:tc>
        <w:tc>
          <w:tcPr>
            <w:tcW w:w="3594" w:type="dxa"/>
            <w:gridSpan w:val="4"/>
          </w:tcPr>
          <w:p w14:paraId="4FE6D41A" w14:textId="31F1B694" w:rsidR="00650B84" w:rsidRPr="00115DD4" w:rsidRDefault="00650B84" w:rsidP="001E22FE">
            <w:pPr>
              <w:spacing w:before="120" w:after="120"/>
              <w:jc w:val="both"/>
              <w:rPr>
                <w:rFonts w:ascii="Verdana" w:eastAsia="Verdana" w:hAnsi="Verdana" w:cs="Verdana"/>
                <w:color w:val="000000" w:themeColor="text1"/>
                <w:sz w:val="17"/>
                <w:szCs w:val="17"/>
                <w:lang w:val="en-US"/>
              </w:rPr>
            </w:pPr>
            <w:r w:rsidRPr="00115DD4">
              <w:rPr>
                <w:rFonts w:ascii="Verdana" w:eastAsia="Verdana" w:hAnsi="Verdana" w:cs="Verdana"/>
                <w:color w:val="000000" w:themeColor="text1"/>
                <w:sz w:val="17"/>
                <w:szCs w:val="17"/>
                <w:lang w:val="en-US"/>
              </w:rPr>
              <w:t>No share certificates shall be issued for the share capital.</w:t>
            </w:r>
          </w:p>
        </w:tc>
      </w:tr>
      <w:tr w:rsidR="00650B84" w:rsidRPr="00115DD4" w14:paraId="48E68AAC" w14:textId="77777777" w:rsidTr="008315F1">
        <w:tc>
          <w:tcPr>
            <w:tcW w:w="625" w:type="dxa"/>
          </w:tcPr>
          <w:p w14:paraId="33DD56B2" w14:textId="24C6E736"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3.2</w:t>
            </w:r>
          </w:p>
        </w:tc>
        <w:tc>
          <w:tcPr>
            <w:tcW w:w="3616" w:type="dxa"/>
            <w:gridSpan w:val="2"/>
          </w:tcPr>
          <w:p w14:paraId="4D53B2F8" w14:textId="5425C282"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Aktierne er omsætningspapirer.</w:t>
            </w:r>
          </w:p>
        </w:tc>
        <w:tc>
          <w:tcPr>
            <w:tcW w:w="564" w:type="dxa"/>
          </w:tcPr>
          <w:p w14:paraId="750DF2BF" w14:textId="04788B15" w:rsidR="00650B84" w:rsidRPr="00115DD4" w:rsidRDefault="00650B84" w:rsidP="001E22FE">
            <w:pPr>
              <w:spacing w:before="120" w:after="120"/>
              <w:jc w:val="both"/>
              <w:rPr>
                <w:rFonts w:ascii="Verdana" w:hAnsi="Verdana"/>
                <w:color w:val="000000" w:themeColor="text1"/>
                <w:sz w:val="17"/>
                <w:szCs w:val="17"/>
              </w:rPr>
            </w:pPr>
          </w:p>
        </w:tc>
        <w:tc>
          <w:tcPr>
            <w:tcW w:w="625" w:type="dxa"/>
            <w:gridSpan w:val="2"/>
          </w:tcPr>
          <w:p w14:paraId="1F05B8CD" w14:textId="4486739C"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3.2</w:t>
            </w:r>
          </w:p>
        </w:tc>
        <w:tc>
          <w:tcPr>
            <w:tcW w:w="3594" w:type="dxa"/>
            <w:gridSpan w:val="4"/>
          </w:tcPr>
          <w:p w14:paraId="398F48BF" w14:textId="38A8063A" w:rsidR="00650B84" w:rsidRPr="00115DD4" w:rsidRDefault="00650B84" w:rsidP="001E22FE">
            <w:pPr>
              <w:spacing w:before="120" w:after="120"/>
              <w:jc w:val="both"/>
              <w:rPr>
                <w:rFonts w:ascii="Verdana" w:eastAsia="Verdana" w:hAnsi="Verdana" w:cs="Verdana"/>
                <w:color w:val="000000" w:themeColor="text1"/>
                <w:sz w:val="17"/>
                <w:szCs w:val="17"/>
                <w:lang w:val="en-US"/>
              </w:rPr>
            </w:pPr>
            <w:r w:rsidRPr="00115DD4">
              <w:rPr>
                <w:rFonts w:ascii="Verdana" w:eastAsia="Verdana" w:hAnsi="Verdana" w:cs="Verdana"/>
                <w:color w:val="000000" w:themeColor="text1"/>
                <w:sz w:val="17"/>
                <w:szCs w:val="17"/>
              </w:rPr>
              <w:t>The shares are negotiable securities.</w:t>
            </w:r>
          </w:p>
        </w:tc>
      </w:tr>
      <w:tr w:rsidR="00650B84" w:rsidRPr="00115DD4" w14:paraId="708544F3" w14:textId="77777777" w:rsidTr="008315F1">
        <w:tc>
          <w:tcPr>
            <w:tcW w:w="625" w:type="dxa"/>
          </w:tcPr>
          <w:p w14:paraId="2A882484" w14:textId="4E63EB88"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3.3</w:t>
            </w:r>
          </w:p>
        </w:tc>
        <w:tc>
          <w:tcPr>
            <w:tcW w:w="3616" w:type="dxa"/>
            <w:gridSpan w:val="2"/>
          </w:tcPr>
          <w:p w14:paraId="43ED9FC3" w14:textId="5D849565"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Aktierne udstedes gennem VP </w:t>
            </w:r>
            <w:proofErr w:type="spellStart"/>
            <w:r w:rsidRPr="00115DD4">
              <w:rPr>
                <w:rFonts w:ascii="Verdana" w:eastAsia="Verdana" w:hAnsi="Verdana" w:cs="Verdana"/>
                <w:color w:val="000000" w:themeColor="text1"/>
                <w:sz w:val="17"/>
                <w:szCs w:val="17"/>
                <w:lang w:val="da-DK"/>
              </w:rPr>
              <w:t>Securities</w:t>
            </w:r>
            <w:proofErr w:type="spellEnd"/>
            <w:r w:rsidRPr="00115DD4">
              <w:rPr>
                <w:rFonts w:ascii="Verdana" w:eastAsia="Verdana" w:hAnsi="Verdana" w:cs="Verdana"/>
                <w:color w:val="000000" w:themeColor="text1"/>
                <w:sz w:val="17"/>
                <w:szCs w:val="17"/>
                <w:lang w:val="da-DK"/>
              </w:rPr>
              <w:t xml:space="preserve"> A/S, som skal føre Selskabets ejerbog. Alle rettigheder vedrørende aktierne skal anmeldes til VP </w:t>
            </w:r>
            <w:proofErr w:type="spellStart"/>
            <w:r w:rsidRPr="00115DD4">
              <w:rPr>
                <w:rFonts w:ascii="Verdana" w:eastAsia="Verdana" w:hAnsi="Verdana" w:cs="Verdana"/>
                <w:color w:val="000000" w:themeColor="text1"/>
                <w:sz w:val="17"/>
                <w:szCs w:val="17"/>
                <w:lang w:val="da-DK"/>
              </w:rPr>
              <w:t>Securities</w:t>
            </w:r>
            <w:proofErr w:type="spellEnd"/>
            <w:r w:rsidRPr="00115DD4">
              <w:rPr>
                <w:rFonts w:ascii="Verdana" w:eastAsia="Verdana" w:hAnsi="Verdana" w:cs="Verdana"/>
                <w:color w:val="000000" w:themeColor="text1"/>
                <w:sz w:val="17"/>
                <w:szCs w:val="17"/>
                <w:lang w:val="da-DK"/>
              </w:rPr>
              <w:t xml:space="preserve"> A/S efter de herom gældende regler.</w:t>
            </w:r>
          </w:p>
        </w:tc>
        <w:tc>
          <w:tcPr>
            <w:tcW w:w="564" w:type="dxa"/>
          </w:tcPr>
          <w:p w14:paraId="687EF757" w14:textId="1F7C4467"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0E16E471" w14:textId="332689BD"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3.3</w:t>
            </w:r>
          </w:p>
        </w:tc>
        <w:tc>
          <w:tcPr>
            <w:tcW w:w="3594" w:type="dxa"/>
            <w:gridSpan w:val="4"/>
          </w:tcPr>
          <w:p w14:paraId="1F468C68" w14:textId="1C08227C"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The shares shall be issued by the VP Securities A/S, which shall maintain the register of shareholders of the Company. All rights attach</w:t>
            </w:r>
            <w:r w:rsidR="00FF29AF" w:rsidRPr="00115DD4">
              <w:rPr>
                <w:rFonts w:ascii="Verdana" w:eastAsia="Verdana" w:hAnsi="Verdana" w:cs="Verdana"/>
                <w:color w:val="000000" w:themeColor="text1"/>
                <w:sz w:val="17"/>
                <w:szCs w:val="17"/>
                <w:lang w:val="en-US"/>
              </w:rPr>
              <w:t>ed</w:t>
            </w:r>
            <w:r w:rsidRPr="00115DD4">
              <w:rPr>
                <w:rFonts w:ascii="Verdana" w:eastAsia="Verdana" w:hAnsi="Verdana" w:cs="Verdana"/>
                <w:color w:val="000000" w:themeColor="text1"/>
                <w:sz w:val="17"/>
                <w:szCs w:val="17"/>
                <w:lang w:val="en-US"/>
              </w:rPr>
              <w:t xml:space="preserve"> to the shares shall be </w:t>
            </w:r>
            <w:r w:rsidR="00FF29AF" w:rsidRPr="00115DD4">
              <w:rPr>
                <w:rFonts w:ascii="Verdana" w:eastAsia="Verdana" w:hAnsi="Verdana" w:cs="Verdana"/>
                <w:color w:val="000000" w:themeColor="text1"/>
                <w:sz w:val="17"/>
                <w:szCs w:val="17"/>
                <w:lang w:val="en-US"/>
              </w:rPr>
              <w:t>advised to</w:t>
            </w:r>
            <w:r w:rsidRPr="00115DD4">
              <w:rPr>
                <w:rFonts w:ascii="Verdana" w:eastAsia="Verdana" w:hAnsi="Verdana" w:cs="Verdana"/>
                <w:color w:val="000000" w:themeColor="text1"/>
                <w:sz w:val="17"/>
                <w:szCs w:val="17"/>
                <w:lang w:val="en-US"/>
              </w:rPr>
              <w:t xml:space="preserve"> VP Securities A/S according to applicable rules.</w:t>
            </w:r>
          </w:p>
        </w:tc>
      </w:tr>
      <w:tr w:rsidR="00650B84" w:rsidRPr="00115DD4" w14:paraId="1B182730" w14:textId="77777777" w:rsidTr="008315F1">
        <w:tc>
          <w:tcPr>
            <w:tcW w:w="625" w:type="dxa"/>
          </w:tcPr>
          <w:p w14:paraId="676CE905" w14:textId="609F1928"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3.4</w:t>
            </w:r>
          </w:p>
        </w:tc>
        <w:tc>
          <w:tcPr>
            <w:tcW w:w="3616" w:type="dxa"/>
            <w:gridSpan w:val="2"/>
          </w:tcPr>
          <w:p w14:paraId="58345728" w14:textId="061B438E"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Selskabets aktier skal lyde på navn og noteres i </w:t>
            </w:r>
            <w:r w:rsidR="00FF29AF" w:rsidRPr="00115DD4">
              <w:rPr>
                <w:rFonts w:ascii="Verdana" w:eastAsia="Verdana" w:hAnsi="Verdana" w:cs="Verdana"/>
                <w:color w:val="000000" w:themeColor="text1"/>
                <w:sz w:val="17"/>
                <w:szCs w:val="17"/>
                <w:lang w:val="da-DK"/>
              </w:rPr>
              <w:t>S</w:t>
            </w:r>
            <w:r w:rsidRPr="00115DD4">
              <w:rPr>
                <w:rFonts w:ascii="Verdana" w:eastAsia="Verdana" w:hAnsi="Verdana" w:cs="Verdana"/>
                <w:color w:val="000000" w:themeColor="text1"/>
                <w:sz w:val="17"/>
                <w:szCs w:val="17"/>
                <w:lang w:val="da-DK"/>
              </w:rPr>
              <w:t>elskabets ejerbog.</w:t>
            </w:r>
          </w:p>
        </w:tc>
        <w:tc>
          <w:tcPr>
            <w:tcW w:w="564" w:type="dxa"/>
          </w:tcPr>
          <w:p w14:paraId="61BFEDD8" w14:textId="7D58D77D"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6B007A69" w14:textId="69E3C315"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3.4</w:t>
            </w:r>
          </w:p>
        </w:tc>
        <w:tc>
          <w:tcPr>
            <w:tcW w:w="3594" w:type="dxa"/>
            <w:gridSpan w:val="4"/>
          </w:tcPr>
          <w:p w14:paraId="0C650908" w14:textId="7F1FA032" w:rsidR="00650B84" w:rsidRPr="00115DD4" w:rsidRDefault="00650B84" w:rsidP="001E22FE">
            <w:pPr>
              <w:spacing w:before="120" w:after="120"/>
              <w:jc w:val="both"/>
              <w:rPr>
                <w:rFonts w:ascii="Verdana" w:eastAsia="Verdana" w:hAnsi="Verdana" w:cs="Verdana"/>
                <w:color w:val="000000" w:themeColor="text1"/>
                <w:sz w:val="17"/>
                <w:szCs w:val="17"/>
                <w:lang w:val="en-US"/>
              </w:rPr>
            </w:pPr>
            <w:r w:rsidRPr="00115DD4">
              <w:rPr>
                <w:rFonts w:ascii="Verdana" w:eastAsia="Verdana" w:hAnsi="Verdana" w:cs="Verdana"/>
                <w:color w:val="000000" w:themeColor="text1"/>
                <w:sz w:val="17"/>
                <w:szCs w:val="17"/>
                <w:lang w:val="en-US"/>
              </w:rPr>
              <w:t>The shares of the Company shall be registered in the name of the holder and recorded in the Company's register of shareholders.</w:t>
            </w:r>
          </w:p>
        </w:tc>
      </w:tr>
      <w:tr w:rsidR="00650B84" w:rsidRPr="00115DD4" w14:paraId="12A2D0B8" w14:textId="77777777" w:rsidTr="008315F1">
        <w:tc>
          <w:tcPr>
            <w:tcW w:w="625" w:type="dxa"/>
          </w:tcPr>
          <w:p w14:paraId="30548A48" w14:textId="50816011"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3.5</w:t>
            </w:r>
          </w:p>
        </w:tc>
        <w:tc>
          <w:tcPr>
            <w:tcW w:w="3616" w:type="dxa"/>
            <w:gridSpan w:val="2"/>
          </w:tcPr>
          <w:p w14:paraId="3649B3F0" w14:textId="0F38A768"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Der gælder ingen indskrænkninger i aktiernes omsættelighed. Ingen aktier har særlige rettigheder.</w:t>
            </w:r>
          </w:p>
        </w:tc>
        <w:tc>
          <w:tcPr>
            <w:tcW w:w="564" w:type="dxa"/>
          </w:tcPr>
          <w:p w14:paraId="782396FA" w14:textId="544FDFD4"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4488D87A" w14:textId="1B1462EB"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3.5</w:t>
            </w:r>
          </w:p>
        </w:tc>
        <w:tc>
          <w:tcPr>
            <w:tcW w:w="3594" w:type="dxa"/>
            <w:gridSpan w:val="4"/>
          </w:tcPr>
          <w:p w14:paraId="50E59570" w14:textId="7B6EBFDF"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en-US"/>
              </w:rPr>
              <w:t xml:space="preserve">No restrictions shall apply to the transferability of the shares. </w:t>
            </w:r>
            <w:r w:rsidRPr="00115DD4">
              <w:rPr>
                <w:rFonts w:ascii="Verdana" w:eastAsia="Verdana" w:hAnsi="Verdana" w:cs="Verdana"/>
                <w:color w:val="000000" w:themeColor="text1"/>
                <w:sz w:val="17"/>
                <w:szCs w:val="17"/>
                <w:lang w:val="da-DK"/>
              </w:rPr>
              <w:t xml:space="preserve">No </w:t>
            </w:r>
            <w:proofErr w:type="spellStart"/>
            <w:r w:rsidRPr="00115DD4">
              <w:rPr>
                <w:rFonts w:ascii="Verdana" w:eastAsia="Verdana" w:hAnsi="Verdana" w:cs="Verdana"/>
                <w:color w:val="000000" w:themeColor="text1"/>
                <w:sz w:val="17"/>
                <w:szCs w:val="17"/>
                <w:lang w:val="da-DK"/>
              </w:rPr>
              <w:t>shares</w:t>
            </w:r>
            <w:proofErr w:type="spellEnd"/>
            <w:r w:rsidRPr="00115DD4">
              <w:rPr>
                <w:rFonts w:ascii="Verdana" w:eastAsia="Verdana" w:hAnsi="Verdana" w:cs="Verdana"/>
                <w:color w:val="000000" w:themeColor="text1"/>
                <w:sz w:val="17"/>
                <w:szCs w:val="17"/>
                <w:lang w:val="da-DK"/>
              </w:rPr>
              <w:t xml:space="preserve"> </w:t>
            </w:r>
            <w:proofErr w:type="spellStart"/>
            <w:r w:rsidRPr="00115DD4">
              <w:rPr>
                <w:rFonts w:ascii="Verdana" w:eastAsia="Verdana" w:hAnsi="Verdana" w:cs="Verdana"/>
                <w:color w:val="000000" w:themeColor="text1"/>
                <w:sz w:val="17"/>
                <w:szCs w:val="17"/>
                <w:lang w:val="da-DK"/>
              </w:rPr>
              <w:t>shall</w:t>
            </w:r>
            <w:proofErr w:type="spellEnd"/>
            <w:r w:rsidRPr="00115DD4">
              <w:rPr>
                <w:rFonts w:ascii="Verdana" w:eastAsia="Verdana" w:hAnsi="Verdana" w:cs="Verdana"/>
                <w:color w:val="000000" w:themeColor="text1"/>
                <w:sz w:val="17"/>
                <w:szCs w:val="17"/>
                <w:lang w:val="da-DK"/>
              </w:rPr>
              <w:t xml:space="preserve"> </w:t>
            </w:r>
            <w:proofErr w:type="spellStart"/>
            <w:r w:rsidRPr="00115DD4">
              <w:rPr>
                <w:rFonts w:ascii="Verdana" w:eastAsia="Verdana" w:hAnsi="Verdana" w:cs="Verdana"/>
                <w:color w:val="000000" w:themeColor="text1"/>
                <w:sz w:val="17"/>
                <w:szCs w:val="17"/>
                <w:lang w:val="da-DK"/>
              </w:rPr>
              <w:t>carry</w:t>
            </w:r>
            <w:proofErr w:type="spellEnd"/>
            <w:r w:rsidRPr="00115DD4">
              <w:rPr>
                <w:rFonts w:ascii="Verdana" w:eastAsia="Verdana" w:hAnsi="Verdana" w:cs="Verdana"/>
                <w:color w:val="000000" w:themeColor="text1"/>
                <w:sz w:val="17"/>
                <w:szCs w:val="17"/>
                <w:lang w:val="da-DK"/>
              </w:rPr>
              <w:t xml:space="preserve"> </w:t>
            </w:r>
            <w:proofErr w:type="spellStart"/>
            <w:r w:rsidRPr="00115DD4">
              <w:rPr>
                <w:rFonts w:ascii="Verdana" w:eastAsia="Verdana" w:hAnsi="Verdana" w:cs="Verdana"/>
                <w:color w:val="000000" w:themeColor="text1"/>
                <w:sz w:val="17"/>
                <w:szCs w:val="17"/>
                <w:lang w:val="da-DK"/>
              </w:rPr>
              <w:t>any</w:t>
            </w:r>
            <w:proofErr w:type="spellEnd"/>
            <w:r w:rsidRPr="00115DD4">
              <w:rPr>
                <w:rFonts w:ascii="Verdana" w:eastAsia="Verdana" w:hAnsi="Verdana" w:cs="Verdana"/>
                <w:color w:val="000000" w:themeColor="text1"/>
                <w:sz w:val="17"/>
                <w:szCs w:val="17"/>
                <w:lang w:val="da-DK"/>
              </w:rPr>
              <w:t xml:space="preserve"> special </w:t>
            </w:r>
            <w:proofErr w:type="spellStart"/>
            <w:r w:rsidRPr="00115DD4">
              <w:rPr>
                <w:rFonts w:ascii="Verdana" w:eastAsia="Verdana" w:hAnsi="Verdana" w:cs="Verdana"/>
                <w:color w:val="000000" w:themeColor="text1"/>
                <w:sz w:val="17"/>
                <w:szCs w:val="17"/>
                <w:lang w:val="da-DK"/>
              </w:rPr>
              <w:t>rights</w:t>
            </w:r>
            <w:proofErr w:type="spellEnd"/>
            <w:r w:rsidRPr="00115DD4">
              <w:rPr>
                <w:rFonts w:ascii="Verdana" w:eastAsia="Verdana" w:hAnsi="Verdana" w:cs="Verdana"/>
                <w:color w:val="000000" w:themeColor="text1"/>
                <w:sz w:val="17"/>
                <w:szCs w:val="17"/>
                <w:lang w:val="da-DK"/>
              </w:rPr>
              <w:t>.</w:t>
            </w:r>
          </w:p>
        </w:tc>
      </w:tr>
      <w:tr w:rsidR="00650B84" w:rsidRPr="00115DD4" w14:paraId="7EA8C4B9" w14:textId="77777777" w:rsidTr="008315F1">
        <w:tc>
          <w:tcPr>
            <w:tcW w:w="625" w:type="dxa"/>
          </w:tcPr>
          <w:p w14:paraId="75966217" w14:textId="77777777"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3.6</w:t>
            </w:r>
          </w:p>
        </w:tc>
        <w:tc>
          <w:tcPr>
            <w:tcW w:w="3616" w:type="dxa"/>
            <w:gridSpan w:val="2"/>
          </w:tcPr>
          <w:p w14:paraId="253DF808" w14:textId="77777777"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Ingen aktionær skal være pligtig at lade sine aktier indløse helt eller delvist.</w:t>
            </w:r>
          </w:p>
        </w:tc>
        <w:tc>
          <w:tcPr>
            <w:tcW w:w="564" w:type="dxa"/>
          </w:tcPr>
          <w:p w14:paraId="7C4329CA" w14:textId="174AA6F4"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5560FF21" w14:textId="0863EB36"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3.6</w:t>
            </w:r>
          </w:p>
        </w:tc>
        <w:tc>
          <w:tcPr>
            <w:tcW w:w="3594" w:type="dxa"/>
            <w:gridSpan w:val="4"/>
          </w:tcPr>
          <w:p w14:paraId="052885FC" w14:textId="03F5A633"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No shareholder shall be required to redeem its shares in whole or in part.</w:t>
            </w:r>
          </w:p>
        </w:tc>
      </w:tr>
      <w:tr w:rsidR="00650B84" w:rsidRPr="00115DD4" w14:paraId="06B56519" w14:textId="77777777" w:rsidTr="008315F1">
        <w:tc>
          <w:tcPr>
            <w:tcW w:w="625" w:type="dxa"/>
          </w:tcPr>
          <w:p w14:paraId="0C26371F" w14:textId="5CE5AD1B"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lastRenderedPageBreak/>
              <w:t>3.</w:t>
            </w:r>
            <w:r w:rsidR="005657F5" w:rsidRPr="00115DD4">
              <w:rPr>
                <w:rFonts w:ascii="Verdana" w:hAnsi="Verdana"/>
                <w:color w:val="000000" w:themeColor="text1"/>
                <w:sz w:val="17"/>
                <w:szCs w:val="17"/>
              </w:rPr>
              <w:t>7</w:t>
            </w:r>
          </w:p>
        </w:tc>
        <w:tc>
          <w:tcPr>
            <w:tcW w:w="3616" w:type="dxa"/>
            <w:gridSpan w:val="2"/>
          </w:tcPr>
          <w:p w14:paraId="311D5935" w14:textId="45F9FA4F"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Udbytte udbetales ved overførsel til de af aktionærerne anviste konti i overensstemmelse med de til enhver tid gældende regler for VP </w:t>
            </w:r>
            <w:proofErr w:type="spellStart"/>
            <w:r w:rsidRPr="00115DD4">
              <w:rPr>
                <w:rFonts w:ascii="Verdana" w:eastAsia="Verdana" w:hAnsi="Verdana" w:cs="Verdana"/>
                <w:color w:val="000000" w:themeColor="text1"/>
                <w:sz w:val="17"/>
                <w:szCs w:val="17"/>
                <w:lang w:val="da-DK"/>
              </w:rPr>
              <w:t>Securities</w:t>
            </w:r>
            <w:proofErr w:type="spellEnd"/>
            <w:r w:rsidRPr="00115DD4">
              <w:rPr>
                <w:rFonts w:ascii="Verdana" w:eastAsia="Verdana" w:hAnsi="Verdana" w:cs="Verdana"/>
                <w:color w:val="000000" w:themeColor="text1"/>
                <w:sz w:val="17"/>
                <w:szCs w:val="17"/>
                <w:lang w:val="da-DK"/>
              </w:rPr>
              <w:t xml:space="preserve"> A/S.</w:t>
            </w:r>
          </w:p>
        </w:tc>
        <w:tc>
          <w:tcPr>
            <w:tcW w:w="564" w:type="dxa"/>
          </w:tcPr>
          <w:p w14:paraId="2372AA4F" w14:textId="25F39770"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4DF421E4" w14:textId="0F4C5579" w:rsidR="00650B84" w:rsidRPr="00115DD4" w:rsidRDefault="005657F5"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rPr>
              <w:t>3.7</w:t>
            </w:r>
          </w:p>
        </w:tc>
        <w:tc>
          <w:tcPr>
            <w:tcW w:w="3594" w:type="dxa"/>
            <w:gridSpan w:val="4"/>
          </w:tcPr>
          <w:p w14:paraId="29C5074A" w14:textId="733DFB96" w:rsidR="00650B84" w:rsidRPr="00115DD4" w:rsidRDefault="00FF29AF"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D</w:t>
            </w:r>
            <w:r w:rsidR="00650B84" w:rsidRPr="00115DD4">
              <w:rPr>
                <w:rFonts w:ascii="Verdana" w:eastAsia="Verdana" w:hAnsi="Verdana" w:cs="Verdana"/>
                <w:color w:val="000000" w:themeColor="text1"/>
                <w:sz w:val="17"/>
                <w:szCs w:val="17"/>
                <w:lang w:val="en-US"/>
              </w:rPr>
              <w:t>ividend</w:t>
            </w:r>
            <w:r w:rsidRPr="00115DD4">
              <w:rPr>
                <w:rFonts w:ascii="Verdana" w:eastAsia="Verdana" w:hAnsi="Verdana" w:cs="Verdana"/>
                <w:color w:val="000000" w:themeColor="text1"/>
                <w:sz w:val="17"/>
                <w:szCs w:val="17"/>
                <w:lang w:val="en-US"/>
              </w:rPr>
              <w:t xml:space="preserve">s shall be paid </w:t>
            </w:r>
            <w:r w:rsidR="00650B84" w:rsidRPr="00115DD4">
              <w:rPr>
                <w:rFonts w:ascii="Verdana" w:eastAsia="Verdana" w:hAnsi="Verdana" w:cs="Verdana"/>
                <w:color w:val="000000" w:themeColor="text1"/>
                <w:sz w:val="17"/>
                <w:szCs w:val="17"/>
                <w:lang w:val="en-US"/>
              </w:rPr>
              <w:t xml:space="preserve">to the accounts disclosed by the shareholders in compliance with the </w:t>
            </w:r>
            <w:r w:rsidRPr="00115DD4">
              <w:rPr>
                <w:rFonts w:ascii="Verdana" w:eastAsia="Verdana" w:hAnsi="Verdana" w:cs="Verdana"/>
                <w:color w:val="000000" w:themeColor="text1"/>
                <w:sz w:val="17"/>
                <w:szCs w:val="17"/>
                <w:lang w:val="en-US"/>
              </w:rPr>
              <w:t xml:space="preserve">applicable </w:t>
            </w:r>
            <w:r w:rsidR="00650B84" w:rsidRPr="00115DD4">
              <w:rPr>
                <w:rFonts w:ascii="Verdana" w:eastAsia="Verdana" w:hAnsi="Verdana" w:cs="Verdana"/>
                <w:color w:val="000000" w:themeColor="text1"/>
                <w:sz w:val="17"/>
                <w:szCs w:val="17"/>
                <w:lang w:val="en-US"/>
              </w:rPr>
              <w:t>rules of the VP Securities A/S.</w:t>
            </w:r>
          </w:p>
        </w:tc>
      </w:tr>
      <w:tr w:rsidR="00650B84" w:rsidRPr="00115DD4" w14:paraId="136E31D9" w14:textId="77777777" w:rsidTr="008315F1">
        <w:tc>
          <w:tcPr>
            <w:tcW w:w="625" w:type="dxa"/>
          </w:tcPr>
          <w:p w14:paraId="728948BC" w14:textId="77777777" w:rsidR="00650B84" w:rsidRPr="00115DD4" w:rsidRDefault="00650B84" w:rsidP="001E22FE">
            <w:pPr>
              <w:spacing w:before="120" w:after="120"/>
              <w:jc w:val="both"/>
              <w:rPr>
                <w:rFonts w:ascii="Verdana" w:hAnsi="Verdana"/>
                <w:color w:val="000000" w:themeColor="text1"/>
                <w:sz w:val="17"/>
                <w:szCs w:val="17"/>
              </w:rPr>
            </w:pPr>
          </w:p>
        </w:tc>
        <w:tc>
          <w:tcPr>
            <w:tcW w:w="3616" w:type="dxa"/>
            <w:gridSpan w:val="2"/>
          </w:tcPr>
          <w:p w14:paraId="17B858EC" w14:textId="77777777" w:rsidR="00650B84" w:rsidRPr="00115DD4" w:rsidRDefault="00650B84" w:rsidP="001E22FE">
            <w:pPr>
              <w:spacing w:before="120" w:after="120"/>
              <w:jc w:val="both"/>
              <w:rPr>
                <w:rFonts w:ascii="Verdana" w:eastAsia="Verdana" w:hAnsi="Verdana" w:cs="Verdana"/>
                <w:color w:val="000000" w:themeColor="text1"/>
                <w:sz w:val="17"/>
                <w:szCs w:val="17"/>
              </w:rPr>
            </w:pPr>
          </w:p>
        </w:tc>
        <w:tc>
          <w:tcPr>
            <w:tcW w:w="564" w:type="dxa"/>
          </w:tcPr>
          <w:p w14:paraId="6A22CA98" w14:textId="77777777" w:rsidR="00650B84" w:rsidRPr="00115DD4" w:rsidRDefault="00650B84" w:rsidP="001E22FE">
            <w:pPr>
              <w:spacing w:before="120" w:after="120"/>
              <w:jc w:val="both"/>
              <w:rPr>
                <w:rFonts w:ascii="Verdana" w:hAnsi="Verdana"/>
                <w:color w:val="000000" w:themeColor="text1"/>
                <w:sz w:val="17"/>
                <w:szCs w:val="17"/>
              </w:rPr>
            </w:pPr>
          </w:p>
        </w:tc>
        <w:tc>
          <w:tcPr>
            <w:tcW w:w="625" w:type="dxa"/>
            <w:gridSpan w:val="2"/>
          </w:tcPr>
          <w:p w14:paraId="16381CB2" w14:textId="00FC4D01" w:rsidR="00650B84" w:rsidRPr="00115DD4" w:rsidRDefault="00650B84" w:rsidP="001E22FE">
            <w:pPr>
              <w:spacing w:before="120" w:after="120"/>
              <w:jc w:val="both"/>
              <w:rPr>
                <w:rFonts w:ascii="Verdana" w:hAnsi="Verdana"/>
                <w:color w:val="000000" w:themeColor="text1"/>
                <w:sz w:val="17"/>
                <w:szCs w:val="17"/>
              </w:rPr>
            </w:pPr>
          </w:p>
        </w:tc>
        <w:tc>
          <w:tcPr>
            <w:tcW w:w="3594" w:type="dxa"/>
            <w:gridSpan w:val="4"/>
          </w:tcPr>
          <w:p w14:paraId="01B18CAB" w14:textId="77777777" w:rsidR="00650B84" w:rsidRPr="00115DD4" w:rsidRDefault="00650B84" w:rsidP="001E22FE">
            <w:pPr>
              <w:spacing w:before="120" w:after="120"/>
              <w:jc w:val="both"/>
              <w:rPr>
                <w:rFonts w:ascii="Verdana" w:eastAsia="Verdana" w:hAnsi="Verdana" w:cs="Verdana"/>
                <w:color w:val="000000" w:themeColor="text1"/>
                <w:sz w:val="17"/>
                <w:szCs w:val="17"/>
              </w:rPr>
            </w:pPr>
          </w:p>
        </w:tc>
      </w:tr>
      <w:tr w:rsidR="00650B84" w:rsidRPr="00115DD4" w14:paraId="2782D2A8" w14:textId="77777777" w:rsidTr="008315F1">
        <w:tc>
          <w:tcPr>
            <w:tcW w:w="625" w:type="dxa"/>
          </w:tcPr>
          <w:p w14:paraId="7757595F" w14:textId="33743B2F"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4.</w:t>
            </w:r>
          </w:p>
        </w:tc>
        <w:tc>
          <w:tcPr>
            <w:tcW w:w="3616" w:type="dxa"/>
            <w:gridSpan w:val="2"/>
          </w:tcPr>
          <w:p w14:paraId="6D0C84AD" w14:textId="2DD41CE7" w:rsidR="00650B84" w:rsidRPr="00115DD4" w:rsidRDefault="00650B84" w:rsidP="001E22FE">
            <w:pPr>
              <w:spacing w:before="120" w:after="120"/>
              <w:jc w:val="both"/>
              <w:rPr>
                <w:rFonts w:ascii="Verdana" w:hAnsi="Verdana"/>
                <w:b/>
                <w:bCs/>
                <w:smallCaps/>
                <w:color w:val="000000" w:themeColor="text1"/>
                <w:sz w:val="17"/>
                <w:szCs w:val="17"/>
                <w:lang w:val="da-DK"/>
              </w:rPr>
            </w:pPr>
            <w:r w:rsidRPr="00115DD4">
              <w:rPr>
                <w:rFonts w:ascii="Verdana" w:eastAsia="Verdana" w:hAnsi="Verdana" w:cs="Verdana"/>
                <w:b/>
                <w:bCs/>
                <w:smallCaps/>
                <w:color w:val="000000" w:themeColor="text1"/>
                <w:sz w:val="17"/>
                <w:szCs w:val="17"/>
                <w:u w:color="000000"/>
                <w:lang w:val="da-DK"/>
              </w:rPr>
              <w:t>Generalforsamling</w:t>
            </w:r>
          </w:p>
        </w:tc>
        <w:tc>
          <w:tcPr>
            <w:tcW w:w="564" w:type="dxa"/>
          </w:tcPr>
          <w:p w14:paraId="7FFC5E2C" w14:textId="0D057164" w:rsidR="00650B84" w:rsidRPr="00115DD4" w:rsidRDefault="00650B84" w:rsidP="001E22FE">
            <w:pPr>
              <w:spacing w:before="120" w:after="120"/>
              <w:jc w:val="both"/>
              <w:rPr>
                <w:rFonts w:ascii="Verdana" w:hAnsi="Verdana"/>
                <w:b/>
                <w:bCs/>
                <w:smallCaps/>
                <w:color w:val="000000" w:themeColor="text1"/>
                <w:sz w:val="17"/>
                <w:szCs w:val="17"/>
                <w:lang w:val="da-DK"/>
              </w:rPr>
            </w:pPr>
          </w:p>
        </w:tc>
        <w:tc>
          <w:tcPr>
            <w:tcW w:w="625" w:type="dxa"/>
            <w:gridSpan w:val="2"/>
          </w:tcPr>
          <w:p w14:paraId="144AC1BC" w14:textId="53C32201" w:rsidR="00650B84" w:rsidRPr="00115DD4" w:rsidRDefault="00650B84" w:rsidP="001E22FE">
            <w:pPr>
              <w:spacing w:before="120" w:after="120"/>
              <w:jc w:val="both"/>
              <w:rPr>
                <w:rFonts w:ascii="Verdana" w:hAnsi="Verdana"/>
                <w:b/>
                <w:bCs/>
                <w:smallCaps/>
                <w:color w:val="000000" w:themeColor="text1"/>
                <w:sz w:val="17"/>
                <w:szCs w:val="17"/>
                <w:lang w:val="da-DK"/>
              </w:rPr>
            </w:pPr>
            <w:r w:rsidRPr="00115DD4">
              <w:rPr>
                <w:rFonts w:ascii="Verdana" w:hAnsi="Verdana"/>
                <w:b/>
                <w:bCs/>
                <w:smallCaps/>
                <w:color w:val="000000" w:themeColor="text1"/>
                <w:sz w:val="17"/>
                <w:szCs w:val="17"/>
                <w:lang w:val="da-DK"/>
              </w:rPr>
              <w:t>4.</w:t>
            </w:r>
          </w:p>
        </w:tc>
        <w:tc>
          <w:tcPr>
            <w:tcW w:w="3594" w:type="dxa"/>
            <w:gridSpan w:val="4"/>
          </w:tcPr>
          <w:p w14:paraId="12F6F788" w14:textId="7BDF9B34"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eastAsia="Verdana" w:hAnsi="Verdana" w:cs="Verdana"/>
                <w:b/>
                <w:bCs/>
                <w:smallCaps/>
                <w:color w:val="000000" w:themeColor="text1"/>
                <w:sz w:val="17"/>
                <w:szCs w:val="17"/>
                <w:lang w:val="da-DK"/>
              </w:rPr>
              <w:t>General Meetings</w:t>
            </w:r>
          </w:p>
        </w:tc>
      </w:tr>
      <w:tr w:rsidR="00650B84" w:rsidRPr="00115DD4" w14:paraId="26840CC5" w14:textId="77777777" w:rsidTr="008315F1">
        <w:tc>
          <w:tcPr>
            <w:tcW w:w="625" w:type="dxa"/>
          </w:tcPr>
          <w:p w14:paraId="60D83DFD" w14:textId="57989898"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4.1</w:t>
            </w:r>
          </w:p>
        </w:tc>
        <w:tc>
          <w:tcPr>
            <w:tcW w:w="3616" w:type="dxa"/>
            <w:gridSpan w:val="2"/>
          </w:tcPr>
          <w:p w14:paraId="62CEED46" w14:textId="128BAED5" w:rsidR="00CB2C58" w:rsidRPr="00115DD4" w:rsidRDefault="00CB2C58" w:rsidP="00307B62">
            <w:pPr>
              <w:spacing w:before="120" w:after="120"/>
              <w:jc w:val="both"/>
              <w:rPr>
                <w:rFonts w:ascii="Verdana" w:eastAsia="Verdana" w:hAnsi="Verdana" w:cs="Verdana"/>
                <w:color w:val="000000" w:themeColor="text1"/>
                <w:sz w:val="17"/>
                <w:szCs w:val="17"/>
                <w:lang w:val="da-DK"/>
              </w:rPr>
            </w:pPr>
            <w:r w:rsidRPr="00CB2C58">
              <w:rPr>
                <w:rFonts w:ascii="Verdana" w:eastAsia="Verdana" w:hAnsi="Verdana" w:cs="Verdana"/>
                <w:color w:val="000000" w:themeColor="text1"/>
                <w:sz w:val="17"/>
                <w:szCs w:val="17"/>
                <w:lang w:val="da-DK"/>
              </w:rPr>
              <w:t xml:space="preserve">Indkaldelse til generalforsamling foretages af bestyrelsen tidligst </w:t>
            </w:r>
            <w:r w:rsidR="00354CD9">
              <w:rPr>
                <w:rFonts w:ascii="Verdana" w:eastAsia="Verdana" w:hAnsi="Verdana" w:cs="Verdana"/>
                <w:color w:val="000000" w:themeColor="text1"/>
                <w:sz w:val="17"/>
                <w:szCs w:val="17"/>
                <w:lang w:val="da-DK"/>
              </w:rPr>
              <w:t>fire</w:t>
            </w:r>
            <w:r w:rsidRPr="00CB2C58">
              <w:rPr>
                <w:rFonts w:ascii="Verdana" w:eastAsia="Verdana" w:hAnsi="Verdana" w:cs="Verdana"/>
                <w:color w:val="000000" w:themeColor="text1"/>
                <w:sz w:val="17"/>
                <w:szCs w:val="17"/>
                <w:lang w:val="da-DK"/>
              </w:rPr>
              <w:t xml:space="preserve"> uger og senest </w:t>
            </w:r>
            <w:r w:rsidR="00354CD9">
              <w:rPr>
                <w:rFonts w:ascii="Verdana" w:eastAsia="Verdana" w:hAnsi="Verdana" w:cs="Verdana"/>
                <w:color w:val="000000" w:themeColor="text1"/>
                <w:sz w:val="17"/>
                <w:szCs w:val="17"/>
                <w:lang w:val="da-DK"/>
              </w:rPr>
              <w:t xml:space="preserve">to </w:t>
            </w:r>
            <w:r w:rsidRPr="00CB2C58">
              <w:rPr>
                <w:rFonts w:ascii="Verdana" w:eastAsia="Verdana" w:hAnsi="Verdana" w:cs="Verdana"/>
                <w:color w:val="000000" w:themeColor="text1"/>
                <w:sz w:val="17"/>
                <w:szCs w:val="17"/>
                <w:lang w:val="da-DK"/>
              </w:rPr>
              <w:t>uger før generalforsamlingen. Indkaldelsen offentliggøres på selskabets hjemmeside. Indkaldelse sendes endvidere</w:t>
            </w:r>
            <w:r w:rsidR="00752587">
              <w:rPr>
                <w:rFonts w:ascii="Verdana" w:eastAsia="Verdana" w:hAnsi="Verdana" w:cs="Verdana"/>
                <w:color w:val="000000" w:themeColor="text1"/>
                <w:sz w:val="17"/>
                <w:szCs w:val="17"/>
                <w:lang w:val="da-DK"/>
              </w:rPr>
              <w:t xml:space="preserve"> per e-mail</w:t>
            </w:r>
            <w:r w:rsidRPr="00CB2C58">
              <w:rPr>
                <w:rFonts w:ascii="Verdana" w:eastAsia="Verdana" w:hAnsi="Verdana" w:cs="Verdana"/>
                <w:color w:val="000000" w:themeColor="text1"/>
                <w:sz w:val="17"/>
                <w:szCs w:val="17"/>
                <w:lang w:val="da-DK"/>
              </w:rPr>
              <w:t xml:space="preserve"> til alle aktionærer noteret i ejerbogen, som har fremsat begæring herom</w:t>
            </w:r>
            <w:r>
              <w:rPr>
                <w:rFonts w:ascii="Verdana" w:eastAsia="Verdana" w:hAnsi="Verdana" w:cs="Verdana"/>
                <w:color w:val="000000" w:themeColor="text1"/>
                <w:sz w:val="17"/>
                <w:szCs w:val="17"/>
                <w:lang w:val="da-DK"/>
              </w:rPr>
              <w:t>.</w:t>
            </w:r>
          </w:p>
        </w:tc>
        <w:tc>
          <w:tcPr>
            <w:tcW w:w="564" w:type="dxa"/>
          </w:tcPr>
          <w:p w14:paraId="46EFAFFB" w14:textId="24DBCAAB"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37717284" w14:textId="0FB5A7B6"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4.1</w:t>
            </w:r>
          </w:p>
        </w:tc>
        <w:tc>
          <w:tcPr>
            <w:tcW w:w="3594" w:type="dxa"/>
            <w:gridSpan w:val="4"/>
          </w:tcPr>
          <w:p w14:paraId="164314DD" w14:textId="32A9DA41" w:rsidR="00650B84" w:rsidRPr="00115DD4" w:rsidRDefault="009B09F4" w:rsidP="001E22FE">
            <w:pPr>
              <w:spacing w:before="120" w:after="120"/>
              <w:jc w:val="both"/>
              <w:rPr>
                <w:rFonts w:ascii="Verdana" w:eastAsia="Verdana" w:hAnsi="Verdana" w:cs="Verdana"/>
                <w:color w:val="000000" w:themeColor="text1"/>
                <w:sz w:val="17"/>
                <w:szCs w:val="17"/>
              </w:rPr>
            </w:pPr>
            <w:r>
              <w:t xml:space="preserve"> </w:t>
            </w:r>
            <w:r w:rsidRPr="009B09F4">
              <w:rPr>
                <w:rFonts w:ascii="Verdana" w:eastAsia="Verdana" w:hAnsi="Verdana" w:cs="Verdana"/>
                <w:color w:val="000000" w:themeColor="text1"/>
                <w:sz w:val="17"/>
                <w:szCs w:val="17"/>
                <w:lang w:val="en-US"/>
              </w:rPr>
              <w:t xml:space="preserve">The general meeting </w:t>
            </w:r>
            <w:r w:rsidR="00752587">
              <w:rPr>
                <w:rFonts w:ascii="Verdana" w:eastAsia="Verdana" w:hAnsi="Verdana" w:cs="Verdana"/>
                <w:color w:val="000000" w:themeColor="text1"/>
                <w:sz w:val="17"/>
                <w:szCs w:val="17"/>
                <w:lang w:val="en-US"/>
              </w:rPr>
              <w:t xml:space="preserve">shall be convened </w:t>
            </w:r>
            <w:r w:rsidRPr="009B09F4">
              <w:rPr>
                <w:rFonts w:ascii="Verdana" w:eastAsia="Verdana" w:hAnsi="Verdana" w:cs="Verdana"/>
                <w:color w:val="000000" w:themeColor="text1"/>
                <w:sz w:val="17"/>
                <w:szCs w:val="17"/>
                <w:lang w:val="en-US"/>
              </w:rPr>
              <w:t xml:space="preserve">by the board no earlier than </w:t>
            </w:r>
            <w:r w:rsidR="00354CD9">
              <w:rPr>
                <w:rFonts w:ascii="Verdana" w:eastAsia="Verdana" w:hAnsi="Verdana" w:cs="Verdana"/>
                <w:color w:val="000000" w:themeColor="text1"/>
                <w:sz w:val="17"/>
                <w:szCs w:val="17"/>
                <w:lang w:val="en-US"/>
              </w:rPr>
              <w:t>four</w:t>
            </w:r>
            <w:r w:rsidRPr="009B09F4">
              <w:rPr>
                <w:rFonts w:ascii="Verdana" w:eastAsia="Verdana" w:hAnsi="Verdana" w:cs="Verdana"/>
                <w:color w:val="000000" w:themeColor="text1"/>
                <w:sz w:val="17"/>
                <w:szCs w:val="17"/>
                <w:lang w:val="en-US"/>
              </w:rPr>
              <w:t xml:space="preserve"> weeks and no later than </w:t>
            </w:r>
            <w:r w:rsidR="00354CD9">
              <w:rPr>
                <w:rFonts w:ascii="Verdana" w:eastAsia="Verdana" w:hAnsi="Verdana" w:cs="Verdana"/>
                <w:color w:val="000000" w:themeColor="text1"/>
                <w:sz w:val="17"/>
                <w:szCs w:val="17"/>
                <w:lang w:val="en-US"/>
              </w:rPr>
              <w:t xml:space="preserve">two </w:t>
            </w:r>
            <w:r w:rsidRPr="009B09F4">
              <w:rPr>
                <w:rFonts w:ascii="Verdana" w:eastAsia="Verdana" w:hAnsi="Verdana" w:cs="Verdana"/>
                <w:color w:val="000000" w:themeColor="text1"/>
                <w:sz w:val="17"/>
                <w:szCs w:val="17"/>
                <w:lang w:val="en-US"/>
              </w:rPr>
              <w:t xml:space="preserve">weeks before the general meeting. The notice is published on the company's website. </w:t>
            </w:r>
            <w:r w:rsidR="00752587">
              <w:rPr>
                <w:rFonts w:ascii="Verdana" w:eastAsia="Verdana" w:hAnsi="Verdana" w:cs="Verdana"/>
                <w:color w:val="000000" w:themeColor="text1"/>
                <w:sz w:val="17"/>
                <w:szCs w:val="17"/>
                <w:lang w:val="en-US"/>
              </w:rPr>
              <w:t>The n</w:t>
            </w:r>
            <w:r w:rsidRPr="009B09F4">
              <w:rPr>
                <w:rFonts w:ascii="Verdana" w:eastAsia="Verdana" w:hAnsi="Verdana" w:cs="Verdana"/>
                <w:color w:val="000000" w:themeColor="text1"/>
                <w:sz w:val="17"/>
                <w:szCs w:val="17"/>
                <w:lang w:val="en-US"/>
              </w:rPr>
              <w:t xml:space="preserve">otice is also sent </w:t>
            </w:r>
            <w:r w:rsidR="00752587">
              <w:rPr>
                <w:rFonts w:ascii="Verdana" w:eastAsia="Verdana" w:hAnsi="Verdana" w:cs="Verdana"/>
                <w:color w:val="000000" w:themeColor="text1"/>
                <w:sz w:val="17"/>
                <w:szCs w:val="17"/>
                <w:lang w:val="en-US"/>
              </w:rPr>
              <w:t xml:space="preserve">per email </w:t>
            </w:r>
            <w:r w:rsidRPr="009B09F4">
              <w:rPr>
                <w:rFonts w:ascii="Verdana" w:eastAsia="Verdana" w:hAnsi="Verdana" w:cs="Verdana"/>
                <w:color w:val="000000" w:themeColor="text1"/>
                <w:sz w:val="17"/>
                <w:szCs w:val="17"/>
                <w:lang w:val="en-US"/>
              </w:rPr>
              <w:t>to all shareholders recorded in the register of owners who have submitted a request to this effect.</w:t>
            </w:r>
          </w:p>
        </w:tc>
      </w:tr>
      <w:tr w:rsidR="00650B84" w:rsidRPr="00115DD4" w14:paraId="41747946" w14:textId="77777777" w:rsidTr="008315F1">
        <w:tc>
          <w:tcPr>
            <w:tcW w:w="625" w:type="dxa"/>
          </w:tcPr>
          <w:p w14:paraId="18F78AFF" w14:textId="4AE290C9"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4.2</w:t>
            </w:r>
          </w:p>
        </w:tc>
        <w:tc>
          <w:tcPr>
            <w:tcW w:w="3616" w:type="dxa"/>
            <w:gridSpan w:val="2"/>
          </w:tcPr>
          <w:p w14:paraId="6B9C0990" w14:textId="2CF7C323"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Offentliggørelse af datoen for afholdelse af </w:t>
            </w:r>
            <w:r w:rsidR="00FF29AF" w:rsidRPr="00115DD4">
              <w:rPr>
                <w:rFonts w:ascii="Verdana" w:eastAsia="Verdana" w:hAnsi="Verdana" w:cs="Verdana"/>
                <w:color w:val="000000" w:themeColor="text1"/>
                <w:sz w:val="17"/>
                <w:szCs w:val="17"/>
                <w:lang w:val="da-DK"/>
              </w:rPr>
              <w:t>S</w:t>
            </w:r>
            <w:r w:rsidRPr="00115DD4">
              <w:rPr>
                <w:rFonts w:ascii="Verdana" w:eastAsia="Verdana" w:hAnsi="Verdana" w:cs="Verdana"/>
                <w:color w:val="000000" w:themeColor="text1"/>
                <w:sz w:val="17"/>
                <w:szCs w:val="17"/>
                <w:lang w:val="da-DK"/>
              </w:rPr>
              <w:t xml:space="preserve">elskabets ordinære generalforsamling sker på selskabets hjemmeside www.erria.dk senest </w:t>
            </w:r>
            <w:r w:rsidR="00FF29AF" w:rsidRPr="00115DD4">
              <w:rPr>
                <w:rFonts w:ascii="Verdana" w:eastAsia="Verdana" w:hAnsi="Verdana" w:cs="Verdana"/>
                <w:color w:val="000000" w:themeColor="text1"/>
                <w:sz w:val="17"/>
                <w:szCs w:val="17"/>
                <w:lang w:val="da-DK"/>
              </w:rPr>
              <w:t>otte</w:t>
            </w:r>
            <w:r w:rsidRPr="00115DD4">
              <w:rPr>
                <w:rFonts w:ascii="Verdana" w:eastAsia="Verdana" w:hAnsi="Verdana" w:cs="Verdana"/>
                <w:color w:val="000000" w:themeColor="text1"/>
                <w:sz w:val="17"/>
                <w:szCs w:val="17"/>
                <w:lang w:val="da-DK"/>
              </w:rPr>
              <w:t xml:space="preserve"> uger forinden tillige med angivelse af, hvornår </w:t>
            </w:r>
            <w:r w:rsidR="00FF29AF" w:rsidRPr="00115DD4">
              <w:rPr>
                <w:rFonts w:ascii="Verdana" w:eastAsia="Verdana" w:hAnsi="Verdana" w:cs="Verdana"/>
                <w:color w:val="000000" w:themeColor="text1"/>
                <w:sz w:val="17"/>
                <w:szCs w:val="17"/>
                <w:lang w:val="da-DK"/>
              </w:rPr>
              <w:t>S</w:t>
            </w:r>
            <w:r w:rsidRPr="00115DD4">
              <w:rPr>
                <w:rFonts w:ascii="Verdana" w:eastAsia="Verdana" w:hAnsi="Verdana" w:cs="Verdana"/>
                <w:color w:val="000000" w:themeColor="text1"/>
                <w:sz w:val="17"/>
                <w:szCs w:val="17"/>
                <w:lang w:val="da-DK"/>
              </w:rPr>
              <w:t>elskabets aktionærer senest kan få et emne behandlet på dagsordenen.</w:t>
            </w:r>
          </w:p>
        </w:tc>
        <w:tc>
          <w:tcPr>
            <w:tcW w:w="564" w:type="dxa"/>
          </w:tcPr>
          <w:p w14:paraId="33B7DF99" w14:textId="1EFAC496"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5C27CA9A" w14:textId="743F193B"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4.2</w:t>
            </w:r>
          </w:p>
        </w:tc>
        <w:tc>
          <w:tcPr>
            <w:tcW w:w="3594" w:type="dxa"/>
            <w:gridSpan w:val="4"/>
          </w:tcPr>
          <w:p w14:paraId="7D94685B" w14:textId="5BAE7E5A"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 xml:space="preserve">The date of any </w:t>
            </w:r>
            <w:r w:rsidR="00FF29AF" w:rsidRPr="00115DD4">
              <w:rPr>
                <w:rFonts w:ascii="Verdana" w:eastAsia="Verdana" w:hAnsi="Verdana" w:cs="Verdana"/>
                <w:color w:val="000000" w:themeColor="text1"/>
                <w:sz w:val="17"/>
                <w:szCs w:val="17"/>
                <w:lang w:val="en-US"/>
              </w:rPr>
              <w:t>annual</w:t>
            </w:r>
            <w:r w:rsidRPr="00115DD4">
              <w:rPr>
                <w:rFonts w:ascii="Verdana" w:eastAsia="Verdana" w:hAnsi="Verdana" w:cs="Verdana"/>
                <w:color w:val="000000" w:themeColor="text1"/>
                <w:sz w:val="17"/>
                <w:szCs w:val="17"/>
                <w:lang w:val="en-US"/>
              </w:rPr>
              <w:t xml:space="preserve"> general meeting shall be announced on </w:t>
            </w:r>
            <w:r w:rsidR="00FF29AF" w:rsidRPr="00115DD4">
              <w:rPr>
                <w:rFonts w:ascii="Verdana" w:eastAsia="Verdana" w:hAnsi="Verdana" w:cs="Verdana"/>
                <w:color w:val="000000" w:themeColor="text1"/>
                <w:sz w:val="17"/>
                <w:szCs w:val="17"/>
                <w:lang w:val="en-US"/>
              </w:rPr>
              <w:t>the Company</w:t>
            </w:r>
            <w:r w:rsidRPr="00115DD4">
              <w:rPr>
                <w:rFonts w:ascii="Verdana" w:eastAsia="Verdana" w:hAnsi="Verdana" w:cs="Verdana"/>
                <w:color w:val="000000" w:themeColor="text1"/>
                <w:sz w:val="17"/>
                <w:szCs w:val="17"/>
                <w:lang w:val="en-US"/>
              </w:rPr>
              <w:t xml:space="preserve"> website www.erria.dk no later than </w:t>
            </w:r>
            <w:r w:rsidR="00FF29AF" w:rsidRPr="00115DD4">
              <w:rPr>
                <w:rFonts w:ascii="Verdana" w:eastAsia="Verdana" w:hAnsi="Verdana" w:cs="Verdana"/>
                <w:color w:val="000000" w:themeColor="text1"/>
                <w:sz w:val="17"/>
                <w:szCs w:val="17"/>
                <w:lang w:val="en-US"/>
              </w:rPr>
              <w:t>eight</w:t>
            </w:r>
            <w:r w:rsidRPr="00115DD4">
              <w:rPr>
                <w:rFonts w:ascii="Verdana" w:eastAsia="Verdana" w:hAnsi="Verdana" w:cs="Verdana"/>
                <w:color w:val="000000" w:themeColor="text1"/>
                <w:sz w:val="17"/>
                <w:szCs w:val="17"/>
                <w:lang w:val="en-US"/>
              </w:rPr>
              <w:t xml:space="preserve"> weeks before together with information on when the shareholders are permitted to submit an item for the agenda.</w:t>
            </w:r>
          </w:p>
        </w:tc>
      </w:tr>
      <w:tr w:rsidR="00650B84" w:rsidRPr="00115DD4" w14:paraId="0CE5A8FC" w14:textId="77777777" w:rsidTr="008315F1">
        <w:tc>
          <w:tcPr>
            <w:tcW w:w="625" w:type="dxa"/>
          </w:tcPr>
          <w:p w14:paraId="06EA2A08" w14:textId="104A4509"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4.3</w:t>
            </w:r>
          </w:p>
        </w:tc>
        <w:tc>
          <w:tcPr>
            <w:tcW w:w="3616" w:type="dxa"/>
            <w:gridSpan w:val="2"/>
          </w:tcPr>
          <w:p w14:paraId="605B2F93" w14:textId="2AF3E8D2"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Selskabets ordinære generalforsamling afholdes senest </w:t>
            </w:r>
            <w:r w:rsidR="00FF29AF" w:rsidRPr="00115DD4">
              <w:rPr>
                <w:rFonts w:ascii="Verdana" w:eastAsia="Verdana" w:hAnsi="Verdana" w:cs="Verdana"/>
                <w:color w:val="000000" w:themeColor="text1"/>
                <w:sz w:val="17"/>
                <w:szCs w:val="17"/>
                <w:lang w:val="da-DK"/>
              </w:rPr>
              <w:t>fire</w:t>
            </w:r>
            <w:r w:rsidRPr="00115DD4">
              <w:rPr>
                <w:rFonts w:ascii="Verdana" w:eastAsia="Verdana" w:hAnsi="Verdana" w:cs="Verdana"/>
                <w:color w:val="000000" w:themeColor="text1"/>
                <w:sz w:val="17"/>
                <w:szCs w:val="17"/>
                <w:lang w:val="da-DK"/>
              </w:rPr>
              <w:t xml:space="preserve"> måneder efter udløbet af selskabets regnskabsår. Enhver aktionær har ret til at få et bestemt emne optaget på dagsordenen til den ordinære generalforsamling, hvis aktionæren skriftligt fremsætter krav om dette overfor bestyrelsen. Fremsættes kravet senest seks uger, før generalforsamlingen skal afholdes, har aktionæren ret til at få emnet optaget på dagsordenen. Modtager selskabet kravet senere end seks uger før generalforsamlingens afholdelse, afgør bestyrelsen, om kravet er fremsat i så god tid, at emnet kan optages på dagsordenen.</w:t>
            </w:r>
          </w:p>
        </w:tc>
        <w:tc>
          <w:tcPr>
            <w:tcW w:w="564" w:type="dxa"/>
          </w:tcPr>
          <w:p w14:paraId="03B596C1" w14:textId="15546664"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253CFCDC" w14:textId="3009D177"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4.3</w:t>
            </w:r>
          </w:p>
        </w:tc>
        <w:tc>
          <w:tcPr>
            <w:tcW w:w="3594" w:type="dxa"/>
            <w:gridSpan w:val="4"/>
          </w:tcPr>
          <w:p w14:paraId="2FBD5153" w14:textId="0D6BA373"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 xml:space="preserve">The </w:t>
            </w:r>
            <w:r w:rsidR="00FF29AF" w:rsidRPr="00115DD4">
              <w:rPr>
                <w:rFonts w:ascii="Verdana" w:eastAsia="Verdana" w:hAnsi="Verdana" w:cs="Verdana"/>
                <w:color w:val="000000" w:themeColor="text1"/>
                <w:sz w:val="17"/>
                <w:szCs w:val="17"/>
                <w:lang w:val="en-US"/>
              </w:rPr>
              <w:t>annual</w:t>
            </w:r>
            <w:r w:rsidRPr="00115DD4">
              <w:rPr>
                <w:rFonts w:ascii="Verdana" w:eastAsia="Verdana" w:hAnsi="Verdana" w:cs="Verdana"/>
                <w:color w:val="000000" w:themeColor="text1"/>
                <w:sz w:val="17"/>
                <w:szCs w:val="17"/>
                <w:lang w:val="en-US"/>
              </w:rPr>
              <w:t xml:space="preserve"> general meeting of the Company shall be held within four months after </w:t>
            </w:r>
            <w:r w:rsidR="00BF2E5A" w:rsidRPr="00115DD4">
              <w:rPr>
                <w:rFonts w:ascii="Verdana" w:eastAsia="Verdana" w:hAnsi="Verdana" w:cs="Verdana"/>
                <w:color w:val="000000" w:themeColor="text1"/>
                <w:sz w:val="17"/>
                <w:szCs w:val="17"/>
                <w:lang w:val="en-US"/>
              </w:rPr>
              <w:t>the last date</w:t>
            </w:r>
            <w:r w:rsidRPr="00115DD4">
              <w:rPr>
                <w:rFonts w:ascii="Verdana" w:eastAsia="Verdana" w:hAnsi="Verdana" w:cs="Verdana"/>
                <w:color w:val="000000" w:themeColor="text1"/>
                <w:sz w:val="17"/>
                <w:szCs w:val="17"/>
                <w:lang w:val="en-US"/>
              </w:rPr>
              <w:t xml:space="preserve"> of </w:t>
            </w:r>
            <w:r w:rsidR="00BF2E5A" w:rsidRPr="00115DD4">
              <w:rPr>
                <w:rFonts w:ascii="Verdana" w:eastAsia="Verdana" w:hAnsi="Verdana" w:cs="Verdana"/>
                <w:color w:val="000000" w:themeColor="text1"/>
                <w:sz w:val="17"/>
                <w:szCs w:val="17"/>
                <w:lang w:val="en-US"/>
              </w:rPr>
              <w:t xml:space="preserve">each </w:t>
            </w:r>
            <w:r w:rsidR="003C4B0C" w:rsidRPr="00115DD4">
              <w:rPr>
                <w:rFonts w:ascii="Verdana" w:eastAsia="Verdana" w:hAnsi="Verdana" w:cs="Verdana"/>
                <w:color w:val="000000" w:themeColor="text1"/>
                <w:sz w:val="17"/>
                <w:szCs w:val="17"/>
                <w:lang w:val="en-US"/>
              </w:rPr>
              <w:t>accounting</w:t>
            </w:r>
            <w:r w:rsidRPr="00115DD4">
              <w:rPr>
                <w:rFonts w:ascii="Verdana" w:eastAsia="Verdana" w:hAnsi="Verdana" w:cs="Verdana"/>
                <w:color w:val="000000" w:themeColor="text1"/>
                <w:sz w:val="17"/>
                <w:szCs w:val="17"/>
                <w:lang w:val="en-US"/>
              </w:rPr>
              <w:t xml:space="preserve"> year. Any shareholder </w:t>
            </w:r>
            <w:r w:rsidR="00BF2E5A" w:rsidRPr="00115DD4">
              <w:rPr>
                <w:rFonts w:ascii="Verdana" w:eastAsia="Verdana" w:hAnsi="Verdana" w:cs="Verdana"/>
                <w:color w:val="000000" w:themeColor="text1"/>
                <w:sz w:val="17"/>
                <w:szCs w:val="17"/>
                <w:lang w:val="en-US"/>
              </w:rPr>
              <w:t xml:space="preserve">may raise </w:t>
            </w:r>
            <w:r w:rsidRPr="00115DD4">
              <w:rPr>
                <w:rFonts w:ascii="Verdana" w:eastAsia="Verdana" w:hAnsi="Verdana" w:cs="Verdana"/>
                <w:color w:val="000000" w:themeColor="text1"/>
                <w:sz w:val="17"/>
                <w:szCs w:val="17"/>
                <w:lang w:val="en-US"/>
              </w:rPr>
              <w:t xml:space="preserve">a specific proposal at the annual general meeting </w:t>
            </w:r>
            <w:r w:rsidR="00BF2E5A" w:rsidRPr="00115DD4">
              <w:rPr>
                <w:rFonts w:ascii="Verdana" w:eastAsia="Verdana" w:hAnsi="Verdana" w:cs="Verdana"/>
                <w:color w:val="000000" w:themeColor="text1"/>
                <w:sz w:val="17"/>
                <w:szCs w:val="17"/>
                <w:lang w:val="en-US"/>
              </w:rPr>
              <w:t>by submitting its</w:t>
            </w:r>
            <w:r w:rsidRPr="00115DD4">
              <w:rPr>
                <w:rFonts w:ascii="Verdana" w:eastAsia="Verdana" w:hAnsi="Verdana" w:cs="Verdana"/>
                <w:color w:val="000000" w:themeColor="text1"/>
                <w:sz w:val="17"/>
                <w:szCs w:val="17"/>
                <w:lang w:val="en-US"/>
              </w:rPr>
              <w:t xml:space="preserve"> proposal to the </w:t>
            </w:r>
            <w:r w:rsidR="00BF2E5A" w:rsidRPr="00115DD4">
              <w:rPr>
                <w:rFonts w:ascii="Verdana" w:eastAsia="Verdana" w:hAnsi="Verdana" w:cs="Verdana"/>
                <w:color w:val="000000" w:themeColor="text1"/>
                <w:sz w:val="17"/>
                <w:szCs w:val="17"/>
                <w:lang w:val="en-US"/>
              </w:rPr>
              <w:t>b</w:t>
            </w:r>
            <w:r w:rsidRPr="00115DD4">
              <w:rPr>
                <w:rFonts w:ascii="Verdana" w:eastAsia="Verdana" w:hAnsi="Verdana" w:cs="Verdana"/>
                <w:color w:val="000000" w:themeColor="text1"/>
                <w:sz w:val="17"/>
                <w:szCs w:val="17"/>
                <w:lang w:val="en-US"/>
              </w:rPr>
              <w:t xml:space="preserve">oard of </w:t>
            </w:r>
            <w:r w:rsidR="00BF2E5A" w:rsidRPr="00115DD4">
              <w:rPr>
                <w:rFonts w:ascii="Verdana" w:eastAsia="Verdana" w:hAnsi="Verdana" w:cs="Verdana"/>
                <w:color w:val="000000" w:themeColor="text1"/>
                <w:sz w:val="17"/>
                <w:szCs w:val="17"/>
                <w:lang w:val="en-US"/>
              </w:rPr>
              <w:t>d</w:t>
            </w:r>
            <w:r w:rsidRPr="00115DD4">
              <w:rPr>
                <w:rFonts w:ascii="Verdana" w:eastAsia="Verdana" w:hAnsi="Verdana" w:cs="Verdana"/>
                <w:color w:val="000000" w:themeColor="text1"/>
                <w:sz w:val="17"/>
                <w:szCs w:val="17"/>
                <w:lang w:val="en-US"/>
              </w:rPr>
              <w:t xml:space="preserve">irectors. If the proposal is submitted no later than six weeks before the </w:t>
            </w:r>
            <w:r w:rsidR="00BF2E5A" w:rsidRPr="00115DD4">
              <w:rPr>
                <w:rFonts w:ascii="Verdana" w:eastAsia="Verdana" w:hAnsi="Verdana" w:cs="Verdana"/>
                <w:color w:val="000000" w:themeColor="text1"/>
                <w:sz w:val="17"/>
                <w:szCs w:val="17"/>
                <w:lang w:val="en-US"/>
              </w:rPr>
              <w:t xml:space="preserve">date of the </w:t>
            </w:r>
            <w:r w:rsidRPr="00115DD4">
              <w:rPr>
                <w:rFonts w:ascii="Verdana" w:eastAsia="Verdana" w:hAnsi="Verdana" w:cs="Verdana"/>
                <w:color w:val="000000" w:themeColor="text1"/>
                <w:sz w:val="17"/>
                <w:szCs w:val="17"/>
                <w:lang w:val="en-US"/>
              </w:rPr>
              <w:t>general meeting</w:t>
            </w:r>
            <w:r w:rsidR="00BF2E5A" w:rsidRPr="00115DD4">
              <w:rPr>
                <w:rFonts w:ascii="Verdana" w:eastAsia="Verdana" w:hAnsi="Verdana" w:cs="Verdana"/>
                <w:color w:val="000000" w:themeColor="text1"/>
                <w:sz w:val="17"/>
                <w:szCs w:val="17"/>
                <w:lang w:val="en-US"/>
              </w:rPr>
              <w:t xml:space="preserve">, </w:t>
            </w:r>
            <w:r w:rsidRPr="00115DD4">
              <w:rPr>
                <w:rFonts w:ascii="Verdana" w:eastAsia="Verdana" w:hAnsi="Verdana" w:cs="Verdana"/>
                <w:color w:val="000000" w:themeColor="text1"/>
                <w:sz w:val="17"/>
                <w:szCs w:val="17"/>
                <w:lang w:val="en-US"/>
              </w:rPr>
              <w:t xml:space="preserve">the proposal </w:t>
            </w:r>
            <w:r w:rsidR="00BF2E5A" w:rsidRPr="00115DD4">
              <w:rPr>
                <w:rFonts w:ascii="Verdana" w:eastAsia="Verdana" w:hAnsi="Verdana" w:cs="Verdana"/>
                <w:color w:val="000000" w:themeColor="text1"/>
                <w:sz w:val="17"/>
                <w:szCs w:val="17"/>
                <w:lang w:val="en-US"/>
              </w:rPr>
              <w:t xml:space="preserve">shall be </w:t>
            </w:r>
            <w:r w:rsidRPr="00115DD4">
              <w:rPr>
                <w:rFonts w:ascii="Verdana" w:eastAsia="Verdana" w:hAnsi="Verdana" w:cs="Verdana"/>
                <w:color w:val="000000" w:themeColor="text1"/>
                <w:sz w:val="17"/>
                <w:szCs w:val="17"/>
                <w:lang w:val="en-US"/>
              </w:rPr>
              <w:t xml:space="preserve">admitted to the agenda. If the proposal is submitted later than six weeks before the </w:t>
            </w:r>
            <w:r w:rsidR="00BF2E5A" w:rsidRPr="00115DD4">
              <w:rPr>
                <w:rFonts w:ascii="Verdana" w:eastAsia="Verdana" w:hAnsi="Verdana" w:cs="Verdana"/>
                <w:color w:val="000000" w:themeColor="text1"/>
                <w:sz w:val="17"/>
                <w:szCs w:val="17"/>
                <w:lang w:val="en-US"/>
              </w:rPr>
              <w:t xml:space="preserve">date of the </w:t>
            </w:r>
            <w:r w:rsidRPr="00115DD4">
              <w:rPr>
                <w:rFonts w:ascii="Verdana" w:eastAsia="Verdana" w:hAnsi="Verdana" w:cs="Verdana"/>
                <w:color w:val="000000" w:themeColor="text1"/>
                <w:sz w:val="17"/>
                <w:szCs w:val="17"/>
                <w:lang w:val="en-US"/>
              </w:rPr>
              <w:t>general meeting</w:t>
            </w:r>
            <w:r w:rsidR="00BF2E5A" w:rsidRPr="00115DD4">
              <w:rPr>
                <w:rFonts w:ascii="Verdana" w:eastAsia="Verdana" w:hAnsi="Verdana" w:cs="Verdana"/>
                <w:color w:val="000000" w:themeColor="text1"/>
                <w:sz w:val="17"/>
                <w:szCs w:val="17"/>
                <w:lang w:val="en-US"/>
              </w:rPr>
              <w:t>,</w:t>
            </w:r>
            <w:r w:rsidRPr="00115DD4">
              <w:rPr>
                <w:rFonts w:ascii="Verdana" w:eastAsia="Verdana" w:hAnsi="Verdana" w:cs="Verdana"/>
                <w:color w:val="000000" w:themeColor="text1"/>
                <w:sz w:val="17"/>
                <w:szCs w:val="17"/>
                <w:lang w:val="en-US"/>
              </w:rPr>
              <w:t xml:space="preserve"> the board of directors </w:t>
            </w:r>
            <w:r w:rsidR="00BF2E5A" w:rsidRPr="00115DD4">
              <w:rPr>
                <w:rFonts w:ascii="Verdana" w:eastAsia="Verdana" w:hAnsi="Verdana" w:cs="Verdana"/>
                <w:color w:val="000000" w:themeColor="text1"/>
                <w:sz w:val="17"/>
                <w:szCs w:val="17"/>
                <w:lang w:val="en-US"/>
              </w:rPr>
              <w:t xml:space="preserve">shall determine </w:t>
            </w:r>
            <w:r w:rsidRPr="00115DD4">
              <w:rPr>
                <w:rFonts w:ascii="Verdana" w:eastAsia="Verdana" w:hAnsi="Verdana" w:cs="Verdana"/>
                <w:color w:val="000000" w:themeColor="text1"/>
                <w:sz w:val="17"/>
                <w:szCs w:val="17"/>
                <w:lang w:val="en-US"/>
              </w:rPr>
              <w:t xml:space="preserve">whether the proposal is submitted </w:t>
            </w:r>
            <w:r w:rsidR="00BF2E5A" w:rsidRPr="00115DD4">
              <w:rPr>
                <w:rFonts w:ascii="Verdana" w:eastAsia="Verdana" w:hAnsi="Verdana" w:cs="Verdana"/>
                <w:color w:val="000000" w:themeColor="text1"/>
                <w:sz w:val="17"/>
                <w:szCs w:val="17"/>
                <w:lang w:val="en-US"/>
              </w:rPr>
              <w:t>in due time</w:t>
            </w:r>
            <w:r w:rsidRPr="00115DD4">
              <w:rPr>
                <w:rFonts w:ascii="Verdana" w:eastAsia="Verdana" w:hAnsi="Verdana" w:cs="Verdana"/>
                <w:color w:val="000000" w:themeColor="text1"/>
                <w:sz w:val="17"/>
                <w:szCs w:val="17"/>
                <w:lang w:val="en-US"/>
              </w:rPr>
              <w:t xml:space="preserve"> </w:t>
            </w:r>
            <w:r w:rsidR="00BF2E5A" w:rsidRPr="00115DD4">
              <w:rPr>
                <w:rFonts w:ascii="Verdana" w:eastAsia="Verdana" w:hAnsi="Verdana" w:cs="Verdana"/>
                <w:color w:val="000000" w:themeColor="text1"/>
                <w:sz w:val="17"/>
                <w:szCs w:val="17"/>
                <w:lang w:val="en-US"/>
              </w:rPr>
              <w:t xml:space="preserve">for the proposal to be </w:t>
            </w:r>
            <w:r w:rsidRPr="00115DD4">
              <w:rPr>
                <w:rFonts w:ascii="Verdana" w:eastAsia="Verdana" w:hAnsi="Verdana" w:cs="Verdana"/>
                <w:color w:val="000000" w:themeColor="text1"/>
                <w:sz w:val="17"/>
                <w:szCs w:val="17"/>
                <w:lang w:val="en-US"/>
              </w:rPr>
              <w:t>included on the agenda.</w:t>
            </w:r>
          </w:p>
        </w:tc>
      </w:tr>
      <w:tr w:rsidR="00650B84" w:rsidRPr="00115DD4" w14:paraId="0810A1A6" w14:textId="77777777" w:rsidTr="008315F1">
        <w:tc>
          <w:tcPr>
            <w:tcW w:w="625" w:type="dxa"/>
          </w:tcPr>
          <w:p w14:paraId="68C15E20" w14:textId="1B57FF7E"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4.4</w:t>
            </w:r>
          </w:p>
        </w:tc>
        <w:tc>
          <w:tcPr>
            <w:tcW w:w="3616" w:type="dxa"/>
            <w:gridSpan w:val="2"/>
          </w:tcPr>
          <w:p w14:paraId="5D44DEF2" w14:textId="72B4EE7E"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Hvis der skal forhandles forslag, hvis vedtagelse kræver særlig majoritet, skal dette fremhæves i indkaldelsen.  </w:t>
            </w:r>
          </w:p>
        </w:tc>
        <w:tc>
          <w:tcPr>
            <w:tcW w:w="564" w:type="dxa"/>
          </w:tcPr>
          <w:p w14:paraId="098C02C6" w14:textId="61E8D122"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3629C447" w14:textId="68651964"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4.4</w:t>
            </w:r>
          </w:p>
        </w:tc>
        <w:tc>
          <w:tcPr>
            <w:tcW w:w="3594" w:type="dxa"/>
            <w:gridSpan w:val="4"/>
          </w:tcPr>
          <w:p w14:paraId="7B5BB3E0" w14:textId="748019D9" w:rsidR="00650B84" w:rsidRPr="00115DD4" w:rsidRDefault="00650B84" w:rsidP="001E22FE">
            <w:pPr>
              <w:spacing w:before="120" w:after="120"/>
              <w:jc w:val="both"/>
              <w:rPr>
                <w:rFonts w:ascii="Verdana" w:eastAsia="Verdana" w:hAnsi="Verdana" w:cs="Verdana"/>
                <w:b/>
                <w:bCs/>
                <w:color w:val="000000" w:themeColor="text1"/>
                <w:sz w:val="17"/>
                <w:szCs w:val="17"/>
              </w:rPr>
            </w:pPr>
            <w:r w:rsidRPr="00115DD4">
              <w:rPr>
                <w:rFonts w:ascii="Verdana" w:eastAsia="Verdana" w:hAnsi="Verdana" w:cs="Verdana"/>
                <w:color w:val="000000" w:themeColor="text1"/>
                <w:sz w:val="17"/>
                <w:szCs w:val="17"/>
                <w:lang w:val="en-US"/>
              </w:rPr>
              <w:t xml:space="preserve">The notice convening the meeting shall clearly identify any </w:t>
            </w:r>
            <w:r w:rsidR="006E11A6" w:rsidRPr="00115DD4">
              <w:rPr>
                <w:rFonts w:ascii="Verdana" w:eastAsia="Verdana" w:hAnsi="Verdana" w:cs="Verdana"/>
                <w:color w:val="000000" w:themeColor="text1"/>
                <w:sz w:val="17"/>
                <w:szCs w:val="17"/>
                <w:lang w:val="en-US"/>
              </w:rPr>
              <w:t xml:space="preserve">proposal </w:t>
            </w:r>
            <w:r w:rsidRPr="00115DD4">
              <w:rPr>
                <w:rFonts w:ascii="Verdana" w:eastAsia="Verdana" w:hAnsi="Verdana" w:cs="Verdana"/>
                <w:color w:val="000000" w:themeColor="text1"/>
                <w:sz w:val="17"/>
                <w:szCs w:val="17"/>
                <w:lang w:val="en-US"/>
              </w:rPr>
              <w:t>requiring a qualified majority for its passing.</w:t>
            </w:r>
          </w:p>
        </w:tc>
      </w:tr>
      <w:tr w:rsidR="00650B84" w:rsidRPr="00115DD4" w14:paraId="1D5857CE" w14:textId="77777777" w:rsidTr="008315F1">
        <w:tc>
          <w:tcPr>
            <w:tcW w:w="625" w:type="dxa"/>
          </w:tcPr>
          <w:p w14:paraId="1E4A0E9E" w14:textId="140470A8"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4.5</w:t>
            </w:r>
          </w:p>
        </w:tc>
        <w:tc>
          <w:tcPr>
            <w:tcW w:w="3616" w:type="dxa"/>
            <w:gridSpan w:val="2"/>
          </w:tcPr>
          <w:p w14:paraId="1A1F9812" w14:textId="78772F7A"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Selskabets generalforsamling afholdes i Regionen Sjælland.</w:t>
            </w:r>
          </w:p>
        </w:tc>
        <w:tc>
          <w:tcPr>
            <w:tcW w:w="564" w:type="dxa"/>
          </w:tcPr>
          <w:p w14:paraId="1E083C32" w14:textId="3BABF824"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4919A7C1" w14:textId="5B53198E"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4.5</w:t>
            </w:r>
          </w:p>
        </w:tc>
        <w:tc>
          <w:tcPr>
            <w:tcW w:w="3594" w:type="dxa"/>
            <w:gridSpan w:val="4"/>
          </w:tcPr>
          <w:p w14:paraId="7845804F" w14:textId="0F655CA6"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The Company's general meeting shall be held in the Zealand region of Denmark.</w:t>
            </w:r>
          </w:p>
        </w:tc>
      </w:tr>
      <w:tr w:rsidR="00571EE4" w:rsidRPr="00115DD4" w14:paraId="6F17FF05" w14:textId="77777777" w:rsidTr="008315F1">
        <w:tc>
          <w:tcPr>
            <w:tcW w:w="625" w:type="dxa"/>
          </w:tcPr>
          <w:p w14:paraId="196735C2" w14:textId="6F875C69" w:rsidR="00571EE4" w:rsidRPr="00115DD4" w:rsidRDefault="00571EE4" w:rsidP="00A233F4">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4.6</w:t>
            </w:r>
          </w:p>
        </w:tc>
        <w:tc>
          <w:tcPr>
            <w:tcW w:w="3616" w:type="dxa"/>
            <w:gridSpan w:val="2"/>
          </w:tcPr>
          <w:p w14:paraId="2786024F" w14:textId="77777777" w:rsidR="00571EE4" w:rsidRPr="00115DD4" w:rsidRDefault="00571EE4" w:rsidP="00A233F4">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Senest otte kalenderdage før enhver generalforsamling fremsendes til hver noteret aktionær, der har fremsat begæring herom, og fremlægges på selskabets kontor til eftersyn for aktionærerne dagsordenen og de fuldstændige forslag, der skal fremsættes på generalforsamlingen og for den ordinære generalforsamlings vedkommende tillige den reviderede årsrapport underskrevet af bestyrelsen og direktionen samt årsberetning.</w:t>
            </w:r>
          </w:p>
        </w:tc>
        <w:tc>
          <w:tcPr>
            <w:tcW w:w="564" w:type="dxa"/>
          </w:tcPr>
          <w:p w14:paraId="5B135854" w14:textId="77777777" w:rsidR="00571EE4" w:rsidRPr="00115DD4" w:rsidRDefault="00571EE4" w:rsidP="00A233F4">
            <w:pPr>
              <w:spacing w:before="120" w:after="120"/>
              <w:jc w:val="both"/>
              <w:rPr>
                <w:rFonts w:ascii="Verdana" w:hAnsi="Verdana"/>
                <w:color w:val="000000" w:themeColor="text1"/>
                <w:sz w:val="17"/>
                <w:szCs w:val="17"/>
                <w:lang w:val="da-DK"/>
              </w:rPr>
            </w:pPr>
          </w:p>
        </w:tc>
        <w:tc>
          <w:tcPr>
            <w:tcW w:w="625" w:type="dxa"/>
            <w:gridSpan w:val="2"/>
          </w:tcPr>
          <w:p w14:paraId="1030813C" w14:textId="57ED7EF2" w:rsidR="00571EE4" w:rsidRPr="00115DD4" w:rsidRDefault="00571EE4" w:rsidP="00A233F4">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rPr>
              <w:t>4.6</w:t>
            </w:r>
          </w:p>
        </w:tc>
        <w:tc>
          <w:tcPr>
            <w:tcW w:w="3594" w:type="dxa"/>
            <w:gridSpan w:val="4"/>
          </w:tcPr>
          <w:p w14:paraId="2FDA91CC" w14:textId="6B8C514E" w:rsidR="00571EE4" w:rsidRPr="00115DD4" w:rsidRDefault="00571EE4" w:rsidP="00A233F4">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No later than eight days prior to any general meeting, the agenda and the complete proposed resolutions to be presented at the general meeting, and in the case of the annual general meeting also the audited annual report signed by the board of directors and managers, shall be forwarded to each shareholder who has requested to be notified thereof and shall be available at the Company's office for the inspection by any shareholder.</w:t>
            </w:r>
          </w:p>
        </w:tc>
      </w:tr>
      <w:tr w:rsidR="009B09F4" w:rsidRPr="009B09F4" w14:paraId="400FFBC2" w14:textId="77777777" w:rsidTr="008315F1">
        <w:tc>
          <w:tcPr>
            <w:tcW w:w="625" w:type="dxa"/>
          </w:tcPr>
          <w:p w14:paraId="3DF7C780" w14:textId="4E78ED44" w:rsidR="009B09F4" w:rsidRPr="00115DD4" w:rsidRDefault="009B09F4" w:rsidP="00A233F4">
            <w:pPr>
              <w:spacing w:before="120" w:after="120"/>
              <w:jc w:val="both"/>
              <w:rPr>
                <w:rFonts w:ascii="Verdana" w:hAnsi="Verdana"/>
                <w:color w:val="000000" w:themeColor="text1"/>
                <w:sz w:val="17"/>
                <w:szCs w:val="17"/>
              </w:rPr>
            </w:pPr>
            <w:r>
              <w:rPr>
                <w:rFonts w:ascii="Verdana" w:hAnsi="Verdana"/>
                <w:color w:val="000000" w:themeColor="text1"/>
                <w:sz w:val="17"/>
                <w:szCs w:val="17"/>
              </w:rPr>
              <w:lastRenderedPageBreak/>
              <w:t>4.7</w:t>
            </w:r>
          </w:p>
        </w:tc>
        <w:tc>
          <w:tcPr>
            <w:tcW w:w="3616" w:type="dxa"/>
            <w:gridSpan w:val="2"/>
          </w:tcPr>
          <w:p w14:paraId="65AD4999" w14:textId="475E8840" w:rsidR="009B09F4" w:rsidRPr="00115DD4" w:rsidRDefault="009B09F4" w:rsidP="00A233F4">
            <w:pPr>
              <w:spacing w:before="120" w:after="120"/>
              <w:jc w:val="both"/>
              <w:rPr>
                <w:rFonts w:ascii="Verdana" w:eastAsia="Verdana" w:hAnsi="Verdana" w:cs="Verdana"/>
                <w:color w:val="000000" w:themeColor="text1"/>
                <w:sz w:val="17"/>
                <w:szCs w:val="17"/>
                <w:lang w:val="da-DK"/>
              </w:rPr>
            </w:pPr>
            <w:r w:rsidRPr="009B09F4">
              <w:rPr>
                <w:rFonts w:ascii="Verdana" w:eastAsia="Verdana" w:hAnsi="Verdana" w:cs="Verdana"/>
                <w:color w:val="000000" w:themeColor="text1"/>
                <w:sz w:val="17"/>
                <w:szCs w:val="17"/>
                <w:lang w:val="da-DK"/>
              </w:rPr>
              <w:t>Bestyrelsen kan, hvis det vurderes hensigtsmæssigt og relevant, beslutte at gennemføre generalforsamlingen elektronisk uden mulighed for fysisk fremmøde (fuldstændig elektronisk generalforsamling). En beslutning om afholdelse af en fuldstændig elektronisk generalforsamling forudsætter, at generalforsamlingen kan afvikles på betryggende vis, således at aktionærer kan deltage i, ytre sig samt stemme på generalforsamlingen via elektroniske midler. Nærmere oplysninger vil kunne findes på selskabets hjemmeside og i indkaldelserne til de pågældende generalforsamlinger, ligesom skriftlig meddelelse vil blive sendt til alle noterede aktionærer, som har fremsat begæring herom.</w:t>
            </w:r>
          </w:p>
        </w:tc>
        <w:tc>
          <w:tcPr>
            <w:tcW w:w="564" w:type="dxa"/>
          </w:tcPr>
          <w:p w14:paraId="43ED5317" w14:textId="77777777" w:rsidR="009B09F4" w:rsidRPr="00115DD4" w:rsidRDefault="009B09F4" w:rsidP="00A233F4">
            <w:pPr>
              <w:spacing w:before="120" w:after="120"/>
              <w:jc w:val="both"/>
              <w:rPr>
                <w:rFonts w:ascii="Verdana" w:hAnsi="Verdana"/>
                <w:color w:val="000000" w:themeColor="text1"/>
                <w:sz w:val="17"/>
                <w:szCs w:val="17"/>
                <w:lang w:val="da-DK"/>
              </w:rPr>
            </w:pPr>
          </w:p>
        </w:tc>
        <w:tc>
          <w:tcPr>
            <w:tcW w:w="625" w:type="dxa"/>
            <w:gridSpan w:val="2"/>
          </w:tcPr>
          <w:p w14:paraId="02997166" w14:textId="3E33F246" w:rsidR="009B09F4" w:rsidRPr="009B09F4" w:rsidRDefault="009B09F4" w:rsidP="00A233F4">
            <w:pPr>
              <w:spacing w:before="120" w:after="120"/>
              <w:jc w:val="both"/>
              <w:rPr>
                <w:rFonts w:ascii="Verdana" w:hAnsi="Verdana"/>
                <w:color w:val="000000" w:themeColor="text1"/>
                <w:sz w:val="17"/>
                <w:szCs w:val="17"/>
                <w:lang w:val="da-DK"/>
              </w:rPr>
            </w:pPr>
            <w:r>
              <w:rPr>
                <w:rFonts w:ascii="Verdana" w:hAnsi="Verdana"/>
                <w:color w:val="000000" w:themeColor="text1"/>
                <w:sz w:val="17"/>
                <w:szCs w:val="17"/>
                <w:lang w:val="da-DK"/>
              </w:rPr>
              <w:t>4.7</w:t>
            </w:r>
          </w:p>
        </w:tc>
        <w:tc>
          <w:tcPr>
            <w:tcW w:w="3594" w:type="dxa"/>
            <w:gridSpan w:val="4"/>
          </w:tcPr>
          <w:p w14:paraId="53A019F0" w14:textId="1F5D49A1" w:rsidR="009B09F4" w:rsidRPr="009B09F4" w:rsidRDefault="009B09F4" w:rsidP="00A233F4">
            <w:pPr>
              <w:spacing w:before="120" w:after="120"/>
              <w:jc w:val="both"/>
              <w:rPr>
                <w:rFonts w:ascii="Verdana" w:eastAsia="Verdana" w:hAnsi="Verdana" w:cs="Verdana"/>
                <w:color w:val="000000" w:themeColor="text1"/>
                <w:sz w:val="17"/>
                <w:szCs w:val="17"/>
                <w:lang w:val="en-US"/>
              </w:rPr>
            </w:pPr>
            <w:r w:rsidRPr="009B09F4">
              <w:rPr>
                <w:rFonts w:ascii="Verdana" w:eastAsia="Verdana" w:hAnsi="Verdana" w:cs="Verdana"/>
                <w:color w:val="000000" w:themeColor="text1"/>
                <w:sz w:val="17"/>
                <w:szCs w:val="17"/>
                <w:lang w:val="en-US"/>
              </w:rPr>
              <w:t>The Board may, if deemed appropriate and relevant, resolve to conduct the General Meeting electronically without the possibility of physical attendance (a completely electronic General Meeting). A resolution to conduct a completely electronic General Meeting requires that the General Meeting can be conducted in a proper manner ensuring that shareholders will be able to participate, express their opinions and vote at the General Meeting by electronic means. Further information will be available on the Company’s website and in the relevant notices of the General Meetings, and written notice will be sent to all registered shareholders who have so requested.</w:t>
            </w:r>
          </w:p>
        </w:tc>
      </w:tr>
      <w:tr w:rsidR="00650B84" w:rsidRPr="009B09F4" w14:paraId="1E0FC92E" w14:textId="77777777" w:rsidTr="008315F1">
        <w:tc>
          <w:tcPr>
            <w:tcW w:w="625" w:type="dxa"/>
          </w:tcPr>
          <w:p w14:paraId="5CE360B9" w14:textId="77777777" w:rsidR="00650B84" w:rsidRPr="009B09F4" w:rsidRDefault="00650B84" w:rsidP="001E22FE">
            <w:pPr>
              <w:spacing w:before="120" w:after="120"/>
              <w:jc w:val="both"/>
              <w:rPr>
                <w:rFonts w:ascii="Verdana" w:hAnsi="Verdana"/>
                <w:color w:val="000000" w:themeColor="text1"/>
                <w:sz w:val="17"/>
                <w:szCs w:val="17"/>
                <w:lang w:val="en-US"/>
              </w:rPr>
            </w:pPr>
          </w:p>
        </w:tc>
        <w:tc>
          <w:tcPr>
            <w:tcW w:w="3616" w:type="dxa"/>
            <w:gridSpan w:val="2"/>
          </w:tcPr>
          <w:p w14:paraId="1A028FF9" w14:textId="77777777" w:rsidR="00650B84" w:rsidRPr="009B09F4" w:rsidRDefault="00650B84" w:rsidP="001E22FE">
            <w:pPr>
              <w:spacing w:before="120" w:after="120"/>
              <w:jc w:val="both"/>
              <w:rPr>
                <w:rFonts w:ascii="Verdana" w:eastAsia="Verdana" w:hAnsi="Verdana" w:cs="Verdana"/>
                <w:color w:val="000000" w:themeColor="text1"/>
                <w:sz w:val="17"/>
                <w:szCs w:val="17"/>
                <w:lang w:val="en-US"/>
              </w:rPr>
            </w:pPr>
          </w:p>
        </w:tc>
        <w:tc>
          <w:tcPr>
            <w:tcW w:w="564" w:type="dxa"/>
          </w:tcPr>
          <w:p w14:paraId="61F69B09" w14:textId="77777777" w:rsidR="00650B84" w:rsidRPr="009B09F4" w:rsidRDefault="00650B84" w:rsidP="001E22FE">
            <w:pPr>
              <w:spacing w:before="120" w:after="120"/>
              <w:jc w:val="both"/>
              <w:rPr>
                <w:rFonts w:ascii="Verdana" w:hAnsi="Verdana"/>
                <w:color w:val="000000" w:themeColor="text1"/>
                <w:sz w:val="17"/>
                <w:szCs w:val="17"/>
                <w:lang w:val="en-US"/>
              </w:rPr>
            </w:pPr>
          </w:p>
        </w:tc>
        <w:tc>
          <w:tcPr>
            <w:tcW w:w="625" w:type="dxa"/>
            <w:gridSpan w:val="2"/>
          </w:tcPr>
          <w:p w14:paraId="6F59F31C" w14:textId="3CFA1B50" w:rsidR="00650B84" w:rsidRPr="009B09F4" w:rsidRDefault="00650B84" w:rsidP="001E22FE">
            <w:pPr>
              <w:spacing w:before="120" w:after="120"/>
              <w:jc w:val="both"/>
              <w:rPr>
                <w:rFonts w:ascii="Verdana" w:hAnsi="Verdana"/>
                <w:color w:val="000000" w:themeColor="text1"/>
                <w:sz w:val="17"/>
                <w:szCs w:val="17"/>
                <w:lang w:val="en-US"/>
              </w:rPr>
            </w:pPr>
          </w:p>
        </w:tc>
        <w:tc>
          <w:tcPr>
            <w:tcW w:w="3594" w:type="dxa"/>
            <w:gridSpan w:val="4"/>
          </w:tcPr>
          <w:p w14:paraId="68D06717" w14:textId="77777777" w:rsidR="00650B84" w:rsidRPr="009B09F4" w:rsidRDefault="00650B84" w:rsidP="001E22FE">
            <w:pPr>
              <w:spacing w:before="120" w:after="120"/>
              <w:jc w:val="both"/>
              <w:rPr>
                <w:rFonts w:ascii="Verdana" w:eastAsia="Verdana" w:hAnsi="Verdana" w:cs="Verdana"/>
                <w:color w:val="000000" w:themeColor="text1"/>
                <w:sz w:val="17"/>
                <w:szCs w:val="17"/>
                <w:lang w:val="en-US"/>
              </w:rPr>
            </w:pPr>
          </w:p>
        </w:tc>
      </w:tr>
      <w:tr w:rsidR="00650B84" w:rsidRPr="00115DD4" w14:paraId="4FDB00D2" w14:textId="77777777" w:rsidTr="008315F1">
        <w:tc>
          <w:tcPr>
            <w:tcW w:w="625" w:type="dxa"/>
          </w:tcPr>
          <w:p w14:paraId="123024CE" w14:textId="1BD739DA"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5.</w:t>
            </w:r>
          </w:p>
        </w:tc>
        <w:tc>
          <w:tcPr>
            <w:tcW w:w="3616" w:type="dxa"/>
            <w:gridSpan w:val="2"/>
          </w:tcPr>
          <w:p w14:paraId="5C00A27D" w14:textId="77777777" w:rsidR="00650B84" w:rsidRPr="00115DD4" w:rsidRDefault="00650B84" w:rsidP="001E22FE">
            <w:pPr>
              <w:spacing w:before="120" w:after="120"/>
              <w:jc w:val="both"/>
              <w:rPr>
                <w:rFonts w:ascii="Verdana" w:hAnsi="Verdana"/>
                <w:b/>
                <w:bCs/>
                <w:smallCaps/>
                <w:color w:val="000000" w:themeColor="text1"/>
                <w:sz w:val="17"/>
                <w:szCs w:val="17"/>
                <w:lang w:val="da-DK"/>
              </w:rPr>
            </w:pPr>
            <w:r w:rsidRPr="00115DD4">
              <w:rPr>
                <w:rFonts w:ascii="Verdana" w:eastAsia="Verdana" w:hAnsi="Verdana" w:cs="Verdana"/>
                <w:b/>
                <w:bCs/>
                <w:smallCaps/>
                <w:color w:val="000000" w:themeColor="text1"/>
                <w:sz w:val="17"/>
                <w:szCs w:val="17"/>
                <w:u w:color="000000"/>
                <w:lang w:val="da-DK"/>
              </w:rPr>
              <w:t>Ekstraordinær Generalforsamling</w:t>
            </w:r>
          </w:p>
        </w:tc>
        <w:tc>
          <w:tcPr>
            <w:tcW w:w="564" w:type="dxa"/>
          </w:tcPr>
          <w:p w14:paraId="2D6F601A" w14:textId="4F5B6168" w:rsidR="00650B84" w:rsidRPr="00115DD4" w:rsidRDefault="00650B84" w:rsidP="001E22FE">
            <w:pPr>
              <w:spacing w:before="120" w:after="120"/>
              <w:jc w:val="both"/>
              <w:rPr>
                <w:rFonts w:ascii="Verdana" w:hAnsi="Verdana"/>
                <w:b/>
                <w:bCs/>
                <w:smallCaps/>
                <w:color w:val="000000" w:themeColor="text1"/>
                <w:sz w:val="17"/>
                <w:szCs w:val="17"/>
                <w:lang w:val="da-DK"/>
              </w:rPr>
            </w:pPr>
          </w:p>
        </w:tc>
        <w:tc>
          <w:tcPr>
            <w:tcW w:w="625" w:type="dxa"/>
            <w:gridSpan w:val="2"/>
          </w:tcPr>
          <w:p w14:paraId="1F668355" w14:textId="4CA69357" w:rsidR="00650B84" w:rsidRPr="00115DD4" w:rsidRDefault="00650B84" w:rsidP="001E22FE">
            <w:pPr>
              <w:spacing w:before="120" w:after="120"/>
              <w:jc w:val="both"/>
              <w:rPr>
                <w:rFonts w:ascii="Verdana" w:hAnsi="Verdana"/>
                <w:b/>
                <w:bCs/>
                <w:smallCaps/>
                <w:color w:val="000000" w:themeColor="text1"/>
                <w:sz w:val="17"/>
                <w:szCs w:val="17"/>
                <w:lang w:val="da-DK"/>
              </w:rPr>
            </w:pPr>
            <w:r w:rsidRPr="00115DD4">
              <w:rPr>
                <w:rFonts w:ascii="Verdana" w:hAnsi="Verdana"/>
                <w:b/>
                <w:bCs/>
                <w:smallCaps/>
                <w:color w:val="000000" w:themeColor="text1"/>
                <w:sz w:val="17"/>
                <w:szCs w:val="17"/>
                <w:lang w:val="da-DK"/>
              </w:rPr>
              <w:t>5.</w:t>
            </w:r>
          </w:p>
        </w:tc>
        <w:tc>
          <w:tcPr>
            <w:tcW w:w="3594" w:type="dxa"/>
            <w:gridSpan w:val="4"/>
          </w:tcPr>
          <w:p w14:paraId="3AC91943" w14:textId="77777777"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eastAsia="Verdana" w:hAnsi="Verdana" w:cs="Verdana"/>
                <w:b/>
                <w:bCs/>
                <w:smallCaps/>
                <w:color w:val="000000" w:themeColor="text1"/>
                <w:sz w:val="17"/>
                <w:szCs w:val="17"/>
                <w:lang w:val="da-DK"/>
              </w:rPr>
              <w:t>Special General Meetings</w:t>
            </w:r>
          </w:p>
        </w:tc>
      </w:tr>
      <w:tr w:rsidR="00650B84" w:rsidRPr="00115DD4" w14:paraId="7E1AD4C9" w14:textId="77777777" w:rsidTr="008315F1">
        <w:tc>
          <w:tcPr>
            <w:tcW w:w="625" w:type="dxa"/>
          </w:tcPr>
          <w:p w14:paraId="1FBB5E32" w14:textId="4D2BE733" w:rsidR="00650B84" w:rsidRPr="00115DD4" w:rsidRDefault="00650B84" w:rsidP="001E22FE">
            <w:pPr>
              <w:spacing w:before="120" w:after="120"/>
              <w:jc w:val="both"/>
              <w:rPr>
                <w:rFonts w:ascii="Verdana" w:hAnsi="Verdana"/>
                <w:color w:val="000000" w:themeColor="text1"/>
                <w:sz w:val="17"/>
                <w:szCs w:val="17"/>
              </w:rPr>
            </w:pPr>
          </w:p>
        </w:tc>
        <w:tc>
          <w:tcPr>
            <w:tcW w:w="3616" w:type="dxa"/>
            <w:gridSpan w:val="2"/>
          </w:tcPr>
          <w:p w14:paraId="721958D6" w14:textId="62542808"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Ekstraordinære generalforsamlinger afholdes efter beslutning foretaget af generalforsamlingen, bestyrelsen, revisor eller skriftlig anmodning til bestyrelsen fra aktionærer, der repræsenterer mindst </w:t>
            </w:r>
            <w:r w:rsidR="00571EE4" w:rsidRPr="00115DD4">
              <w:rPr>
                <w:rFonts w:ascii="Verdana" w:eastAsia="Verdana" w:hAnsi="Verdana" w:cs="Verdana"/>
                <w:color w:val="000000" w:themeColor="text1"/>
                <w:sz w:val="17"/>
                <w:szCs w:val="17"/>
                <w:lang w:val="da-DK"/>
              </w:rPr>
              <w:t>fem procent</w:t>
            </w:r>
            <w:r w:rsidRPr="00115DD4">
              <w:rPr>
                <w:rFonts w:ascii="Verdana" w:eastAsia="Verdana" w:hAnsi="Verdana" w:cs="Verdana"/>
                <w:color w:val="000000" w:themeColor="text1"/>
                <w:sz w:val="17"/>
                <w:szCs w:val="17"/>
                <w:lang w:val="da-DK"/>
              </w:rPr>
              <w:t xml:space="preserve"> af den samlede aktiekapital. Indkaldelse skal ske inden to uger derefter.</w:t>
            </w:r>
          </w:p>
        </w:tc>
        <w:tc>
          <w:tcPr>
            <w:tcW w:w="564" w:type="dxa"/>
          </w:tcPr>
          <w:p w14:paraId="6EB7B4C8" w14:textId="7FB4B4EF"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5171FE2E" w14:textId="28516ED7" w:rsidR="00650B84" w:rsidRPr="00115DD4" w:rsidRDefault="00650B84" w:rsidP="001E22FE">
            <w:pPr>
              <w:spacing w:before="120" w:after="120"/>
              <w:jc w:val="both"/>
              <w:rPr>
                <w:rFonts w:ascii="Verdana" w:hAnsi="Verdana"/>
                <w:color w:val="000000" w:themeColor="text1"/>
                <w:sz w:val="17"/>
                <w:szCs w:val="17"/>
                <w:lang w:val="da-DK"/>
              </w:rPr>
            </w:pPr>
          </w:p>
        </w:tc>
        <w:tc>
          <w:tcPr>
            <w:tcW w:w="3594" w:type="dxa"/>
            <w:gridSpan w:val="4"/>
          </w:tcPr>
          <w:p w14:paraId="1D310F0B" w14:textId="2C6871E5"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 xml:space="preserve">Special general meetings shall be convened </w:t>
            </w:r>
            <w:r w:rsidR="00571EE4" w:rsidRPr="00115DD4">
              <w:rPr>
                <w:rFonts w:ascii="Verdana" w:eastAsia="Verdana" w:hAnsi="Verdana" w:cs="Verdana"/>
                <w:color w:val="000000" w:themeColor="text1"/>
                <w:sz w:val="17"/>
                <w:szCs w:val="17"/>
                <w:lang w:val="en-US"/>
              </w:rPr>
              <w:t xml:space="preserve">upon decision </w:t>
            </w:r>
            <w:r w:rsidRPr="00115DD4">
              <w:rPr>
                <w:rFonts w:ascii="Verdana" w:eastAsia="Verdana" w:hAnsi="Verdana" w:cs="Verdana"/>
                <w:color w:val="000000" w:themeColor="text1"/>
                <w:sz w:val="17"/>
                <w:szCs w:val="17"/>
                <w:lang w:val="en-US"/>
              </w:rPr>
              <w:t xml:space="preserve">by the general meeting, the board of directors, the Company’s auditors or by written request to the board of directors by any shareholder representing at least </w:t>
            </w:r>
            <w:r w:rsidR="00571EE4" w:rsidRPr="00115DD4">
              <w:rPr>
                <w:rFonts w:ascii="Verdana" w:eastAsia="Verdana" w:hAnsi="Verdana" w:cs="Verdana"/>
                <w:color w:val="000000" w:themeColor="text1"/>
                <w:sz w:val="17"/>
                <w:szCs w:val="17"/>
                <w:lang w:val="en-US"/>
              </w:rPr>
              <w:t>percent of</w:t>
            </w:r>
            <w:r w:rsidRPr="00115DD4">
              <w:rPr>
                <w:rFonts w:ascii="Verdana" w:eastAsia="Verdana" w:hAnsi="Verdana" w:cs="Verdana"/>
                <w:color w:val="000000" w:themeColor="text1"/>
                <w:sz w:val="17"/>
                <w:szCs w:val="17"/>
                <w:lang w:val="en-US"/>
              </w:rPr>
              <w:t xml:space="preserve"> the total share capital. </w:t>
            </w:r>
            <w:r w:rsidRPr="00115DD4">
              <w:rPr>
                <w:rFonts w:ascii="Verdana" w:eastAsia="Verdana" w:hAnsi="Verdana" w:cs="Verdana"/>
                <w:color w:val="000000" w:themeColor="text1"/>
                <w:sz w:val="17"/>
                <w:szCs w:val="17"/>
              </w:rPr>
              <w:t xml:space="preserve">The meeting shall be </w:t>
            </w:r>
            <w:r w:rsidR="00571EE4" w:rsidRPr="00115DD4">
              <w:rPr>
                <w:rFonts w:ascii="Verdana" w:eastAsia="Verdana" w:hAnsi="Verdana" w:cs="Verdana"/>
                <w:color w:val="000000" w:themeColor="text1"/>
                <w:sz w:val="17"/>
                <w:szCs w:val="17"/>
              </w:rPr>
              <w:t xml:space="preserve">called within </w:t>
            </w:r>
            <w:r w:rsidRPr="00115DD4">
              <w:rPr>
                <w:rFonts w:ascii="Verdana" w:eastAsia="Verdana" w:hAnsi="Verdana" w:cs="Verdana"/>
                <w:color w:val="000000" w:themeColor="text1"/>
                <w:sz w:val="17"/>
                <w:szCs w:val="17"/>
              </w:rPr>
              <w:t>two weeks thereafter.</w:t>
            </w:r>
          </w:p>
        </w:tc>
      </w:tr>
      <w:tr w:rsidR="00650B84" w:rsidRPr="00115DD4" w14:paraId="524BFFD7" w14:textId="77777777" w:rsidTr="008315F1">
        <w:tc>
          <w:tcPr>
            <w:tcW w:w="625" w:type="dxa"/>
          </w:tcPr>
          <w:p w14:paraId="5EA5ABCC" w14:textId="77777777" w:rsidR="00650B84" w:rsidRPr="00115DD4" w:rsidRDefault="00650B84" w:rsidP="001E22FE">
            <w:pPr>
              <w:spacing w:before="120" w:after="120"/>
              <w:jc w:val="both"/>
              <w:rPr>
                <w:rFonts w:ascii="Verdana" w:hAnsi="Verdana"/>
                <w:color w:val="000000" w:themeColor="text1"/>
                <w:sz w:val="17"/>
                <w:szCs w:val="17"/>
              </w:rPr>
            </w:pPr>
          </w:p>
        </w:tc>
        <w:tc>
          <w:tcPr>
            <w:tcW w:w="3616" w:type="dxa"/>
            <w:gridSpan w:val="2"/>
          </w:tcPr>
          <w:p w14:paraId="14BC92E5" w14:textId="77777777" w:rsidR="00650B84" w:rsidRPr="00115DD4" w:rsidRDefault="00650B84" w:rsidP="001E22FE">
            <w:pPr>
              <w:spacing w:before="120" w:after="120"/>
              <w:jc w:val="both"/>
              <w:rPr>
                <w:rFonts w:ascii="Verdana" w:eastAsia="Verdana" w:hAnsi="Verdana" w:cs="Verdana"/>
                <w:color w:val="000000" w:themeColor="text1"/>
                <w:sz w:val="17"/>
                <w:szCs w:val="17"/>
              </w:rPr>
            </w:pPr>
          </w:p>
        </w:tc>
        <w:tc>
          <w:tcPr>
            <w:tcW w:w="564" w:type="dxa"/>
          </w:tcPr>
          <w:p w14:paraId="6E1B43E8" w14:textId="77777777" w:rsidR="00650B84" w:rsidRPr="00115DD4" w:rsidRDefault="00650B84" w:rsidP="001E22FE">
            <w:pPr>
              <w:spacing w:before="120" w:after="120"/>
              <w:jc w:val="both"/>
              <w:rPr>
                <w:rFonts w:ascii="Verdana" w:hAnsi="Verdana"/>
                <w:color w:val="000000" w:themeColor="text1"/>
                <w:sz w:val="17"/>
                <w:szCs w:val="17"/>
              </w:rPr>
            </w:pPr>
          </w:p>
        </w:tc>
        <w:tc>
          <w:tcPr>
            <w:tcW w:w="625" w:type="dxa"/>
            <w:gridSpan w:val="2"/>
          </w:tcPr>
          <w:p w14:paraId="215C103E" w14:textId="6F000060" w:rsidR="00650B84" w:rsidRPr="00115DD4" w:rsidRDefault="00650B84" w:rsidP="001E22FE">
            <w:pPr>
              <w:spacing w:before="120" w:after="120"/>
              <w:jc w:val="both"/>
              <w:rPr>
                <w:rFonts w:ascii="Verdana" w:hAnsi="Verdana"/>
                <w:color w:val="000000" w:themeColor="text1"/>
                <w:sz w:val="17"/>
                <w:szCs w:val="17"/>
              </w:rPr>
            </w:pPr>
          </w:p>
        </w:tc>
        <w:tc>
          <w:tcPr>
            <w:tcW w:w="3594" w:type="dxa"/>
            <w:gridSpan w:val="4"/>
          </w:tcPr>
          <w:p w14:paraId="63E7E513" w14:textId="77777777" w:rsidR="00650B84" w:rsidRPr="00115DD4" w:rsidRDefault="00650B84" w:rsidP="001E22FE">
            <w:pPr>
              <w:spacing w:before="120" w:after="120"/>
              <w:jc w:val="both"/>
              <w:rPr>
                <w:rFonts w:ascii="Verdana" w:eastAsia="Verdana" w:hAnsi="Verdana" w:cs="Verdana"/>
                <w:color w:val="000000" w:themeColor="text1"/>
                <w:sz w:val="17"/>
                <w:szCs w:val="17"/>
              </w:rPr>
            </w:pPr>
          </w:p>
        </w:tc>
      </w:tr>
      <w:tr w:rsidR="00650B84" w:rsidRPr="00115DD4" w14:paraId="26170AC5" w14:textId="77777777" w:rsidTr="008315F1">
        <w:tc>
          <w:tcPr>
            <w:tcW w:w="625" w:type="dxa"/>
          </w:tcPr>
          <w:p w14:paraId="6F086D00" w14:textId="65286F84"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6.</w:t>
            </w:r>
          </w:p>
        </w:tc>
        <w:tc>
          <w:tcPr>
            <w:tcW w:w="3616" w:type="dxa"/>
            <w:gridSpan w:val="2"/>
          </w:tcPr>
          <w:p w14:paraId="314A9010" w14:textId="5A5858BD" w:rsidR="00650B84" w:rsidRPr="00115DD4" w:rsidRDefault="00650B84" w:rsidP="001E22FE">
            <w:pPr>
              <w:spacing w:before="120" w:after="120"/>
              <w:jc w:val="both"/>
              <w:rPr>
                <w:rFonts w:ascii="Verdana" w:hAnsi="Verdana"/>
                <w:b/>
                <w:bCs/>
                <w:smallCaps/>
                <w:color w:val="000000" w:themeColor="text1"/>
                <w:sz w:val="17"/>
                <w:szCs w:val="17"/>
                <w:lang w:val="da-DK"/>
              </w:rPr>
            </w:pPr>
            <w:r w:rsidRPr="00115DD4">
              <w:rPr>
                <w:rFonts w:ascii="Verdana" w:eastAsia="Verdana" w:hAnsi="Verdana" w:cs="Verdana"/>
                <w:b/>
                <w:bCs/>
                <w:smallCaps/>
                <w:color w:val="000000" w:themeColor="text1"/>
                <w:sz w:val="17"/>
                <w:szCs w:val="17"/>
                <w:u w:color="000000"/>
                <w:lang w:val="da-DK"/>
              </w:rPr>
              <w:t>Stemmeudøvelse</w:t>
            </w:r>
          </w:p>
        </w:tc>
        <w:tc>
          <w:tcPr>
            <w:tcW w:w="564" w:type="dxa"/>
          </w:tcPr>
          <w:p w14:paraId="1EFDE902" w14:textId="344A62A7" w:rsidR="00650B84" w:rsidRPr="00115DD4" w:rsidRDefault="00650B84" w:rsidP="001E22FE">
            <w:pPr>
              <w:spacing w:before="120" w:after="120"/>
              <w:jc w:val="both"/>
              <w:rPr>
                <w:rFonts w:ascii="Verdana" w:hAnsi="Verdana"/>
                <w:b/>
                <w:bCs/>
                <w:smallCaps/>
                <w:color w:val="000000" w:themeColor="text1"/>
                <w:sz w:val="17"/>
                <w:szCs w:val="17"/>
                <w:lang w:val="da-DK"/>
              </w:rPr>
            </w:pPr>
          </w:p>
        </w:tc>
        <w:tc>
          <w:tcPr>
            <w:tcW w:w="625" w:type="dxa"/>
            <w:gridSpan w:val="2"/>
          </w:tcPr>
          <w:p w14:paraId="1485816B" w14:textId="2708FDD0" w:rsidR="00650B84" w:rsidRPr="00115DD4" w:rsidRDefault="00650B84" w:rsidP="001E22FE">
            <w:pPr>
              <w:spacing w:before="120" w:after="120"/>
              <w:jc w:val="both"/>
              <w:rPr>
                <w:rFonts w:ascii="Verdana" w:hAnsi="Verdana"/>
                <w:b/>
                <w:bCs/>
                <w:smallCaps/>
                <w:color w:val="000000" w:themeColor="text1"/>
                <w:sz w:val="17"/>
                <w:szCs w:val="17"/>
                <w:lang w:val="da-DK"/>
              </w:rPr>
            </w:pPr>
            <w:r w:rsidRPr="00115DD4">
              <w:rPr>
                <w:rFonts w:ascii="Verdana" w:hAnsi="Verdana"/>
                <w:b/>
                <w:bCs/>
                <w:smallCaps/>
                <w:color w:val="000000" w:themeColor="text1"/>
                <w:sz w:val="17"/>
                <w:szCs w:val="17"/>
                <w:lang w:val="da-DK"/>
              </w:rPr>
              <w:t>6.</w:t>
            </w:r>
          </w:p>
        </w:tc>
        <w:tc>
          <w:tcPr>
            <w:tcW w:w="3594" w:type="dxa"/>
            <w:gridSpan w:val="4"/>
          </w:tcPr>
          <w:p w14:paraId="60C2A3E9" w14:textId="195BA4FB"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Voting</w:t>
            </w:r>
          </w:p>
        </w:tc>
      </w:tr>
      <w:tr w:rsidR="00650B84" w:rsidRPr="00115DD4" w14:paraId="2AB1369D" w14:textId="77777777" w:rsidTr="008315F1">
        <w:tc>
          <w:tcPr>
            <w:tcW w:w="625" w:type="dxa"/>
          </w:tcPr>
          <w:p w14:paraId="2F83BCB5" w14:textId="3FE14758"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6.1</w:t>
            </w:r>
          </w:p>
        </w:tc>
        <w:tc>
          <w:tcPr>
            <w:tcW w:w="3616" w:type="dxa"/>
            <w:gridSpan w:val="2"/>
          </w:tcPr>
          <w:p w14:paraId="6BEB3F5F" w14:textId="1178D73C"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På enhver generalforsamling giver hvert aktiebeløb på </w:t>
            </w:r>
            <w:r w:rsidR="00D1785B">
              <w:rPr>
                <w:rFonts w:ascii="Verdana" w:eastAsia="Verdana" w:hAnsi="Verdana" w:cs="Verdana"/>
                <w:color w:val="000000" w:themeColor="text1"/>
                <w:sz w:val="17"/>
                <w:szCs w:val="17"/>
                <w:lang w:val="da-DK"/>
              </w:rPr>
              <w:t>DKK</w:t>
            </w:r>
            <w:r w:rsidRPr="00115DD4">
              <w:rPr>
                <w:rFonts w:ascii="Verdana" w:eastAsia="Verdana" w:hAnsi="Verdana" w:cs="Verdana"/>
                <w:color w:val="000000" w:themeColor="text1"/>
                <w:sz w:val="17"/>
                <w:szCs w:val="17"/>
                <w:lang w:val="da-DK"/>
              </w:rPr>
              <w:t>1,00 én stemme.</w:t>
            </w:r>
          </w:p>
        </w:tc>
        <w:tc>
          <w:tcPr>
            <w:tcW w:w="564" w:type="dxa"/>
          </w:tcPr>
          <w:p w14:paraId="0241FE9F" w14:textId="24B77916"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3AEB14A0" w14:textId="0DE0C068"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6.1</w:t>
            </w:r>
          </w:p>
        </w:tc>
        <w:tc>
          <w:tcPr>
            <w:tcW w:w="3594" w:type="dxa"/>
            <w:gridSpan w:val="4"/>
          </w:tcPr>
          <w:p w14:paraId="6783145E" w14:textId="08748AB7"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At any general meeting, each share of DKK 1.00 carries one vote.</w:t>
            </w:r>
          </w:p>
        </w:tc>
      </w:tr>
      <w:tr w:rsidR="00650B84" w:rsidRPr="00115DD4" w14:paraId="1D1727B8" w14:textId="77777777" w:rsidTr="008315F1">
        <w:tc>
          <w:tcPr>
            <w:tcW w:w="625" w:type="dxa"/>
          </w:tcPr>
          <w:p w14:paraId="5D04FB56" w14:textId="464B8E50"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6.2</w:t>
            </w:r>
          </w:p>
        </w:tc>
        <w:tc>
          <w:tcPr>
            <w:tcW w:w="3616" w:type="dxa"/>
            <w:gridSpan w:val="2"/>
          </w:tcPr>
          <w:p w14:paraId="232AEEEE" w14:textId="41EEA2F1"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Aktionærernes ret til at deltage i og stemme på en generalforsamling er knyttet til aktionærens besiddelse af aktier på registreringsdatoen. Registreringsdatoen ligger </w:t>
            </w:r>
            <w:r w:rsidR="00571EE4" w:rsidRPr="00115DD4">
              <w:rPr>
                <w:rFonts w:ascii="Verdana" w:eastAsia="Verdana" w:hAnsi="Verdana" w:cs="Verdana"/>
                <w:color w:val="000000" w:themeColor="text1"/>
                <w:sz w:val="17"/>
                <w:szCs w:val="17"/>
                <w:lang w:val="da-DK"/>
              </w:rPr>
              <w:t>en</w:t>
            </w:r>
            <w:r w:rsidRPr="00115DD4">
              <w:rPr>
                <w:rFonts w:ascii="Verdana" w:eastAsia="Verdana" w:hAnsi="Verdana" w:cs="Verdana"/>
                <w:color w:val="000000" w:themeColor="text1"/>
                <w:sz w:val="17"/>
                <w:szCs w:val="17"/>
                <w:lang w:val="da-DK"/>
              </w:rPr>
              <w:t xml:space="preserve"> uge før afholdelse af generalforsamlingen.  </w:t>
            </w:r>
          </w:p>
        </w:tc>
        <w:tc>
          <w:tcPr>
            <w:tcW w:w="564" w:type="dxa"/>
          </w:tcPr>
          <w:p w14:paraId="63B2CF38" w14:textId="2DAD015B"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411CEE63" w14:textId="38D1CD03"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6.2</w:t>
            </w:r>
          </w:p>
        </w:tc>
        <w:tc>
          <w:tcPr>
            <w:tcW w:w="3594" w:type="dxa"/>
            <w:gridSpan w:val="4"/>
          </w:tcPr>
          <w:p w14:paraId="0DF22236" w14:textId="30F6D10B"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rPr>
              <w:t xml:space="preserve">Any shareholder may attend and vote at any general meeting with the number of shares registered with such shareholder </w:t>
            </w:r>
            <w:r w:rsidRPr="00115DD4">
              <w:rPr>
                <w:rFonts w:ascii="Verdana" w:eastAsia="Verdana" w:hAnsi="Verdana" w:cs="Verdana"/>
                <w:color w:val="000000" w:themeColor="text1"/>
                <w:sz w:val="17"/>
                <w:szCs w:val="17"/>
                <w:lang w:val="en-US"/>
              </w:rPr>
              <w:t xml:space="preserve">on the registration date. The registration date is </w:t>
            </w:r>
            <w:r w:rsidR="00571EE4" w:rsidRPr="00115DD4">
              <w:rPr>
                <w:rFonts w:ascii="Verdana" w:eastAsia="Verdana" w:hAnsi="Verdana" w:cs="Verdana"/>
                <w:color w:val="000000" w:themeColor="text1"/>
                <w:sz w:val="17"/>
                <w:szCs w:val="17"/>
                <w:lang w:val="en-US"/>
              </w:rPr>
              <w:t>one</w:t>
            </w:r>
            <w:r w:rsidRPr="00115DD4">
              <w:rPr>
                <w:rFonts w:ascii="Verdana" w:eastAsia="Verdana" w:hAnsi="Verdana" w:cs="Verdana"/>
                <w:color w:val="000000" w:themeColor="text1"/>
                <w:sz w:val="17"/>
                <w:szCs w:val="17"/>
                <w:lang w:val="en-US"/>
              </w:rPr>
              <w:t xml:space="preserve"> week before the general meeting.</w:t>
            </w:r>
          </w:p>
        </w:tc>
      </w:tr>
      <w:tr w:rsidR="00650B84" w:rsidRPr="00115DD4" w14:paraId="6F8D97BC" w14:textId="77777777" w:rsidTr="008315F1">
        <w:tc>
          <w:tcPr>
            <w:tcW w:w="625" w:type="dxa"/>
          </w:tcPr>
          <w:p w14:paraId="15EF4D4D" w14:textId="74AF7653"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6.3</w:t>
            </w:r>
          </w:p>
        </w:tc>
        <w:tc>
          <w:tcPr>
            <w:tcW w:w="3616" w:type="dxa"/>
            <w:gridSpan w:val="2"/>
          </w:tcPr>
          <w:p w14:paraId="187543B7" w14:textId="2C5FC213"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De aktier, den enkelte aktionær besidder, opgøres på registreringsdatoen på baggrund af notering af aktionærens kapitalejerforhold i ejerbogen samt meddelelser om ejerforhold, som </w:t>
            </w:r>
            <w:r w:rsidR="00571EE4" w:rsidRPr="00115DD4">
              <w:rPr>
                <w:rFonts w:ascii="Verdana" w:eastAsia="Verdana" w:hAnsi="Verdana" w:cs="Verdana"/>
                <w:color w:val="000000" w:themeColor="text1"/>
                <w:sz w:val="17"/>
                <w:szCs w:val="17"/>
                <w:lang w:val="da-DK"/>
              </w:rPr>
              <w:t>S</w:t>
            </w:r>
            <w:r w:rsidRPr="00115DD4">
              <w:rPr>
                <w:rFonts w:ascii="Verdana" w:eastAsia="Verdana" w:hAnsi="Verdana" w:cs="Verdana"/>
                <w:color w:val="000000" w:themeColor="text1"/>
                <w:sz w:val="17"/>
                <w:szCs w:val="17"/>
                <w:lang w:val="da-DK"/>
              </w:rPr>
              <w:t>elskabet har modtaget med henblik på indførsel i ejerbogen, men som endnu ikke er indført i ejerbogen.</w:t>
            </w:r>
          </w:p>
        </w:tc>
        <w:tc>
          <w:tcPr>
            <w:tcW w:w="564" w:type="dxa"/>
          </w:tcPr>
          <w:p w14:paraId="59726D7B" w14:textId="6119DB05"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65B3748E" w14:textId="7993AB8D"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rPr>
              <w:t>6.3</w:t>
            </w:r>
          </w:p>
        </w:tc>
        <w:tc>
          <w:tcPr>
            <w:tcW w:w="3594" w:type="dxa"/>
            <w:gridSpan w:val="4"/>
          </w:tcPr>
          <w:p w14:paraId="308B6AD1" w14:textId="0B0FCB30"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The number of shares held by any shareholder shall be determined as of the registration date based on the number of shares recorded in the Company’s shareholder register and</w:t>
            </w:r>
            <w:r w:rsidR="00571EE4" w:rsidRPr="00115DD4">
              <w:rPr>
                <w:rFonts w:ascii="Verdana" w:eastAsia="Verdana" w:hAnsi="Verdana" w:cs="Verdana"/>
                <w:color w:val="000000" w:themeColor="text1"/>
                <w:sz w:val="17"/>
                <w:szCs w:val="17"/>
                <w:lang w:val="en-US"/>
              </w:rPr>
              <w:t xml:space="preserve"> </w:t>
            </w:r>
            <w:r w:rsidRPr="00115DD4">
              <w:rPr>
                <w:rFonts w:ascii="Verdana" w:eastAsia="Verdana" w:hAnsi="Verdana" w:cs="Verdana"/>
                <w:color w:val="000000" w:themeColor="text1"/>
                <w:sz w:val="17"/>
                <w:szCs w:val="17"/>
                <w:lang w:val="en-US"/>
              </w:rPr>
              <w:t xml:space="preserve">any notice of acquisition of shares received by the Company for registration in its register </w:t>
            </w:r>
            <w:r w:rsidR="00571EE4" w:rsidRPr="00115DD4">
              <w:rPr>
                <w:rFonts w:ascii="Verdana" w:eastAsia="Verdana" w:hAnsi="Verdana" w:cs="Verdana"/>
                <w:color w:val="000000" w:themeColor="text1"/>
                <w:sz w:val="17"/>
                <w:szCs w:val="17"/>
                <w:lang w:val="en-US"/>
              </w:rPr>
              <w:t xml:space="preserve">of shareholders </w:t>
            </w:r>
            <w:r w:rsidRPr="00115DD4">
              <w:rPr>
                <w:rFonts w:ascii="Verdana" w:eastAsia="Verdana" w:hAnsi="Verdana" w:cs="Verdana"/>
                <w:color w:val="000000" w:themeColor="text1"/>
                <w:sz w:val="17"/>
                <w:szCs w:val="17"/>
                <w:lang w:val="en-US"/>
              </w:rPr>
              <w:t xml:space="preserve">not yet </w:t>
            </w:r>
            <w:r w:rsidR="00037BDB" w:rsidRPr="00115DD4">
              <w:rPr>
                <w:rFonts w:ascii="Verdana" w:eastAsia="Verdana" w:hAnsi="Verdana" w:cs="Verdana"/>
                <w:color w:val="000000" w:themeColor="text1"/>
                <w:sz w:val="17"/>
                <w:szCs w:val="17"/>
                <w:lang w:val="en-US"/>
              </w:rPr>
              <w:t>entered therein</w:t>
            </w:r>
            <w:r w:rsidRPr="00115DD4">
              <w:rPr>
                <w:rFonts w:ascii="Verdana" w:eastAsia="Verdana" w:hAnsi="Verdana" w:cs="Verdana"/>
                <w:color w:val="000000" w:themeColor="text1"/>
                <w:sz w:val="17"/>
                <w:szCs w:val="17"/>
                <w:lang w:val="en-US"/>
              </w:rPr>
              <w:t>.</w:t>
            </w:r>
          </w:p>
        </w:tc>
      </w:tr>
      <w:tr w:rsidR="00650B84" w:rsidRPr="00115DD4" w14:paraId="795F99E8" w14:textId="77777777" w:rsidTr="008315F1">
        <w:tc>
          <w:tcPr>
            <w:tcW w:w="625" w:type="dxa"/>
          </w:tcPr>
          <w:p w14:paraId="4B368421" w14:textId="14D05BD6"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lang w:val="da-DK"/>
              </w:rPr>
              <w:t>6.4</w:t>
            </w:r>
          </w:p>
        </w:tc>
        <w:tc>
          <w:tcPr>
            <w:tcW w:w="3616" w:type="dxa"/>
            <w:gridSpan w:val="2"/>
          </w:tcPr>
          <w:p w14:paraId="0577B99D" w14:textId="7731927F"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Enhver aktionær har adgang til </w:t>
            </w:r>
            <w:r w:rsidR="000D099E" w:rsidRPr="00115DD4">
              <w:rPr>
                <w:rFonts w:ascii="Verdana" w:eastAsia="Verdana" w:hAnsi="Verdana" w:cs="Verdana"/>
                <w:color w:val="000000" w:themeColor="text1"/>
                <w:sz w:val="17"/>
                <w:szCs w:val="17"/>
                <w:lang w:val="da-DK"/>
              </w:rPr>
              <w:t>S</w:t>
            </w:r>
            <w:r w:rsidRPr="00115DD4">
              <w:rPr>
                <w:rFonts w:ascii="Verdana" w:eastAsia="Verdana" w:hAnsi="Verdana" w:cs="Verdana"/>
                <w:color w:val="000000" w:themeColor="text1"/>
                <w:sz w:val="17"/>
                <w:szCs w:val="17"/>
                <w:lang w:val="da-DK"/>
              </w:rPr>
              <w:t xml:space="preserve">elskabets generalforsamlinger, såfremt aktionæren senest </w:t>
            </w:r>
            <w:r w:rsidR="000D099E" w:rsidRPr="00115DD4">
              <w:rPr>
                <w:rFonts w:ascii="Verdana" w:eastAsia="Verdana" w:hAnsi="Verdana" w:cs="Verdana"/>
                <w:color w:val="000000" w:themeColor="text1"/>
                <w:sz w:val="17"/>
                <w:szCs w:val="17"/>
                <w:lang w:val="da-DK"/>
              </w:rPr>
              <w:t>tre</w:t>
            </w:r>
            <w:r w:rsidRPr="00115DD4">
              <w:rPr>
                <w:rFonts w:ascii="Verdana" w:eastAsia="Verdana" w:hAnsi="Verdana" w:cs="Verdana"/>
                <w:color w:val="000000" w:themeColor="text1"/>
                <w:sz w:val="17"/>
                <w:szCs w:val="17"/>
                <w:lang w:val="da-DK"/>
              </w:rPr>
              <w:t xml:space="preserve"> kalenderdage forud for dennes afholdelse imod behørig legitimation har fået udleveret adgangskort. Adgangskort udleveres til aktionærer noteret i selskabets ejerbog eller </w:t>
            </w:r>
            <w:r w:rsidRPr="00115DD4">
              <w:rPr>
                <w:rFonts w:ascii="Verdana" w:eastAsia="Verdana" w:hAnsi="Verdana" w:cs="Verdana"/>
                <w:color w:val="000000" w:themeColor="text1"/>
                <w:sz w:val="17"/>
                <w:szCs w:val="17"/>
                <w:lang w:val="da-DK"/>
              </w:rPr>
              <w:lastRenderedPageBreak/>
              <w:t>mod forevisning af en ikke mere end otte kalenderdage gammel depotudskrift fra Værdipapircentralen A/S eller det kontoførende institut som dokumentation for aktiebesiddelsen.</w:t>
            </w:r>
          </w:p>
        </w:tc>
        <w:tc>
          <w:tcPr>
            <w:tcW w:w="564" w:type="dxa"/>
          </w:tcPr>
          <w:p w14:paraId="22172802" w14:textId="37F43C4A"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5D18646C" w14:textId="2FC1D57E"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6.4</w:t>
            </w:r>
          </w:p>
        </w:tc>
        <w:tc>
          <w:tcPr>
            <w:tcW w:w="3594" w:type="dxa"/>
            <w:gridSpan w:val="4"/>
          </w:tcPr>
          <w:p w14:paraId="0BD15968" w14:textId="705A07BA"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 xml:space="preserve">Any shareholder may attend any general </w:t>
            </w:r>
            <w:proofErr w:type="gramStart"/>
            <w:r w:rsidRPr="00115DD4">
              <w:rPr>
                <w:rFonts w:ascii="Verdana" w:eastAsia="Verdana" w:hAnsi="Verdana" w:cs="Verdana"/>
                <w:color w:val="000000" w:themeColor="text1"/>
                <w:sz w:val="17"/>
                <w:szCs w:val="17"/>
                <w:lang w:val="en-US"/>
              </w:rPr>
              <w:t>meeting</w:t>
            </w:r>
            <w:proofErr w:type="gramEnd"/>
            <w:r w:rsidRPr="00115DD4">
              <w:rPr>
                <w:rFonts w:ascii="Verdana" w:eastAsia="Verdana" w:hAnsi="Verdana" w:cs="Verdana"/>
                <w:color w:val="000000" w:themeColor="text1"/>
                <w:sz w:val="17"/>
                <w:szCs w:val="17"/>
                <w:lang w:val="en-US"/>
              </w:rPr>
              <w:t xml:space="preserve"> of the Company if the shareholder has received an admission card upon presentation of due proof of identity no later than three calendar days prior to the general meeting. </w:t>
            </w:r>
            <w:r w:rsidR="000D099E" w:rsidRPr="00115DD4">
              <w:rPr>
                <w:rFonts w:ascii="Verdana" w:eastAsia="Verdana" w:hAnsi="Verdana" w:cs="Verdana"/>
                <w:color w:val="000000" w:themeColor="text1"/>
                <w:sz w:val="17"/>
                <w:szCs w:val="17"/>
                <w:lang w:val="en-US"/>
              </w:rPr>
              <w:t>An</w:t>
            </w:r>
            <w:r w:rsidRPr="00115DD4">
              <w:rPr>
                <w:rFonts w:ascii="Verdana" w:eastAsia="Verdana" w:hAnsi="Verdana" w:cs="Verdana"/>
                <w:color w:val="000000" w:themeColor="text1"/>
                <w:sz w:val="17"/>
                <w:szCs w:val="17"/>
                <w:lang w:val="en-US"/>
              </w:rPr>
              <w:t xml:space="preserve"> admission card shall be given to any </w:t>
            </w:r>
            <w:r w:rsidRPr="00115DD4">
              <w:rPr>
                <w:rFonts w:ascii="Verdana" w:eastAsia="Verdana" w:hAnsi="Verdana" w:cs="Verdana"/>
                <w:color w:val="000000" w:themeColor="text1"/>
                <w:sz w:val="17"/>
                <w:szCs w:val="17"/>
                <w:lang w:val="en-US"/>
              </w:rPr>
              <w:lastRenderedPageBreak/>
              <w:t xml:space="preserve">registered shareholder or upon presentation of a statement of </w:t>
            </w:r>
            <w:r w:rsidR="000D099E" w:rsidRPr="00115DD4">
              <w:rPr>
                <w:rFonts w:ascii="Verdana" w:eastAsia="Verdana" w:hAnsi="Verdana" w:cs="Verdana"/>
                <w:color w:val="000000" w:themeColor="text1"/>
                <w:sz w:val="17"/>
                <w:szCs w:val="17"/>
                <w:lang w:val="en-US"/>
              </w:rPr>
              <w:t xml:space="preserve">ownership </w:t>
            </w:r>
            <w:r w:rsidRPr="00115DD4">
              <w:rPr>
                <w:rFonts w:ascii="Verdana" w:eastAsia="Verdana" w:hAnsi="Verdana" w:cs="Verdana"/>
                <w:color w:val="000000" w:themeColor="text1"/>
                <w:sz w:val="17"/>
                <w:szCs w:val="17"/>
                <w:lang w:val="en-US"/>
              </w:rPr>
              <w:t xml:space="preserve">issued by VP securities Services A/S or </w:t>
            </w:r>
            <w:r w:rsidR="000D099E" w:rsidRPr="00115DD4">
              <w:rPr>
                <w:rFonts w:ascii="Verdana" w:eastAsia="Verdana" w:hAnsi="Verdana" w:cs="Verdana"/>
                <w:color w:val="000000" w:themeColor="text1"/>
                <w:sz w:val="17"/>
                <w:szCs w:val="17"/>
                <w:lang w:val="en-US"/>
              </w:rPr>
              <w:t xml:space="preserve">any </w:t>
            </w:r>
            <w:r w:rsidRPr="00115DD4">
              <w:rPr>
                <w:rFonts w:ascii="Verdana" w:eastAsia="Verdana" w:hAnsi="Verdana" w:cs="Verdana"/>
                <w:color w:val="000000" w:themeColor="text1"/>
                <w:sz w:val="17"/>
                <w:szCs w:val="17"/>
                <w:lang w:val="en-US"/>
              </w:rPr>
              <w:t xml:space="preserve">account holding institution as documentation </w:t>
            </w:r>
            <w:r w:rsidR="000D099E" w:rsidRPr="00115DD4">
              <w:rPr>
                <w:rFonts w:ascii="Verdana" w:eastAsia="Verdana" w:hAnsi="Verdana" w:cs="Verdana"/>
                <w:color w:val="000000" w:themeColor="text1"/>
                <w:sz w:val="17"/>
                <w:szCs w:val="17"/>
                <w:lang w:val="en-US"/>
              </w:rPr>
              <w:t xml:space="preserve">for </w:t>
            </w:r>
            <w:r w:rsidRPr="00115DD4">
              <w:rPr>
                <w:rFonts w:ascii="Verdana" w:eastAsia="Verdana" w:hAnsi="Verdana" w:cs="Verdana"/>
                <w:color w:val="000000" w:themeColor="text1"/>
                <w:sz w:val="17"/>
                <w:szCs w:val="17"/>
                <w:lang w:val="en-US"/>
              </w:rPr>
              <w:t>the shareholding, in each case issued no more than eight days prior to the general meeting.</w:t>
            </w:r>
          </w:p>
        </w:tc>
      </w:tr>
      <w:tr w:rsidR="00650B84" w:rsidRPr="00115DD4" w14:paraId="5ECAC788" w14:textId="77777777" w:rsidTr="008315F1">
        <w:tc>
          <w:tcPr>
            <w:tcW w:w="625" w:type="dxa"/>
          </w:tcPr>
          <w:p w14:paraId="63A06326" w14:textId="2B6F17CB"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lastRenderedPageBreak/>
              <w:t>6.5</w:t>
            </w:r>
          </w:p>
        </w:tc>
        <w:tc>
          <w:tcPr>
            <w:tcW w:w="3616" w:type="dxa"/>
            <w:gridSpan w:val="2"/>
          </w:tcPr>
          <w:p w14:paraId="1B088B0A" w14:textId="2907B38F"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Aktionæren kan møde personligt eller ved fuldmægtig og kan møde sammen med en rådgiver. Stemmeret kan udøves i henhold til fuldmagt. Såfremt der gives fuldmagt til andre end bestyrelsen, er det en forudsætning, at enten aktionæren eller fuldmægtigen har indløst adgangskort. Fuldmægtigen skal i forbindelse med eventuel rekvirering af adgangskort og ved adgangskontrollen i forbindelse med generalforsamlingen forevise skriftlig og dateret fuldmagt, som ikke kan gives for en længere periode end ét år. Fuldmagt kan alene gives til én bestemt angivet generalforsamling med en i forvejen kendt dagsorden.</w:t>
            </w:r>
          </w:p>
        </w:tc>
        <w:tc>
          <w:tcPr>
            <w:tcW w:w="564" w:type="dxa"/>
          </w:tcPr>
          <w:p w14:paraId="166F0BEC" w14:textId="2FB9A4D2"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31CAB721" w14:textId="436E824F"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rPr>
              <w:t>6.5</w:t>
            </w:r>
          </w:p>
        </w:tc>
        <w:tc>
          <w:tcPr>
            <w:tcW w:w="3594" w:type="dxa"/>
            <w:gridSpan w:val="4"/>
          </w:tcPr>
          <w:p w14:paraId="48E0452E" w14:textId="0944A1B6"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Any shareholder may attend any general meeting by proxy and may be accompanied by an adviser. The right to vote may be performed by proxy. Proxy may be given to any person other than the board of directors provided that either the shareholder or the proxy holder has obtained an admission card. In connection with any request of admission card and at the access control of any general meeting, the proxy holder shall present a written and dated proxy instrument which shall not be valid for more than one year. Proxy may only be granted in respect of a specific certain general meeting with an agenda disclosed in advance.</w:t>
            </w:r>
          </w:p>
        </w:tc>
      </w:tr>
      <w:tr w:rsidR="00650B84" w:rsidRPr="00115DD4" w14:paraId="1F57BC52" w14:textId="77777777" w:rsidTr="008315F1">
        <w:tc>
          <w:tcPr>
            <w:tcW w:w="625" w:type="dxa"/>
          </w:tcPr>
          <w:p w14:paraId="7786AA44" w14:textId="360C110D"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6.6</w:t>
            </w:r>
          </w:p>
        </w:tc>
        <w:tc>
          <w:tcPr>
            <w:tcW w:w="3616" w:type="dxa"/>
            <w:gridSpan w:val="2"/>
          </w:tcPr>
          <w:p w14:paraId="043EF010" w14:textId="2AF677CE"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Stemmeafgivningen sker skriftligt, når dirigenten forordner dette, eller det vedtages af mindst 10</w:t>
            </w:r>
            <w:r w:rsidR="000D099E" w:rsidRPr="00115DD4">
              <w:rPr>
                <w:rFonts w:ascii="Verdana" w:eastAsia="Verdana" w:hAnsi="Verdana" w:cs="Verdana"/>
                <w:color w:val="000000" w:themeColor="text1"/>
                <w:sz w:val="17"/>
                <w:szCs w:val="17"/>
                <w:lang w:val="da-DK"/>
              </w:rPr>
              <w:t xml:space="preserve"> procent</w:t>
            </w:r>
            <w:r w:rsidRPr="00115DD4">
              <w:rPr>
                <w:rFonts w:ascii="Verdana" w:eastAsia="Verdana" w:hAnsi="Verdana" w:cs="Verdana"/>
                <w:color w:val="000000" w:themeColor="text1"/>
                <w:sz w:val="17"/>
                <w:szCs w:val="17"/>
                <w:lang w:val="da-DK"/>
              </w:rPr>
              <w:t xml:space="preserve"> af de tilstedeværende og repræsenterede aktionærer. </w:t>
            </w:r>
          </w:p>
        </w:tc>
        <w:tc>
          <w:tcPr>
            <w:tcW w:w="564" w:type="dxa"/>
          </w:tcPr>
          <w:p w14:paraId="6B03BD6D" w14:textId="7FF4E021"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7D8C44F0" w14:textId="0BC8CE07"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6.6</w:t>
            </w:r>
          </w:p>
        </w:tc>
        <w:tc>
          <w:tcPr>
            <w:tcW w:w="3594" w:type="dxa"/>
            <w:gridSpan w:val="4"/>
          </w:tcPr>
          <w:p w14:paraId="093DB50F" w14:textId="0070FA72"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The voting shall be carried out in writing where decided by the chairman of the meeting or if required by at least 10 percent of the shareholders present and represented.</w:t>
            </w:r>
          </w:p>
        </w:tc>
      </w:tr>
      <w:tr w:rsidR="00650B84" w:rsidRPr="00115DD4" w14:paraId="5FCD55D1" w14:textId="77777777" w:rsidTr="008315F1">
        <w:tc>
          <w:tcPr>
            <w:tcW w:w="625" w:type="dxa"/>
          </w:tcPr>
          <w:p w14:paraId="48A2B133" w14:textId="77777777" w:rsidR="00650B84" w:rsidRPr="00115DD4" w:rsidRDefault="00650B84" w:rsidP="001E22FE">
            <w:pPr>
              <w:spacing w:before="120" w:after="120"/>
              <w:jc w:val="both"/>
              <w:rPr>
                <w:rFonts w:ascii="Verdana" w:hAnsi="Verdana"/>
                <w:color w:val="000000" w:themeColor="text1"/>
                <w:sz w:val="17"/>
                <w:szCs w:val="17"/>
              </w:rPr>
            </w:pPr>
          </w:p>
        </w:tc>
        <w:tc>
          <w:tcPr>
            <w:tcW w:w="3616" w:type="dxa"/>
            <w:gridSpan w:val="2"/>
          </w:tcPr>
          <w:p w14:paraId="2474C00E" w14:textId="77777777" w:rsidR="00650B84" w:rsidRPr="00115DD4" w:rsidRDefault="00650B84" w:rsidP="001E22FE">
            <w:pPr>
              <w:spacing w:before="120" w:after="120"/>
              <w:jc w:val="both"/>
              <w:rPr>
                <w:rFonts w:ascii="Verdana" w:eastAsia="Verdana" w:hAnsi="Verdana" w:cs="Verdana"/>
                <w:color w:val="000000" w:themeColor="text1"/>
                <w:sz w:val="17"/>
                <w:szCs w:val="17"/>
              </w:rPr>
            </w:pPr>
          </w:p>
        </w:tc>
        <w:tc>
          <w:tcPr>
            <w:tcW w:w="564" w:type="dxa"/>
          </w:tcPr>
          <w:p w14:paraId="179CB63E" w14:textId="77777777" w:rsidR="00650B84" w:rsidRPr="00115DD4" w:rsidRDefault="00650B84" w:rsidP="001E22FE">
            <w:pPr>
              <w:spacing w:before="120" w:after="120"/>
              <w:jc w:val="both"/>
              <w:rPr>
                <w:rFonts w:ascii="Verdana" w:hAnsi="Verdana"/>
                <w:color w:val="000000" w:themeColor="text1"/>
                <w:sz w:val="17"/>
                <w:szCs w:val="17"/>
              </w:rPr>
            </w:pPr>
          </w:p>
        </w:tc>
        <w:tc>
          <w:tcPr>
            <w:tcW w:w="625" w:type="dxa"/>
            <w:gridSpan w:val="2"/>
          </w:tcPr>
          <w:p w14:paraId="2DF89A5A" w14:textId="0986E8C6" w:rsidR="00650B84" w:rsidRPr="00115DD4" w:rsidRDefault="00650B84" w:rsidP="001E22FE">
            <w:pPr>
              <w:spacing w:before="120" w:after="120"/>
              <w:jc w:val="both"/>
              <w:rPr>
                <w:rFonts w:ascii="Verdana" w:hAnsi="Verdana"/>
                <w:color w:val="000000" w:themeColor="text1"/>
                <w:sz w:val="17"/>
                <w:szCs w:val="17"/>
              </w:rPr>
            </w:pPr>
          </w:p>
        </w:tc>
        <w:tc>
          <w:tcPr>
            <w:tcW w:w="3594" w:type="dxa"/>
            <w:gridSpan w:val="4"/>
          </w:tcPr>
          <w:p w14:paraId="35462A30" w14:textId="77777777" w:rsidR="00650B84" w:rsidRPr="00115DD4" w:rsidRDefault="00650B84" w:rsidP="001E22FE">
            <w:pPr>
              <w:spacing w:before="120" w:after="120"/>
              <w:jc w:val="both"/>
              <w:rPr>
                <w:rFonts w:ascii="Verdana" w:eastAsia="Verdana" w:hAnsi="Verdana" w:cs="Verdana"/>
                <w:color w:val="000000" w:themeColor="text1"/>
                <w:sz w:val="17"/>
                <w:szCs w:val="17"/>
              </w:rPr>
            </w:pPr>
          </w:p>
        </w:tc>
      </w:tr>
      <w:tr w:rsidR="00650B84" w:rsidRPr="00115DD4" w14:paraId="24C90AC8" w14:textId="77777777" w:rsidTr="008315F1">
        <w:tc>
          <w:tcPr>
            <w:tcW w:w="625" w:type="dxa"/>
          </w:tcPr>
          <w:p w14:paraId="19F8378E" w14:textId="0B46676D"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7.</w:t>
            </w:r>
          </w:p>
        </w:tc>
        <w:tc>
          <w:tcPr>
            <w:tcW w:w="3616" w:type="dxa"/>
            <w:gridSpan w:val="2"/>
          </w:tcPr>
          <w:p w14:paraId="6278081E" w14:textId="753A8688" w:rsidR="00650B84" w:rsidRPr="00115DD4" w:rsidRDefault="00650B84" w:rsidP="001E22FE">
            <w:pPr>
              <w:spacing w:before="120" w:after="120"/>
              <w:jc w:val="both"/>
              <w:rPr>
                <w:rFonts w:ascii="Verdana" w:hAnsi="Verdana"/>
                <w:b/>
                <w:bCs/>
                <w:smallCaps/>
                <w:color w:val="000000" w:themeColor="text1"/>
                <w:sz w:val="17"/>
                <w:szCs w:val="17"/>
                <w:lang w:val="da-DK"/>
              </w:rPr>
            </w:pPr>
            <w:r w:rsidRPr="00115DD4">
              <w:rPr>
                <w:rFonts w:ascii="Verdana" w:eastAsia="Verdana" w:hAnsi="Verdana" w:cs="Verdana"/>
                <w:b/>
                <w:bCs/>
                <w:smallCaps/>
                <w:color w:val="000000" w:themeColor="text1"/>
                <w:sz w:val="17"/>
                <w:szCs w:val="17"/>
                <w:u w:color="000000"/>
                <w:lang w:val="da-DK"/>
              </w:rPr>
              <w:t>Afholdelse af Generalforsamling</w:t>
            </w:r>
          </w:p>
        </w:tc>
        <w:tc>
          <w:tcPr>
            <w:tcW w:w="564" w:type="dxa"/>
          </w:tcPr>
          <w:p w14:paraId="4079ABE2" w14:textId="70475C01" w:rsidR="00650B84" w:rsidRPr="00115DD4" w:rsidRDefault="00650B84" w:rsidP="001E22FE">
            <w:pPr>
              <w:spacing w:before="120" w:after="120"/>
              <w:jc w:val="both"/>
              <w:rPr>
                <w:rFonts w:ascii="Verdana" w:hAnsi="Verdana"/>
                <w:b/>
                <w:bCs/>
                <w:smallCaps/>
                <w:color w:val="000000" w:themeColor="text1"/>
                <w:sz w:val="17"/>
                <w:szCs w:val="17"/>
                <w:lang w:val="da-DK"/>
              </w:rPr>
            </w:pPr>
          </w:p>
        </w:tc>
        <w:tc>
          <w:tcPr>
            <w:tcW w:w="625" w:type="dxa"/>
            <w:gridSpan w:val="2"/>
          </w:tcPr>
          <w:p w14:paraId="31DC5651" w14:textId="720838D8" w:rsidR="00650B84" w:rsidRPr="00115DD4" w:rsidRDefault="00650B84" w:rsidP="001E22FE">
            <w:pPr>
              <w:spacing w:before="120" w:after="120"/>
              <w:jc w:val="both"/>
              <w:rPr>
                <w:rFonts w:ascii="Verdana" w:hAnsi="Verdana"/>
                <w:b/>
                <w:bCs/>
                <w:smallCaps/>
                <w:color w:val="000000" w:themeColor="text1"/>
                <w:sz w:val="17"/>
                <w:szCs w:val="17"/>
                <w:lang w:val="da-DK"/>
              </w:rPr>
            </w:pPr>
            <w:r w:rsidRPr="00115DD4">
              <w:rPr>
                <w:rFonts w:ascii="Verdana" w:hAnsi="Verdana"/>
                <w:b/>
                <w:bCs/>
                <w:smallCaps/>
                <w:color w:val="000000" w:themeColor="text1"/>
                <w:sz w:val="17"/>
                <w:szCs w:val="17"/>
                <w:lang w:val="da-DK"/>
              </w:rPr>
              <w:t>7.</w:t>
            </w:r>
          </w:p>
        </w:tc>
        <w:tc>
          <w:tcPr>
            <w:tcW w:w="3594" w:type="dxa"/>
            <w:gridSpan w:val="4"/>
          </w:tcPr>
          <w:p w14:paraId="6CE83F15" w14:textId="30274525" w:rsidR="00650B84" w:rsidRPr="00115DD4" w:rsidRDefault="00650B84" w:rsidP="001E22FE">
            <w:pPr>
              <w:spacing w:before="120" w:after="120"/>
              <w:jc w:val="both"/>
              <w:rPr>
                <w:rFonts w:ascii="Verdana" w:hAnsi="Verdana"/>
                <w:b/>
                <w:bCs/>
                <w:smallCaps/>
                <w:color w:val="000000" w:themeColor="text1"/>
                <w:sz w:val="17"/>
                <w:szCs w:val="17"/>
              </w:rPr>
            </w:pPr>
            <w:proofErr w:type="spellStart"/>
            <w:r w:rsidRPr="00115DD4">
              <w:rPr>
                <w:rFonts w:ascii="Verdana" w:eastAsia="Verdana" w:hAnsi="Verdana" w:cs="Verdana"/>
                <w:b/>
                <w:bCs/>
                <w:smallCaps/>
                <w:color w:val="000000" w:themeColor="text1"/>
                <w:sz w:val="17"/>
                <w:szCs w:val="17"/>
                <w:lang w:val="da-DK"/>
              </w:rPr>
              <w:t>Conduct</w:t>
            </w:r>
            <w:proofErr w:type="spellEnd"/>
            <w:r w:rsidRPr="00115DD4">
              <w:rPr>
                <w:rFonts w:ascii="Verdana" w:eastAsia="Verdana" w:hAnsi="Verdana" w:cs="Verdana"/>
                <w:b/>
                <w:bCs/>
                <w:smallCaps/>
                <w:color w:val="000000" w:themeColor="text1"/>
                <w:sz w:val="17"/>
                <w:szCs w:val="17"/>
                <w:lang w:val="da-DK"/>
              </w:rPr>
              <w:t xml:space="preserve"> of General Meetings</w:t>
            </w:r>
          </w:p>
        </w:tc>
      </w:tr>
      <w:tr w:rsidR="00650B84" w:rsidRPr="00115DD4" w14:paraId="05A1B71E" w14:textId="77777777" w:rsidTr="008315F1">
        <w:tc>
          <w:tcPr>
            <w:tcW w:w="625" w:type="dxa"/>
          </w:tcPr>
          <w:p w14:paraId="3F637BC2" w14:textId="7314329C"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7.1</w:t>
            </w:r>
          </w:p>
        </w:tc>
        <w:tc>
          <w:tcPr>
            <w:tcW w:w="3616" w:type="dxa"/>
            <w:gridSpan w:val="2"/>
          </w:tcPr>
          <w:p w14:paraId="668F9971" w14:textId="2442AF95"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Forhandlingerne på generalforsamlingen ledes af en af bestyrelsen udpeget dirigent. Dirigenten afgør alle spørgsmål angående sagernes behandlingsmåde og stemmeafgivning samt dennes resultat.</w:t>
            </w:r>
          </w:p>
        </w:tc>
        <w:tc>
          <w:tcPr>
            <w:tcW w:w="564" w:type="dxa"/>
          </w:tcPr>
          <w:p w14:paraId="6FFD4589" w14:textId="7CA182AD"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2DFE6755" w14:textId="23CB62F2"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7.</w:t>
            </w:r>
            <w:r w:rsidR="0052673D">
              <w:rPr>
                <w:rFonts w:ascii="Verdana" w:hAnsi="Verdana"/>
                <w:color w:val="000000" w:themeColor="text1"/>
                <w:sz w:val="17"/>
                <w:szCs w:val="17"/>
              </w:rPr>
              <w:t>1</w:t>
            </w:r>
          </w:p>
        </w:tc>
        <w:tc>
          <w:tcPr>
            <w:tcW w:w="3594" w:type="dxa"/>
            <w:gridSpan w:val="4"/>
          </w:tcPr>
          <w:p w14:paraId="13CEF535" w14:textId="771A44E5"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Any general meeting shall be presided over by a chairman of the meeting appointed by the board of directors. The chairman shall decide on all matters relating to the conduct of the proceeding</w:t>
            </w:r>
            <w:r w:rsidR="000273E4" w:rsidRPr="00115DD4">
              <w:rPr>
                <w:rFonts w:ascii="Verdana" w:eastAsia="Verdana" w:hAnsi="Verdana" w:cs="Verdana"/>
                <w:color w:val="000000" w:themeColor="text1"/>
                <w:sz w:val="17"/>
                <w:szCs w:val="17"/>
                <w:lang w:val="en-US"/>
              </w:rPr>
              <w:t xml:space="preserve">, the </w:t>
            </w:r>
            <w:r w:rsidRPr="00115DD4">
              <w:rPr>
                <w:rFonts w:ascii="Verdana" w:eastAsia="Verdana" w:hAnsi="Verdana" w:cs="Verdana"/>
                <w:color w:val="000000" w:themeColor="text1"/>
                <w:sz w:val="17"/>
                <w:szCs w:val="17"/>
                <w:lang w:val="en-US"/>
              </w:rPr>
              <w:t xml:space="preserve">voting </w:t>
            </w:r>
            <w:proofErr w:type="gramStart"/>
            <w:r w:rsidRPr="00115DD4">
              <w:rPr>
                <w:rFonts w:ascii="Verdana" w:eastAsia="Verdana" w:hAnsi="Verdana" w:cs="Verdana"/>
                <w:color w:val="000000" w:themeColor="text1"/>
                <w:sz w:val="17"/>
                <w:szCs w:val="17"/>
                <w:lang w:val="en-US"/>
              </w:rPr>
              <w:t>procedure</w:t>
            </w:r>
            <w:proofErr w:type="gramEnd"/>
            <w:r w:rsidRPr="00115DD4">
              <w:rPr>
                <w:rFonts w:ascii="Verdana" w:eastAsia="Verdana" w:hAnsi="Verdana" w:cs="Verdana"/>
                <w:color w:val="000000" w:themeColor="text1"/>
                <w:sz w:val="17"/>
                <w:szCs w:val="17"/>
                <w:lang w:val="en-US"/>
              </w:rPr>
              <w:t xml:space="preserve"> and the results thereof.</w:t>
            </w:r>
          </w:p>
        </w:tc>
      </w:tr>
      <w:tr w:rsidR="00650B84" w:rsidRPr="00115DD4" w14:paraId="067E596C" w14:textId="77777777" w:rsidTr="008315F1">
        <w:tc>
          <w:tcPr>
            <w:tcW w:w="625" w:type="dxa"/>
          </w:tcPr>
          <w:p w14:paraId="27FAAA9B" w14:textId="2BEEE80D"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7.</w:t>
            </w:r>
            <w:r w:rsidR="0052673D">
              <w:rPr>
                <w:rFonts w:ascii="Verdana" w:hAnsi="Verdana"/>
                <w:color w:val="000000" w:themeColor="text1"/>
                <w:sz w:val="17"/>
                <w:szCs w:val="17"/>
              </w:rPr>
              <w:t>2</w:t>
            </w:r>
          </w:p>
        </w:tc>
        <w:tc>
          <w:tcPr>
            <w:tcW w:w="3616" w:type="dxa"/>
            <w:gridSpan w:val="2"/>
          </w:tcPr>
          <w:p w14:paraId="566FB255" w14:textId="7E060A27"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På generalforsamlingen kan en beslutning kun tages om de forslag, der har været optaget </w:t>
            </w:r>
            <w:r w:rsidR="001E54D2" w:rsidRPr="00115DD4">
              <w:rPr>
                <w:rFonts w:ascii="Verdana" w:eastAsia="Verdana" w:hAnsi="Verdana" w:cs="Verdana"/>
                <w:color w:val="000000" w:themeColor="text1"/>
                <w:sz w:val="17"/>
                <w:szCs w:val="17"/>
                <w:lang w:val="da-DK"/>
              </w:rPr>
              <w:t>på</w:t>
            </w:r>
            <w:r w:rsidRPr="00115DD4">
              <w:rPr>
                <w:rFonts w:ascii="Verdana" w:eastAsia="Verdana" w:hAnsi="Verdana" w:cs="Verdana"/>
                <w:color w:val="000000" w:themeColor="text1"/>
                <w:sz w:val="17"/>
                <w:szCs w:val="17"/>
                <w:lang w:val="da-DK"/>
              </w:rPr>
              <w:t xml:space="preserve"> dagsordenen og ændringsforslag hertil. </w:t>
            </w:r>
          </w:p>
        </w:tc>
        <w:tc>
          <w:tcPr>
            <w:tcW w:w="564" w:type="dxa"/>
          </w:tcPr>
          <w:p w14:paraId="5084D043" w14:textId="5B1F31D7"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16193F4C" w14:textId="21F26B7C"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7.</w:t>
            </w:r>
            <w:r w:rsidR="0052673D">
              <w:rPr>
                <w:rFonts w:ascii="Verdana" w:hAnsi="Verdana"/>
                <w:color w:val="000000" w:themeColor="text1"/>
                <w:sz w:val="17"/>
                <w:szCs w:val="17"/>
              </w:rPr>
              <w:t>2</w:t>
            </w:r>
          </w:p>
        </w:tc>
        <w:tc>
          <w:tcPr>
            <w:tcW w:w="3594" w:type="dxa"/>
            <w:gridSpan w:val="4"/>
          </w:tcPr>
          <w:p w14:paraId="619E06F9" w14:textId="08B40A91"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 xml:space="preserve">No resolution or any proposed amendment hereto at any general meeting may be adopted unless the proposed resolution was included </w:t>
            </w:r>
            <w:r w:rsidR="001E54D2" w:rsidRPr="00115DD4">
              <w:rPr>
                <w:rFonts w:ascii="Verdana" w:eastAsia="Verdana" w:hAnsi="Verdana" w:cs="Verdana"/>
                <w:color w:val="000000" w:themeColor="text1"/>
                <w:sz w:val="17"/>
                <w:szCs w:val="17"/>
                <w:lang w:val="en-US"/>
              </w:rPr>
              <w:t>o</w:t>
            </w:r>
            <w:r w:rsidRPr="00115DD4">
              <w:rPr>
                <w:rFonts w:ascii="Verdana" w:eastAsia="Verdana" w:hAnsi="Verdana" w:cs="Verdana"/>
                <w:color w:val="000000" w:themeColor="text1"/>
                <w:sz w:val="17"/>
                <w:szCs w:val="17"/>
                <w:lang w:val="en-US"/>
              </w:rPr>
              <w:t xml:space="preserve">n the agenda. </w:t>
            </w:r>
          </w:p>
        </w:tc>
      </w:tr>
      <w:tr w:rsidR="00650B84" w:rsidRPr="00115DD4" w14:paraId="64B9ED31" w14:textId="77777777" w:rsidTr="008315F1">
        <w:tc>
          <w:tcPr>
            <w:tcW w:w="625" w:type="dxa"/>
          </w:tcPr>
          <w:p w14:paraId="31A32EC6" w14:textId="1622F277"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7.</w:t>
            </w:r>
            <w:r w:rsidR="0052673D">
              <w:rPr>
                <w:rFonts w:ascii="Verdana" w:hAnsi="Verdana"/>
                <w:color w:val="000000" w:themeColor="text1"/>
                <w:sz w:val="17"/>
                <w:szCs w:val="17"/>
              </w:rPr>
              <w:t>3</w:t>
            </w:r>
          </w:p>
        </w:tc>
        <w:tc>
          <w:tcPr>
            <w:tcW w:w="3616" w:type="dxa"/>
            <w:gridSpan w:val="2"/>
          </w:tcPr>
          <w:p w14:paraId="5C462F7B" w14:textId="4E169829"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De på generalforsamlingen behandlede anliggender afgøres ved simpel stemmeflerhed, </w:t>
            </w:r>
            <w:proofErr w:type="gramStart"/>
            <w:r w:rsidR="009764F8" w:rsidRPr="00115DD4">
              <w:rPr>
                <w:rFonts w:ascii="Verdana" w:eastAsia="Verdana" w:hAnsi="Verdana" w:cs="Verdana"/>
                <w:color w:val="000000" w:themeColor="text1"/>
                <w:sz w:val="17"/>
                <w:szCs w:val="17"/>
                <w:lang w:val="da-DK"/>
              </w:rPr>
              <w:t>med mindre</w:t>
            </w:r>
            <w:proofErr w:type="gramEnd"/>
            <w:r w:rsidR="009764F8" w:rsidRPr="00115DD4">
              <w:rPr>
                <w:rFonts w:ascii="Verdana" w:eastAsia="Verdana" w:hAnsi="Verdana" w:cs="Verdana"/>
                <w:color w:val="000000" w:themeColor="text1"/>
                <w:sz w:val="17"/>
                <w:szCs w:val="17"/>
                <w:lang w:val="da-DK"/>
              </w:rPr>
              <w:t xml:space="preserve"> andet er påkrævet iht. </w:t>
            </w:r>
            <w:r w:rsidRPr="00115DD4">
              <w:rPr>
                <w:rFonts w:ascii="Verdana" w:eastAsia="Verdana" w:hAnsi="Verdana" w:cs="Verdana"/>
                <w:color w:val="000000" w:themeColor="text1"/>
                <w:sz w:val="17"/>
                <w:szCs w:val="17"/>
                <w:lang w:val="da-DK"/>
              </w:rPr>
              <w:t>lovgivning</w:t>
            </w:r>
            <w:r w:rsidR="009764F8" w:rsidRPr="00115DD4">
              <w:rPr>
                <w:rFonts w:ascii="Verdana" w:eastAsia="Verdana" w:hAnsi="Verdana" w:cs="Verdana"/>
                <w:color w:val="000000" w:themeColor="text1"/>
                <w:sz w:val="17"/>
                <w:szCs w:val="17"/>
                <w:lang w:val="da-DK"/>
              </w:rPr>
              <w:t xml:space="preserve"> </w:t>
            </w:r>
            <w:r w:rsidRPr="00115DD4">
              <w:rPr>
                <w:rFonts w:ascii="Verdana" w:eastAsia="Verdana" w:hAnsi="Verdana" w:cs="Verdana"/>
                <w:color w:val="000000" w:themeColor="text1"/>
                <w:sz w:val="17"/>
                <w:szCs w:val="17"/>
                <w:lang w:val="da-DK"/>
              </w:rPr>
              <w:t xml:space="preserve">eller nærværende vedtægter. </w:t>
            </w:r>
          </w:p>
        </w:tc>
        <w:tc>
          <w:tcPr>
            <w:tcW w:w="564" w:type="dxa"/>
          </w:tcPr>
          <w:p w14:paraId="4E7E3599" w14:textId="56C7DCD8"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0B985B74" w14:textId="1012CAE3"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7.</w:t>
            </w:r>
            <w:r w:rsidR="0052673D">
              <w:rPr>
                <w:rFonts w:ascii="Verdana" w:hAnsi="Verdana"/>
                <w:color w:val="000000" w:themeColor="text1"/>
                <w:sz w:val="17"/>
                <w:szCs w:val="17"/>
              </w:rPr>
              <w:t>3</w:t>
            </w:r>
          </w:p>
        </w:tc>
        <w:tc>
          <w:tcPr>
            <w:tcW w:w="3594" w:type="dxa"/>
            <w:gridSpan w:val="4"/>
          </w:tcPr>
          <w:p w14:paraId="6EF9157A" w14:textId="7F519D43" w:rsidR="00650B84" w:rsidRPr="00115DD4" w:rsidRDefault="009764F8"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Any</w:t>
            </w:r>
            <w:r w:rsidR="00650B84" w:rsidRPr="00115DD4">
              <w:rPr>
                <w:rFonts w:ascii="Verdana" w:eastAsia="Verdana" w:hAnsi="Verdana" w:cs="Verdana"/>
                <w:color w:val="000000" w:themeColor="text1"/>
                <w:sz w:val="17"/>
                <w:szCs w:val="17"/>
                <w:lang w:val="en-US"/>
              </w:rPr>
              <w:t xml:space="preserve"> business transacted at any general meeting shall be decided by a simple majority of votes unless otherwise required </w:t>
            </w:r>
            <w:r w:rsidRPr="00115DD4">
              <w:rPr>
                <w:rFonts w:ascii="Verdana" w:eastAsia="Verdana" w:hAnsi="Verdana" w:cs="Verdana"/>
                <w:color w:val="000000" w:themeColor="text1"/>
                <w:sz w:val="17"/>
                <w:szCs w:val="17"/>
                <w:lang w:val="en-US"/>
              </w:rPr>
              <w:t xml:space="preserve">by </w:t>
            </w:r>
            <w:r w:rsidR="00650B84" w:rsidRPr="00115DD4">
              <w:rPr>
                <w:rFonts w:ascii="Verdana" w:eastAsia="Verdana" w:hAnsi="Verdana" w:cs="Verdana"/>
                <w:color w:val="000000" w:themeColor="text1"/>
                <w:sz w:val="17"/>
                <w:szCs w:val="17"/>
                <w:lang w:val="en-US"/>
              </w:rPr>
              <w:t xml:space="preserve">law or these </w:t>
            </w:r>
            <w:r w:rsidRPr="00115DD4">
              <w:rPr>
                <w:rFonts w:ascii="Verdana" w:eastAsia="Verdana" w:hAnsi="Verdana" w:cs="Verdana"/>
                <w:color w:val="000000" w:themeColor="text1"/>
                <w:sz w:val="17"/>
                <w:szCs w:val="17"/>
                <w:lang w:val="en-US"/>
              </w:rPr>
              <w:t>a</w:t>
            </w:r>
            <w:r w:rsidR="00650B84" w:rsidRPr="00115DD4">
              <w:rPr>
                <w:rFonts w:ascii="Verdana" w:eastAsia="Verdana" w:hAnsi="Verdana" w:cs="Verdana"/>
                <w:color w:val="000000" w:themeColor="text1"/>
                <w:sz w:val="17"/>
                <w:szCs w:val="17"/>
                <w:lang w:val="en-US"/>
              </w:rPr>
              <w:t>rticles.</w:t>
            </w:r>
          </w:p>
        </w:tc>
      </w:tr>
      <w:tr w:rsidR="00650B84" w:rsidRPr="00115DD4" w14:paraId="7E0026FE" w14:textId="77777777" w:rsidTr="008315F1">
        <w:tc>
          <w:tcPr>
            <w:tcW w:w="625" w:type="dxa"/>
          </w:tcPr>
          <w:p w14:paraId="11C1325D" w14:textId="4BF5F09A"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7.</w:t>
            </w:r>
            <w:r w:rsidR="0052673D">
              <w:rPr>
                <w:rFonts w:ascii="Verdana" w:hAnsi="Verdana"/>
                <w:color w:val="000000" w:themeColor="text1"/>
                <w:sz w:val="17"/>
                <w:szCs w:val="17"/>
              </w:rPr>
              <w:t>4</w:t>
            </w:r>
          </w:p>
        </w:tc>
        <w:tc>
          <w:tcPr>
            <w:tcW w:w="3616" w:type="dxa"/>
            <w:gridSpan w:val="2"/>
          </w:tcPr>
          <w:p w14:paraId="3BB5E550" w14:textId="77777777"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Generalforsamlingen kan overværes af repræsentanter fra pressen og Den Danske Finansanalytikerforening.</w:t>
            </w:r>
          </w:p>
        </w:tc>
        <w:tc>
          <w:tcPr>
            <w:tcW w:w="564" w:type="dxa"/>
          </w:tcPr>
          <w:p w14:paraId="5322F721" w14:textId="0935ADF2"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4C2B0B7F" w14:textId="21C25B5C"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7.</w:t>
            </w:r>
            <w:r w:rsidR="0052673D">
              <w:rPr>
                <w:rFonts w:ascii="Verdana" w:hAnsi="Verdana"/>
                <w:color w:val="000000" w:themeColor="text1"/>
                <w:sz w:val="17"/>
                <w:szCs w:val="17"/>
                <w:lang w:val="da-DK"/>
              </w:rPr>
              <w:t>4</w:t>
            </w:r>
          </w:p>
        </w:tc>
        <w:tc>
          <w:tcPr>
            <w:tcW w:w="3594" w:type="dxa"/>
            <w:gridSpan w:val="4"/>
          </w:tcPr>
          <w:p w14:paraId="2A64F462" w14:textId="77777777"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 xml:space="preserve">Any general meeting may be attended to by representatives of the media and the Danish Society of Financial Analysts (Den Danske </w:t>
            </w:r>
            <w:proofErr w:type="spellStart"/>
            <w:r w:rsidRPr="00115DD4">
              <w:rPr>
                <w:rFonts w:ascii="Verdana" w:eastAsia="Verdana" w:hAnsi="Verdana" w:cs="Verdana"/>
                <w:color w:val="000000" w:themeColor="text1"/>
                <w:sz w:val="17"/>
                <w:szCs w:val="17"/>
                <w:lang w:val="en-US"/>
              </w:rPr>
              <w:t>Finansanalytikerforening</w:t>
            </w:r>
            <w:proofErr w:type="spellEnd"/>
            <w:r w:rsidRPr="00115DD4">
              <w:rPr>
                <w:rFonts w:ascii="Verdana" w:eastAsia="Verdana" w:hAnsi="Verdana" w:cs="Verdana"/>
                <w:color w:val="000000" w:themeColor="text1"/>
                <w:sz w:val="17"/>
                <w:szCs w:val="17"/>
                <w:lang w:val="en-US"/>
              </w:rPr>
              <w:t>).</w:t>
            </w:r>
          </w:p>
        </w:tc>
      </w:tr>
      <w:tr w:rsidR="00F20051" w:rsidRPr="00115DD4" w14:paraId="6019C201" w14:textId="77777777" w:rsidTr="008315F1">
        <w:tc>
          <w:tcPr>
            <w:tcW w:w="625" w:type="dxa"/>
          </w:tcPr>
          <w:p w14:paraId="4933E52D" w14:textId="121CE04A" w:rsidR="00F20051" w:rsidRPr="00115DD4" w:rsidRDefault="00F20051" w:rsidP="007D4475">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lang w:val="da-DK"/>
              </w:rPr>
              <w:t>7.</w:t>
            </w:r>
            <w:r w:rsidR="0052673D">
              <w:rPr>
                <w:rFonts w:ascii="Verdana" w:hAnsi="Verdana"/>
                <w:color w:val="000000" w:themeColor="text1"/>
                <w:sz w:val="17"/>
                <w:szCs w:val="17"/>
                <w:lang w:val="da-DK"/>
              </w:rPr>
              <w:t>5</w:t>
            </w:r>
          </w:p>
        </w:tc>
        <w:tc>
          <w:tcPr>
            <w:tcW w:w="3616" w:type="dxa"/>
            <w:gridSpan w:val="2"/>
          </w:tcPr>
          <w:p w14:paraId="66EBB999" w14:textId="77777777" w:rsidR="00F20051" w:rsidRPr="00115DD4" w:rsidRDefault="00F20051" w:rsidP="007D4475">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Over det på generalforsamlingen passerede indføres beretning i Selskabets af bestyrelsen autoriserede </w:t>
            </w:r>
            <w:r w:rsidRPr="00115DD4">
              <w:rPr>
                <w:rFonts w:ascii="Verdana" w:eastAsia="Verdana" w:hAnsi="Verdana" w:cs="Verdana"/>
                <w:color w:val="000000" w:themeColor="text1"/>
                <w:sz w:val="17"/>
                <w:szCs w:val="17"/>
                <w:lang w:val="da-DK"/>
              </w:rPr>
              <w:lastRenderedPageBreak/>
              <w:t>forhandlingsprotokol, der underskrives af dirigenten.</w:t>
            </w:r>
          </w:p>
        </w:tc>
        <w:tc>
          <w:tcPr>
            <w:tcW w:w="564" w:type="dxa"/>
          </w:tcPr>
          <w:p w14:paraId="7C3C2301" w14:textId="77777777" w:rsidR="00F20051" w:rsidRPr="00115DD4" w:rsidRDefault="00F20051" w:rsidP="007D4475">
            <w:pPr>
              <w:spacing w:before="120" w:after="120"/>
              <w:jc w:val="both"/>
              <w:rPr>
                <w:rFonts w:ascii="Verdana" w:hAnsi="Verdana"/>
                <w:color w:val="000000" w:themeColor="text1"/>
                <w:sz w:val="17"/>
                <w:szCs w:val="17"/>
                <w:lang w:val="da-DK"/>
              </w:rPr>
            </w:pPr>
          </w:p>
        </w:tc>
        <w:tc>
          <w:tcPr>
            <w:tcW w:w="625" w:type="dxa"/>
            <w:gridSpan w:val="2"/>
          </w:tcPr>
          <w:p w14:paraId="2A17EA4E" w14:textId="463E0562" w:rsidR="00F20051" w:rsidRPr="00115DD4" w:rsidRDefault="00F20051" w:rsidP="007D4475">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7.</w:t>
            </w:r>
            <w:r w:rsidR="0052673D">
              <w:rPr>
                <w:rFonts w:ascii="Verdana" w:hAnsi="Verdana"/>
                <w:color w:val="000000" w:themeColor="text1"/>
                <w:sz w:val="17"/>
                <w:szCs w:val="17"/>
                <w:lang w:val="da-DK"/>
              </w:rPr>
              <w:t>5</w:t>
            </w:r>
          </w:p>
        </w:tc>
        <w:tc>
          <w:tcPr>
            <w:tcW w:w="3594" w:type="dxa"/>
            <w:gridSpan w:val="4"/>
          </w:tcPr>
          <w:p w14:paraId="72847F6F" w14:textId="77777777" w:rsidR="00F20051" w:rsidRPr="00115DD4" w:rsidRDefault="00F20051" w:rsidP="007D4475">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 xml:space="preserve">Minutes of any general meeting shall be entered in the minute book authorized by the board of directors, which minute </w:t>
            </w:r>
            <w:r w:rsidRPr="00115DD4">
              <w:rPr>
                <w:rFonts w:ascii="Verdana" w:eastAsia="Verdana" w:hAnsi="Verdana" w:cs="Verdana"/>
                <w:color w:val="000000" w:themeColor="text1"/>
                <w:sz w:val="17"/>
                <w:szCs w:val="17"/>
                <w:lang w:val="en-US"/>
              </w:rPr>
              <w:lastRenderedPageBreak/>
              <w:t>book shall be signed by the chairman of the meeting.</w:t>
            </w:r>
          </w:p>
        </w:tc>
      </w:tr>
      <w:tr w:rsidR="00650B84" w:rsidRPr="00115DD4" w14:paraId="04BF3123" w14:textId="77777777" w:rsidTr="008315F1">
        <w:tc>
          <w:tcPr>
            <w:tcW w:w="625" w:type="dxa"/>
          </w:tcPr>
          <w:p w14:paraId="4FAF61C3" w14:textId="2775DE30" w:rsidR="00650B84" w:rsidRPr="00115DD4" w:rsidRDefault="00317865"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lang w:val="da-DK"/>
              </w:rPr>
              <w:lastRenderedPageBreak/>
              <w:t>7.</w:t>
            </w:r>
            <w:r w:rsidR="0052673D">
              <w:rPr>
                <w:rFonts w:ascii="Verdana" w:hAnsi="Verdana"/>
                <w:color w:val="000000" w:themeColor="text1"/>
                <w:sz w:val="17"/>
                <w:szCs w:val="17"/>
                <w:lang w:val="da-DK"/>
              </w:rPr>
              <w:t>6</w:t>
            </w:r>
          </w:p>
        </w:tc>
        <w:tc>
          <w:tcPr>
            <w:tcW w:w="3616" w:type="dxa"/>
            <w:gridSpan w:val="2"/>
          </w:tcPr>
          <w:p w14:paraId="16465E25" w14:textId="11CA9130" w:rsidR="00650B84" w:rsidRPr="00115DD4" w:rsidRDefault="00F20051"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Med mindre gældende lovgivning foreskriver andet, er bestyrelsen berettiget til at lade generalforsamlingen afholde elektronisk.</w:t>
            </w:r>
          </w:p>
        </w:tc>
        <w:tc>
          <w:tcPr>
            <w:tcW w:w="564" w:type="dxa"/>
          </w:tcPr>
          <w:p w14:paraId="7485E555" w14:textId="6B5EE0A6"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Pr>
          <w:p w14:paraId="24965EED" w14:textId="33AF8B8E" w:rsidR="00650B84" w:rsidRPr="00115DD4" w:rsidRDefault="00317865"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7.</w:t>
            </w:r>
            <w:r w:rsidR="0052673D">
              <w:rPr>
                <w:rFonts w:ascii="Verdana" w:hAnsi="Verdana"/>
                <w:color w:val="000000" w:themeColor="text1"/>
                <w:sz w:val="17"/>
                <w:szCs w:val="17"/>
                <w:lang w:val="da-DK"/>
              </w:rPr>
              <w:t>6</w:t>
            </w:r>
          </w:p>
        </w:tc>
        <w:tc>
          <w:tcPr>
            <w:tcW w:w="3594" w:type="dxa"/>
            <w:gridSpan w:val="4"/>
          </w:tcPr>
          <w:p w14:paraId="37C46764" w14:textId="1F7434FB" w:rsidR="00650B84" w:rsidRPr="00115DD4" w:rsidRDefault="00F20051"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Unless otherwise provided for by applicable law, the board of directors may elect to conduct any general meeting electronically.</w:t>
            </w:r>
          </w:p>
        </w:tc>
      </w:tr>
      <w:tr w:rsidR="00650B84" w:rsidRPr="00115DD4" w14:paraId="1DF86F12" w14:textId="77777777" w:rsidTr="008315F1">
        <w:tc>
          <w:tcPr>
            <w:tcW w:w="625" w:type="dxa"/>
          </w:tcPr>
          <w:p w14:paraId="63621FB8" w14:textId="77777777" w:rsidR="00650B84" w:rsidRPr="00115DD4" w:rsidRDefault="00650B84" w:rsidP="001E22FE">
            <w:pPr>
              <w:spacing w:before="120" w:after="120"/>
              <w:jc w:val="both"/>
              <w:rPr>
                <w:rFonts w:ascii="Verdana" w:hAnsi="Verdana"/>
                <w:color w:val="000000" w:themeColor="text1"/>
                <w:sz w:val="17"/>
                <w:szCs w:val="17"/>
              </w:rPr>
            </w:pPr>
          </w:p>
        </w:tc>
        <w:tc>
          <w:tcPr>
            <w:tcW w:w="3616" w:type="dxa"/>
            <w:gridSpan w:val="2"/>
          </w:tcPr>
          <w:p w14:paraId="4667CC28" w14:textId="77777777" w:rsidR="00650B84" w:rsidRPr="00115DD4" w:rsidRDefault="00650B84" w:rsidP="001E22FE">
            <w:pPr>
              <w:spacing w:before="120" w:after="120"/>
              <w:jc w:val="both"/>
              <w:rPr>
                <w:rFonts w:ascii="Verdana" w:eastAsia="Verdana" w:hAnsi="Verdana" w:cs="Verdana"/>
                <w:color w:val="000000" w:themeColor="text1"/>
                <w:sz w:val="17"/>
                <w:szCs w:val="17"/>
              </w:rPr>
            </w:pPr>
          </w:p>
        </w:tc>
        <w:tc>
          <w:tcPr>
            <w:tcW w:w="564" w:type="dxa"/>
          </w:tcPr>
          <w:p w14:paraId="74F1CCAB" w14:textId="77777777" w:rsidR="00650B84" w:rsidRPr="00115DD4" w:rsidRDefault="00650B84" w:rsidP="001E22FE">
            <w:pPr>
              <w:spacing w:before="120" w:after="120"/>
              <w:jc w:val="both"/>
              <w:rPr>
                <w:rFonts w:ascii="Verdana" w:hAnsi="Verdana"/>
                <w:color w:val="000000" w:themeColor="text1"/>
                <w:sz w:val="17"/>
                <w:szCs w:val="17"/>
              </w:rPr>
            </w:pPr>
          </w:p>
        </w:tc>
        <w:tc>
          <w:tcPr>
            <w:tcW w:w="625" w:type="dxa"/>
            <w:gridSpan w:val="2"/>
          </w:tcPr>
          <w:p w14:paraId="170FED1B" w14:textId="4FBBDBF3" w:rsidR="00650B84" w:rsidRPr="00115DD4" w:rsidRDefault="00650B84" w:rsidP="001E22FE">
            <w:pPr>
              <w:spacing w:before="120" w:after="120"/>
              <w:jc w:val="both"/>
              <w:rPr>
                <w:rFonts w:ascii="Verdana" w:hAnsi="Verdana"/>
                <w:color w:val="000000" w:themeColor="text1"/>
                <w:sz w:val="17"/>
                <w:szCs w:val="17"/>
              </w:rPr>
            </w:pPr>
          </w:p>
        </w:tc>
        <w:tc>
          <w:tcPr>
            <w:tcW w:w="3594" w:type="dxa"/>
            <w:gridSpan w:val="4"/>
          </w:tcPr>
          <w:p w14:paraId="5907DEBA" w14:textId="77777777" w:rsidR="00650B84" w:rsidRPr="00115DD4" w:rsidRDefault="00650B84" w:rsidP="001E22FE">
            <w:pPr>
              <w:spacing w:before="120" w:after="120"/>
              <w:jc w:val="both"/>
              <w:rPr>
                <w:rFonts w:ascii="Verdana" w:eastAsia="Verdana" w:hAnsi="Verdana" w:cs="Verdana"/>
                <w:color w:val="000000" w:themeColor="text1"/>
                <w:sz w:val="17"/>
                <w:szCs w:val="17"/>
              </w:rPr>
            </w:pPr>
          </w:p>
        </w:tc>
      </w:tr>
      <w:tr w:rsidR="00650B84" w:rsidRPr="00115DD4" w14:paraId="2E143A97" w14:textId="77777777" w:rsidTr="008315F1">
        <w:tc>
          <w:tcPr>
            <w:tcW w:w="625" w:type="dxa"/>
          </w:tcPr>
          <w:p w14:paraId="45D2B480" w14:textId="442D8D29" w:rsidR="00650B84" w:rsidRPr="00115DD4" w:rsidRDefault="00650B84" w:rsidP="001E22FE">
            <w:pPr>
              <w:spacing w:before="120" w:after="120"/>
              <w:rPr>
                <w:rFonts w:ascii="Verdana" w:hAnsi="Verdana"/>
                <w:b/>
                <w:bCs/>
                <w:smallCaps/>
                <w:color w:val="000000" w:themeColor="text1"/>
                <w:sz w:val="17"/>
                <w:szCs w:val="17"/>
              </w:rPr>
            </w:pPr>
            <w:r w:rsidRPr="00115DD4">
              <w:rPr>
                <w:rFonts w:ascii="Verdana" w:hAnsi="Verdana"/>
                <w:b/>
                <w:bCs/>
                <w:smallCaps/>
                <w:color w:val="000000" w:themeColor="text1"/>
                <w:sz w:val="17"/>
                <w:szCs w:val="17"/>
              </w:rPr>
              <w:t>8.</w:t>
            </w:r>
          </w:p>
        </w:tc>
        <w:tc>
          <w:tcPr>
            <w:tcW w:w="3616" w:type="dxa"/>
            <w:gridSpan w:val="2"/>
          </w:tcPr>
          <w:p w14:paraId="3F6363F3" w14:textId="77777777" w:rsidR="00650B84" w:rsidRPr="00115DD4" w:rsidRDefault="00650B84" w:rsidP="001E22FE">
            <w:pPr>
              <w:spacing w:before="120" w:after="120"/>
              <w:rPr>
                <w:rFonts w:ascii="Verdana" w:hAnsi="Verdana"/>
                <w:b/>
                <w:bCs/>
                <w:smallCaps/>
                <w:color w:val="000000" w:themeColor="text1"/>
                <w:sz w:val="17"/>
                <w:szCs w:val="17"/>
                <w:lang w:val="da-DK"/>
              </w:rPr>
            </w:pPr>
            <w:r w:rsidRPr="00115DD4">
              <w:rPr>
                <w:rFonts w:ascii="Verdana" w:eastAsia="Verdana" w:hAnsi="Verdana" w:cs="Verdana"/>
                <w:b/>
                <w:bCs/>
                <w:smallCaps/>
                <w:color w:val="000000" w:themeColor="text1"/>
                <w:sz w:val="17"/>
                <w:szCs w:val="17"/>
                <w:u w:color="000000"/>
                <w:lang w:val="da-DK"/>
              </w:rPr>
              <w:t>Dagsorden for Ordinær Generalforsamling</w:t>
            </w:r>
          </w:p>
        </w:tc>
        <w:tc>
          <w:tcPr>
            <w:tcW w:w="564" w:type="dxa"/>
          </w:tcPr>
          <w:p w14:paraId="3E4AE2D5" w14:textId="31DD21F0" w:rsidR="00650B84" w:rsidRPr="00115DD4" w:rsidRDefault="00650B84" w:rsidP="001E22FE">
            <w:pPr>
              <w:spacing w:before="120" w:after="120"/>
              <w:rPr>
                <w:rFonts w:ascii="Verdana" w:hAnsi="Verdana"/>
                <w:b/>
                <w:bCs/>
                <w:smallCaps/>
                <w:color w:val="000000" w:themeColor="text1"/>
                <w:sz w:val="17"/>
                <w:szCs w:val="17"/>
                <w:lang w:val="da-DK"/>
              </w:rPr>
            </w:pPr>
          </w:p>
        </w:tc>
        <w:tc>
          <w:tcPr>
            <w:tcW w:w="625" w:type="dxa"/>
            <w:gridSpan w:val="2"/>
          </w:tcPr>
          <w:p w14:paraId="62FE25C3" w14:textId="7B45C2B0" w:rsidR="00650B84" w:rsidRPr="00115DD4" w:rsidRDefault="00650B84" w:rsidP="001E22FE">
            <w:pPr>
              <w:spacing w:before="120" w:after="120"/>
              <w:rPr>
                <w:rFonts w:ascii="Verdana" w:hAnsi="Verdana"/>
                <w:b/>
                <w:bCs/>
                <w:smallCaps/>
                <w:color w:val="000000" w:themeColor="text1"/>
                <w:sz w:val="17"/>
                <w:szCs w:val="17"/>
                <w:lang w:val="da-DK"/>
              </w:rPr>
            </w:pPr>
            <w:r w:rsidRPr="00115DD4">
              <w:rPr>
                <w:rFonts w:ascii="Verdana" w:hAnsi="Verdana"/>
                <w:b/>
                <w:bCs/>
                <w:smallCaps/>
                <w:color w:val="000000" w:themeColor="text1"/>
                <w:sz w:val="17"/>
                <w:szCs w:val="17"/>
                <w:lang w:val="da-DK"/>
              </w:rPr>
              <w:t>8.</w:t>
            </w:r>
          </w:p>
        </w:tc>
        <w:tc>
          <w:tcPr>
            <w:tcW w:w="3594" w:type="dxa"/>
            <w:gridSpan w:val="4"/>
          </w:tcPr>
          <w:p w14:paraId="4AFB846E" w14:textId="3DAA3F3B" w:rsidR="00650B84" w:rsidRPr="00115DD4" w:rsidRDefault="00650B84" w:rsidP="001E22FE">
            <w:pPr>
              <w:spacing w:before="120" w:after="120"/>
              <w:rPr>
                <w:rFonts w:ascii="Verdana" w:hAnsi="Verdana"/>
                <w:b/>
                <w:bCs/>
                <w:smallCaps/>
                <w:color w:val="000000" w:themeColor="text1"/>
                <w:sz w:val="17"/>
                <w:szCs w:val="17"/>
              </w:rPr>
            </w:pPr>
            <w:r w:rsidRPr="00115DD4">
              <w:rPr>
                <w:rFonts w:ascii="Verdana" w:hAnsi="Verdana"/>
                <w:b/>
                <w:bCs/>
                <w:smallCaps/>
                <w:color w:val="000000" w:themeColor="text1"/>
                <w:sz w:val="17"/>
                <w:szCs w:val="17"/>
              </w:rPr>
              <w:t xml:space="preserve">Agenda for </w:t>
            </w:r>
            <w:r w:rsidR="00FF29AF" w:rsidRPr="00115DD4">
              <w:rPr>
                <w:rFonts w:ascii="Verdana" w:hAnsi="Verdana"/>
                <w:b/>
                <w:bCs/>
                <w:smallCaps/>
                <w:color w:val="000000" w:themeColor="text1"/>
                <w:sz w:val="17"/>
                <w:szCs w:val="17"/>
              </w:rPr>
              <w:t>Annual</w:t>
            </w:r>
            <w:r w:rsidRPr="00115DD4">
              <w:rPr>
                <w:rFonts w:ascii="Verdana" w:hAnsi="Verdana"/>
                <w:b/>
                <w:bCs/>
                <w:smallCaps/>
                <w:color w:val="000000" w:themeColor="text1"/>
                <w:sz w:val="17"/>
                <w:szCs w:val="17"/>
              </w:rPr>
              <w:t xml:space="preserve"> General Meeting</w:t>
            </w:r>
          </w:p>
        </w:tc>
      </w:tr>
      <w:tr w:rsidR="00650B84" w:rsidRPr="00115DD4" w14:paraId="3995C5C8" w14:textId="77777777" w:rsidTr="00831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5" w:type="dxa"/>
            <w:tcBorders>
              <w:top w:val="nil"/>
              <w:left w:val="nil"/>
              <w:bottom w:val="nil"/>
              <w:right w:val="nil"/>
            </w:tcBorders>
          </w:tcPr>
          <w:p w14:paraId="59188965" w14:textId="257547E3" w:rsidR="00650B84" w:rsidRPr="00115DD4" w:rsidRDefault="00650B84" w:rsidP="001E22FE">
            <w:pPr>
              <w:spacing w:before="120" w:after="120"/>
              <w:jc w:val="both"/>
              <w:rPr>
                <w:rFonts w:ascii="Verdana" w:hAnsi="Verdana"/>
                <w:color w:val="000000" w:themeColor="text1"/>
                <w:sz w:val="17"/>
                <w:szCs w:val="17"/>
              </w:rPr>
            </w:pPr>
          </w:p>
        </w:tc>
        <w:tc>
          <w:tcPr>
            <w:tcW w:w="3616" w:type="dxa"/>
            <w:gridSpan w:val="2"/>
            <w:tcBorders>
              <w:top w:val="nil"/>
              <w:left w:val="nil"/>
              <w:bottom w:val="nil"/>
              <w:right w:val="nil"/>
            </w:tcBorders>
          </w:tcPr>
          <w:p w14:paraId="1D5BE007" w14:textId="77777777"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Dagsorden for den ordinære generalforsamling skal omfatte:</w:t>
            </w:r>
          </w:p>
        </w:tc>
        <w:tc>
          <w:tcPr>
            <w:tcW w:w="564" w:type="dxa"/>
            <w:tcBorders>
              <w:top w:val="nil"/>
              <w:left w:val="nil"/>
              <w:bottom w:val="nil"/>
              <w:right w:val="nil"/>
            </w:tcBorders>
          </w:tcPr>
          <w:p w14:paraId="6E6D4253" w14:textId="77777777"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Borders>
              <w:top w:val="nil"/>
              <w:left w:val="nil"/>
              <w:bottom w:val="nil"/>
              <w:right w:val="nil"/>
            </w:tcBorders>
          </w:tcPr>
          <w:p w14:paraId="68AE3B71" w14:textId="59ECD9D2" w:rsidR="00650B84" w:rsidRPr="00115DD4" w:rsidRDefault="00650B84" w:rsidP="001E22FE">
            <w:pPr>
              <w:spacing w:before="120" w:after="120"/>
              <w:jc w:val="both"/>
              <w:rPr>
                <w:rFonts w:ascii="Verdana" w:hAnsi="Verdana"/>
                <w:color w:val="000000" w:themeColor="text1"/>
                <w:sz w:val="17"/>
                <w:szCs w:val="17"/>
                <w:lang w:val="da-DK"/>
              </w:rPr>
            </w:pPr>
          </w:p>
        </w:tc>
        <w:tc>
          <w:tcPr>
            <w:tcW w:w="3594" w:type="dxa"/>
            <w:gridSpan w:val="4"/>
            <w:tcBorders>
              <w:top w:val="nil"/>
              <w:left w:val="nil"/>
              <w:bottom w:val="nil"/>
              <w:right w:val="nil"/>
            </w:tcBorders>
          </w:tcPr>
          <w:p w14:paraId="7F2B4227" w14:textId="77777777"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rPr>
              <w:t>The agenda of the annual general meeting shall include:</w:t>
            </w:r>
          </w:p>
        </w:tc>
      </w:tr>
      <w:tr w:rsidR="00650B84" w:rsidRPr="00115DD4" w14:paraId="52A46A0A" w14:textId="77777777" w:rsidTr="00831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5" w:type="dxa"/>
            <w:tcBorders>
              <w:top w:val="nil"/>
              <w:left w:val="nil"/>
              <w:bottom w:val="nil"/>
              <w:right w:val="nil"/>
            </w:tcBorders>
          </w:tcPr>
          <w:p w14:paraId="41D16DFC" w14:textId="77777777"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(a)</w:t>
            </w:r>
          </w:p>
        </w:tc>
        <w:tc>
          <w:tcPr>
            <w:tcW w:w="3616" w:type="dxa"/>
            <w:gridSpan w:val="2"/>
            <w:tcBorders>
              <w:top w:val="nil"/>
              <w:left w:val="nil"/>
              <w:bottom w:val="nil"/>
              <w:right w:val="nil"/>
            </w:tcBorders>
          </w:tcPr>
          <w:p w14:paraId="1A753EB5" w14:textId="77777777"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Bestyrelsens beretning for selskabets virksomhed i det forløbne år.</w:t>
            </w:r>
          </w:p>
        </w:tc>
        <w:tc>
          <w:tcPr>
            <w:tcW w:w="564" w:type="dxa"/>
            <w:tcBorders>
              <w:top w:val="nil"/>
              <w:left w:val="nil"/>
              <w:bottom w:val="nil"/>
              <w:right w:val="nil"/>
            </w:tcBorders>
          </w:tcPr>
          <w:p w14:paraId="53E2C92B" w14:textId="0B6BC1BE"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Borders>
              <w:top w:val="nil"/>
              <w:left w:val="nil"/>
              <w:bottom w:val="nil"/>
              <w:right w:val="nil"/>
            </w:tcBorders>
          </w:tcPr>
          <w:p w14:paraId="1EF35749" w14:textId="70965FB6"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rPr>
              <w:t>(a)</w:t>
            </w:r>
          </w:p>
        </w:tc>
        <w:tc>
          <w:tcPr>
            <w:tcW w:w="3594" w:type="dxa"/>
            <w:gridSpan w:val="4"/>
            <w:tcBorders>
              <w:top w:val="nil"/>
              <w:left w:val="nil"/>
              <w:bottom w:val="nil"/>
              <w:right w:val="nil"/>
            </w:tcBorders>
          </w:tcPr>
          <w:p w14:paraId="78684177" w14:textId="77777777"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The report by the board of directors of the Company's business for the past year.</w:t>
            </w:r>
          </w:p>
        </w:tc>
      </w:tr>
      <w:tr w:rsidR="00650B84" w:rsidRPr="00115DD4" w14:paraId="73FBDB8F" w14:textId="77777777" w:rsidTr="00831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5" w:type="dxa"/>
            <w:tcBorders>
              <w:top w:val="nil"/>
              <w:left w:val="nil"/>
              <w:bottom w:val="nil"/>
              <w:right w:val="nil"/>
            </w:tcBorders>
          </w:tcPr>
          <w:p w14:paraId="0884EC8F" w14:textId="77777777"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(b)</w:t>
            </w:r>
          </w:p>
        </w:tc>
        <w:tc>
          <w:tcPr>
            <w:tcW w:w="3616" w:type="dxa"/>
            <w:gridSpan w:val="2"/>
            <w:tcBorders>
              <w:top w:val="nil"/>
              <w:left w:val="nil"/>
              <w:bottom w:val="nil"/>
              <w:right w:val="nil"/>
            </w:tcBorders>
          </w:tcPr>
          <w:p w14:paraId="6E73E524" w14:textId="77777777"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Forelæggelse af revideret årsrapport til godkendelse.</w:t>
            </w:r>
          </w:p>
        </w:tc>
        <w:tc>
          <w:tcPr>
            <w:tcW w:w="564" w:type="dxa"/>
            <w:tcBorders>
              <w:top w:val="nil"/>
              <w:left w:val="nil"/>
              <w:bottom w:val="nil"/>
              <w:right w:val="nil"/>
            </w:tcBorders>
          </w:tcPr>
          <w:p w14:paraId="132A3459" w14:textId="3FF4496D"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Borders>
              <w:top w:val="nil"/>
              <w:left w:val="nil"/>
              <w:bottom w:val="nil"/>
              <w:right w:val="nil"/>
            </w:tcBorders>
          </w:tcPr>
          <w:p w14:paraId="6F2A82F2" w14:textId="3E4C60CB"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rPr>
              <w:t>(b)</w:t>
            </w:r>
          </w:p>
        </w:tc>
        <w:tc>
          <w:tcPr>
            <w:tcW w:w="3594" w:type="dxa"/>
            <w:gridSpan w:val="4"/>
            <w:tcBorders>
              <w:top w:val="nil"/>
              <w:left w:val="nil"/>
              <w:bottom w:val="nil"/>
              <w:right w:val="nil"/>
            </w:tcBorders>
          </w:tcPr>
          <w:p w14:paraId="4CEE7B45" w14:textId="4629F202" w:rsidR="00650B84" w:rsidRPr="00115DD4" w:rsidRDefault="00317865"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 xml:space="preserve">Presentation </w:t>
            </w:r>
            <w:r w:rsidR="00650B84" w:rsidRPr="00115DD4">
              <w:rPr>
                <w:rFonts w:ascii="Verdana" w:eastAsia="Verdana" w:hAnsi="Verdana" w:cs="Verdana"/>
                <w:color w:val="000000" w:themeColor="text1"/>
                <w:sz w:val="17"/>
                <w:szCs w:val="17"/>
                <w:lang w:val="en-US"/>
              </w:rPr>
              <w:t>of the audited annual report for approval.</w:t>
            </w:r>
          </w:p>
        </w:tc>
      </w:tr>
      <w:tr w:rsidR="00650B84" w:rsidRPr="00115DD4" w14:paraId="668335F4" w14:textId="77777777" w:rsidTr="00831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5" w:type="dxa"/>
            <w:tcBorders>
              <w:top w:val="nil"/>
              <w:left w:val="nil"/>
              <w:bottom w:val="nil"/>
              <w:right w:val="nil"/>
            </w:tcBorders>
          </w:tcPr>
          <w:p w14:paraId="2022E075" w14:textId="77777777"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(c)</w:t>
            </w:r>
          </w:p>
        </w:tc>
        <w:tc>
          <w:tcPr>
            <w:tcW w:w="3616" w:type="dxa"/>
            <w:gridSpan w:val="2"/>
            <w:tcBorders>
              <w:top w:val="nil"/>
              <w:left w:val="nil"/>
              <w:bottom w:val="nil"/>
              <w:right w:val="nil"/>
            </w:tcBorders>
          </w:tcPr>
          <w:p w14:paraId="7509A45E" w14:textId="77777777"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Beslutning om anvendelse af overskud eller dækning af underskud i henhold til den godkendte årsrapport.</w:t>
            </w:r>
          </w:p>
        </w:tc>
        <w:tc>
          <w:tcPr>
            <w:tcW w:w="564" w:type="dxa"/>
            <w:tcBorders>
              <w:top w:val="nil"/>
              <w:left w:val="nil"/>
              <w:bottom w:val="nil"/>
              <w:right w:val="nil"/>
            </w:tcBorders>
          </w:tcPr>
          <w:p w14:paraId="54C54A1B" w14:textId="19B1A54E"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Borders>
              <w:top w:val="nil"/>
              <w:left w:val="nil"/>
              <w:bottom w:val="nil"/>
              <w:right w:val="nil"/>
            </w:tcBorders>
          </w:tcPr>
          <w:p w14:paraId="0DF3AF60" w14:textId="552703B0"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rPr>
              <w:t>(c)</w:t>
            </w:r>
          </w:p>
        </w:tc>
        <w:tc>
          <w:tcPr>
            <w:tcW w:w="3594" w:type="dxa"/>
            <w:gridSpan w:val="4"/>
            <w:tcBorders>
              <w:top w:val="nil"/>
              <w:left w:val="nil"/>
              <w:bottom w:val="nil"/>
              <w:right w:val="nil"/>
            </w:tcBorders>
          </w:tcPr>
          <w:p w14:paraId="589BA7DA" w14:textId="27F7FA82"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 xml:space="preserve">Resolution on the </w:t>
            </w:r>
            <w:r w:rsidR="00317865" w:rsidRPr="00115DD4">
              <w:rPr>
                <w:rFonts w:ascii="Verdana" w:eastAsia="Verdana" w:hAnsi="Verdana" w:cs="Verdana"/>
                <w:color w:val="000000" w:themeColor="text1"/>
                <w:sz w:val="17"/>
                <w:szCs w:val="17"/>
                <w:lang w:val="en-US"/>
              </w:rPr>
              <w:t xml:space="preserve">allocation </w:t>
            </w:r>
            <w:r w:rsidRPr="00115DD4">
              <w:rPr>
                <w:rFonts w:ascii="Verdana" w:eastAsia="Verdana" w:hAnsi="Verdana" w:cs="Verdana"/>
                <w:color w:val="000000" w:themeColor="text1"/>
                <w:sz w:val="17"/>
                <w:szCs w:val="17"/>
                <w:lang w:val="en-US"/>
              </w:rPr>
              <w:t xml:space="preserve">of profits or losses according to the </w:t>
            </w:r>
            <w:r w:rsidR="00317865" w:rsidRPr="00115DD4">
              <w:rPr>
                <w:rFonts w:ascii="Verdana" w:eastAsia="Verdana" w:hAnsi="Verdana" w:cs="Verdana"/>
                <w:color w:val="000000" w:themeColor="text1"/>
                <w:sz w:val="17"/>
                <w:szCs w:val="17"/>
                <w:lang w:val="en-US"/>
              </w:rPr>
              <w:t>approved</w:t>
            </w:r>
            <w:r w:rsidRPr="00115DD4">
              <w:rPr>
                <w:rFonts w:ascii="Verdana" w:eastAsia="Verdana" w:hAnsi="Verdana" w:cs="Verdana"/>
                <w:color w:val="000000" w:themeColor="text1"/>
                <w:sz w:val="17"/>
                <w:szCs w:val="17"/>
                <w:lang w:val="en-US"/>
              </w:rPr>
              <w:t xml:space="preserve"> annual report.</w:t>
            </w:r>
          </w:p>
        </w:tc>
      </w:tr>
      <w:tr w:rsidR="00650B84" w:rsidRPr="00115DD4" w14:paraId="62C2AEF2" w14:textId="77777777" w:rsidTr="00831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5" w:type="dxa"/>
            <w:tcBorders>
              <w:top w:val="nil"/>
              <w:left w:val="nil"/>
              <w:bottom w:val="nil"/>
              <w:right w:val="nil"/>
            </w:tcBorders>
          </w:tcPr>
          <w:p w14:paraId="52B9B0B9" w14:textId="77777777"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(d)</w:t>
            </w:r>
          </w:p>
        </w:tc>
        <w:tc>
          <w:tcPr>
            <w:tcW w:w="3616" w:type="dxa"/>
            <w:gridSpan w:val="2"/>
            <w:tcBorders>
              <w:top w:val="nil"/>
              <w:left w:val="nil"/>
              <w:bottom w:val="nil"/>
              <w:right w:val="nil"/>
            </w:tcBorders>
          </w:tcPr>
          <w:p w14:paraId="38BD964E" w14:textId="77777777"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Beslutning om decharge til bestyrelse og direktionen.</w:t>
            </w:r>
          </w:p>
        </w:tc>
        <w:tc>
          <w:tcPr>
            <w:tcW w:w="564" w:type="dxa"/>
            <w:tcBorders>
              <w:top w:val="nil"/>
              <w:left w:val="nil"/>
              <w:bottom w:val="nil"/>
              <w:right w:val="nil"/>
            </w:tcBorders>
          </w:tcPr>
          <w:p w14:paraId="626213D9" w14:textId="4F1F587C"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Borders>
              <w:top w:val="nil"/>
              <w:left w:val="nil"/>
              <w:bottom w:val="nil"/>
              <w:right w:val="nil"/>
            </w:tcBorders>
          </w:tcPr>
          <w:p w14:paraId="5C3BF3CB" w14:textId="2FB8DF7A"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rPr>
              <w:t>(d)</w:t>
            </w:r>
          </w:p>
        </w:tc>
        <w:tc>
          <w:tcPr>
            <w:tcW w:w="3594" w:type="dxa"/>
            <w:gridSpan w:val="4"/>
            <w:tcBorders>
              <w:top w:val="nil"/>
              <w:left w:val="nil"/>
              <w:bottom w:val="nil"/>
              <w:right w:val="nil"/>
            </w:tcBorders>
          </w:tcPr>
          <w:p w14:paraId="03049B33" w14:textId="3C43297F"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 xml:space="preserve">Resolution on discharge </w:t>
            </w:r>
            <w:r w:rsidR="00317865" w:rsidRPr="00115DD4">
              <w:rPr>
                <w:rFonts w:ascii="Verdana" w:eastAsia="Verdana" w:hAnsi="Verdana" w:cs="Verdana"/>
                <w:color w:val="000000" w:themeColor="text1"/>
                <w:sz w:val="17"/>
                <w:szCs w:val="17"/>
                <w:lang w:val="en-US"/>
              </w:rPr>
              <w:t xml:space="preserve">of </w:t>
            </w:r>
            <w:r w:rsidRPr="00115DD4">
              <w:rPr>
                <w:rFonts w:ascii="Verdana" w:eastAsia="Verdana" w:hAnsi="Verdana" w:cs="Verdana"/>
                <w:color w:val="000000" w:themeColor="text1"/>
                <w:sz w:val="17"/>
                <w:szCs w:val="17"/>
                <w:lang w:val="en-US"/>
              </w:rPr>
              <w:t xml:space="preserve">the </w:t>
            </w:r>
            <w:r w:rsidR="00317865" w:rsidRPr="00115DD4">
              <w:rPr>
                <w:rFonts w:ascii="Verdana" w:eastAsia="Verdana" w:hAnsi="Verdana" w:cs="Verdana"/>
                <w:color w:val="000000" w:themeColor="text1"/>
                <w:sz w:val="17"/>
                <w:szCs w:val="17"/>
                <w:lang w:val="en-US"/>
              </w:rPr>
              <w:t>b</w:t>
            </w:r>
            <w:r w:rsidRPr="00115DD4">
              <w:rPr>
                <w:rFonts w:ascii="Verdana" w:eastAsia="Verdana" w:hAnsi="Verdana" w:cs="Verdana"/>
                <w:color w:val="000000" w:themeColor="text1"/>
                <w:sz w:val="17"/>
                <w:szCs w:val="17"/>
                <w:lang w:val="en-US"/>
              </w:rPr>
              <w:t xml:space="preserve">oards of </w:t>
            </w:r>
            <w:r w:rsidR="00317865" w:rsidRPr="00115DD4">
              <w:rPr>
                <w:rFonts w:ascii="Verdana" w:eastAsia="Verdana" w:hAnsi="Verdana" w:cs="Verdana"/>
                <w:color w:val="000000" w:themeColor="text1"/>
                <w:sz w:val="17"/>
                <w:szCs w:val="17"/>
                <w:lang w:val="en-US"/>
              </w:rPr>
              <w:t>d</w:t>
            </w:r>
            <w:r w:rsidRPr="00115DD4">
              <w:rPr>
                <w:rFonts w:ascii="Verdana" w:eastAsia="Verdana" w:hAnsi="Verdana" w:cs="Verdana"/>
                <w:color w:val="000000" w:themeColor="text1"/>
                <w:sz w:val="17"/>
                <w:szCs w:val="17"/>
                <w:lang w:val="en-US"/>
              </w:rPr>
              <w:t xml:space="preserve">irectors and </w:t>
            </w:r>
            <w:r w:rsidR="00317865" w:rsidRPr="00115DD4">
              <w:rPr>
                <w:rFonts w:ascii="Verdana" w:eastAsia="Verdana" w:hAnsi="Verdana" w:cs="Verdana"/>
                <w:color w:val="000000" w:themeColor="text1"/>
                <w:sz w:val="17"/>
                <w:szCs w:val="17"/>
                <w:lang w:val="en-US"/>
              </w:rPr>
              <w:t>m</w:t>
            </w:r>
            <w:r w:rsidRPr="00115DD4">
              <w:rPr>
                <w:rFonts w:ascii="Verdana" w:eastAsia="Verdana" w:hAnsi="Verdana" w:cs="Verdana"/>
                <w:color w:val="000000" w:themeColor="text1"/>
                <w:sz w:val="17"/>
                <w:szCs w:val="17"/>
                <w:lang w:val="en-US"/>
              </w:rPr>
              <w:t>anagers.</w:t>
            </w:r>
          </w:p>
        </w:tc>
      </w:tr>
      <w:tr w:rsidR="00650B84" w:rsidRPr="00115DD4" w14:paraId="70BF2F43" w14:textId="77777777" w:rsidTr="00831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5" w:type="dxa"/>
            <w:tcBorders>
              <w:top w:val="nil"/>
              <w:left w:val="nil"/>
              <w:bottom w:val="nil"/>
              <w:right w:val="nil"/>
            </w:tcBorders>
          </w:tcPr>
          <w:p w14:paraId="61BE5554" w14:textId="77777777"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(e)</w:t>
            </w:r>
          </w:p>
        </w:tc>
        <w:tc>
          <w:tcPr>
            <w:tcW w:w="3616" w:type="dxa"/>
            <w:gridSpan w:val="2"/>
            <w:tcBorders>
              <w:top w:val="nil"/>
              <w:left w:val="nil"/>
              <w:bottom w:val="nil"/>
              <w:right w:val="nil"/>
            </w:tcBorders>
          </w:tcPr>
          <w:p w14:paraId="5DDC5912" w14:textId="77777777"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Valg af medlemmer til bestyrelsen.</w:t>
            </w:r>
          </w:p>
        </w:tc>
        <w:tc>
          <w:tcPr>
            <w:tcW w:w="564" w:type="dxa"/>
            <w:tcBorders>
              <w:top w:val="nil"/>
              <w:left w:val="nil"/>
              <w:bottom w:val="nil"/>
              <w:right w:val="nil"/>
            </w:tcBorders>
          </w:tcPr>
          <w:p w14:paraId="0F607253" w14:textId="00925AE7"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Borders>
              <w:top w:val="nil"/>
              <w:left w:val="nil"/>
              <w:bottom w:val="nil"/>
              <w:right w:val="nil"/>
            </w:tcBorders>
          </w:tcPr>
          <w:p w14:paraId="6951F468" w14:textId="67A06570"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rPr>
              <w:t>(e)</w:t>
            </w:r>
          </w:p>
        </w:tc>
        <w:tc>
          <w:tcPr>
            <w:tcW w:w="3594" w:type="dxa"/>
            <w:gridSpan w:val="4"/>
            <w:tcBorders>
              <w:top w:val="nil"/>
              <w:left w:val="nil"/>
              <w:bottom w:val="nil"/>
              <w:right w:val="nil"/>
            </w:tcBorders>
          </w:tcPr>
          <w:p w14:paraId="081A3711" w14:textId="50F6201B" w:rsidR="00650B84" w:rsidRPr="00115DD4" w:rsidRDefault="00317865"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 xml:space="preserve">Appointment </w:t>
            </w:r>
            <w:r w:rsidR="00650B84" w:rsidRPr="00115DD4">
              <w:rPr>
                <w:rFonts w:ascii="Verdana" w:eastAsia="Verdana" w:hAnsi="Verdana" w:cs="Verdana"/>
                <w:color w:val="000000" w:themeColor="text1"/>
                <w:sz w:val="17"/>
                <w:szCs w:val="17"/>
                <w:lang w:val="en-US"/>
              </w:rPr>
              <w:t>of members of the board of directors.</w:t>
            </w:r>
          </w:p>
        </w:tc>
      </w:tr>
      <w:tr w:rsidR="00650B84" w:rsidRPr="00115DD4" w14:paraId="6A213620" w14:textId="77777777" w:rsidTr="00831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5" w:type="dxa"/>
            <w:tcBorders>
              <w:top w:val="nil"/>
              <w:left w:val="nil"/>
              <w:bottom w:val="nil"/>
              <w:right w:val="nil"/>
            </w:tcBorders>
          </w:tcPr>
          <w:p w14:paraId="7184FDFF" w14:textId="77777777"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(f)</w:t>
            </w:r>
          </w:p>
        </w:tc>
        <w:tc>
          <w:tcPr>
            <w:tcW w:w="3616" w:type="dxa"/>
            <w:gridSpan w:val="2"/>
            <w:tcBorders>
              <w:top w:val="nil"/>
              <w:left w:val="nil"/>
              <w:bottom w:val="nil"/>
              <w:right w:val="nil"/>
            </w:tcBorders>
          </w:tcPr>
          <w:p w14:paraId="161105C4" w14:textId="77777777" w:rsidR="00650B84" w:rsidRPr="00115DD4" w:rsidRDefault="00650B84" w:rsidP="001E22FE">
            <w:pPr>
              <w:spacing w:before="120" w:after="120"/>
              <w:jc w:val="both"/>
              <w:rPr>
                <w:rFonts w:ascii="Verdana" w:eastAsia="Verdana" w:hAnsi="Verdana" w:cs="Verdana"/>
                <w:color w:val="000000" w:themeColor="text1"/>
                <w:sz w:val="17"/>
                <w:szCs w:val="17"/>
                <w:lang w:val="da-DK"/>
              </w:rPr>
            </w:pPr>
            <w:proofErr w:type="spellStart"/>
            <w:r w:rsidRPr="00115DD4">
              <w:rPr>
                <w:rFonts w:ascii="Verdana" w:eastAsia="Verdana" w:hAnsi="Verdana" w:cs="Verdana"/>
                <w:color w:val="000000" w:themeColor="text1"/>
                <w:sz w:val="17"/>
                <w:szCs w:val="17"/>
              </w:rPr>
              <w:t>Valg</w:t>
            </w:r>
            <w:proofErr w:type="spellEnd"/>
            <w:r w:rsidRPr="00115DD4">
              <w:rPr>
                <w:rFonts w:ascii="Verdana" w:eastAsia="Verdana" w:hAnsi="Verdana" w:cs="Verdana"/>
                <w:color w:val="000000" w:themeColor="text1"/>
                <w:sz w:val="17"/>
                <w:szCs w:val="17"/>
              </w:rPr>
              <w:t xml:space="preserve"> </w:t>
            </w:r>
            <w:proofErr w:type="spellStart"/>
            <w:r w:rsidRPr="00115DD4">
              <w:rPr>
                <w:rFonts w:ascii="Verdana" w:eastAsia="Verdana" w:hAnsi="Verdana" w:cs="Verdana"/>
                <w:color w:val="000000" w:themeColor="text1"/>
                <w:sz w:val="17"/>
                <w:szCs w:val="17"/>
              </w:rPr>
              <w:t>af</w:t>
            </w:r>
            <w:proofErr w:type="spellEnd"/>
            <w:r w:rsidRPr="00115DD4">
              <w:rPr>
                <w:rFonts w:ascii="Verdana" w:eastAsia="Verdana" w:hAnsi="Verdana" w:cs="Verdana"/>
                <w:color w:val="000000" w:themeColor="text1"/>
                <w:sz w:val="17"/>
                <w:szCs w:val="17"/>
              </w:rPr>
              <w:t xml:space="preserve"> revisor.</w:t>
            </w:r>
          </w:p>
        </w:tc>
        <w:tc>
          <w:tcPr>
            <w:tcW w:w="564" w:type="dxa"/>
            <w:tcBorders>
              <w:top w:val="nil"/>
              <w:left w:val="nil"/>
              <w:bottom w:val="nil"/>
              <w:right w:val="nil"/>
            </w:tcBorders>
          </w:tcPr>
          <w:p w14:paraId="05E5CDF0" w14:textId="09B5F8D5" w:rsidR="00650B84" w:rsidRPr="00115DD4" w:rsidRDefault="00650B84" w:rsidP="001E22FE">
            <w:pPr>
              <w:spacing w:before="120" w:after="120"/>
              <w:jc w:val="both"/>
              <w:rPr>
                <w:rFonts w:ascii="Verdana" w:hAnsi="Verdana"/>
                <w:color w:val="000000" w:themeColor="text1"/>
                <w:sz w:val="17"/>
                <w:szCs w:val="17"/>
              </w:rPr>
            </w:pPr>
          </w:p>
        </w:tc>
        <w:tc>
          <w:tcPr>
            <w:tcW w:w="625" w:type="dxa"/>
            <w:gridSpan w:val="2"/>
            <w:tcBorders>
              <w:top w:val="nil"/>
              <w:left w:val="nil"/>
              <w:bottom w:val="nil"/>
              <w:right w:val="nil"/>
            </w:tcBorders>
          </w:tcPr>
          <w:p w14:paraId="2616F9DC" w14:textId="020E9E91"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rPr>
              <w:t>(f)</w:t>
            </w:r>
          </w:p>
        </w:tc>
        <w:tc>
          <w:tcPr>
            <w:tcW w:w="3594" w:type="dxa"/>
            <w:gridSpan w:val="4"/>
            <w:tcBorders>
              <w:top w:val="nil"/>
              <w:left w:val="nil"/>
              <w:bottom w:val="nil"/>
              <w:right w:val="nil"/>
            </w:tcBorders>
          </w:tcPr>
          <w:p w14:paraId="5A7C359A" w14:textId="77777777" w:rsidR="00650B84" w:rsidRPr="00115DD4" w:rsidRDefault="00650B84" w:rsidP="001E22FE">
            <w:pPr>
              <w:spacing w:before="120" w:after="120"/>
              <w:jc w:val="both"/>
              <w:rPr>
                <w:rFonts w:ascii="Verdana" w:eastAsia="Verdana" w:hAnsi="Verdana" w:cs="Verdana"/>
                <w:color w:val="000000" w:themeColor="text1"/>
                <w:sz w:val="17"/>
                <w:szCs w:val="17"/>
                <w:lang w:val="en-US"/>
              </w:rPr>
            </w:pPr>
            <w:r w:rsidRPr="00115DD4">
              <w:rPr>
                <w:rFonts w:ascii="Verdana" w:eastAsia="Verdana" w:hAnsi="Verdana" w:cs="Verdana"/>
                <w:color w:val="000000" w:themeColor="text1"/>
                <w:sz w:val="17"/>
                <w:szCs w:val="17"/>
              </w:rPr>
              <w:t>Appointment of auditor.</w:t>
            </w:r>
          </w:p>
        </w:tc>
      </w:tr>
      <w:tr w:rsidR="00650B84" w:rsidRPr="00115DD4" w14:paraId="09337DEC" w14:textId="77777777" w:rsidTr="00831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5" w:type="dxa"/>
            <w:tcBorders>
              <w:top w:val="nil"/>
              <w:left w:val="nil"/>
              <w:bottom w:val="nil"/>
              <w:right w:val="nil"/>
            </w:tcBorders>
          </w:tcPr>
          <w:p w14:paraId="17265A05" w14:textId="77777777"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(g)</w:t>
            </w:r>
          </w:p>
        </w:tc>
        <w:tc>
          <w:tcPr>
            <w:tcW w:w="3616" w:type="dxa"/>
            <w:gridSpan w:val="2"/>
            <w:tcBorders>
              <w:top w:val="nil"/>
              <w:left w:val="nil"/>
              <w:bottom w:val="nil"/>
              <w:right w:val="nil"/>
            </w:tcBorders>
          </w:tcPr>
          <w:p w14:paraId="355836FA" w14:textId="77777777"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Bemyndigelse til opkøb af egne aktier.</w:t>
            </w:r>
          </w:p>
        </w:tc>
        <w:tc>
          <w:tcPr>
            <w:tcW w:w="564" w:type="dxa"/>
            <w:tcBorders>
              <w:top w:val="nil"/>
              <w:left w:val="nil"/>
              <w:bottom w:val="nil"/>
              <w:right w:val="nil"/>
            </w:tcBorders>
          </w:tcPr>
          <w:p w14:paraId="702DAC90" w14:textId="2517BD9A"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Borders>
              <w:top w:val="nil"/>
              <w:left w:val="nil"/>
              <w:bottom w:val="nil"/>
              <w:right w:val="nil"/>
            </w:tcBorders>
          </w:tcPr>
          <w:p w14:paraId="1441E166" w14:textId="5C1A1893"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rPr>
              <w:t>(g)</w:t>
            </w:r>
          </w:p>
        </w:tc>
        <w:tc>
          <w:tcPr>
            <w:tcW w:w="3594" w:type="dxa"/>
            <w:gridSpan w:val="4"/>
            <w:tcBorders>
              <w:top w:val="nil"/>
              <w:left w:val="nil"/>
              <w:bottom w:val="nil"/>
              <w:right w:val="nil"/>
            </w:tcBorders>
          </w:tcPr>
          <w:p w14:paraId="3E70D1F5" w14:textId="77777777"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Authorization to acquire treasury shares (own shares).</w:t>
            </w:r>
          </w:p>
        </w:tc>
      </w:tr>
      <w:tr w:rsidR="00650B84" w:rsidRPr="00115DD4" w14:paraId="5BA858E1" w14:textId="77777777" w:rsidTr="00831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5" w:type="dxa"/>
            <w:tcBorders>
              <w:top w:val="nil"/>
              <w:left w:val="nil"/>
              <w:bottom w:val="nil"/>
              <w:right w:val="nil"/>
            </w:tcBorders>
          </w:tcPr>
          <w:p w14:paraId="17727904" w14:textId="77777777"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(h)</w:t>
            </w:r>
          </w:p>
        </w:tc>
        <w:tc>
          <w:tcPr>
            <w:tcW w:w="3616" w:type="dxa"/>
            <w:gridSpan w:val="2"/>
            <w:tcBorders>
              <w:top w:val="nil"/>
              <w:left w:val="nil"/>
              <w:bottom w:val="nil"/>
              <w:right w:val="nil"/>
            </w:tcBorders>
          </w:tcPr>
          <w:p w14:paraId="1D993D5C" w14:textId="77777777"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Indkomne forslag fra bestyrelse eller aktionærer.</w:t>
            </w:r>
          </w:p>
        </w:tc>
        <w:tc>
          <w:tcPr>
            <w:tcW w:w="564" w:type="dxa"/>
            <w:tcBorders>
              <w:top w:val="nil"/>
              <w:left w:val="nil"/>
              <w:bottom w:val="nil"/>
              <w:right w:val="nil"/>
            </w:tcBorders>
          </w:tcPr>
          <w:p w14:paraId="34337B28" w14:textId="1AD18118" w:rsidR="00650B84" w:rsidRPr="00115DD4" w:rsidRDefault="00650B84" w:rsidP="001E22FE">
            <w:pPr>
              <w:spacing w:before="120" w:after="120"/>
              <w:jc w:val="both"/>
              <w:rPr>
                <w:rFonts w:ascii="Verdana" w:hAnsi="Verdana"/>
                <w:color w:val="000000" w:themeColor="text1"/>
                <w:sz w:val="17"/>
                <w:szCs w:val="17"/>
                <w:lang w:val="da-DK"/>
              </w:rPr>
            </w:pPr>
          </w:p>
        </w:tc>
        <w:tc>
          <w:tcPr>
            <w:tcW w:w="625" w:type="dxa"/>
            <w:gridSpan w:val="2"/>
            <w:tcBorders>
              <w:top w:val="nil"/>
              <w:left w:val="nil"/>
              <w:bottom w:val="nil"/>
              <w:right w:val="nil"/>
            </w:tcBorders>
          </w:tcPr>
          <w:p w14:paraId="1AD3C106" w14:textId="2341F3D2"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rPr>
              <w:t>(h)</w:t>
            </w:r>
          </w:p>
        </w:tc>
        <w:tc>
          <w:tcPr>
            <w:tcW w:w="3594" w:type="dxa"/>
            <w:gridSpan w:val="4"/>
            <w:tcBorders>
              <w:top w:val="nil"/>
              <w:left w:val="nil"/>
              <w:bottom w:val="nil"/>
              <w:right w:val="nil"/>
            </w:tcBorders>
          </w:tcPr>
          <w:p w14:paraId="48A0CB69" w14:textId="66E102B3"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 xml:space="preserve">Proposed resolutions </w:t>
            </w:r>
            <w:r w:rsidR="00317865" w:rsidRPr="00115DD4">
              <w:rPr>
                <w:rFonts w:ascii="Verdana" w:eastAsia="Verdana" w:hAnsi="Verdana" w:cs="Verdana"/>
                <w:color w:val="000000" w:themeColor="text1"/>
                <w:sz w:val="17"/>
                <w:szCs w:val="17"/>
                <w:lang w:val="en-US"/>
              </w:rPr>
              <w:t xml:space="preserve">submitted by </w:t>
            </w:r>
            <w:r w:rsidRPr="00115DD4">
              <w:rPr>
                <w:rFonts w:ascii="Verdana" w:eastAsia="Verdana" w:hAnsi="Verdana" w:cs="Verdana"/>
                <w:color w:val="000000" w:themeColor="text1"/>
                <w:sz w:val="17"/>
                <w:szCs w:val="17"/>
                <w:lang w:val="en-US"/>
              </w:rPr>
              <w:t>the board of directors or shareholders.</w:t>
            </w:r>
          </w:p>
        </w:tc>
      </w:tr>
      <w:tr w:rsidR="00650B84" w:rsidRPr="00115DD4" w14:paraId="4AA94970" w14:textId="77777777" w:rsidTr="00831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5" w:type="dxa"/>
            <w:tcBorders>
              <w:top w:val="nil"/>
              <w:left w:val="nil"/>
              <w:bottom w:val="nil"/>
              <w:right w:val="nil"/>
            </w:tcBorders>
          </w:tcPr>
          <w:p w14:paraId="6466927E" w14:textId="77777777"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w:t>
            </w:r>
            <w:proofErr w:type="spellStart"/>
            <w:r w:rsidRPr="00115DD4">
              <w:rPr>
                <w:rFonts w:ascii="Verdana" w:hAnsi="Verdana"/>
                <w:color w:val="000000" w:themeColor="text1"/>
                <w:sz w:val="17"/>
                <w:szCs w:val="17"/>
              </w:rPr>
              <w:t>i</w:t>
            </w:r>
            <w:proofErr w:type="spellEnd"/>
            <w:r w:rsidRPr="00115DD4">
              <w:rPr>
                <w:rFonts w:ascii="Verdana" w:hAnsi="Verdana"/>
                <w:color w:val="000000" w:themeColor="text1"/>
                <w:sz w:val="17"/>
                <w:szCs w:val="17"/>
              </w:rPr>
              <w:t>)</w:t>
            </w:r>
          </w:p>
        </w:tc>
        <w:tc>
          <w:tcPr>
            <w:tcW w:w="3616" w:type="dxa"/>
            <w:gridSpan w:val="2"/>
            <w:tcBorders>
              <w:top w:val="nil"/>
              <w:left w:val="nil"/>
              <w:bottom w:val="nil"/>
              <w:right w:val="nil"/>
            </w:tcBorders>
          </w:tcPr>
          <w:p w14:paraId="4E0ED50C" w14:textId="77777777" w:rsidR="00650B84" w:rsidRPr="00115DD4" w:rsidRDefault="00650B84" w:rsidP="001E22FE">
            <w:pPr>
              <w:spacing w:before="120" w:after="120"/>
              <w:jc w:val="both"/>
              <w:rPr>
                <w:rFonts w:ascii="Verdana" w:eastAsia="Verdana" w:hAnsi="Verdana" w:cs="Verdana"/>
                <w:color w:val="000000" w:themeColor="text1"/>
                <w:sz w:val="17"/>
                <w:szCs w:val="17"/>
              </w:rPr>
            </w:pPr>
            <w:proofErr w:type="spellStart"/>
            <w:r w:rsidRPr="00115DD4">
              <w:rPr>
                <w:rFonts w:ascii="Verdana" w:eastAsia="Verdana" w:hAnsi="Verdana" w:cs="Verdana"/>
                <w:color w:val="000000" w:themeColor="text1"/>
                <w:sz w:val="17"/>
                <w:szCs w:val="17"/>
              </w:rPr>
              <w:t>Eventuelt</w:t>
            </w:r>
            <w:proofErr w:type="spellEnd"/>
            <w:r w:rsidRPr="00115DD4">
              <w:rPr>
                <w:rFonts w:ascii="Verdana" w:eastAsia="Verdana" w:hAnsi="Verdana" w:cs="Verdana"/>
                <w:color w:val="000000" w:themeColor="text1"/>
                <w:sz w:val="17"/>
                <w:szCs w:val="17"/>
              </w:rPr>
              <w:t>.</w:t>
            </w:r>
          </w:p>
        </w:tc>
        <w:tc>
          <w:tcPr>
            <w:tcW w:w="564" w:type="dxa"/>
            <w:tcBorders>
              <w:top w:val="nil"/>
              <w:left w:val="nil"/>
              <w:bottom w:val="nil"/>
              <w:right w:val="nil"/>
            </w:tcBorders>
          </w:tcPr>
          <w:p w14:paraId="00FEB086" w14:textId="72524421" w:rsidR="00650B84" w:rsidRPr="00115DD4" w:rsidRDefault="00650B84" w:rsidP="001E22FE">
            <w:pPr>
              <w:spacing w:before="120" w:after="120"/>
              <w:jc w:val="both"/>
              <w:rPr>
                <w:rFonts w:ascii="Verdana" w:hAnsi="Verdana"/>
                <w:color w:val="000000" w:themeColor="text1"/>
                <w:sz w:val="17"/>
                <w:szCs w:val="17"/>
              </w:rPr>
            </w:pPr>
          </w:p>
        </w:tc>
        <w:tc>
          <w:tcPr>
            <w:tcW w:w="625" w:type="dxa"/>
            <w:gridSpan w:val="2"/>
            <w:tcBorders>
              <w:top w:val="nil"/>
              <w:left w:val="nil"/>
              <w:bottom w:val="nil"/>
              <w:right w:val="nil"/>
            </w:tcBorders>
          </w:tcPr>
          <w:p w14:paraId="2A100F11" w14:textId="36088C64"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w:t>
            </w:r>
            <w:proofErr w:type="spellStart"/>
            <w:r w:rsidRPr="00115DD4">
              <w:rPr>
                <w:rFonts w:ascii="Verdana" w:hAnsi="Verdana"/>
                <w:color w:val="000000" w:themeColor="text1"/>
                <w:sz w:val="17"/>
                <w:szCs w:val="17"/>
              </w:rPr>
              <w:t>i</w:t>
            </w:r>
            <w:proofErr w:type="spellEnd"/>
            <w:r w:rsidRPr="00115DD4">
              <w:rPr>
                <w:rFonts w:ascii="Verdana" w:hAnsi="Verdana"/>
                <w:color w:val="000000" w:themeColor="text1"/>
                <w:sz w:val="17"/>
                <w:szCs w:val="17"/>
              </w:rPr>
              <w:t>)</w:t>
            </w:r>
          </w:p>
        </w:tc>
        <w:tc>
          <w:tcPr>
            <w:tcW w:w="3594" w:type="dxa"/>
            <w:gridSpan w:val="4"/>
            <w:tcBorders>
              <w:top w:val="nil"/>
              <w:left w:val="nil"/>
              <w:bottom w:val="nil"/>
              <w:right w:val="nil"/>
            </w:tcBorders>
          </w:tcPr>
          <w:p w14:paraId="451ED39F" w14:textId="77777777"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rPr>
              <w:t>Any other business.</w:t>
            </w:r>
          </w:p>
        </w:tc>
      </w:tr>
      <w:tr w:rsidR="00650B84" w:rsidRPr="00115DD4" w14:paraId="2038130C" w14:textId="77777777" w:rsidTr="008315F1">
        <w:tc>
          <w:tcPr>
            <w:tcW w:w="625" w:type="dxa"/>
          </w:tcPr>
          <w:p w14:paraId="5EC9D5C9" w14:textId="77777777" w:rsidR="00650B84" w:rsidRPr="00115DD4" w:rsidRDefault="00650B84" w:rsidP="001E22FE">
            <w:pPr>
              <w:spacing w:before="120" w:after="120"/>
              <w:jc w:val="both"/>
              <w:rPr>
                <w:rFonts w:ascii="Verdana" w:hAnsi="Verdana"/>
                <w:color w:val="000000" w:themeColor="text1"/>
                <w:sz w:val="17"/>
                <w:szCs w:val="17"/>
              </w:rPr>
            </w:pPr>
          </w:p>
        </w:tc>
        <w:tc>
          <w:tcPr>
            <w:tcW w:w="3616" w:type="dxa"/>
            <w:gridSpan w:val="2"/>
          </w:tcPr>
          <w:p w14:paraId="001B6E78" w14:textId="77777777" w:rsidR="00650B84" w:rsidRPr="00115DD4" w:rsidRDefault="00650B84" w:rsidP="001E22FE">
            <w:pPr>
              <w:spacing w:before="120" w:after="120"/>
              <w:jc w:val="both"/>
              <w:rPr>
                <w:rFonts w:ascii="Verdana" w:eastAsia="Verdana" w:hAnsi="Verdana" w:cs="Verdana"/>
                <w:color w:val="000000" w:themeColor="text1"/>
                <w:sz w:val="17"/>
                <w:szCs w:val="17"/>
                <w:lang w:val="da-DK"/>
              </w:rPr>
            </w:pPr>
          </w:p>
        </w:tc>
        <w:tc>
          <w:tcPr>
            <w:tcW w:w="564" w:type="dxa"/>
          </w:tcPr>
          <w:p w14:paraId="7260160A" w14:textId="77777777" w:rsidR="00650B84" w:rsidRPr="00115DD4" w:rsidRDefault="00650B84" w:rsidP="001E22FE">
            <w:pPr>
              <w:spacing w:before="120" w:after="120"/>
              <w:jc w:val="both"/>
              <w:rPr>
                <w:rFonts w:ascii="Verdana" w:hAnsi="Verdana"/>
                <w:color w:val="000000" w:themeColor="text1"/>
                <w:sz w:val="17"/>
                <w:szCs w:val="17"/>
              </w:rPr>
            </w:pPr>
          </w:p>
        </w:tc>
        <w:tc>
          <w:tcPr>
            <w:tcW w:w="625" w:type="dxa"/>
            <w:gridSpan w:val="2"/>
          </w:tcPr>
          <w:p w14:paraId="37699B08" w14:textId="45C6B023" w:rsidR="00650B84" w:rsidRPr="00115DD4" w:rsidRDefault="00650B84" w:rsidP="001E22FE">
            <w:pPr>
              <w:spacing w:before="120" w:after="120"/>
              <w:jc w:val="both"/>
              <w:rPr>
                <w:rFonts w:ascii="Verdana" w:hAnsi="Verdana"/>
                <w:color w:val="000000" w:themeColor="text1"/>
                <w:sz w:val="17"/>
                <w:szCs w:val="17"/>
              </w:rPr>
            </w:pPr>
          </w:p>
        </w:tc>
        <w:tc>
          <w:tcPr>
            <w:tcW w:w="3594" w:type="dxa"/>
            <w:gridSpan w:val="4"/>
          </w:tcPr>
          <w:p w14:paraId="696D468A" w14:textId="77777777" w:rsidR="00650B84" w:rsidRPr="00115DD4" w:rsidRDefault="00650B84" w:rsidP="001E22FE">
            <w:pPr>
              <w:spacing w:before="120" w:after="120"/>
              <w:jc w:val="both"/>
              <w:rPr>
                <w:rFonts w:ascii="Verdana" w:eastAsia="Verdana" w:hAnsi="Verdana" w:cs="Verdana"/>
                <w:color w:val="000000" w:themeColor="text1"/>
                <w:sz w:val="17"/>
                <w:szCs w:val="17"/>
              </w:rPr>
            </w:pPr>
          </w:p>
        </w:tc>
      </w:tr>
      <w:tr w:rsidR="00650B84" w:rsidRPr="00115DD4" w14:paraId="78F0AE23" w14:textId="77777777" w:rsidTr="008315F1">
        <w:tc>
          <w:tcPr>
            <w:tcW w:w="625" w:type="dxa"/>
          </w:tcPr>
          <w:p w14:paraId="637812E5" w14:textId="0D4B9BB3" w:rsidR="00650B84" w:rsidRPr="00115DD4" w:rsidRDefault="00650B84" w:rsidP="001E22FE">
            <w:pPr>
              <w:spacing w:before="120" w:after="120"/>
              <w:rPr>
                <w:rFonts w:ascii="Verdana" w:hAnsi="Verdana"/>
                <w:b/>
                <w:bCs/>
                <w:smallCaps/>
                <w:color w:val="000000" w:themeColor="text1"/>
                <w:sz w:val="17"/>
                <w:szCs w:val="17"/>
              </w:rPr>
            </w:pPr>
            <w:r w:rsidRPr="00115DD4">
              <w:rPr>
                <w:rFonts w:ascii="Verdana" w:hAnsi="Verdana"/>
                <w:b/>
                <w:bCs/>
                <w:smallCaps/>
                <w:color w:val="000000" w:themeColor="text1"/>
                <w:sz w:val="17"/>
                <w:szCs w:val="17"/>
              </w:rPr>
              <w:t>9.</w:t>
            </w:r>
          </w:p>
        </w:tc>
        <w:tc>
          <w:tcPr>
            <w:tcW w:w="3616" w:type="dxa"/>
            <w:gridSpan w:val="2"/>
          </w:tcPr>
          <w:p w14:paraId="1079CA3D" w14:textId="0675394C" w:rsidR="00650B84" w:rsidRPr="00115DD4" w:rsidRDefault="00650B84" w:rsidP="001E22FE">
            <w:pPr>
              <w:spacing w:before="120" w:after="120"/>
              <w:rPr>
                <w:rFonts w:ascii="Verdana" w:hAnsi="Verdana"/>
                <w:b/>
                <w:bCs/>
                <w:smallCaps/>
                <w:color w:val="000000" w:themeColor="text1"/>
                <w:sz w:val="17"/>
                <w:szCs w:val="17"/>
              </w:rPr>
            </w:pPr>
            <w:proofErr w:type="spellStart"/>
            <w:r w:rsidRPr="00115DD4">
              <w:rPr>
                <w:rFonts w:ascii="Verdana" w:hAnsi="Verdana"/>
                <w:b/>
                <w:bCs/>
                <w:smallCaps/>
                <w:color w:val="000000" w:themeColor="text1"/>
                <w:sz w:val="17"/>
                <w:szCs w:val="17"/>
              </w:rPr>
              <w:t>Særlige</w:t>
            </w:r>
            <w:proofErr w:type="spellEnd"/>
            <w:r w:rsidRPr="00115DD4">
              <w:rPr>
                <w:rFonts w:ascii="Verdana" w:hAnsi="Verdana"/>
                <w:b/>
                <w:bCs/>
                <w:smallCaps/>
                <w:color w:val="000000" w:themeColor="text1"/>
                <w:sz w:val="17"/>
                <w:szCs w:val="17"/>
              </w:rPr>
              <w:t xml:space="preserve"> </w:t>
            </w:r>
            <w:proofErr w:type="spellStart"/>
            <w:r w:rsidRPr="00115DD4">
              <w:rPr>
                <w:rFonts w:ascii="Verdana" w:hAnsi="Verdana"/>
                <w:b/>
                <w:bCs/>
                <w:smallCaps/>
                <w:color w:val="000000" w:themeColor="text1"/>
                <w:sz w:val="17"/>
                <w:szCs w:val="17"/>
              </w:rPr>
              <w:t>Vedtagelseskrav</w:t>
            </w:r>
            <w:proofErr w:type="spellEnd"/>
          </w:p>
        </w:tc>
        <w:tc>
          <w:tcPr>
            <w:tcW w:w="564" w:type="dxa"/>
          </w:tcPr>
          <w:p w14:paraId="3CB85AF9" w14:textId="590C9658" w:rsidR="00650B84" w:rsidRPr="00115DD4" w:rsidRDefault="00650B84" w:rsidP="001E22FE">
            <w:pPr>
              <w:spacing w:before="120" w:after="120"/>
              <w:rPr>
                <w:rFonts w:ascii="Verdana" w:hAnsi="Verdana"/>
                <w:b/>
                <w:bCs/>
                <w:smallCaps/>
                <w:color w:val="000000" w:themeColor="text1"/>
                <w:sz w:val="17"/>
                <w:szCs w:val="17"/>
              </w:rPr>
            </w:pPr>
          </w:p>
        </w:tc>
        <w:tc>
          <w:tcPr>
            <w:tcW w:w="625" w:type="dxa"/>
            <w:gridSpan w:val="2"/>
          </w:tcPr>
          <w:p w14:paraId="2B5040FB" w14:textId="6B3A7571" w:rsidR="00650B84" w:rsidRPr="00115DD4" w:rsidRDefault="00650B84" w:rsidP="001E22FE">
            <w:pPr>
              <w:spacing w:before="120" w:after="120"/>
              <w:rPr>
                <w:rFonts w:ascii="Verdana" w:hAnsi="Verdana"/>
                <w:b/>
                <w:bCs/>
                <w:smallCaps/>
                <w:color w:val="000000" w:themeColor="text1"/>
                <w:sz w:val="17"/>
                <w:szCs w:val="17"/>
              </w:rPr>
            </w:pPr>
            <w:r w:rsidRPr="00115DD4">
              <w:rPr>
                <w:rFonts w:ascii="Verdana" w:hAnsi="Verdana"/>
                <w:b/>
                <w:bCs/>
                <w:smallCaps/>
                <w:color w:val="000000" w:themeColor="text1"/>
                <w:sz w:val="17"/>
                <w:szCs w:val="17"/>
              </w:rPr>
              <w:t>9.</w:t>
            </w:r>
          </w:p>
        </w:tc>
        <w:tc>
          <w:tcPr>
            <w:tcW w:w="3594" w:type="dxa"/>
            <w:gridSpan w:val="4"/>
          </w:tcPr>
          <w:p w14:paraId="40D9A737" w14:textId="352A8242" w:rsidR="00650B84" w:rsidRPr="00115DD4" w:rsidRDefault="00650B84" w:rsidP="001E22FE">
            <w:pPr>
              <w:spacing w:before="120" w:after="120"/>
              <w:rPr>
                <w:rFonts w:ascii="Verdana" w:hAnsi="Verdana"/>
                <w:b/>
                <w:bCs/>
                <w:smallCaps/>
                <w:color w:val="000000" w:themeColor="text1"/>
                <w:sz w:val="17"/>
                <w:szCs w:val="17"/>
              </w:rPr>
            </w:pPr>
            <w:r w:rsidRPr="00115DD4">
              <w:rPr>
                <w:rFonts w:ascii="Verdana" w:hAnsi="Verdana"/>
                <w:b/>
                <w:bCs/>
                <w:smallCaps/>
                <w:color w:val="000000" w:themeColor="text1"/>
                <w:sz w:val="17"/>
                <w:szCs w:val="17"/>
              </w:rPr>
              <w:t>Matters Requiring Super Majority</w:t>
            </w:r>
          </w:p>
        </w:tc>
      </w:tr>
      <w:tr w:rsidR="00317865" w:rsidRPr="00115DD4" w14:paraId="4EA23269" w14:textId="77777777" w:rsidTr="008315F1">
        <w:tc>
          <w:tcPr>
            <w:tcW w:w="625" w:type="dxa"/>
          </w:tcPr>
          <w:p w14:paraId="20D162B3" w14:textId="77777777" w:rsidR="00317865" w:rsidRPr="00115DD4" w:rsidRDefault="00317865" w:rsidP="00A233F4">
            <w:pPr>
              <w:spacing w:before="120" w:after="120"/>
              <w:jc w:val="both"/>
              <w:rPr>
                <w:rFonts w:ascii="Verdana" w:hAnsi="Verdana"/>
                <w:smallCaps/>
                <w:color w:val="000000" w:themeColor="text1"/>
                <w:sz w:val="17"/>
                <w:szCs w:val="17"/>
              </w:rPr>
            </w:pPr>
            <w:r w:rsidRPr="00115DD4">
              <w:rPr>
                <w:rFonts w:ascii="Verdana" w:hAnsi="Verdana"/>
                <w:smallCaps/>
                <w:color w:val="000000" w:themeColor="text1"/>
                <w:sz w:val="17"/>
                <w:szCs w:val="17"/>
              </w:rPr>
              <w:t>9.1</w:t>
            </w:r>
          </w:p>
        </w:tc>
        <w:tc>
          <w:tcPr>
            <w:tcW w:w="3616" w:type="dxa"/>
            <w:gridSpan w:val="2"/>
          </w:tcPr>
          <w:p w14:paraId="1BC43F73" w14:textId="007234E4" w:rsidR="00317865" w:rsidRPr="00115DD4" w:rsidRDefault="00317865" w:rsidP="00A233F4">
            <w:pPr>
              <w:spacing w:before="120" w:after="120"/>
              <w:jc w:val="both"/>
              <w:rPr>
                <w:rFonts w:ascii="Verdana" w:hAnsi="Verdana"/>
                <w:b/>
                <w:bCs/>
                <w:smallCaps/>
                <w:color w:val="000000" w:themeColor="text1"/>
                <w:sz w:val="17"/>
                <w:szCs w:val="17"/>
                <w:lang w:val="da-DK"/>
              </w:rPr>
            </w:pPr>
            <w:r w:rsidRPr="00115DD4">
              <w:rPr>
                <w:rFonts w:ascii="Verdana" w:eastAsia="Verdana" w:hAnsi="Verdana" w:cs="Verdana"/>
                <w:color w:val="000000" w:themeColor="text1"/>
                <w:sz w:val="17"/>
                <w:szCs w:val="17"/>
                <w:lang w:val="da-DK"/>
              </w:rPr>
              <w:t xml:space="preserve">Til vedtagelse af beslutninger om ændringer i vedtægterne eller om selskabets opløsning kræves, at mindst to tredjedele af den samlede aktiekapital er repræsenteret på generalforsamlingen, og at beslutningen vedtages med mindst to tredjedele såvel af de afgivne stemmer som af den på generalforsamlingen repræsenterede stemmeberettigede aktiekapital. </w:t>
            </w:r>
          </w:p>
        </w:tc>
        <w:tc>
          <w:tcPr>
            <w:tcW w:w="564" w:type="dxa"/>
          </w:tcPr>
          <w:p w14:paraId="52C2F11F" w14:textId="77777777" w:rsidR="00317865" w:rsidRPr="00115DD4" w:rsidRDefault="00317865" w:rsidP="00A233F4">
            <w:pPr>
              <w:spacing w:before="120" w:after="120"/>
              <w:jc w:val="both"/>
              <w:rPr>
                <w:rFonts w:ascii="Verdana" w:hAnsi="Verdana"/>
                <w:b/>
                <w:bCs/>
                <w:smallCaps/>
                <w:color w:val="000000" w:themeColor="text1"/>
                <w:sz w:val="17"/>
                <w:szCs w:val="17"/>
                <w:lang w:val="da-DK"/>
              </w:rPr>
            </w:pPr>
          </w:p>
        </w:tc>
        <w:tc>
          <w:tcPr>
            <w:tcW w:w="625" w:type="dxa"/>
            <w:gridSpan w:val="2"/>
          </w:tcPr>
          <w:p w14:paraId="1BA92401" w14:textId="77777777" w:rsidR="00317865" w:rsidRPr="00115DD4" w:rsidRDefault="00317865" w:rsidP="00A233F4">
            <w:pPr>
              <w:spacing w:before="120" w:after="120"/>
              <w:jc w:val="both"/>
              <w:rPr>
                <w:rFonts w:ascii="Verdana" w:hAnsi="Verdana"/>
                <w:smallCaps/>
                <w:color w:val="000000" w:themeColor="text1"/>
                <w:sz w:val="17"/>
                <w:szCs w:val="17"/>
                <w:lang w:val="da-DK"/>
              </w:rPr>
            </w:pPr>
            <w:r w:rsidRPr="00115DD4">
              <w:rPr>
                <w:rFonts w:ascii="Verdana" w:hAnsi="Verdana"/>
                <w:smallCaps/>
                <w:color w:val="000000" w:themeColor="text1"/>
                <w:sz w:val="17"/>
                <w:szCs w:val="17"/>
                <w:lang w:val="da-DK"/>
              </w:rPr>
              <w:t>9.1</w:t>
            </w:r>
          </w:p>
        </w:tc>
        <w:tc>
          <w:tcPr>
            <w:tcW w:w="3594" w:type="dxa"/>
            <w:gridSpan w:val="4"/>
          </w:tcPr>
          <w:p w14:paraId="42D709DD" w14:textId="567A990D" w:rsidR="00317865" w:rsidRPr="00115DD4" w:rsidRDefault="00317865" w:rsidP="00A233F4">
            <w:pPr>
              <w:spacing w:before="120" w:after="120"/>
              <w:jc w:val="both"/>
              <w:rPr>
                <w:rFonts w:ascii="Verdana" w:hAnsi="Verdana"/>
                <w:b/>
                <w:bCs/>
                <w:smallCaps/>
                <w:color w:val="000000" w:themeColor="text1"/>
                <w:sz w:val="17"/>
                <w:szCs w:val="17"/>
              </w:rPr>
            </w:pPr>
            <w:r w:rsidRPr="00115DD4">
              <w:rPr>
                <w:rFonts w:ascii="Verdana" w:eastAsia="Verdana" w:hAnsi="Verdana" w:cs="Verdana"/>
                <w:color w:val="000000" w:themeColor="text1"/>
                <w:sz w:val="17"/>
                <w:szCs w:val="17"/>
                <w:lang w:val="en-US"/>
              </w:rPr>
              <w:t xml:space="preserve">The adoption of any amendments to the articles of association or the dissolution of the Company requires that at least two thirds of the total share capital be represented at the general meeting and that the resolution be passed by at least two thirds of the votes cast as well as of the voting share capital represented at the general meeting. </w:t>
            </w:r>
          </w:p>
        </w:tc>
      </w:tr>
      <w:tr w:rsidR="00650B84" w:rsidRPr="00115DD4" w14:paraId="586707A5" w14:textId="77777777" w:rsidTr="008315F1">
        <w:tc>
          <w:tcPr>
            <w:tcW w:w="625" w:type="dxa"/>
          </w:tcPr>
          <w:p w14:paraId="445567A8" w14:textId="7BE204A1" w:rsidR="00650B84" w:rsidRPr="00115DD4" w:rsidRDefault="00650B84" w:rsidP="001E22FE">
            <w:pPr>
              <w:spacing w:before="120" w:after="120"/>
              <w:jc w:val="both"/>
              <w:rPr>
                <w:rFonts w:ascii="Verdana" w:hAnsi="Verdana"/>
                <w:smallCaps/>
                <w:color w:val="000000" w:themeColor="text1"/>
                <w:sz w:val="17"/>
                <w:szCs w:val="17"/>
              </w:rPr>
            </w:pPr>
            <w:r w:rsidRPr="00115DD4">
              <w:rPr>
                <w:rFonts w:ascii="Verdana" w:hAnsi="Verdana"/>
                <w:smallCaps/>
                <w:color w:val="000000" w:themeColor="text1"/>
                <w:sz w:val="17"/>
                <w:szCs w:val="17"/>
              </w:rPr>
              <w:t>9.</w:t>
            </w:r>
            <w:r w:rsidR="00317865" w:rsidRPr="00115DD4">
              <w:rPr>
                <w:rFonts w:ascii="Verdana" w:hAnsi="Verdana"/>
                <w:smallCaps/>
                <w:color w:val="000000" w:themeColor="text1"/>
                <w:sz w:val="17"/>
                <w:szCs w:val="17"/>
              </w:rPr>
              <w:t>2</w:t>
            </w:r>
          </w:p>
        </w:tc>
        <w:tc>
          <w:tcPr>
            <w:tcW w:w="3616" w:type="dxa"/>
            <w:gridSpan w:val="2"/>
          </w:tcPr>
          <w:p w14:paraId="1B766416" w14:textId="22AD5DDC" w:rsidR="00650B84" w:rsidRPr="00115DD4" w:rsidRDefault="00317865" w:rsidP="001E22FE">
            <w:pPr>
              <w:spacing w:before="120" w:after="120"/>
              <w:jc w:val="both"/>
              <w:rPr>
                <w:rFonts w:ascii="Verdana" w:hAnsi="Verdana"/>
                <w:b/>
                <w:bCs/>
                <w:smallCaps/>
                <w:color w:val="000000" w:themeColor="text1"/>
                <w:sz w:val="17"/>
                <w:szCs w:val="17"/>
                <w:lang w:val="da-DK"/>
              </w:rPr>
            </w:pPr>
            <w:r w:rsidRPr="00115DD4">
              <w:rPr>
                <w:rFonts w:ascii="Verdana" w:eastAsia="Verdana" w:hAnsi="Verdana" w:cs="Verdana"/>
                <w:color w:val="000000" w:themeColor="text1"/>
                <w:sz w:val="17"/>
                <w:szCs w:val="17"/>
                <w:lang w:val="da-DK"/>
              </w:rPr>
              <w:t xml:space="preserve">Er to tredjedele af den på generalforsamlingen stemmeberettigede repræsenterede aktiekapital afgivet for beslutningen, men er der ikke på generalforsamlingen repræsenteret to tredjedele af den samlede aktiekapital, skal </w:t>
            </w:r>
            <w:r w:rsidRPr="00115DD4">
              <w:rPr>
                <w:rFonts w:ascii="Verdana" w:eastAsia="Verdana" w:hAnsi="Verdana" w:cs="Verdana"/>
                <w:color w:val="000000" w:themeColor="text1"/>
                <w:sz w:val="17"/>
                <w:szCs w:val="17"/>
                <w:lang w:val="da-DK"/>
              </w:rPr>
              <w:lastRenderedPageBreak/>
              <w:t>bestyrelsen snarest indkalde til en ny generalforsamling, hvor beslutningen anses for vedtaget, såfremt to tredjedele såvel af de afgivne stemmer som af den på denne generalforsamling repræsenterede stemmeberettigede aktiekapital stemmer for forslaget uden hensyn til størrelsen af den repræsenterede aktiekapital.</w:t>
            </w:r>
          </w:p>
        </w:tc>
        <w:tc>
          <w:tcPr>
            <w:tcW w:w="564" w:type="dxa"/>
          </w:tcPr>
          <w:p w14:paraId="5CE913D4" w14:textId="52F082DD" w:rsidR="00650B84" w:rsidRPr="00115DD4" w:rsidRDefault="00650B84" w:rsidP="001E22FE">
            <w:pPr>
              <w:spacing w:before="120" w:after="120"/>
              <w:jc w:val="both"/>
              <w:rPr>
                <w:rFonts w:ascii="Verdana" w:hAnsi="Verdana"/>
                <w:b/>
                <w:bCs/>
                <w:smallCaps/>
                <w:color w:val="000000" w:themeColor="text1"/>
                <w:sz w:val="17"/>
                <w:szCs w:val="17"/>
                <w:lang w:val="da-DK"/>
              </w:rPr>
            </w:pPr>
          </w:p>
        </w:tc>
        <w:tc>
          <w:tcPr>
            <w:tcW w:w="625" w:type="dxa"/>
            <w:gridSpan w:val="2"/>
          </w:tcPr>
          <w:p w14:paraId="27EA617B" w14:textId="1987C822" w:rsidR="00650B84" w:rsidRPr="00115DD4" w:rsidRDefault="00650B84" w:rsidP="001E22FE">
            <w:pPr>
              <w:spacing w:before="120" w:after="120"/>
              <w:jc w:val="both"/>
              <w:rPr>
                <w:rFonts w:ascii="Verdana" w:hAnsi="Verdana"/>
                <w:smallCaps/>
                <w:color w:val="000000" w:themeColor="text1"/>
                <w:sz w:val="17"/>
                <w:szCs w:val="17"/>
                <w:lang w:val="da-DK"/>
              </w:rPr>
            </w:pPr>
            <w:r w:rsidRPr="00115DD4">
              <w:rPr>
                <w:rFonts w:ascii="Verdana" w:hAnsi="Verdana"/>
                <w:smallCaps/>
                <w:color w:val="000000" w:themeColor="text1"/>
                <w:sz w:val="17"/>
                <w:szCs w:val="17"/>
                <w:lang w:val="da-DK"/>
              </w:rPr>
              <w:t>9.</w:t>
            </w:r>
            <w:r w:rsidR="00317865" w:rsidRPr="00115DD4">
              <w:rPr>
                <w:rFonts w:ascii="Verdana" w:hAnsi="Verdana"/>
                <w:smallCaps/>
                <w:color w:val="000000" w:themeColor="text1"/>
                <w:sz w:val="17"/>
                <w:szCs w:val="17"/>
                <w:lang w:val="da-DK"/>
              </w:rPr>
              <w:t>2</w:t>
            </w:r>
          </w:p>
        </w:tc>
        <w:tc>
          <w:tcPr>
            <w:tcW w:w="3594" w:type="dxa"/>
            <w:gridSpan w:val="4"/>
          </w:tcPr>
          <w:p w14:paraId="65AA7C14" w14:textId="34854468" w:rsidR="00650B84" w:rsidRPr="00115DD4" w:rsidRDefault="00317865" w:rsidP="001E22FE">
            <w:pPr>
              <w:spacing w:before="120" w:after="120"/>
              <w:jc w:val="both"/>
              <w:rPr>
                <w:rFonts w:ascii="Verdana" w:hAnsi="Verdana"/>
                <w:b/>
                <w:bCs/>
                <w:smallCaps/>
                <w:color w:val="000000" w:themeColor="text1"/>
                <w:sz w:val="17"/>
                <w:szCs w:val="17"/>
              </w:rPr>
            </w:pPr>
            <w:r w:rsidRPr="00115DD4">
              <w:rPr>
                <w:rFonts w:ascii="Verdana" w:eastAsia="Verdana" w:hAnsi="Verdana" w:cs="Verdana"/>
                <w:color w:val="000000" w:themeColor="text1"/>
                <w:sz w:val="17"/>
                <w:szCs w:val="17"/>
                <w:lang w:val="en-US"/>
              </w:rPr>
              <w:t xml:space="preserve">Where two thirds of the voting share capital represented at the general meeting have been cast in favor of the resolution, but two thirds of the total share capital is not represented at the general meeting, the board of directors </w:t>
            </w:r>
            <w:r w:rsidRPr="00115DD4">
              <w:rPr>
                <w:rFonts w:ascii="Verdana" w:eastAsia="Verdana" w:hAnsi="Verdana" w:cs="Verdana"/>
                <w:color w:val="000000" w:themeColor="text1"/>
                <w:sz w:val="17"/>
                <w:szCs w:val="17"/>
                <w:lang w:val="en-US"/>
              </w:rPr>
              <w:lastRenderedPageBreak/>
              <w:t xml:space="preserve">shall convene a another general meeting without delay, at which the resolution shall be considered passed provided two thirds of the votes cast as well as of the voting share capital represented at that general meeting are in favor of the resolution </w:t>
            </w:r>
            <w:r w:rsidR="006D7ACA" w:rsidRPr="00115DD4">
              <w:rPr>
                <w:rFonts w:ascii="Verdana" w:eastAsia="Verdana" w:hAnsi="Verdana" w:cs="Verdana"/>
                <w:color w:val="000000" w:themeColor="text1"/>
                <w:sz w:val="17"/>
                <w:szCs w:val="17"/>
                <w:lang w:val="en-US"/>
              </w:rPr>
              <w:t>regardless of</w:t>
            </w:r>
            <w:r w:rsidRPr="00115DD4">
              <w:rPr>
                <w:rFonts w:ascii="Verdana" w:eastAsia="Verdana" w:hAnsi="Verdana" w:cs="Verdana"/>
                <w:color w:val="000000" w:themeColor="text1"/>
                <w:sz w:val="17"/>
                <w:szCs w:val="17"/>
                <w:lang w:val="en-US"/>
              </w:rPr>
              <w:t xml:space="preserve"> the number of shares represented.</w:t>
            </w:r>
          </w:p>
        </w:tc>
      </w:tr>
      <w:tr w:rsidR="00650B84" w:rsidRPr="00115DD4" w14:paraId="6D08F039" w14:textId="77777777" w:rsidTr="008315F1">
        <w:tc>
          <w:tcPr>
            <w:tcW w:w="625" w:type="dxa"/>
          </w:tcPr>
          <w:p w14:paraId="223F70F4" w14:textId="77777777" w:rsidR="00650B84" w:rsidRPr="00115DD4" w:rsidRDefault="00650B84" w:rsidP="001E22FE">
            <w:pPr>
              <w:spacing w:before="120" w:after="120"/>
              <w:jc w:val="both"/>
              <w:rPr>
                <w:rFonts w:ascii="Verdana" w:hAnsi="Verdana"/>
                <w:color w:val="000000" w:themeColor="text1"/>
                <w:sz w:val="17"/>
                <w:szCs w:val="17"/>
              </w:rPr>
            </w:pPr>
          </w:p>
        </w:tc>
        <w:tc>
          <w:tcPr>
            <w:tcW w:w="3616" w:type="dxa"/>
            <w:gridSpan w:val="2"/>
          </w:tcPr>
          <w:p w14:paraId="76DCFFF4" w14:textId="77777777" w:rsidR="00650B84" w:rsidRPr="00115DD4" w:rsidRDefault="00650B84" w:rsidP="001E22FE">
            <w:pPr>
              <w:spacing w:before="120" w:after="120"/>
              <w:jc w:val="both"/>
              <w:rPr>
                <w:rFonts w:ascii="Verdana" w:eastAsia="Verdana" w:hAnsi="Verdana" w:cs="Verdana"/>
                <w:color w:val="000000" w:themeColor="text1"/>
                <w:sz w:val="17"/>
                <w:szCs w:val="17"/>
              </w:rPr>
            </w:pPr>
          </w:p>
        </w:tc>
        <w:tc>
          <w:tcPr>
            <w:tcW w:w="564" w:type="dxa"/>
          </w:tcPr>
          <w:p w14:paraId="518F7E2C" w14:textId="77777777" w:rsidR="00650B84" w:rsidRPr="00115DD4" w:rsidRDefault="00650B84" w:rsidP="001E22FE">
            <w:pPr>
              <w:spacing w:before="120" w:after="120"/>
              <w:jc w:val="both"/>
              <w:rPr>
                <w:rFonts w:ascii="Verdana" w:hAnsi="Verdana"/>
                <w:color w:val="000000" w:themeColor="text1"/>
                <w:sz w:val="17"/>
                <w:szCs w:val="17"/>
              </w:rPr>
            </w:pPr>
          </w:p>
        </w:tc>
        <w:tc>
          <w:tcPr>
            <w:tcW w:w="625" w:type="dxa"/>
            <w:gridSpan w:val="2"/>
          </w:tcPr>
          <w:p w14:paraId="17542024" w14:textId="74AAA52C" w:rsidR="00650B84" w:rsidRPr="00115DD4" w:rsidRDefault="00650B84" w:rsidP="001E22FE">
            <w:pPr>
              <w:spacing w:before="120" w:after="120"/>
              <w:jc w:val="both"/>
              <w:rPr>
                <w:rFonts w:ascii="Verdana" w:hAnsi="Verdana"/>
                <w:color w:val="000000" w:themeColor="text1"/>
                <w:sz w:val="17"/>
                <w:szCs w:val="17"/>
              </w:rPr>
            </w:pPr>
          </w:p>
        </w:tc>
        <w:tc>
          <w:tcPr>
            <w:tcW w:w="3594" w:type="dxa"/>
            <w:gridSpan w:val="4"/>
          </w:tcPr>
          <w:p w14:paraId="1161B928" w14:textId="77777777" w:rsidR="00650B84" w:rsidRPr="00115DD4" w:rsidRDefault="00650B84" w:rsidP="001E22FE">
            <w:pPr>
              <w:spacing w:before="120" w:after="120"/>
              <w:jc w:val="both"/>
              <w:rPr>
                <w:rFonts w:ascii="Verdana" w:eastAsia="Verdana" w:hAnsi="Verdana" w:cs="Verdana"/>
                <w:color w:val="000000" w:themeColor="text1"/>
                <w:sz w:val="17"/>
                <w:szCs w:val="17"/>
              </w:rPr>
            </w:pPr>
          </w:p>
        </w:tc>
      </w:tr>
      <w:tr w:rsidR="00650B84" w:rsidRPr="00115DD4" w14:paraId="711FA66E" w14:textId="77777777" w:rsidTr="008315F1">
        <w:tc>
          <w:tcPr>
            <w:tcW w:w="641" w:type="dxa"/>
            <w:gridSpan w:val="2"/>
          </w:tcPr>
          <w:p w14:paraId="11FE803F" w14:textId="34F3973C"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1</w:t>
            </w:r>
            <w:r w:rsidR="00FC357C">
              <w:rPr>
                <w:rFonts w:ascii="Verdana" w:hAnsi="Verdana"/>
                <w:b/>
                <w:bCs/>
                <w:smallCaps/>
                <w:color w:val="000000" w:themeColor="text1"/>
                <w:sz w:val="17"/>
                <w:szCs w:val="17"/>
              </w:rPr>
              <w:t>1</w:t>
            </w:r>
            <w:r w:rsidRPr="00115DD4">
              <w:rPr>
                <w:rFonts w:ascii="Verdana" w:hAnsi="Verdana"/>
                <w:b/>
                <w:bCs/>
                <w:smallCaps/>
                <w:color w:val="000000" w:themeColor="text1"/>
                <w:sz w:val="17"/>
                <w:szCs w:val="17"/>
              </w:rPr>
              <w:t>.</w:t>
            </w:r>
          </w:p>
        </w:tc>
        <w:tc>
          <w:tcPr>
            <w:tcW w:w="3600" w:type="dxa"/>
          </w:tcPr>
          <w:p w14:paraId="6B8AB4FF" w14:textId="2A0102C3" w:rsidR="00650B84" w:rsidRPr="00115DD4" w:rsidRDefault="00650B84" w:rsidP="001E22FE">
            <w:pPr>
              <w:spacing w:before="120" w:after="120"/>
              <w:jc w:val="both"/>
              <w:rPr>
                <w:rFonts w:ascii="Verdana" w:hAnsi="Verdana"/>
                <w:b/>
                <w:bCs/>
                <w:smallCaps/>
                <w:color w:val="000000" w:themeColor="text1"/>
                <w:sz w:val="17"/>
                <w:szCs w:val="17"/>
              </w:rPr>
            </w:pPr>
            <w:proofErr w:type="spellStart"/>
            <w:r w:rsidRPr="00115DD4">
              <w:rPr>
                <w:rFonts w:ascii="Verdana" w:eastAsia="Verdana" w:hAnsi="Verdana" w:cs="Verdana"/>
                <w:b/>
                <w:bCs/>
                <w:smallCaps/>
                <w:color w:val="000000" w:themeColor="text1"/>
                <w:sz w:val="17"/>
                <w:szCs w:val="17"/>
                <w:u w:color="000000"/>
                <w:lang w:val="en-US"/>
              </w:rPr>
              <w:t>Bestyrelse</w:t>
            </w:r>
            <w:proofErr w:type="spellEnd"/>
          </w:p>
        </w:tc>
        <w:tc>
          <w:tcPr>
            <w:tcW w:w="564" w:type="dxa"/>
          </w:tcPr>
          <w:p w14:paraId="5030E5A2" w14:textId="6FD92A67" w:rsidR="00650B84" w:rsidRPr="00115DD4" w:rsidRDefault="00650B84" w:rsidP="001E22FE">
            <w:pPr>
              <w:spacing w:before="120" w:after="120"/>
              <w:jc w:val="both"/>
              <w:rPr>
                <w:rFonts w:ascii="Verdana" w:hAnsi="Verdana"/>
                <w:b/>
                <w:bCs/>
                <w:smallCaps/>
                <w:color w:val="000000" w:themeColor="text1"/>
                <w:sz w:val="17"/>
                <w:szCs w:val="17"/>
              </w:rPr>
            </w:pPr>
          </w:p>
        </w:tc>
        <w:tc>
          <w:tcPr>
            <w:tcW w:w="641" w:type="dxa"/>
            <w:gridSpan w:val="3"/>
          </w:tcPr>
          <w:p w14:paraId="434E78BF" w14:textId="08E83B20"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11.</w:t>
            </w:r>
          </w:p>
        </w:tc>
        <w:tc>
          <w:tcPr>
            <w:tcW w:w="3578" w:type="dxa"/>
            <w:gridSpan w:val="3"/>
          </w:tcPr>
          <w:p w14:paraId="347B169F" w14:textId="29E0A619"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eastAsia="Verdana" w:hAnsi="Verdana" w:cs="Verdana"/>
                <w:b/>
                <w:bCs/>
                <w:smallCaps/>
                <w:color w:val="000000" w:themeColor="text1"/>
                <w:sz w:val="17"/>
                <w:szCs w:val="17"/>
                <w:lang w:val="en-US"/>
              </w:rPr>
              <w:t>Board of Directors</w:t>
            </w:r>
          </w:p>
        </w:tc>
      </w:tr>
      <w:tr w:rsidR="00650B84" w:rsidRPr="00115DD4" w14:paraId="70210366" w14:textId="77777777" w:rsidTr="008315F1">
        <w:tc>
          <w:tcPr>
            <w:tcW w:w="641" w:type="dxa"/>
            <w:gridSpan w:val="2"/>
          </w:tcPr>
          <w:p w14:paraId="438084B0" w14:textId="6355CBD0" w:rsidR="00650B84" w:rsidRPr="00115DD4" w:rsidRDefault="00650B84" w:rsidP="001E22FE">
            <w:pPr>
              <w:spacing w:before="120" w:after="120"/>
              <w:jc w:val="both"/>
              <w:rPr>
                <w:rFonts w:ascii="Verdana" w:hAnsi="Verdana"/>
                <w:smallCaps/>
                <w:color w:val="000000" w:themeColor="text1"/>
                <w:sz w:val="17"/>
                <w:szCs w:val="17"/>
              </w:rPr>
            </w:pPr>
            <w:r w:rsidRPr="00115DD4">
              <w:rPr>
                <w:rFonts w:ascii="Verdana" w:hAnsi="Verdana"/>
                <w:smallCaps/>
                <w:color w:val="000000" w:themeColor="text1"/>
                <w:sz w:val="17"/>
                <w:szCs w:val="17"/>
              </w:rPr>
              <w:t>11.1</w:t>
            </w:r>
          </w:p>
        </w:tc>
        <w:tc>
          <w:tcPr>
            <w:tcW w:w="3600" w:type="dxa"/>
          </w:tcPr>
          <w:p w14:paraId="346F25FC" w14:textId="746C22CE" w:rsidR="00650B84" w:rsidRPr="00115DD4" w:rsidRDefault="00650B84" w:rsidP="001E22FE">
            <w:pPr>
              <w:spacing w:before="120" w:after="120"/>
              <w:jc w:val="both"/>
              <w:rPr>
                <w:rFonts w:ascii="Verdana" w:hAnsi="Verdana"/>
                <w:smallCaps/>
                <w:color w:val="000000" w:themeColor="text1"/>
                <w:sz w:val="17"/>
                <w:szCs w:val="17"/>
                <w:lang w:val="da-DK"/>
              </w:rPr>
            </w:pPr>
            <w:r w:rsidRPr="00115DD4">
              <w:rPr>
                <w:rFonts w:ascii="Verdana" w:eastAsia="Verdana" w:hAnsi="Verdana" w:cs="Verdana"/>
                <w:color w:val="000000" w:themeColor="text1"/>
                <w:sz w:val="17"/>
                <w:szCs w:val="17"/>
                <w:lang w:val="da-DK"/>
              </w:rPr>
              <w:t xml:space="preserve">Selskabet ledes af en bestyrelse bestående af </w:t>
            </w:r>
            <w:r w:rsidR="009653F3" w:rsidRPr="00115DD4">
              <w:rPr>
                <w:rFonts w:ascii="Verdana" w:eastAsia="Verdana" w:hAnsi="Verdana" w:cs="Verdana"/>
                <w:color w:val="000000" w:themeColor="text1"/>
                <w:sz w:val="17"/>
                <w:szCs w:val="17"/>
                <w:lang w:val="da-DK"/>
              </w:rPr>
              <w:t>tre til syv</w:t>
            </w:r>
            <w:r w:rsidRPr="00115DD4">
              <w:rPr>
                <w:rFonts w:ascii="Verdana" w:eastAsia="Verdana" w:hAnsi="Verdana" w:cs="Verdana"/>
                <w:color w:val="000000" w:themeColor="text1"/>
                <w:sz w:val="17"/>
                <w:szCs w:val="17"/>
                <w:lang w:val="da-DK"/>
              </w:rPr>
              <w:t xml:space="preserve"> medlemmer, der vælges af generalforsamlingen for et år ad gangen.  Genvalg kan finde sted.</w:t>
            </w:r>
          </w:p>
        </w:tc>
        <w:tc>
          <w:tcPr>
            <w:tcW w:w="564" w:type="dxa"/>
          </w:tcPr>
          <w:p w14:paraId="6659F3A4" w14:textId="793CB49D" w:rsidR="00650B84" w:rsidRPr="00115DD4" w:rsidRDefault="00650B84" w:rsidP="001E22FE">
            <w:pPr>
              <w:spacing w:before="120" w:after="120"/>
              <w:jc w:val="both"/>
              <w:rPr>
                <w:rFonts w:ascii="Verdana" w:hAnsi="Verdana"/>
                <w:smallCaps/>
                <w:color w:val="000000" w:themeColor="text1"/>
                <w:sz w:val="17"/>
                <w:szCs w:val="17"/>
                <w:lang w:val="da-DK"/>
              </w:rPr>
            </w:pPr>
          </w:p>
        </w:tc>
        <w:tc>
          <w:tcPr>
            <w:tcW w:w="641" w:type="dxa"/>
            <w:gridSpan w:val="3"/>
          </w:tcPr>
          <w:p w14:paraId="27110A6B" w14:textId="7EE65BBA" w:rsidR="00650B84" w:rsidRPr="00115DD4" w:rsidRDefault="00650B84" w:rsidP="001E22FE">
            <w:pPr>
              <w:spacing w:before="120" w:after="120"/>
              <w:jc w:val="both"/>
              <w:rPr>
                <w:rFonts w:ascii="Verdana" w:hAnsi="Verdana"/>
                <w:smallCaps/>
                <w:color w:val="000000" w:themeColor="text1"/>
                <w:sz w:val="17"/>
                <w:szCs w:val="17"/>
                <w:lang w:val="da-DK"/>
              </w:rPr>
            </w:pPr>
            <w:r w:rsidRPr="00115DD4">
              <w:rPr>
                <w:rFonts w:ascii="Verdana" w:hAnsi="Verdana"/>
                <w:smallCaps/>
                <w:color w:val="000000" w:themeColor="text1"/>
                <w:sz w:val="17"/>
                <w:szCs w:val="17"/>
                <w:lang w:val="da-DK"/>
              </w:rPr>
              <w:t>11.1</w:t>
            </w:r>
          </w:p>
        </w:tc>
        <w:tc>
          <w:tcPr>
            <w:tcW w:w="3578" w:type="dxa"/>
            <w:gridSpan w:val="3"/>
          </w:tcPr>
          <w:p w14:paraId="53C9647D" w14:textId="1C8B333C" w:rsidR="00650B84" w:rsidRPr="00115DD4" w:rsidRDefault="00650B84" w:rsidP="001E22FE">
            <w:pPr>
              <w:spacing w:before="120" w:after="120"/>
              <w:jc w:val="both"/>
              <w:rPr>
                <w:rFonts w:ascii="Verdana" w:hAnsi="Verdana"/>
                <w:smallCaps/>
                <w:color w:val="000000" w:themeColor="text1"/>
                <w:sz w:val="17"/>
                <w:szCs w:val="17"/>
              </w:rPr>
            </w:pPr>
            <w:r w:rsidRPr="00115DD4">
              <w:rPr>
                <w:rFonts w:ascii="Verdana" w:eastAsia="Verdana" w:hAnsi="Verdana" w:cs="Verdana"/>
                <w:color w:val="000000" w:themeColor="text1"/>
                <w:sz w:val="17"/>
                <w:szCs w:val="17"/>
                <w:lang w:val="en-US"/>
              </w:rPr>
              <w:t xml:space="preserve">The Company shall be managed by a board of directors of between </w:t>
            </w:r>
            <w:r w:rsidR="009653F3" w:rsidRPr="00115DD4">
              <w:rPr>
                <w:rFonts w:ascii="Verdana" w:eastAsia="Verdana" w:hAnsi="Verdana" w:cs="Verdana"/>
                <w:color w:val="000000" w:themeColor="text1"/>
                <w:sz w:val="17"/>
                <w:szCs w:val="17"/>
                <w:lang w:val="en-US"/>
              </w:rPr>
              <w:t>three</w:t>
            </w:r>
            <w:r w:rsidRPr="00115DD4">
              <w:rPr>
                <w:rFonts w:ascii="Verdana" w:eastAsia="Verdana" w:hAnsi="Verdana" w:cs="Verdana"/>
                <w:color w:val="000000" w:themeColor="text1"/>
                <w:sz w:val="17"/>
                <w:szCs w:val="17"/>
                <w:lang w:val="en-US"/>
              </w:rPr>
              <w:t xml:space="preserve"> and </w:t>
            </w:r>
            <w:r w:rsidR="009653F3" w:rsidRPr="00115DD4">
              <w:rPr>
                <w:rFonts w:ascii="Verdana" w:eastAsia="Verdana" w:hAnsi="Verdana" w:cs="Verdana"/>
                <w:color w:val="000000" w:themeColor="text1"/>
                <w:sz w:val="17"/>
                <w:szCs w:val="17"/>
                <w:lang w:val="en-US"/>
              </w:rPr>
              <w:t>seven</w:t>
            </w:r>
            <w:r w:rsidRPr="00115DD4">
              <w:rPr>
                <w:rFonts w:ascii="Verdana" w:eastAsia="Verdana" w:hAnsi="Verdana" w:cs="Verdana"/>
                <w:color w:val="000000" w:themeColor="text1"/>
                <w:sz w:val="17"/>
                <w:szCs w:val="17"/>
                <w:lang w:val="en-US"/>
              </w:rPr>
              <w:t xml:space="preserve"> members </w:t>
            </w:r>
            <w:r w:rsidR="009653F3" w:rsidRPr="00115DD4">
              <w:rPr>
                <w:rFonts w:ascii="Verdana" w:eastAsia="Verdana" w:hAnsi="Verdana" w:cs="Verdana"/>
                <w:color w:val="000000" w:themeColor="text1"/>
                <w:sz w:val="17"/>
                <w:szCs w:val="17"/>
                <w:lang w:val="en-US"/>
              </w:rPr>
              <w:t xml:space="preserve">appointed </w:t>
            </w:r>
            <w:r w:rsidRPr="00115DD4">
              <w:rPr>
                <w:rFonts w:ascii="Verdana" w:eastAsia="Verdana" w:hAnsi="Verdana" w:cs="Verdana"/>
                <w:color w:val="000000" w:themeColor="text1"/>
                <w:sz w:val="17"/>
                <w:szCs w:val="17"/>
                <w:lang w:val="en-US"/>
              </w:rPr>
              <w:t xml:space="preserve">by the </w:t>
            </w:r>
            <w:r w:rsidR="009653F3" w:rsidRPr="00115DD4">
              <w:rPr>
                <w:rFonts w:ascii="Verdana" w:eastAsia="Verdana" w:hAnsi="Verdana" w:cs="Verdana"/>
                <w:color w:val="000000" w:themeColor="text1"/>
                <w:sz w:val="17"/>
                <w:szCs w:val="17"/>
                <w:lang w:val="en-US"/>
              </w:rPr>
              <w:t>g</w:t>
            </w:r>
            <w:r w:rsidRPr="00115DD4">
              <w:rPr>
                <w:rFonts w:ascii="Verdana" w:eastAsia="Verdana" w:hAnsi="Verdana" w:cs="Verdana"/>
                <w:color w:val="000000" w:themeColor="text1"/>
                <w:sz w:val="17"/>
                <w:szCs w:val="17"/>
                <w:lang w:val="en-US"/>
              </w:rPr>
              <w:t xml:space="preserve">eneral </w:t>
            </w:r>
            <w:r w:rsidR="009653F3" w:rsidRPr="00115DD4">
              <w:rPr>
                <w:rFonts w:ascii="Verdana" w:eastAsia="Verdana" w:hAnsi="Verdana" w:cs="Verdana"/>
                <w:color w:val="000000" w:themeColor="text1"/>
                <w:sz w:val="17"/>
                <w:szCs w:val="17"/>
                <w:lang w:val="en-US"/>
              </w:rPr>
              <w:t>m</w:t>
            </w:r>
            <w:r w:rsidRPr="00115DD4">
              <w:rPr>
                <w:rFonts w:ascii="Verdana" w:eastAsia="Verdana" w:hAnsi="Verdana" w:cs="Verdana"/>
                <w:color w:val="000000" w:themeColor="text1"/>
                <w:sz w:val="17"/>
                <w:szCs w:val="17"/>
                <w:lang w:val="en-US"/>
              </w:rPr>
              <w:t xml:space="preserve">eeting for one year at a time. </w:t>
            </w:r>
            <w:r w:rsidR="009653F3" w:rsidRPr="00115DD4">
              <w:rPr>
                <w:rFonts w:ascii="Verdana" w:eastAsia="Verdana" w:hAnsi="Verdana" w:cs="Verdana"/>
                <w:color w:val="000000" w:themeColor="text1"/>
                <w:sz w:val="17"/>
                <w:szCs w:val="17"/>
              </w:rPr>
              <w:t xml:space="preserve">Re-appointment </w:t>
            </w:r>
            <w:r w:rsidRPr="00115DD4">
              <w:rPr>
                <w:rFonts w:ascii="Verdana" w:eastAsia="Verdana" w:hAnsi="Verdana" w:cs="Verdana"/>
                <w:color w:val="000000" w:themeColor="text1"/>
                <w:sz w:val="17"/>
                <w:szCs w:val="17"/>
              </w:rPr>
              <w:t>may take place.</w:t>
            </w:r>
          </w:p>
        </w:tc>
      </w:tr>
      <w:tr w:rsidR="00650B84" w:rsidRPr="00115DD4" w14:paraId="57546BE1" w14:textId="77777777" w:rsidTr="008315F1">
        <w:tc>
          <w:tcPr>
            <w:tcW w:w="641" w:type="dxa"/>
            <w:gridSpan w:val="2"/>
          </w:tcPr>
          <w:p w14:paraId="3D8C40CA" w14:textId="09F823AB"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11.2</w:t>
            </w:r>
          </w:p>
        </w:tc>
        <w:tc>
          <w:tcPr>
            <w:tcW w:w="3600" w:type="dxa"/>
          </w:tcPr>
          <w:p w14:paraId="489E4C0A" w14:textId="56A3382A"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I tilslutning til generalforsamlingen konstituerer bestyrelsen sig med valg af formand og næstformand.</w:t>
            </w:r>
          </w:p>
        </w:tc>
        <w:tc>
          <w:tcPr>
            <w:tcW w:w="564" w:type="dxa"/>
          </w:tcPr>
          <w:p w14:paraId="1B54173B" w14:textId="28E9ED56" w:rsidR="00650B84" w:rsidRPr="00115DD4" w:rsidRDefault="00650B84" w:rsidP="001E22FE">
            <w:pPr>
              <w:spacing w:before="120" w:after="120"/>
              <w:jc w:val="both"/>
              <w:rPr>
                <w:rFonts w:ascii="Verdana" w:hAnsi="Verdana"/>
                <w:color w:val="000000" w:themeColor="text1"/>
                <w:sz w:val="17"/>
                <w:szCs w:val="17"/>
                <w:lang w:val="da-DK"/>
              </w:rPr>
            </w:pPr>
          </w:p>
        </w:tc>
        <w:tc>
          <w:tcPr>
            <w:tcW w:w="641" w:type="dxa"/>
            <w:gridSpan w:val="3"/>
          </w:tcPr>
          <w:p w14:paraId="7BD8007C" w14:textId="23E4CB33"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11.2</w:t>
            </w:r>
          </w:p>
        </w:tc>
        <w:tc>
          <w:tcPr>
            <w:tcW w:w="3578" w:type="dxa"/>
            <w:gridSpan w:val="3"/>
          </w:tcPr>
          <w:p w14:paraId="2897819F" w14:textId="76C8453C" w:rsidR="00650B84" w:rsidRPr="00115DD4" w:rsidRDefault="009653F3" w:rsidP="001E22FE">
            <w:pPr>
              <w:spacing w:before="120" w:after="120"/>
              <w:jc w:val="both"/>
              <w:rPr>
                <w:rFonts w:ascii="Verdana" w:eastAsia="Verdana" w:hAnsi="Verdana" w:cs="Verdana"/>
                <w:color w:val="000000" w:themeColor="text1"/>
                <w:sz w:val="17"/>
                <w:szCs w:val="17"/>
              </w:rPr>
            </w:pPr>
            <w:proofErr w:type="gramStart"/>
            <w:r w:rsidRPr="00115DD4">
              <w:rPr>
                <w:rFonts w:ascii="Verdana" w:eastAsia="Verdana" w:hAnsi="Verdana" w:cs="Verdana"/>
                <w:color w:val="000000" w:themeColor="text1"/>
                <w:sz w:val="17"/>
                <w:szCs w:val="17"/>
                <w:lang w:val="en-US"/>
              </w:rPr>
              <w:t>Subsequent to</w:t>
            </w:r>
            <w:proofErr w:type="gramEnd"/>
            <w:r w:rsidRPr="00115DD4">
              <w:rPr>
                <w:rFonts w:ascii="Verdana" w:eastAsia="Verdana" w:hAnsi="Verdana" w:cs="Verdana"/>
                <w:color w:val="000000" w:themeColor="text1"/>
                <w:sz w:val="17"/>
                <w:szCs w:val="17"/>
                <w:lang w:val="en-US"/>
              </w:rPr>
              <w:t xml:space="preserve"> </w:t>
            </w:r>
            <w:r w:rsidR="00650B84" w:rsidRPr="00115DD4">
              <w:rPr>
                <w:rFonts w:ascii="Verdana" w:eastAsia="Verdana" w:hAnsi="Verdana" w:cs="Verdana"/>
                <w:color w:val="000000" w:themeColor="text1"/>
                <w:sz w:val="17"/>
                <w:szCs w:val="17"/>
                <w:lang w:val="en-US"/>
              </w:rPr>
              <w:t xml:space="preserve">the general </w:t>
            </w:r>
            <w:r w:rsidRPr="00115DD4">
              <w:rPr>
                <w:rFonts w:ascii="Verdana" w:eastAsia="Verdana" w:hAnsi="Verdana" w:cs="Verdana"/>
                <w:color w:val="000000" w:themeColor="text1"/>
                <w:sz w:val="17"/>
                <w:szCs w:val="17"/>
                <w:lang w:val="en-US"/>
              </w:rPr>
              <w:t>m</w:t>
            </w:r>
            <w:r w:rsidR="00650B84" w:rsidRPr="00115DD4">
              <w:rPr>
                <w:rFonts w:ascii="Verdana" w:eastAsia="Verdana" w:hAnsi="Verdana" w:cs="Verdana"/>
                <w:color w:val="000000" w:themeColor="text1"/>
                <w:sz w:val="17"/>
                <w:szCs w:val="17"/>
                <w:lang w:val="en-US"/>
              </w:rPr>
              <w:t>eeting, the board of directors shall elect its chairman and vice chairman.</w:t>
            </w:r>
          </w:p>
        </w:tc>
      </w:tr>
      <w:tr w:rsidR="00650B84" w:rsidRPr="00115DD4" w14:paraId="70F7D8A0" w14:textId="77777777" w:rsidTr="008315F1">
        <w:tc>
          <w:tcPr>
            <w:tcW w:w="641" w:type="dxa"/>
            <w:gridSpan w:val="2"/>
          </w:tcPr>
          <w:p w14:paraId="133E6078" w14:textId="4D40591C"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11.3</w:t>
            </w:r>
          </w:p>
        </w:tc>
        <w:tc>
          <w:tcPr>
            <w:tcW w:w="3600" w:type="dxa"/>
          </w:tcPr>
          <w:p w14:paraId="5B07A16D" w14:textId="47B5F9B5"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Det påhviler den til enhver tid siddende bestyrelse</w:t>
            </w:r>
            <w:r w:rsidR="003C4B0C" w:rsidRPr="00115DD4">
              <w:rPr>
                <w:rFonts w:ascii="Verdana" w:eastAsia="Verdana" w:hAnsi="Verdana" w:cs="Verdana"/>
                <w:color w:val="000000" w:themeColor="text1"/>
                <w:sz w:val="17"/>
                <w:szCs w:val="17"/>
                <w:lang w:val="da-DK"/>
              </w:rPr>
              <w:t xml:space="preserve"> i Selskabet</w:t>
            </w:r>
            <w:r w:rsidRPr="00115DD4">
              <w:rPr>
                <w:rFonts w:ascii="Verdana" w:eastAsia="Verdana" w:hAnsi="Verdana" w:cs="Verdana"/>
                <w:color w:val="000000" w:themeColor="text1"/>
                <w:sz w:val="17"/>
                <w:szCs w:val="17"/>
                <w:lang w:val="da-DK"/>
              </w:rPr>
              <w:t xml:space="preserve"> at ansætte en direktion bestående af op til to direktionsmedlemmer.</w:t>
            </w:r>
          </w:p>
        </w:tc>
        <w:tc>
          <w:tcPr>
            <w:tcW w:w="564" w:type="dxa"/>
          </w:tcPr>
          <w:p w14:paraId="59689754" w14:textId="3142D149" w:rsidR="00650B84" w:rsidRPr="00115DD4" w:rsidRDefault="00650B84" w:rsidP="001E22FE">
            <w:pPr>
              <w:spacing w:before="120" w:after="120"/>
              <w:jc w:val="both"/>
              <w:rPr>
                <w:rFonts w:ascii="Verdana" w:hAnsi="Verdana"/>
                <w:color w:val="000000" w:themeColor="text1"/>
                <w:sz w:val="17"/>
                <w:szCs w:val="17"/>
                <w:lang w:val="da-DK"/>
              </w:rPr>
            </w:pPr>
          </w:p>
        </w:tc>
        <w:tc>
          <w:tcPr>
            <w:tcW w:w="641" w:type="dxa"/>
            <w:gridSpan w:val="3"/>
          </w:tcPr>
          <w:p w14:paraId="4EC8B787" w14:textId="040BF2A7"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11.3</w:t>
            </w:r>
          </w:p>
        </w:tc>
        <w:tc>
          <w:tcPr>
            <w:tcW w:w="3578" w:type="dxa"/>
            <w:gridSpan w:val="3"/>
          </w:tcPr>
          <w:p w14:paraId="05358339" w14:textId="5D60EA5A" w:rsidR="00650B84" w:rsidRPr="00115DD4" w:rsidRDefault="003C4B0C"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 xml:space="preserve">Any </w:t>
            </w:r>
            <w:r w:rsidR="00650B84" w:rsidRPr="00115DD4">
              <w:rPr>
                <w:rFonts w:ascii="Verdana" w:eastAsia="Verdana" w:hAnsi="Verdana" w:cs="Verdana"/>
                <w:color w:val="000000" w:themeColor="text1"/>
                <w:sz w:val="17"/>
                <w:szCs w:val="17"/>
                <w:lang w:val="en-US"/>
              </w:rPr>
              <w:t xml:space="preserve">board of directors </w:t>
            </w:r>
            <w:r w:rsidRPr="00115DD4">
              <w:rPr>
                <w:rFonts w:ascii="Verdana" w:eastAsia="Verdana" w:hAnsi="Verdana" w:cs="Verdana"/>
                <w:color w:val="000000" w:themeColor="text1"/>
                <w:sz w:val="17"/>
                <w:szCs w:val="17"/>
                <w:lang w:val="en-US"/>
              </w:rPr>
              <w:t xml:space="preserve">of the Company </w:t>
            </w:r>
            <w:r w:rsidR="00650B84" w:rsidRPr="00115DD4">
              <w:rPr>
                <w:rFonts w:ascii="Verdana" w:eastAsia="Verdana" w:hAnsi="Verdana" w:cs="Verdana"/>
                <w:color w:val="000000" w:themeColor="text1"/>
                <w:sz w:val="17"/>
                <w:szCs w:val="17"/>
                <w:lang w:val="en-US"/>
              </w:rPr>
              <w:t xml:space="preserve">shall appoint a board of managers </w:t>
            </w:r>
            <w:r w:rsidRPr="00115DD4">
              <w:rPr>
                <w:rFonts w:ascii="Verdana" w:eastAsia="Verdana" w:hAnsi="Verdana" w:cs="Verdana"/>
                <w:color w:val="000000" w:themeColor="text1"/>
                <w:sz w:val="17"/>
                <w:szCs w:val="17"/>
                <w:lang w:val="en-US"/>
              </w:rPr>
              <w:t xml:space="preserve">consisting </w:t>
            </w:r>
            <w:r w:rsidR="00650B84" w:rsidRPr="00115DD4">
              <w:rPr>
                <w:rFonts w:ascii="Verdana" w:eastAsia="Verdana" w:hAnsi="Verdana" w:cs="Verdana"/>
                <w:color w:val="000000" w:themeColor="text1"/>
                <w:sz w:val="17"/>
                <w:szCs w:val="17"/>
                <w:lang w:val="en-US"/>
              </w:rPr>
              <w:t>of up to two members.</w:t>
            </w:r>
          </w:p>
        </w:tc>
      </w:tr>
      <w:tr w:rsidR="00650B84" w:rsidRPr="00115DD4" w14:paraId="4F9BFD25" w14:textId="77777777" w:rsidTr="008315F1">
        <w:tc>
          <w:tcPr>
            <w:tcW w:w="641" w:type="dxa"/>
            <w:gridSpan w:val="2"/>
          </w:tcPr>
          <w:p w14:paraId="11C321BC" w14:textId="09CCC846"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11.4</w:t>
            </w:r>
          </w:p>
        </w:tc>
        <w:tc>
          <w:tcPr>
            <w:tcW w:w="3600" w:type="dxa"/>
          </w:tcPr>
          <w:p w14:paraId="05F1EF22" w14:textId="51E2BF56"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Bestyrelsen har den overordnede ledelse af </w:t>
            </w:r>
            <w:r w:rsidR="003C4B0C" w:rsidRPr="00115DD4">
              <w:rPr>
                <w:rFonts w:ascii="Verdana" w:eastAsia="Verdana" w:hAnsi="Verdana" w:cs="Verdana"/>
                <w:color w:val="000000" w:themeColor="text1"/>
                <w:sz w:val="17"/>
                <w:szCs w:val="17"/>
                <w:lang w:val="da-DK"/>
              </w:rPr>
              <w:t>S</w:t>
            </w:r>
            <w:r w:rsidRPr="00115DD4">
              <w:rPr>
                <w:rFonts w:ascii="Verdana" w:eastAsia="Verdana" w:hAnsi="Verdana" w:cs="Verdana"/>
                <w:color w:val="000000" w:themeColor="text1"/>
                <w:sz w:val="17"/>
                <w:szCs w:val="17"/>
                <w:lang w:val="da-DK"/>
              </w:rPr>
              <w:t>elskabets anliggender og skal ved en forretningsorden fastsætte nærmere bestemmelse for udførelse af sit hverv. Et referat af det på bestyrelsesmøderne passerede indføres i forhandlingsprotokollen, der underskrives af samtlige tilstedeværende medlemmer af bestyrelsen.</w:t>
            </w:r>
          </w:p>
        </w:tc>
        <w:tc>
          <w:tcPr>
            <w:tcW w:w="564" w:type="dxa"/>
          </w:tcPr>
          <w:p w14:paraId="51BF039F" w14:textId="6B63BD93" w:rsidR="00650B84" w:rsidRPr="00115DD4" w:rsidRDefault="00650B84" w:rsidP="001E22FE">
            <w:pPr>
              <w:spacing w:before="120" w:after="120"/>
              <w:jc w:val="both"/>
              <w:rPr>
                <w:rFonts w:ascii="Verdana" w:hAnsi="Verdana"/>
                <w:color w:val="000000" w:themeColor="text1"/>
                <w:sz w:val="17"/>
                <w:szCs w:val="17"/>
                <w:lang w:val="da-DK"/>
              </w:rPr>
            </w:pPr>
          </w:p>
        </w:tc>
        <w:tc>
          <w:tcPr>
            <w:tcW w:w="641" w:type="dxa"/>
            <w:gridSpan w:val="3"/>
          </w:tcPr>
          <w:p w14:paraId="2D6FA9EB" w14:textId="1C82673B"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11.4</w:t>
            </w:r>
          </w:p>
        </w:tc>
        <w:tc>
          <w:tcPr>
            <w:tcW w:w="3578" w:type="dxa"/>
            <w:gridSpan w:val="3"/>
          </w:tcPr>
          <w:p w14:paraId="2FD6698C" w14:textId="6EDC34F6"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 xml:space="preserve">The board of directors has executive management of the Company's affairs, and in its </w:t>
            </w:r>
            <w:r w:rsidR="003C4B0C" w:rsidRPr="00115DD4">
              <w:rPr>
                <w:rFonts w:ascii="Verdana" w:eastAsia="Verdana" w:hAnsi="Verdana" w:cs="Verdana"/>
                <w:color w:val="000000" w:themeColor="text1"/>
                <w:sz w:val="17"/>
                <w:szCs w:val="17"/>
                <w:lang w:val="en-US"/>
              </w:rPr>
              <w:t>r</w:t>
            </w:r>
            <w:r w:rsidRPr="00115DD4">
              <w:rPr>
                <w:rFonts w:ascii="Verdana" w:eastAsia="Verdana" w:hAnsi="Verdana" w:cs="Verdana"/>
                <w:color w:val="000000" w:themeColor="text1"/>
                <w:sz w:val="17"/>
                <w:szCs w:val="17"/>
                <w:lang w:val="en-US"/>
              </w:rPr>
              <w:t xml:space="preserve">ules of </w:t>
            </w:r>
            <w:r w:rsidR="003C4B0C" w:rsidRPr="00115DD4">
              <w:rPr>
                <w:rFonts w:ascii="Verdana" w:eastAsia="Verdana" w:hAnsi="Verdana" w:cs="Verdana"/>
                <w:color w:val="000000" w:themeColor="text1"/>
                <w:sz w:val="17"/>
                <w:szCs w:val="17"/>
                <w:lang w:val="en-US"/>
              </w:rPr>
              <w:t>p</w:t>
            </w:r>
            <w:r w:rsidRPr="00115DD4">
              <w:rPr>
                <w:rFonts w:ascii="Verdana" w:eastAsia="Verdana" w:hAnsi="Verdana" w:cs="Verdana"/>
                <w:color w:val="000000" w:themeColor="text1"/>
                <w:sz w:val="17"/>
                <w:szCs w:val="17"/>
                <w:lang w:val="en-US"/>
              </w:rPr>
              <w:t xml:space="preserve">rocedure it shall determine the directions for carrying out its mandate. Board minutes setting out the business transacted at any board meeting shall be entered in the minute book of the </w:t>
            </w:r>
            <w:r w:rsidR="003C4B0C" w:rsidRPr="00115DD4">
              <w:rPr>
                <w:rFonts w:ascii="Verdana" w:eastAsia="Verdana" w:hAnsi="Verdana" w:cs="Verdana"/>
                <w:color w:val="000000" w:themeColor="text1"/>
                <w:sz w:val="17"/>
                <w:szCs w:val="17"/>
                <w:lang w:val="en-US"/>
              </w:rPr>
              <w:t>C</w:t>
            </w:r>
            <w:r w:rsidRPr="00115DD4">
              <w:rPr>
                <w:rFonts w:ascii="Verdana" w:eastAsia="Verdana" w:hAnsi="Verdana" w:cs="Verdana"/>
                <w:color w:val="000000" w:themeColor="text1"/>
                <w:sz w:val="17"/>
                <w:szCs w:val="17"/>
                <w:lang w:val="en-US"/>
              </w:rPr>
              <w:t xml:space="preserve">ompany, which shall be signed by all the </w:t>
            </w:r>
            <w:r w:rsidR="003C4B0C" w:rsidRPr="00115DD4">
              <w:rPr>
                <w:rFonts w:ascii="Verdana" w:eastAsia="Verdana" w:hAnsi="Verdana" w:cs="Verdana"/>
                <w:color w:val="000000" w:themeColor="text1"/>
                <w:sz w:val="17"/>
                <w:szCs w:val="17"/>
                <w:lang w:val="en-US"/>
              </w:rPr>
              <w:t xml:space="preserve">members of the board of directors </w:t>
            </w:r>
            <w:r w:rsidRPr="00115DD4">
              <w:rPr>
                <w:rFonts w:ascii="Verdana" w:eastAsia="Verdana" w:hAnsi="Verdana" w:cs="Verdana"/>
                <w:color w:val="000000" w:themeColor="text1"/>
                <w:sz w:val="17"/>
                <w:szCs w:val="17"/>
                <w:lang w:val="en-US"/>
              </w:rPr>
              <w:t>present.</w:t>
            </w:r>
          </w:p>
        </w:tc>
      </w:tr>
      <w:tr w:rsidR="00650B84" w:rsidRPr="00115DD4" w14:paraId="4BF91AA8" w14:textId="77777777" w:rsidTr="008315F1">
        <w:tc>
          <w:tcPr>
            <w:tcW w:w="641" w:type="dxa"/>
            <w:gridSpan w:val="2"/>
          </w:tcPr>
          <w:p w14:paraId="5D1E6C77" w14:textId="4ED326C6"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11.5</w:t>
            </w:r>
          </w:p>
        </w:tc>
        <w:tc>
          <w:tcPr>
            <w:tcW w:w="3600" w:type="dxa"/>
          </w:tcPr>
          <w:p w14:paraId="7333FFBF" w14:textId="519C0B41"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Bestyrelsen træffer beslutning ved simpelt stemmeflertal. Ved stemmelighed er formandens stemme afgørende.</w:t>
            </w:r>
          </w:p>
        </w:tc>
        <w:tc>
          <w:tcPr>
            <w:tcW w:w="564" w:type="dxa"/>
          </w:tcPr>
          <w:p w14:paraId="5A7D57CE" w14:textId="6C6CAB5B" w:rsidR="00650B84" w:rsidRPr="00115DD4" w:rsidRDefault="00650B84" w:rsidP="001E22FE">
            <w:pPr>
              <w:spacing w:before="120" w:after="120"/>
              <w:jc w:val="both"/>
              <w:rPr>
                <w:rFonts w:ascii="Verdana" w:hAnsi="Verdana"/>
                <w:color w:val="000000" w:themeColor="text1"/>
                <w:sz w:val="17"/>
                <w:szCs w:val="17"/>
                <w:lang w:val="da-DK"/>
              </w:rPr>
            </w:pPr>
          </w:p>
        </w:tc>
        <w:tc>
          <w:tcPr>
            <w:tcW w:w="641" w:type="dxa"/>
            <w:gridSpan w:val="3"/>
          </w:tcPr>
          <w:p w14:paraId="2CE73F85" w14:textId="27FAC5A7"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11.5</w:t>
            </w:r>
          </w:p>
        </w:tc>
        <w:tc>
          <w:tcPr>
            <w:tcW w:w="3578" w:type="dxa"/>
            <w:gridSpan w:val="3"/>
          </w:tcPr>
          <w:p w14:paraId="3E7C91FB" w14:textId="7C181DE0"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 xml:space="preserve">The board of directors makes decisions by </w:t>
            </w:r>
            <w:r w:rsidR="0032501F" w:rsidRPr="00115DD4">
              <w:rPr>
                <w:rFonts w:ascii="Verdana" w:eastAsia="Verdana" w:hAnsi="Verdana" w:cs="Verdana"/>
                <w:color w:val="000000" w:themeColor="text1"/>
                <w:sz w:val="17"/>
                <w:szCs w:val="17"/>
                <w:lang w:val="en-US"/>
              </w:rPr>
              <w:t xml:space="preserve">a </w:t>
            </w:r>
            <w:r w:rsidRPr="00115DD4">
              <w:rPr>
                <w:rFonts w:ascii="Verdana" w:eastAsia="Verdana" w:hAnsi="Verdana" w:cs="Verdana"/>
                <w:color w:val="000000" w:themeColor="text1"/>
                <w:sz w:val="17"/>
                <w:szCs w:val="17"/>
                <w:lang w:val="en-US"/>
              </w:rPr>
              <w:t xml:space="preserve">simple majority of </w:t>
            </w:r>
            <w:r w:rsidR="0032501F" w:rsidRPr="00115DD4">
              <w:rPr>
                <w:rFonts w:ascii="Verdana" w:eastAsia="Verdana" w:hAnsi="Verdana" w:cs="Verdana"/>
                <w:color w:val="000000" w:themeColor="text1"/>
                <w:sz w:val="17"/>
                <w:szCs w:val="17"/>
                <w:lang w:val="en-US"/>
              </w:rPr>
              <w:t xml:space="preserve">the </w:t>
            </w:r>
            <w:r w:rsidRPr="00115DD4">
              <w:rPr>
                <w:rFonts w:ascii="Verdana" w:eastAsia="Verdana" w:hAnsi="Verdana" w:cs="Verdana"/>
                <w:color w:val="000000" w:themeColor="text1"/>
                <w:sz w:val="17"/>
                <w:szCs w:val="17"/>
                <w:lang w:val="en-US"/>
              </w:rPr>
              <w:t xml:space="preserve">votes. In case of </w:t>
            </w:r>
            <w:r w:rsidR="003C4B0C" w:rsidRPr="00115DD4">
              <w:rPr>
                <w:rFonts w:ascii="Verdana" w:eastAsia="Verdana" w:hAnsi="Verdana" w:cs="Verdana"/>
                <w:color w:val="000000" w:themeColor="text1"/>
                <w:sz w:val="17"/>
                <w:szCs w:val="17"/>
                <w:lang w:val="en-US"/>
              </w:rPr>
              <w:t>a tie</w:t>
            </w:r>
            <w:r w:rsidRPr="00115DD4">
              <w:rPr>
                <w:rFonts w:ascii="Verdana" w:eastAsia="Verdana" w:hAnsi="Verdana" w:cs="Verdana"/>
                <w:color w:val="000000" w:themeColor="text1"/>
                <w:sz w:val="17"/>
                <w:szCs w:val="17"/>
                <w:lang w:val="en-US"/>
              </w:rPr>
              <w:t xml:space="preserve">, the chairman </w:t>
            </w:r>
            <w:r w:rsidR="003C4B0C" w:rsidRPr="00115DD4">
              <w:rPr>
                <w:rFonts w:ascii="Verdana" w:eastAsia="Verdana" w:hAnsi="Verdana" w:cs="Verdana"/>
                <w:color w:val="000000" w:themeColor="text1"/>
                <w:sz w:val="17"/>
                <w:szCs w:val="17"/>
                <w:lang w:val="en-US"/>
              </w:rPr>
              <w:t xml:space="preserve">has </w:t>
            </w:r>
            <w:r w:rsidRPr="00115DD4">
              <w:rPr>
                <w:rFonts w:ascii="Verdana" w:eastAsia="Verdana" w:hAnsi="Verdana" w:cs="Verdana"/>
                <w:color w:val="000000" w:themeColor="text1"/>
                <w:sz w:val="17"/>
                <w:szCs w:val="17"/>
                <w:lang w:val="en-US"/>
              </w:rPr>
              <w:t>the casting vote.</w:t>
            </w:r>
          </w:p>
        </w:tc>
      </w:tr>
      <w:tr w:rsidR="00650B84" w:rsidRPr="00115DD4" w14:paraId="2A09BF8E" w14:textId="77777777" w:rsidTr="008315F1">
        <w:tc>
          <w:tcPr>
            <w:tcW w:w="641" w:type="dxa"/>
            <w:gridSpan w:val="2"/>
          </w:tcPr>
          <w:p w14:paraId="0AF4997F" w14:textId="77777777" w:rsidR="00650B84" w:rsidRPr="00115DD4" w:rsidRDefault="00650B84" w:rsidP="001E22FE">
            <w:pPr>
              <w:spacing w:before="120" w:after="120"/>
              <w:jc w:val="both"/>
              <w:rPr>
                <w:rFonts w:ascii="Verdana" w:hAnsi="Verdana"/>
                <w:color w:val="000000" w:themeColor="text1"/>
                <w:sz w:val="17"/>
                <w:szCs w:val="17"/>
              </w:rPr>
            </w:pPr>
          </w:p>
        </w:tc>
        <w:tc>
          <w:tcPr>
            <w:tcW w:w="3600" w:type="dxa"/>
          </w:tcPr>
          <w:p w14:paraId="64B14812" w14:textId="77777777" w:rsidR="00650B84" w:rsidRPr="00115DD4" w:rsidRDefault="00650B84" w:rsidP="001E22FE">
            <w:pPr>
              <w:spacing w:before="120" w:after="120"/>
              <w:jc w:val="both"/>
              <w:rPr>
                <w:rFonts w:ascii="Verdana" w:eastAsia="Verdana" w:hAnsi="Verdana" w:cs="Verdana"/>
                <w:color w:val="000000" w:themeColor="text1"/>
                <w:sz w:val="17"/>
                <w:szCs w:val="17"/>
              </w:rPr>
            </w:pPr>
          </w:p>
        </w:tc>
        <w:tc>
          <w:tcPr>
            <w:tcW w:w="564" w:type="dxa"/>
          </w:tcPr>
          <w:p w14:paraId="78C5C572" w14:textId="77777777" w:rsidR="00650B84" w:rsidRPr="00115DD4" w:rsidRDefault="00650B84" w:rsidP="001E22FE">
            <w:pPr>
              <w:spacing w:before="120" w:after="120"/>
              <w:jc w:val="both"/>
              <w:rPr>
                <w:rFonts w:ascii="Verdana" w:hAnsi="Verdana"/>
                <w:color w:val="000000" w:themeColor="text1"/>
                <w:sz w:val="17"/>
                <w:szCs w:val="17"/>
              </w:rPr>
            </w:pPr>
          </w:p>
        </w:tc>
        <w:tc>
          <w:tcPr>
            <w:tcW w:w="641" w:type="dxa"/>
            <w:gridSpan w:val="3"/>
          </w:tcPr>
          <w:p w14:paraId="0026B774" w14:textId="159E6643" w:rsidR="00650B84" w:rsidRPr="00115DD4" w:rsidRDefault="00650B84" w:rsidP="001E22FE">
            <w:pPr>
              <w:spacing w:before="120" w:after="120"/>
              <w:jc w:val="both"/>
              <w:rPr>
                <w:rFonts w:ascii="Verdana" w:hAnsi="Verdana"/>
                <w:color w:val="000000" w:themeColor="text1"/>
                <w:sz w:val="17"/>
                <w:szCs w:val="17"/>
              </w:rPr>
            </w:pPr>
          </w:p>
        </w:tc>
        <w:tc>
          <w:tcPr>
            <w:tcW w:w="3578" w:type="dxa"/>
            <w:gridSpan w:val="3"/>
          </w:tcPr>
          <w:p w14:paraId="6858999B" w14:textId="77777777" w:rsidR="00650B84" w:rsidRPr="00115DD4" w:rsidRDefault="00650B84" w:rsidP="001E22FE">
            <w:pPr>
              <w:spacing w:before="120" w:after="120"/>
              <w:jc w:val="both"/>
              <w:rPr>
                <w:rFonts w:ascii="Verdana" w:eastAsia="Verdana" w:hAnsi="Verdana" w:cs="Verdana"/>
                <w:color w:val="000000" w:themeColor="text1"/>
                <w:sz w:val="17"/>
                <w:szCs w:val="17"/>
              </w:rPr>
            </w:pPr>
          </w:p>
        </w:tc>
      </w:tr>
      <w:tr w:rsidR="00650B84" w:rsidRPr="00115DD4" w14:paraId="7C2F880E" w14:textId="77777777" w:rsidTr="008315F1">
        <w:tc>
          <w:tcPr>
            <w:tcW w:w="641" w:type="dxa"/>
            <w:gridSpan w:val="2"/>
          </w:tcPr>
          <w:p w14:paraId="246AD701" w14:textId="263F2989"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12.</w:t>
            </w:r>
          </w:p>
        </w:tc>
        <w:tc>
          <w:tcPr>
            <w:tcW w:w="3600" w:type="dxa"/>
          </w:tcPr>
          <w:p w14:paraId="31C716EF" w14:textId="77777777" w:rsidR="00650B84" w:rsidRPr="00115DD4" w:rsidRDefault="00650B84" w:rsidP="001E22FE">
            <w:pPr>
              <w:spacing w:before="120" w:after="120"/>
              <w:jc w:val="both"/>
              <w:rPr>
                <w:rFonts w:ascii="Verdana" w:hAnsi="Verdana"/>
                <w:b/>
                <w:bCs/>
                <w:smallCaps/>
                <w:color w:val="000000" w:themeColor="text1"/>
                <w:sz w:val="17"/>
                <w:szCs w:val="17"/>
              </w:rPr>
            </w:pPr>
            <w:proofErr w:type="spellStart"/>
            <w:r w:rsidRPr="00115DD4">
              <w:rPr>
                <w:rFonts w:ascii="Verdana" w:eastAsia="Verdana" w:hAnsi="Verdana" w:cs="Verdana"/>
                <w:b/>
                <w:bCs/>
                <w:smallCaps/>
                <w:color w:val="000000" w:themeColor="text1"/>
                <w:sz w:val="17"/>
                <w:szCs w:val="17"/>
                <w:u w:color="000000"/>
                <w:lang w:val="en-US"/>
              </w:rPr>
              <w:t>Direktion</w:t>
            </w:r>
            <w:proofErr w:type="spellEnd"/>
          </w:p>
        </w:tc>
        <w:tc>
          <w:tcPr>
            <w:tcW w:w="564" w:type="dxa"/>
          </w:tcPr>
          <w:p w14:paraId="3928B857" w14:textId="1FF6C51C" w:rsidR="00650B84" w:rsidRPr="00115DD4" w:rsidRDefault="00650B84" w:rsidP="001E22FE">
            <w:pPr>
              <w:spacing w:before="120" w:after="120"/>
              <w:jc w:val="both"/>
              <w:rPr>
                <w:rFonts w:ascii="Verdana" w:hAnsi="Verdana"/>
                <w:b/>
                <w:bCs/>
                <w:smallCaps/>
                <w:color w:val="000000" w:themeColor="text1"/>
                <w:sz w:val="17"/>
                <w:szCs w:val="17"/>
              </w:rPr>
            </w:pPr>
          </w:p>
        </w:tc>
        <w:tc>
          <w:tcPr>
            <w:tcW w:w="641" w:type="dxa"/>
            <w:gridSpan w:val="3"/>
          </w:tcPr>
          <w:p w14:paraId="3DC792EF" w14:textId="56348D97"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12.</w:t>
            </w:r>
          </w:p>
        </w:tc>
        <w:tc>
          <w:tcPr>
            <w:tcW w:w="3578" w:type="dxa"/>
            <w:gridSpan w:val="3"/>
          </w:tcPr>
          <w:p w14:paraId="2C5CB8F0" w14:textId="77777777"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eastAsia="Verdana" w:hAnsi="Verdana" w:cs="Verdana"/>
                <w:b/>
                <w:bCs/>
                <w:smallCaps/>
                <w:color w:val="000000" w:themeColor="text1"/>
                <w:sz w:val="17"/>
                <w:szCs w:val="17"/>
                <w:lang w:val="en-US"/>
              </w:rPr>
              <w:t>Board of Managers</w:t>
            </w:r>
          </w:p>
        </w:tc>
      </w:tr>
      <w:tr w:rsidR="00650B84" w:rsidRPr="00115DD4" w14:paraId="16343622" w14:textId="77777777" w:rsidTr="008315F1">
        <w:tc>
          <w:tcPr>
            <w:tcW w:w="641" w:type="dxa"/>
            <w:gridSpan w:val="2"/>
          </w:tcPr>
          <w:p w14:paraId="46837C1E" w14:textId="77777777" w:rsidR="00650B84" w:rsidRPr="00115DD4" w:rsidRDefault="00650B84" w:rsidP="001E22FE">
            <w:pPr>
              <w:spacing w:before="120" w:after="120"/>
              <w:jc w:val="both"/>
              <w:rPr>
                <w:rFonts w:ascii="Verdana" w:hAnsi="Verdana"/>
                <w:color w:val="000000" w:themeColor="text1"/>
                <w:sz w:val="17"/>
                <w:szCs w:val="17"/>
              </w:rPr>
            </w:pPr>
          </w:p>
        </w:tc>
        <w:tc>
          <w:tcPr>
            <w:tcW w:w="3600" w:type="dxa"/>
          </w:tcPr>
          <w:p w14:paraId="3D3D6EA1" w14:textId="77777777"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Den daglige ledelse af selskabet forestås af den af bestyrelsen ansatte direktion.</w:t>
            </w:r>
          </w:p>
        </w:tc>
        <w:tc>
          <w:tcPr>
            <w:tcW w:w="564" w:type="dxa"/>
          </w:tcPr>
          <w:p w14:paraId="044FB2DB" w14:textId="77777777" w:rsidR="00650B84" w:rsidRPr="00115DD4" w:rsidRDefault="00650B84" w:rsidP="001E22FE">
            <w:pPr>
              <w:spacing w:before="120" w:after="120"/>
              <w:jc w:val="both"/>
              <w:rPr>
                <w:rFonts w:ascii="Verdana" w:hAnsi="Verdana"/>
                <w:color w:val="000000" w:themeColor="text1"/>
                <w:sz w:val="17"/>
                <w:szCs w:val="17"/>
                <w:lang w:val="da-DK"/>
              </w:rPr>
            </w:pPr>
          </w:p>
        </w:tc>
        <w:tc>
          <w:tcPr>
            <w:tcW w:w="641" w:type="dxa"/>
            <w:gridSpan w:val="3"/>
          </w:tcPr>
          <w:p w14:paraId="78C9E742" w14:textId="6A34BD51" w:rsidR="00650B84" w:rsidRPr="00115DD4" w:rsidRDefault="00650B84" w:rsidP="001E22FE">
            <w:pPr>
              <w:spacing w:before="120" w:after="120"/>
              <w:jc w:val="both"/>
              <w:rPr>
                <w:rFonts w:ascii="Verdana" w:hAnsi="Verdana"/>
                <w:color w:val="000000" w:themeColor="text1"/>
                <w:sz w:val="17"/>
                <w:szCs w:val="17"/>
                <w:lang w:val="da-DK"/>
              </w:rPr>
            </w:pPr>
          </w:p>
        </w:tc>
        <w:tc>
          <w:tcPr>
            <w:tcW w:w="3578" w:type="dxa"/>
            <w:gridSpan w:val="3"/>
          </w:tcPr>
          <w:p w14:paraId="74B9C7D5" w14:textId="5E060DA3"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 xml:space="preserve">The board of managers appointed by the board of directors shall </w:t>
            </w:r>
            <w:r w:rsidR="003C4B0C" w:rsidRPr="00115DD4">
              <w:rPr>
                <w:rFonts w:ascii="Verdana" w:eastAsia="Verdana" w:hAnsi="Verdana" w:cs="Verdana"/>
                <w:color w:val="000000" w:themeColor="text1"/>
                <w:sz w:val="17"/>
                <w:szCs w:val="17"/>
                <w:lang w:val="en-US"/>
              </w:rPr>
              <w:t xml:space="preserve">conduct </w:t>
            </w:r>
            <w:r w:rsidRPr="00115DD4">
              <w:rPr>
                <w:rFonts w:ascii="Verdana" w:eastAsia="Verdana" w:hAnsi="Verdana" w:cs="Verdana"/>
                <w:color w:val="000000" w:themeColor="text1"/>
                <w:sz w:val="17"/>
                <w:szCs w:val="17"/>
                <w:lang w:val="en-US"/>
              </w:rPr>
              <w:t>the daily management of the Company.</w:t>
            </w:r>
          </w:p>
        </w:tc>
      </w:tr>
      <w:tr w:rsidR="00650B84" w:rsidRPr="00115DD4" w14:paraId="066B2136" w14:textId="77777777" w:rsidTr="008315F1">
        <w:tc>
          <w:tcPr>
            <w:tcW w:w="641" w:type="dxa"/>
            <w:gridSpan w:val="2"/>
          </w:tcPr>
          <w:p w14:paraId="53067032" w14:textId="77777777" w:rsidR="00650B84" w:rsidRPr="00115DD4" w:rsidRDefault="00650B84" w:rsidP="001E22FE">
            <w:pPr>
              <w:spacing w:before="120" w:after="120"/>
              <w:jc w:val="both"/>
              <w:rPr>
                <w:rFonts w:ascii="Verdana" w:hAnsi="Verdana"/>
                <w:color w:val="000000" w:themeColor="text1"/>
                <w:sz w:val="17"/>
                <w:szCs w:val="17"/>
              </w:rPr>
            </w:pPr>
          </w:p>
        </w:tc>
        <w:tc>
          <w:tcPr>
            <w:tcW w:w="3600" w:type="dxa"/>
          </w:tcPr>
          <w:p w14:paraId="390AFE30" w14:textId="77777777" w:rsidR="00650B84" w:rsidRPr="00115DD4" w:rsidRDefault="00650B84" w:rsidP="001E22FE">
            <w:pPr>
              <w:spacing w:before="120" w:after="120"/>
              <w:jc w:val="both"/>
              <w:rPr>
                <w:rFonts w:ascii="Verdana" w:eastAsia="Verdana" w:hAnsi="Verdana" w:cs="Verdana"/>
                <w:color w:val="000000" w:themeColor="text1"/>
                <w:sz w:val="17"/>
                <w:szCs w:val="17"/>
              </w:rPr>
            </w:pPr>
          </w:p>
        </w:tc>
        <w:tc>
          <w:tcPr>
            <w:tcW w:w="564" w:type="dxa"/>
          </w:tcPr>
          <w:p w14:paraId="450FC9E5" w14:textId="77777777" w:rsidR="00650B84" w:rsidRPr="00115DD4" w:rsidRDefault="00650B84" w:rsidP="001E22FE">
            <w:pPr>
              <w:spacing w:before="120" w:after="120"/>
              <w:jc w:val="both"/>
              <w:rPr>
                <w:rFonts w:ascii="Verdana" w:hAnsi="Verdana"/>
                <w:color w:val="000000" w:themeColor="text1"/>
                <w:sz w:val="17"/>
                <w:szCs w:val="17"/>
              </w:rPr>
            </w:pPr>
          </w:p>
        </w:tc>
        <w:tc>
          <w:tcPr>
            <w:tcW w:w="641" w:type="dxa"/>
            <w:gridSpan w:val="3"/>
          </w:tcPr>
          <w:p w14:paraId="75C650F9" w14:textId="008D3AA7" w:rsidR="00650B84" w:rsidRPr="00115DD4" w:rsidRDefault="00650B84" w:rsidP="001E22FE">
            <w:pPr>
              <w:spacing w:before="120" w:after="120"/>
              <w:jc w:val="both"/>
              <w:rPr>
                <w:rFonts w:ascii="Verdana" w:hAnsi="Verdana"/>
                <w:color w:val="000000" w:themeColor="text1"/>
                <w:sz w:val="17"/>
                <w:szCs w:val="17"/>
              </w:rPr>
            </w:pPr>
          </w:p>
        </w:tc>
        <w:tc>
          <w:tcPr>
            <w:tcW w:w="3578" w:type="dxa"/>
            <w:gridSpan w:val="3"/>
          </w:tcPr>
          <w:p w14:paraId="541D62FB" w14:textId="77777777" w:rsidR="00650B84" w:rsidRPr="00115DD4" w:rsidRDefault="00650B84" w:rsidP="001E22FE">
            <w:pPr>
              <w:spacing w:before="120" w:after="120"/>
              <w:jc w:val="both"/>
              <w:rPr>
                <w:rFonts w:ascii="Verdana" w:eastAsia="Verdana" w:hAnsi="Verdana" w:cs="Verdana"/>
                <w:color w:val="000000" w:themeColor="text1"/>
                <w:sz w:val="17"/>
                <w:szCs w:val="17"/>
              </w:rPr>
            </w:pPr>
          </w:p>
        </w:tc>
      </w:tr>
      <w:tr w:rsidR="00650B84" w:rsidRPr="00115DD4" w14:paraId="3FFB391F" w14:textId="77777777" w:rsidTr="008315F1">
        <w:tc>
          <w:tcPr>
            <w:tcW w:w="641" w:type="dxa"/>
            <w:gridSpan w:val="2"/>
          </w:tcPr>
          <w:p w14:paraId="4C0E3B45" w14:textId="2FEAA50E"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13.</w:t>
            </w:r>
          </w:p>
        </w:tc>
        <w:tc>
          <w:tcPr>
            <w:tcW w:w="3600" w:type="dxa"/>
          </w:tcPr>
          <w:p w14:paraId="5904A513" w14:textId="77777777" w:rsidR="00650B84" w:rsidRPr="00115DD4" w:rsidRDefault="00650B84" w:rsidP="001E22FE">
            <w:pPr>
              <w:spacing w:before="120" w:after="120"/>
              <w:jc w:val="both"/>
              <w:rPr>
                <w:rFonts w:ascii="Verdana" w:hAnsi="Verdana"/>
                <w:b/>
                <w:bCs/>
                <w:smallCaps/>
                <w:color w:val="000000" w:themeColor="text1"/>
                <w:sz w:val="17"/>
                <w:szCs w:val="17"/>
              </w:rPr>
            </w:pPr>
            <w:proofErr w:type="spellStart"/>
            <w:r w:rsidRPr="00115DD4">
              <w:rPr>
                <w:rFonts w:ascii="Verdana" w:eastAsia="Verdana" w:hAnsi="Verdana" w:cs="Verdana"/>
                <w:b/>
                <w:bCs/>
                <w:smallCaps/>
                <w:color w:val="000000" w:themeColor="text1"/>
                <w:sz w:val="17"/>
                <w:szCs w:val="17"/>
                <w:u w:color="000000"/>
                <w:lang w:val="en-US"/>
              </w:rPr>
              <w:t>Tegningsregel</w:t>
            </w:r>
            <w:proofErr w:type="spellEnd"/>
          </w:p>
        </w:tc>
        <w:tc>
          <w:tcPr>
            <w:tcW w:w="564" w:type="dxa"/>
          </w:tcPr>
          <w:p w14:paraId="554DC9AB" w14:textId="58F4912C" w:rsidR="00650B84" w:rsidRPr="00115DD4" w:rsidRDefault="00650B84" w:rsidP="001E22FE">
            <w:pPr>
              <w:spacing w:before="120" w:after="120"/>
              <w:jc w:val="both"/>
              <w:rPr>
                <w:rFonts w:ascii="Verdana" w:hAnsi="Verdana"/>
                <w:b/>
                <w:bCs/>
                <w:smallCaps/>
                <w:color w:val="000000" w:themeColor="text1"/>
                <w:sz w:val="17"/>
                <w:szCs w:val="17"/>
              </w:rPr>
            </w:pPr>
          </w:p>
        </w:tc>
        <w:tc>
          <w:tcPr>
            <w:tcW w:w="641" w:type="dxa"/>
            <w:gridSpan w:val="3"/>
          </w:tcPr>
          <w:p w14:paraId="223DB008" w14:textId="09C13CFF"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13.</w:t>
            </w:r>
          </w:p>
        </w:tc>
        <w:tc>
          <w:tcPr>
            <w:tcW w:w="3578" w:type="dxa"/>
            <w:gridSpan w:val="3"/>
          </w:tcPr>
          <w:p w14:paraId="3396EC7D" w14:textId="77777777"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eastAsia="Verdana" w:hAnsi="Verdana" w:cs="Verdana"/>
                <w:b/>
                <w:bCs/>
                <w:smallCaps/>
                <w:color w:val="000000" w:themeColor="text1"/>
                <w:sz w:val="17"/>
                <w:szCs w:val="17"/>
                <w:lang w:val="en-US"/>
              </w:rPr>
              <w:t>Authority to Bind the Company</w:t>
            </w:r>
          </w:p>
        </w:tc>
      </w:tr>
      <w:tr w:rsidR="00650B84" w:rsidRPr="00115DD4" w14:paraId="11910562" w14:textId="77777777" w:rsidTr="008315F1">
        <w:tc>
          <w:tcPr>
            <w:tcW w:w="641" w:type="dxa"/>
            <w:gridSpan w:val="2"/>
          </w:tcPr>
          <w:p w14:paraId="23CB3F91" w14:textId="77777777" w:rsidR="00650B84" w:rsidRPr="00115DD4" w:rsidRDefault="00650B84" w:rsidP="001E22FE">
            <w:pPr>
              <w:spacing w:before="120" w:after="120"/>
              <w:jc w:val="both"/>
              <w:rPr>
                <w:rFonts w:ascii="Verdana" w:hAnsi="Verdana"/>
                <w:color w:val="000000" w:themeColor="text1"/>
                <w:sz w:val="17"/>
                <w:szCs w:val="17"/>
              </w:rPr>
            </w:pPr>
          </w:p>
        </w:tc>
        <w:tc>
          <w:tcPr>
            <w:tcW w:w="3600" w:type="dxa"/>
          </w:tcPr>
          <w:p w14:paraId="47526755" w14:textId="77777777"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Selskabet tegnes af bestyrelsesformanden eller en direktør hver for sig i forening med et medlem af bestyrelsen, eller af den samlede bestyrelse.</w:t>
            </w:r>
          </w:p>
        </w:tc>
        <w:tc>
          <w:tcPr>
            <w:tcW w:w="564" w:type="dxa"/>
          </w:tcPr>
          <w:p w14:paraId="0DB8E81C" w14:textId="77777777" w:rsidR="00650B84" w:rsidRPr="00115DD4" w:rsidRDefault="00650B84" w:rsidP="001E22FE">
            <w:pPr>
              <w:spacing w:before="120" w:after="120"/>
              <w:jc w:val="both"/>
              <w:rPr>
                <w:rFonts w:ascii="Verdana" w:hAnsi="Verdana"/>
                <w:color w:val="000000" w:themeColor="text1"/>
                <w:sz w:val="17"/>
                <w:szCs w:val="17"/>
                <w:lang w:val="da-DK"/>
              </w:rPr>
            </w:pPr>
          </w:p>
        </w:tc>
        <w:tc>
          <w:tcPr>
            <w:tcW w:w="641" w:type="dxa"/>
            <w:gridSpan w:val="3"/>
          </w:tcPr>
          <w:p w14:paraId="3F52F08F" w14:textId="243E8674" w:rsidR="00650B84" w:rsidRPr="00115DD4" w:rsidRDefault="00650B84" w:rsidP="001E22FE">
            <w:pPr>
              <w:spacing w:before="120" w:after="120"/>
              <w:jc w:val="both"/>
              <w:rPr>
                <w:rFonts w:ascii="Verdana" w:hAnsi="Verdana"/>
                <w:color w:val="000000" w:themeColor="text1"/>
                <w:sz w:val="17"/>
                <w:szCs w:val="17"/>
                <w:lang w:val="da-DK"/>
              </w:rPr>
            </w:pPr>
          </w:p>
        </w:tc>
        <w:tc>
          <w:tcPr>
            <w:tcW w:w="3578" w:type="dxa"/>
            <w:gridSpan w:val="3"/>
          </w:tcPr>
          <w:p w14:paraId="6BE37F21" w14:textId="77777777"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Each of the chairman of the board of directors or a member of the board of managers acting jointly with one member of the board of directors, or the entire board of directors, may bind the Company.</w:t>
            </w:r>
          </w:p>
        </w:tc>
      </w:tr>
      <w:tr w:rsidR="00650B84" w:rsidRPr="00115DD4" w14:paraId="1D57935A" w14:textId="77777777" w:rsidTr="008315F1">
        <w:tc>
          <w:tcPr>
            <w:tcW w:w="641" w:type="dxa"/>
            <w:gridSpan w:val="2"/>
          </w:tcPr>
          <w:p w14:paraId="56E5C8EB" w14:textId="77777777" w:rsidR="00650B84" w:rsidRPr="00115DD4" w:rsidRDefault="00650B84" w:rsidP="001E22FE">
            <w:pPr>
              <w:spacing w:before="120" w:after="120"/>
              <w:jc w:val="both"/>
              <w:rPr>
                <w:rFonts w:ascii="Verdana" w:hAnsi="Verdana"/>
                <w:color w:val="000000" w:themeColor="text1"/>
                <w:sz w:val="17"/>
                <w:szCs w:val="17"/>
              </w:rPr>
            </w:pPr>
          </w:p>
        </w:tc>
        <w:tc>
          <w:tcPr>
            <w:tcW w:w="3600" w:type="dxa"/>
          </w:tcPr>
          <w:p w14:paraId="4859B0F8" w14:textId="77777777" w:rsidR="00650B84" w:rsidRPr="00115DD4" w:rsidRDefault="00650B84" w:rsidP="001E22FE">
            <w:pPr>
              <w:spacing w:before="120" w:after="120"/>
              <w:jc w:val="both"/>
              <w:rPr>
                <w:rFonts w:ascii="Verdana" w:eastAsia="Verdana" w:hAnsi="Verdana" w:cs="Verdana"/>
                <w:color w:val="000000" w:themeColor="text1"/>
                <w:sz w:val="17"/>
                <w:szCs w:val="17"/>
              </w:rPr>
            </w:pPr>
          </w:p>
        </w:tc>
        <w:tc>
          <w:tcPr>
            <w:tcW w:w="564" w:type="dxa"/>
          </w:tcPr>
          <w:p w14:paraId="55273AAE" w14:textId="77777777" w:rsidR="00650B84" w:rsidRPr="00115DD4" w:rsidRDefault="00650B84" w:rsidP="001E22FE">
            <w:pPr>
              <w:spacing w:before="120" w:after="120"/>
              <w:jc w:val="both"/>
              <w:rPr>
                <w:rFonts w:ascii="Verdana" w:hAnsi="Verdana"/>
                <w:color w:val="000000" w:themeColor="text1"/>
                <w:sz w:val="17"/>
                <w:szCs w:val="17"/>
              </w:rPr>
            </w:pPr>
          </w:p>
        </w:tc>
        <w:tc>
          <w:tcPr>
            <w:tcW w:w="641" w:type="dxa"/>
            <w:gridSpan w:val="3"/>
          </w:tcPr>
          <w:p w14:paraId="33E6EC84" w14:textId="09AD3718" w:rsidR="00650B84" w:rsidRPr="00115DD4" w:rsidRDefault="00650B84" w:rsidP="001E22FE">
            <w:pPr>
              <w:spacing w:before="120" w:after="120"/>
              <w:jc w:val="both"/>
              <w:rPr>
                <w:rFonts w:ascii="Verdana" w:hAnsi="Verdana"/>
                <w:color w:val="000000" w:themeColor="text1"/>
                <w:sz w:val="17"/>
                <w:szCs w:val="17"/>
              </w:rPr>
            </w:pPr>
          </w:p>
        </w:tc>
        <w:tc>
          <w:tcPr>
            <w:tcW w:w="3578" w:type="dxa"/>
            <w:gridSpan w:val="3"/>
          </w:tcPr>
          <w:p w14:paraId="3D0C564D" w14:textId="77777777" w:rsidR="00650B84" w:rsidRPr="00115DD4" w:rsidRDefault="00650B84" w:rsidP="001E22FE">
            <w:pPr>
              <w:spacing w:before="120" w:after="120"/>
              <w:jc w:val="both"/>
              <w:rPr>
                <w:rFonts w:ascii="Verdana" w:eastAsia="Verdana" w:hAnsi="Verdana" w:cs="Verdana"/>
                <w:color w:val="000000" w:themeColor="text1"/>
                <w:sz w:val="17"/>
                <w:szCs w:val="17"/>
              </w:rPr>
            </w:pPr>
          </w:p>
        </w:tc>
      </w:tr>
      <w:tr w:rsidR="00650B84" w:rsidRPr="00115DD4" w14:paraId="108AF911" w14:textId="77777777" w:rsidTr="008315F1">
        <w:tc>
          <w:tcPr>
            <w:tcW w:w="641" w:type="dxa"/>
            <w:gridSpan w:val="2"/>
          </w:tcPr>
          <w:p w14:paraId="077C6744" w14:textId="44E157E0" w:rsidR="00650B84" w:rsidRPr="00115DD4" w:rsidRDefault="00650B84" w:rsidP="001E22FE">
            <w:pPr>
              <w:spacing w:before="120" w:after="120"/>
              <w:rPr>
                <w:rFonts w:ascii="Verdana" w:hAnsi="Verdana"/>
                <w:b/>
                <w:bCs/>
                <w:smallCaps/>
                <w:color w:val="000000" w:themeColor="text1"/>
                <w:sz w:val="17"/>
                <w:szCs w:val="17"/>
              </w:rPr>
            </w:pPr>
            <w:r w:rsidRPr="00115DD4">
              <w:rPr>
                <w:rFonts w:ascii="Verdana" w:hAnsi="Verdana"/>
                <w:b/>
                <w:bCs/>
                <w:smallCaps/>
                <w:color w:val="000000" w:themeColor="text1"/>
                <w:sz w:val="17"/>
                <w:szCs w:val="17"/>
              </w:rPr>
              <w:t>14.</w:t>
            </w:r>
          </w:p>
        </w:tc>
        <w:tc>
          <w:tcPr>
            <w:tcW w:w="3600" w:type="dxa"/>
          </w:tcPr>
          <w:p w14:paraId="4A923E05" w14:textId="79169304" w:rsidR="00650B84" w:rsidRPr="00115DD4" w:rsidRDefault="00650B84" w:rsidP="001E22FE">
            <w:pPr>
              <w:spacing w:before="120" w:after="120"/>
              <w:rPr>
                <w:rFonts w:ascii="Verdana" w:hAnsi="Verdana"/>
                <w:b/>
                <w:bCs/>
                <w:smallCaps/>
                <w:color w:val="000000" w:themeColor="text1"/>
                <w:sz w:val="17"/>
                <w:szCs w:val="17"/>
              </w:rPr>
            </w:pPr>
            <w:proofErr w:type="spellStart"/>
            <w:r w:rsidRPr="00115DD4">
              <w:rPr>
                <w:rFonts w:ascii="Verdana" w:eastAsia="Verdana" w:hAnsi="Verdana" w:cs="Verdana"/>
                <w:b/>
                <w:bCs/>
                <w:smallCaps/>
                <w:color w:val="000000" w:themeColor="text1"/>
                <w:sz w:val="17"/>
                <w:szCs w:val="17"/>
                <w:u w:color="000000"/>
                <w:lang w:val="en-US"/>
              </w:rPr>
              <w:t>Regnskabsår</w:t>
            </w:r>
            <w:proofErr w:type="spellEnd"/>
            <w:r w:rsidRPr="00115DD4">
              <w:rPr>
                <w:rFonts w:ascii="Verdana" w:eastAsia="Verdana" w:hAnsi="Verdana" w:cs="Verdana"/>
                <w:b/>
                <w:bCs/>
                <w:smallCaps/>
                <w:color w:val="000000" w:themeColor="text1"/>
                <w:sz w:val="17"/>
                <w:szCs w:val="17"/>
                <w:u w:color="000000"/>
                <w:lang w:val="en-US"/>
              </w:rPr>
              <w:t xml:space="preserve"> </w:t>
            </w:r>
            <w:proofErr w:type="spellStart"/>
            <w:r w:rsidRPr="00115DD4">
              <w:rPr>
                <w:rFonts w:ascii="Verdana" w:eastAsia="Verdana" w:hAnsi="Verdana" w:cs="Verdana"/>
                <w:b/>
                <w:bCs/>
                <w:smallCaps/>
                <w:color w:val="000000" w:themeColor="text1"/>
                <w:sz w:val="17"/>
                <w:szCs w:val="17"/>
                <w:u w:color="000000"/>
                <w:lang w:val="en-US"/>
              </w:rPr>
              <w:t>og</w:t>
            </w:r>
            <w:proofErr w:type="spellEnd"/>
            <w:r w:rsidRPr="00115DD4">
              <w:rPr>
                <w:rFonts w:ascii="Verdana" w:eastAsia="Verdana" w:hAnsi="Verdana" w:cs="Verdana"/>
                <w:b/>
                <w:bCs/>
                <w:smallCaps/>
                <w:color w:val="000000" w:themeColor="text1"/>
                <w:sz w:val="17"/>
                <w:szCs w:val="17"/>
                <w:u w:color="000000"/>
                <w:lang w:val="en-US"/>
              </w:rPr>
              <w:t xml:space="preserve"> </w:t>
            </w:r>
            <w:proofErr w:type="spellStart"/>
            <w:r w:rsidRPr="00115DD4">
              <w:rPr>
                <w:rFonts w:ascii="Verdana" w:eastAsia="Verdana" w:hAnsi="Verdana" w:cs="Verdana"/>
                <w:b/>
                <w:bCs/>
                <w:smallCaps/>
                <w:color w:val="000000" w:themeColor="text1"/>
                <w:sz w:val="17"/>
                <w:szCs w:val="17"/>
                <w:u w:color="000000"/>
                <w:lang w:val="en-US"/>
              </w:rPr>
              <w:t>årsrapporter</w:t>
            </w:r>
            <w:proofErr w:type="spellEnd"/>
          </w:p>
        </w:tc>
        <w:tc>
          <w:tcPr>
            <w:tcW w:w="564" w:type="dxa"/>
          </w:tcPr>
          <w:p w14:paraId="599A4964" w14:textId="39722232" w:rsidR="00650B84" w:rsidRPr="00115DD4" w:rsidRDefault="00650B84" w:rsidP="001E22FE">
            <w:pPr>
              <w:spacing w:before="120" w:after="120"/>
              <w:rPr>
                <w:rFonts w:ascii="Verdana" w:hAnsi="Verdana"/>
                <w:b/>
                <w:bCs/>
                <w:smallCaps/>
                <w:color w:val="000000" w:themeColor="text1"/>
                <w:sz w:val="17"/>
                <w:szCs w:val="17"/>
              </w:rPr>
            </w:pPr>
          </w:p>
        </w:tc>
        <w:tc>
          <w:tcPr>
            <w:tcW w:w="641" w:type="dxa"/>
            <w:gridSpan w:val="3"/>
          </w:tcPr>
          <w:p w14:paraId="676226FF" w14:textId="5D03106F" w:rsidR="00650B84" w:rsidRPr="00115DD4" w:rsidRDefault="00650B84" w:rsidP="001E22FE">
            <w:pPr>
              <w:spacing w:before="120" w:after="120"/>
              <w:rPr>
                <w:rFonts w:ascii="Verdana" w:hAnsi="Verdana"/>
                <w:b/>
                <w:bCs/>
                <w:smallCaps/>
                <w:color w:val="000000" w:themeColor="text1"/>
                <w:sz w:val="17"/>
                <w:szCs w:val="17"/>
              </w:rPr>
            </w:pPr>
            <w:r w:rsidRPr="00115DD4">
              <w:rPr>
                <w:rFonts w:ascii="Verdana" w:hAnsi="Verdana"/>
                <w:b/>
                <w:bCs/>
                <w:smallCaps/>
                <w:color w:val="000000" w:themeColor="text1"/>
                <w:sz w:val="17"/>
                <w:szCs w:val="17"/>
              </w:rPr>
              <w:t>14.</w:t>
            </w:r>
          </w:p>
        </w:tc>
        <w:tc>
          <w:tcPr>
            <w:tcW w:w="3578" w:type="dxa"/>
            <w:gridSpan w:val="3"/>
          </w:tcPr>
          <w:p w14:paraId="3B7EF508" w14:textId="4911C73F" w:rsidR="00650B84" w:rsidRPr="00115DD4" w:rsidRDefault="00650B84" w:rsidP="001E22FE">
            <w:pPr>
              <w:spacing w:before="120" w:after="120"/>
              <w:rPr>
                <w:rFonts w:ascii="Verdana" w:hAnsi="Verdana"/>
                <w:b/>
                <w:bCs/>
                <w:smallCaps/>
                <w:color w:val="000000" w:themeColor="text1"/>
                <w:sz w:val="17"/>
                <w:szCs w:val="17"/>
              </w:rPr>
            </w:pPr>
            <w:r w:rsidRPr="00115DD4">
              <w:rPr>
                <w:rFonts w:ascii="Verdana" w:eastAsia="Verdana" w:hAnsi="Verdana" w:cs="Verdana"/>
                <w:b/>
                <w:bCs/>
                <w:smallCaps/>
                <w:color w:val="000000" w:themeColor="text1"/>
                <w:sz w:val="17"/>
                <w:szCs w:val="17"/>
                <w:lang w:val="en-US"/>
              </w:rPr>
              <w:t>Accounting Year and Annual Reports</w:t>
            </w:r>
          </w:p>
        </w:tc>
      </w:tr>
      <w:tr w:rsidR="00650B84" w:rsidRPr="00115DD4" w14:paraId="2D8470EE" w14:textId="77777777" w:rsidTr="008315F1">
        <w:tc>
          <w:tcPr>
            <w:tcW w:w="641" w:type="dxa"/>
            <w:gridSpan w:val="2"/>
          </w:tcPr>
          <w:p w14:paraId="6035A2BB" w14:textId="0D05316E"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14.1</w:t>
            </w:r>
          </w:p>
        </w:tc>
        <w:tc>
          <w:tcPr>
            <w:tcW w:w="3600" w:type="dxa"/>
          </w:tcPr>
          <w:p w14:paraId="04B0BB6D" w14:textId="1DDDEB52"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Selskabets regnskabsår følger kalenderåret.</w:t>
            </w:r>
          </w:p>
        </w:tc>
        <w:tc>
          <w:tcPr>
            <w:tcW w:w="564" w:type="dxa"/>
          </w:tcPr>
          <w:p w14:paraId="4F5E0DE5" w14:textId="6A96B081" w:rsidR="00650B84" w:rsidRPr="00115DD4" w:rsidRDefault="00650B84" w:rsidP="001E22FE">
            <w:pPr>
              <w:spacing w:before="120" w:after="120"/>
              <w:jc w:val="both"/>
              <w:rPr>
                <w:rFonts w:ascii="Verdana" w:hAnsi="Verdana"/>
                <w:color w:val="000000" w:themeColor="text1"/>
                <w:sz w:val="17"/>
                <w:szCs w:val="17"/>
                <w:lang w:val="da-DK"/>
              </w:rPr>
            </w:pPr>
          </w:p>
        </w:tc>
        <w:tc>
          <w:tcPr>
            <w:tcW w:w="641" w:type="dxa"/>
            <w:gridSpan w:val="3"/>
          </w:tcPr>
          <w:p w14:paraId="0B12EFC3" w14:textId="0EFE5DB8"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14.1</w:t>
            </w:r>
          </w:p>
        </w:tc>
        <w:tc>
          <w:tcPr>
            <w:tcW w:w="3578" w:type="dxa"/>
            <w:gridSpan w:val="3"/>
          </w:tcPr>
          <w:p w14:paraId="7084B0ED" w14:textId="23DCF319"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The accounting year</w:t>
            </w:r>
            <w:r w:rsidR="003C4B0C" w:rsidRPr="00115DD4">
              <w:rPr>
                <w:rFonts w:ascii="Verdana" w:eastAsia="Verdana" w:hAnsi="Verdana" w:cs="Verdana"/>
                <w:color w:val="000000" w:themeColor="text1"/>
                <w:sz w:val="17"/>
                <w:szCs w:val="17"/>
                <w:lang w:val="en-US"/>
              </w:rPr>
              <w:t xml:space="preserve"> of the company</w:t>
            </w:r>
            <w:r w:rsidRPr="00115DD4">
              <w:rPr>
                <w:rFonts w:ascii="Verdana" w:eastAsia="Verdana" w:hAnsi="Verdana" w:cs="Verdana"/>
                <w:color w:val="000000" w:themeColor="text1"/>
                <w:sz w:val="17"/>
                <w:szCs w:val="17"/>
                <w:lang w:val="en-US"/>
              </w:rPr>
              <w:t xml:space="preserve"> is the calendar year.</w:t>
            </w:r>
          </w:p>
        </w:tc>
      </w:tr>
      <w:tr w:rsidR="00650B84" w:rsidRPr="00115DD4" w14:paraId="4C0F2C11" w14:textId="77777777" w:rsidTr="008315F1">
        <w:tc>
          <w:tcPr>
            <w:tcW w:w="641" w:type="dxa"/>
            <w:gridSpan w:val="2"/>
          </w:tcPr>
          <w:p w14:paraId="5BC1E2DC" w14:textId="7A466C0F"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14.2</w:t>
            </w:r>
          </w:p>
        </w:tc>
        <w:tc>
          <w:tcPr>
            <w:tcW w:w="3600" w:type="dxa"/>
          </w:tcPr>
          <w:p w14:paraId="38290876" w14:textId="7D189C5A"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Selskabets årsrapporter revideres af en af generalforsamlingen valgt revisor.</w:t>
            </w:r>
          </w:p>
        </w:tc>
        <w:tc>
          <w:tcPr>
            <w:tcW w:w="564" w:type="dxa"/>
          </w:tcPr>
          <w:p w14:paraId="70F24255" w14:textId="31FE249F" w:rsidR="00650B84" w:rsidRPr="00115DD4" w:rsidRDefault="00650B84" w:rsidP="001E22FE">
            <w:pPr>
              <w:spacing w:before="120" w:after="120"/>
              <w:jc w:val="both"/>
              <w:rPr>
                <w:rFonts w:ascii="Verdana" w:hAnsi="Verdana"/>
                <w:color w:val="000000" w:themeColor="text1"/>
                <w:sz w:val="17"/>
                <w:szCs w:val="17"/>
                <w:lang w:val="da-DK"/>
              </w:rPr>
            </w:pPr>
          </w:p>
        </w:tc>
        <w:tc>
          <w:tcPr>
            <w:tcW w:w="641" w:type="dxa"/>
            <w:gridSpan w:val="3"/>
          </w:tcPr>
          <w:p w14:paraId="193657FC" w14:textId="6647F0EB"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14.2</w:t>
            </w:r>
          </w:p>
        </w:tc>
        <w:tc>
          <w:tcPr>
            <w:tcW w:w="3578" w:type="dxa"/>
            <w:gridSpan w:val="3"/>
          </w:tcPr>
          <w:p w14:paraId="54DA0C1A" w14:textId="63362F88"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Any annual report of the Company shall be audited by an auditor appointed in general meeting.</w:t>
            </w:r>
          </w:p>
        </w:tc>
      </w:tr>
      <w:tr w:rsidR="00650B84" w:rsidRPr="00115DD4" w14:paraId="028F890B" w14:textId="77777777" w:rsidTr="008315F1">
        <w:tc>
          <w:tcPr>
            <w:tcW w:w="641" w:type="dxa"/>
            <w:gridSpan w:val="2"/>
          </w:tcPr>
          <w:p w14:paraId="54B454C5" w14:textId="19FA9315"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14.3</w:t>
            </w:r>
          </w:p>
        </w:tc>
        <w:tc>
          <w:tcPr>
            <w:tcW w:w="3600" w:type="dxa"/>
          </w:tcPr>
          <w:p w14:paraId="2524F3D1" w14:textId="5DFF5364"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Revisor vælges for ét år ad gangen og vælges på den ordinære generalforsamling. </w:t>
            </w:r>
            <w:proofErr w:type="spellStart"/>
            <w:r w:rsidRPr="00115DD4">
              <w:rPr>
                <w:rFonts w:ascii="Verdana" w:eastAsia="Verdana" w:hAnsi="Verdana" w:cs="Verdana"/>
                <w:color w:val="000000" w:themeColor="text1"/>
                <w:sz w:val="17"/>
                <w:szCs w:val="17"/>
                <w:lang w:val="en-US"/>
              </w:rPr>
              <w:t>Genvalg</w:t>
            </w:r>
            <w:proofErr w:type="spellEnd"/>
            <w:r w:rsidRPr="00115DD4">
              <w:rPr>
                <w:rFonts w:ascii="Verdana" w:eastAsia="Verdana" w:hAnsi="Verdana" w:cs="Verdana"/>
                <w:color w:val="000000" w:themeColor="text1"/>
                <w:sz w:val="17"/>
                <w:szCs w:val="17"/>
                <w:lang w:val="en-US"/>
              </w:rPr>
              <w:t xml:space="preserve"> </w:t>
            </w:r>
            <w:proofErr w:type="spellStart"/>
            <w:r w:rsidRPr="00115DD4">
              <w:rPr>
                <w:rFonts w:ascii="Verdana" w:eastAsia="Verdana" w:hAnsi="Verdana" w:cs="Verdana"/>
                <w:color w:val="000000" w:themeColor="text1"/>
                <w:sz w:val="17"/>
                <w:szCs w:val="17"/>
                <w:lang w:val="en-US"/>
              </w:rPr>
              <w:t>kan</w:t>
            </w:r>
            <w:proofErr w:type="spellEnd"/>
            <w:r w:rsidRPr="00115DD4">
              <w:rPr>
                <w:rFonts w:ascii="Verdana" w:eastAsia="Verdana" w:hAnsi="Verdana" w:cs="Verdana"/>
                <w:color w:val="000000" w:themeColor="text1"/>
                <w:sz w:val="17"/>
                <w:szCs w:val="17"/>
                <w:lang w:val="en-US"/>
              </w:rPr>
              <w:t xml:space="preserve"> </w:t>
            </w:r>
            <w:proofErr w:type="spellStart"/>
            <w:r w:rsidRPr="00115DD4">
              <w:rPr>
                <w:rFonts w:ascii="Verdana" w:eastAsia="Verdana" w:hAnsi="Verdana" w:cs="Verdana"/>
                <w:color w:val="000000" w:themeColor="text1"/>
                <w:sz w:val="17"/>
                <w:szCs w:val="17"/>
                <w:lang w:val="en-US"/>
              </w:rPr>
              <w:t>finde</w:t>
            </w:r>
            <w:proofErr w:type="spellEnd"/>
            <w:r w:rsidRPr="00115DD4">
              <w:rPr>
                <w:rFonts w:ascii="Verdana" w:eastAsia="Verdana" w:hAnsi="Verdana" w:cs="Verdana"/>
                <w:color w:val="000000" w:themeColor="text1"/>
                <w:sz w:val="17"/>
                <w:szCs w:val="17"/>
                <w:lang w:val="en-US"/>
              </w:rPr>
              <w:t xml:space="preserve"> </w:t>
            </w:r>
            <w:proofErr w:type="spellStart"/>
            <w:r w:rsidRPr="00115DD4">
              <w:rPr>
                <w:rFonts w:ascii="Verdana" w:eastAsia="Verdana" w:hAnsi="Verdana" w:cs="Verdana"/>
                <w:color w:val="000000" w:themeColor="text1"/>
                <w:sz w:val="17"/>
                <w:szCs w:val="17"/>
                <w:lang w:val="en-US"/>
              </w:rPr>
              <w:t>sted</w:t>
            </w:r>
            <w:proofErr w:type="spellEnd"/>
            <w:r w:rsidRPr="00115DD4">
              <w:rPr>
                <w:rFonts w:ascii="Verdana" w:eastAsia="Verdana" w:hAnsi="Verdana" w:cs="Verdana"/>
                <w:color w:val="000000" w:themeColor="text1"/>
                <w:sz w:val="17"/>
                <w:szCs w:val="17"/>
                <w:lang w:val="en-US"/>
              </w:rPr>
              <w:t>.</w:t>
            </w:r>
          </w:p>
        </w:tc>
        <w:tc>
          <w:tcPr>
            <w:tcW w:w="564" w:type="dxa"/>
          </w:tcPr>
          <w:p w14:paraId="0998D2B6" w14:textId="7DCFC6D8" w:rsidR="00650B84" w:rsidRPr="00115DD4" w:rsidRDefault="00650B84" w:rsidP="001E22FE">
            <w:pPr>
              <w:spacing w:before="120" w:after="120"/>
              <w:jc w:val="both"/>
              <w:rPr>
                <w:rFonts w:ascii="Verdana" w:hAnsi="Verdana"/>
                <w:color w:val="000000" w:themeColor="text1"/>
                <w:sz w:val="17"/>
                <w:szCs w:val="17"/>
                <w:lang w:val="da-DK"/>
              </w:rPr>
            </w:pPr>
          </w:p>
        </w:tc>
        <w:tc>
          <w:tcPr>
            <w:tcW w:w="641" w:type="dxa"/>
            <w:gridSpan w:val="3"/>
          </w:tcPr>
          <w:p w14:paraId="15AA6222" w14:textId="18E7A45A"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14.3</w:t>
            </w:r>
          </w:p>
        </w:tc>
        <w:tc>
          <w:tcPr>
            <w:tcW w:w="3578" w:type="dxa"/>
            <w:gridSpan w:val="3"/>
          </w:tcPr>
          <w:p w14:paraId="44837796" w14:textId="501065FB" w:rsidR="00650B84" w:rsidRPr="00115DD4" w:rsidRDefault="00650B84" w:rsidP="001E22FE">
            <w:pPr>
              <w:spacing w:before="120" w:after="120"/>
              <w:jc w:val="both"/>
              <w:rPr>
                <w:rFonts w:ascii="Verdana" w:eastAsia="Verdana" w:hAnsi="Verdana" w:cs="Verdana"/>
                <w:color w:val="000000" w:themeColor="text1"/>
                <w:sz w:val="17"/>
                <w:szCs w:val="17"/>
                <w:lang w:val="en-US"/>
              </w:rPr>
            </w:pPr>
            <w:r w:rsidRPr="00115DD4">
              <w:rPr>
                <w:rFonts w:ascii="Verdana" w:eastAsia="Verdana" w:hAnsi="Verdana" w:cs="Verdana"/>
                <w:color w:val="000000" w:themeColor="text1"/>
                <w:sz w:val="17"/>
                <w:szCs w:val="17"/>
                <w:lang w:val="en-US"/>
              </w:rPr>
              <w:t xml:space="preserve">The auditor </w:t>
            </w:r>
            <w:r w:rsidR="003C4B0C" w:rsidRPr="00115DD4">
              <w:rPr>
                <w:rFonts w:ascii="Verdana" w:eastAsia="Verdana" w:hAnsi="Verdana" w:cs="Verdana"/>
                <w:color w:val="000000" w:themeColor="text1"/>
                <w:sz w:val="17"/>
                <w:szCs w:val="17"/>
                <w:lang w:val="en-US"/>
              </w:rPr>
              <w:t xml:space="preserve">shall be </w:t>
            </w:r>
            <w:r w:rsidRPr="00115DD4">
              <w:rPr>
                <w:rFonts w:ascii="Verdana" w:eastAsia="Verdana" w:hAnsi="Verdana" w:cs="Verdana"/>
                <w:color w:val="000000" w:themeColor="text1"/>
                <w:sz w:val="17"/>
                <w:szCs w:val="17"/>
                <w:lang w:val="en-US"/>
              </w:rPr>
              <w:t xml:space="preserve">appointed </w:t>
            </w:r>
            <w:r w:rsidR="003C4B0C" w:rsidRPr="00115DD4">
              <w:rPr>
                <w:rFonts w:ascii="Verdana" w:eastAsia="Verdana" w:hAnsi="Verdana" w:cs="Verdana"/>
                <w:color w:val="000000" w:themeColor="text1"/>
                <w:sz w:val="17"/>
                <w:szCs w:val="17"/>
                <w:lang w:val="en-US"/>
              </w:rPr>
              <w:t xml:space="preserve">at the annual general meeting </w:t>
            </w:r>
            <w:r w:rsidRPr="00115DD4">
              <w:rPr>
                <w:rFonts w:ascii="Verdana" w:eastAsia="Verdana" w:hAnsi="Verdana" w:cs="Verdana"/>
                <w:color w:val="000000" w:themeColor="text1"/>
                <w:sz w:val="17"/>
                <w:szCs w:val="17"/>
                <w:lang w:val="en-US"/>
              </w:rPr>
              <w:t xml:space="preserve">for a term of one year. </w:t>
            </w:r>
            <w:r w:rsidRPr="00115DD4">
              <w:rPr>
                <w:rFonts w:ascii="Verdana" w:eastAsia="Verdana" w:hAnsi="Verdana" w:cs="Verdana"/>
                <w:color w:val="000000" w:themeColor="text1"/>
                <w:sz w:val="17"/>
                <w:szCs w:val="17"/>
              </w:rPr>
              <w:t>Re</w:t>
            </w:r>
            <w:r w:rsidR="003C4B0C" w:rsidRPr="00115DD4">
              <w:rPr>
                <w:rFonts w:ascii="Verdana" w:eastAsia="Verdana" w:hAnsi="Verdana" w:cs="Verdana"/>
                <w:color w:val="000000" w:themeColor="text1"/>
                <w:sz w:val="17"/>
                <w:szCs w:val="17"/>
              </w:rPr>
              <w:t xml:space="preserve">-appointment </w:t>
            </w:r>
            <w:r w:rsidRPr="00115DD4">
              <w:rPr>
                <w:rFonts w:ascii="Verdana" w:eastAsia="Verdana" w:hAnsi="Verdana" w:cs="Verdana"/>
                <w:color w:val="000000" w:themeColor="text1"/>
                <w:sz w:val="17"/>
                <w:szCs w:val="17"/>
              </w:rPr>
              <w:t>may take place.</w:t>
            </w:r>
          </w:p>
        </w:tc>
      </w:tr>
      <w:tr w:rsidR="00650B84" w:rsidRPr="00115DD4" w14:paraId="4010E9B4" w14:textId="77777777" w:rsidTr="008315F1">
        <w:tc>
          <w:tcPr>
            <w:tcW w:w="641" w:type="dxa"/>
            <w:gridSpan w:val="2"/>
          </w:tcPr>
          <w:p w14:paraId="5ED636BD" w14:textId="1DA9A146"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14.4</w:t>
            </w:r>
          </w:p>
        </w:tc>
        <w:tc>
          <w:tcPr>
            <w:tcW w:w="3600" w:type="dxa"/>
          </w:tcPr>
          <w:p w14:paraId="5AFEE5B2" w14:textId="015A2548"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Selskabets årsrapport aflægges i overensstemmelse med den til enhver tid gældende lov</w:t>
            </w:r>
            <w:r w:rsidR="003C4B0C" w:rsidRPr="00115DD4">
              <w:rPr>
                <w:rFonts w:ascii="Verdana" w:eastAsia="Verdana" w:hAnsi="Verdana" w:cs="Verdana"/>
                <w:color w:val="000000" w:themeColor="text1"/>
                <w:sz w:val="17"/>
                <w:szCs w:val="17"/>
                <w:lang w:val="da-DK"/>
              </w:rPr>
              <w:t xml:space="preserve"> og </w:t>
            </w:r>
            <w:r w:rsidRPr="00115DD4">
              <w:rPr>
                <w:rFonts w:ascii="Verdana" w:eastAsia="Verdana" w:hAnsi="Verdana" w:cs="Verdana"/>
                <w:color w:val="000000" w:themeColor="text1"/>
                <w:sz w:val="17"/>
                <w:szCs w:val="17"/>
                <w:lang w:val="da-DK"/>
              </w:rPr>
              <w:t>på engelsk.</w:t>
            </w:r>
          </w:p>
        </w:tc>
        <w:tc>
          <w:tcPr>
            <w:tcW w:w="564" w:type="dxa"/>
          </w:tcPr>
          <w:p w14:paraId="71CB4E35" w14:textId="270C3991" w:rsidR="00650B84" w:rsidRPr="00115DD4" w:rsidRDefault="00650B84" w:rsidP="001E22FE">
            <w:pPr>
              <w:spacing w:before="120" w:after="120"/>
              <w:jc w:val="both"/>
              <w:rPr>
                <w:rFonts w:ascii="Verdana" w:hAnsi="Verdana"/>
                <w:color w:val="000000" w:themeColor="text1"/>
                <w:sz w:val="17"/>
                <w:szCs w:val="17"/>
                <w:lang w:val="da-DK"/>
              </w:rPr>
            </w:pPr>
          </w:p>
        </w:tc>
        <w:tc>
          <w:tcPr>
            <w:tcW w:w="641" w:type="dxa"/>
            <w:gridSpan w:val="3"/>
          </w:tcPr>
          <w:p w14:paraId="7FBED339" w14:textId="46D84491"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14.4</w:t>
            </w:r>
          </w:p>
        </w:tc>
        <w:tc>
          <w:tcPr>
            <w:tcW w:w="3578" w:type="dxa"/>
            <w:gridSpan w:val="3"/>
          </w:tcPr>
          <w:p w14:paraId="56BA31AF" w14:textId="1F56D9D2"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Any annual report of the Company shall be prepared in accordance with applicable law</w:t>
            </w:r>
            <w:r w:rsidR="003C4B0C" w:rsidRPr="00115DD4">
              <w:rPr>
                <w:rFonts w:ascii="Verdana" w:eastAsia="Verdana" w:hAnsi="Verdana" w:cs="Verdana"/>
                <w:color w:val="000000" w:themeColor="text1"/>
                <w:sz w:val="17"/>
                <w:szCs w:val="17"/>
                <w:lang w:val="en-US"/>
              </w:rPr>
              <w:t xml:space="preserve"> and </w:t>
            </w:r>
            <w:r w:rsidRPr="00115DD4">
              <w:rPr>
                <w:rFonts w:ascii="Verdana" w:eastAsia="Verdana" w:hAnsi="Verdana" w:cs="Verdana"/>
                <w:color w:val="000000" w:themeColor="text1"/>
                <w:sz w:val="17"/>
                <w:szCs w:val="17"/>
                <w:lang w:val="en-US"/>
              </w:rPr>
              <w:t>in the English language.</w:t>
            </w:r>
          </w:p>
        </w:tc>
      </w:tr>
      <w:tr w:rsidR="00650B84" w:rsidRPr="00115DD4" w14:paraId="4A8FB541" w14:textId="77777777" w:rsidTr="008315F1">
        <w:tc>
          <w:tcPr>
            <w:tcW w:w="641" w:type="dxa"/>
            <w:gridSpan w:val="2"/>
          </w:tcPr>
          <w:p w14:paraId="4F706AB1" w14:textId="44512F23"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14.5</w:t>
            </w:r>
          </w:p>
        </w:tc>
        <w:tc>
          <w:tcPr>
            <w:tcW w:w="3600" w:type="dxa"/>
          </w:tcPr>
          <w:p w14:paraId="26B9D5EE" w14:textId="1722BE3F"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Årsrapporten skal være </w:t>
            </w:r>
            <w:r w:rsidR="005D56B5" w:rsidRPr="0052673D">
              <w:rPr>
                <w:rFonts w:ascii="Verdana" w:eastAsia="Verdana" w:hAnsi="Verdana" w:cs="Verdana"/>
                <w:color w:val="000000" w:themeColor="text1"/>
                <w:sz w:val="17"/>
                <w:szCs w:val="17"/>
                <w:lang w:val="da-DK"/>
              </w:rPr>
              <w:t>Erhvervsstyrelsen</w:t>
            </w:r>
            <w:r w:rsidR="005D56B5" w:rsidRPr="00115DD4">
              <w:rPr>
                <w:rFonts w:ascii="Verdana" w:eastAsia="Verdana" w:hAnsi="Verdana" w:cs="Verdana"/>
                <w:color w:val="000000" w:themeColor="text1"/>
                <w:sz w:val="17"/>
                <w:szCs w:val="17"/>
                <w:lang w:val="da-DK"/>
              </w:rPr>
              <w:t xml:space="preserve"> </w:t>
            </w:r>
            <w:r w:rsidRPr="00115DD4">
              <w:rPr>
                <w:rFonts w:ascii="Verdana" w:eastAsia="Verdana" w:hAnsi="Verdana" w:cs="Verdana"/>
                <w:color w:val="000000" w:themeColor="text1"/>
                <w:sz w:val="17"/>
                <w:szCs w:val="17"/>
                <w:lang w:val="da-DK"/>
              </w:rPr>
              <w:t xml:space="preserve">i hænde senest </w:t>
            </w:r>
            <w:r w:rsidR="003C4B0C" w:rsidRPr="00115DD4">
              <w:rPr>
                <w:rFonts w:ascii="Verdana" w:eastAsia="Verdana" w:hAnsi="Verdana" w:cs="Verdana"/>
                <w:color w:val="000000" w:themeColor="text1"/>
                <w:sz w:val="17"/>
                <w:szCs w:val="17"/>
                <w:lang w:val="da-DK"/>
              </w:rPr>
              <w:t>fire</w:t>
            </w:r>
            <w:r w:rsidRPr="00115DD4">
              <w:rPr>
                <w:rFonts w:ascii="Verdana" w:eastAsia="Verdana" w:hAnsi="Verdana" w:cs="Verdana"/>
                <w:color w:val="000000" w:themeColor="text1"/>
                <w:sz w:val="17"/>
                <w:szCs w:val="17"/>
                <w:lang w:val="da-DK"/>
              </w:rPr>
              <w:t xml:space="preserve"> måneder efter regnskabsårets udløb. Dog skal årsrapporten altid uden ugrundet ophold indsendes til </w:t>
            </w:r>
            <w:r w:rsidRPr="00115DD4">
              <w:rPr>
                <w:rFonts w:ascii="Verdana" w:eastAsia="Verdana" w:hAnsi="Verdana" w:cs="Verdana"/>
                <w:iCs/>
                <w:color w:val="000000" w:themeColor="text1"/>
                <w:sz w:val="17"/>
                <w:szCs w:val="17"/>
                <w:lang w:val="da-DK"/>
              </w:rPr>
              <w:t>Erhvervsstyrelsen</w:t>
            </w:r>
            <w:r w:rsidRPr="00115DD4">
              <w:rPr>
                <w:rFonts w:ascii="Verdana" w:eastAsia="Verdana" w:hAnsi="Verdana" w:cs="Verdana"/>
                <w:color w:val="000000" w:themeColor="text1"/>
                <w:sz w:val="17"/>
                <w:szCs w:val="17"/>
                <w:lang w:val="da-DK"/>
              </w:rPr>
              <w:t xml:space="preserve"> umiddelbart efter afholdelse af </w:t>
            </w:r>
            <w:r w:rsidR="00806766" w:rsidRPr="00115DD4">
              <w:rPr>
                <w:rFonts w:ascii="Verdana" w:eastAsia="Verdana" w:hAnsi="Verdana" w:cs="Verdana"/>
                <w:color w:val="000000" w:themeColor="text1"/>
                <w:sz w:val="17"/>
                <w:szCs w:val="17"/>
                <w:lang w:val="da-DK"/>
              </w:rPr>
              <w:t>S</w:t>
            </w:r>
            <w:r w:rsidRPr="00115DD4">
              <w:rPr>
                <w:rFonts w:ascii="Verdana" w:eastAsia="Verdana" w:hAnsi="Verdana" w:cs="Verdana"/>
                <w:color w:val="000000" w:themeColor="text1"/>
                <w:sz w:val="17"/>
                <w:szCs w:val="17"/>
                <w:lang w:val="da-DK"/>
              </w:rPr>
              <w:t>elskabets ordinære generalforsamling.</w:t>
            </w:r>
          </w:p>
        </w:tc>
        <w:tc>
          <w:tcPr>
            <w:tcW w:w="564" w:type="dxa"/>
          </w:tcPr>
          <w:p w14:paraId="2E5D605B" w14:textId="1B093523" w:rsidR="00650B84" w:rsidRPr="00115DD4" w:rsidRDefault="00650B84" w:rsidP="001E22FE">
            <w:pPr>
              <w:spacing w:before="120" w:after="120"/>
              <w:jc w:val="both"/>
              <w:rPr>
                <w:rFonts w:ascii="Verdana" w:hAnsi="Verdana"/>
                <w:color w:val="000000" w:themeColor="text1"/>
                <w:sz w:val="17"/>
                <w:szCs w:val="17"/>
                <w:lang w:val="da-DK"/>
              </w:rPr>
            </w:pPr>
          </w:p>
        </w:tc>
        <w:tc>
          <w:tcPr>
            <w:tcW w:w="641" w:type="dxa"/>
            <w:gridSpan w:val="3"/>
          </w:tcPr>
          <w:p w14:paraId="4250C5D5" w14:textId="1F8437CC"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14.5</w:t>
            </w:r>
          </w:p>
        </w:tc>
        <w:tc>
          <w:tcPr>
            <w:tcW w:w="3578" w:type="dxa"/>
            <w:gridSpan w:val="3"/>
          </w:tcPr>
          <w:p w14:paraId="2FC242F6" w14:textId="1D2607FB"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 xml:space="preserve">The annual report shall be filed with the Danish Business Authority no later than four months after the </w:t>
            </w:r>
            <w:r w:rsidR="00806766" w:rsidRPr="00115DD4">
              <w:rPr>
                <w:rFonts w:ascii="Verdana" w:eastAsia="Verdana" w:hAnsi="Verdana" w:cs="Verdana"/>
                <w:color w:val="000000" w:themeColor="text1"/>
                <w:sz w:val="17"/>
                <w:szCs w:val="17"/>
                <w:lang w:val="en-US"/>
              </w:rPr>
              <w:t>last date</w:t>
            </w:r>
            <w:r w:rsidRPr="00115DD4">
              <w:rPr>
                <w:rFonts w:ascii="Verdana" w:eastAsia="Verdana" w:hAnsi="Verdana" w:cs="Verdana"/>
                <w:color w:val="000000" w:themeColor="text1"/>
                <w:sz w:val="17"/>
                <w:szCs w:val="17"/>
                <w:lang w:val="en-US"/>
              </w:rPr>
              <w:t xml:space="preserve"> of the </w:t>
            </w:r>
            <w:r w:rsidR="003C4B0C" w:rsidRPr="00115DD4">
              <w:rPr>
                <w:rFonts w:ascii="Verdana" w:eastAsia="Verdana" w:hAnsi="Verdana" w:cs="Verdana"/>
                <w:color w:val="000000" w:themeColor="text1"/>
                <w:sz w:val="17"/>
                <w:szCs w:val="17"/>
                <w:lang w:val="en-US"/>
              </w:rPr>
              <w:t>accounting</w:t>
            </w:r>
            <w:r w:rsidRPr="00115DD4">
              <w:rPr>
                <w:rFonts w:ascii="Verdana" w:eastAsia="Verdana" w:hAnsi="Verdana" w:cs="Verdana"/>
                <w:color w:val="000000" w:themeColor="text1"/>
                <w:sz w:val="17"/>
                <w:szCs w:val="17"/>
                <w:lang w:val="en-US"/>
              </w:rPr>
              <w:t xml:space="preserve"> year. In any event, the annual report shall be filed with the Danish Business Authority without undue delay immediately after the </w:t>
            </w:r>
            <w:r w:rsidR="00FF29AF" w:rsidRPr="00115DD4">
              <w:rPr>
                <w:rFonts w:ascii="Verdana" w:eastAsia="Verdana" w:hAnsi="Verdana" w:cs="Verdana"/>
                <w:color w:val="000000" w:themeColor="text1"/>
                <w:sz w:val="17"/>
                <w:szCs w:val="17"/>
                <w:lang w:val="en-US"/>
              </w:rPr>
              <w:t>annual</w:t>
            </w:r>
            <w:r w:rsidRPr="00115DD4">
              <w:rPr>
                <w:rFonts w:ascii="Verdana" w:eastAsia="Verdana" w:hAnsi="Verdana" w:cs="Verdana"/>
                <w:color w:val="000000" w:themeColor="text1"/>
                <w:sz w:val="17"/>
                <w:szCs w:val="17"/>
                <w:lang w:val="en-US"/>
              </w:rPr>
              <w:t xml:space="preserve"> general meeting</w:t>
            </w:r>
            <w:r w:rsidR="00806766" w:rsidRPr="00115DD4">
              <w:rPr>
                <w:rFonts w:ascii="Verdana" w:eastAsia="Verdana" w:hAnsi="Verdana" w:cs="Verdana"/>
                <w:color w:val="000000" w:themeColor="text1"/>
                <w:sz w:val="17"/>
                <w:szCs w:val="17"/>
                <w:lang w:val="en-US"/>
              </w:rPr>
              <w:t xml:space="preserve"> of the Company</w:t>
            </w:r>
            <w:r w:rsidRPr="00115DD4">
              <w:rPr>
                <w:rFonts w:ascii="Verdana" w:eastAsia="Verdana" w:hAnsi="Verdana" w:cs="Verdana"/>
                <w:color w:val="000000" w:themeColor="text1"/>
                <w:sz w:val="17"/>
                <w:szCs w:val="17"/>
                <w:lang w:val="en-US"/>
              </w:rPr>
              <w:t>.</w:t>
            </w:r>
          </w:p>
        </w:tc>
      </w:tr>
      <w:tr w:rsidR="00650B84" w:rsidRPr="00115DD4" w14:paraId="75A34C03" w14:textId="527B8481" w:rsidTr="008315F1">
        <w:tc>
          <w:tcPr>
            <w:tcW w:w="9024" w:type="dxa"/>
            <w:gridSpan w:val="10"/>
          </w:tcPr>
          <w:p w14:paraId="535EC473" w14:textId="77777777" w:rsidR="00650B84" w:rsidRPr="00115DD4" w:rsidRDefault="00650B84" w:rsidP="001E22FE">
            <w:pPr>
              <w:spacing w:before="120" w:after="120"/>
              <w:jc w:val="both"/>
              <w:rPr>
                <w:rFonts w:ascii="Verdana" w:hAnsi="Verdana"/>
                <w:color w:val="000000" w:themeColor="text1"/>
                <w:sz w:val="17"/>
                <w:szCs w:val="17"/>
              </w:rPr>
            </w:pPr>
          </w:p>
        </w:tc>
      </w:tr>
      <w:tr w:rsidR="00650B84" w:rsidRPr="00115DD4" w14:paraId="6A5C21B0" w14:textId="77777777" w:rsidTr="008315F1">
        <w:tc>
          <w:tcPr>
            <w:tcW w:w="641" w:type="dxa"/>
            <w:gridSpan w:val="2"/>
          </w:tcPr>
          <w:p w14:paraId="14A7FFEF" w14:textId="780FD174"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15.</w:t>
            </w:r>
          </w:p>
        </w:tc>
        <w:tc>
          <w:tcPr>
            <w:tcW w:w="3600" w:type="dxa"/>
          </w:tcPr>
          <w:p w14:paraId="0C123C95" w14:textId="4EB81E98" w:rsidR="00650B84" w:rsidRPr="00115DD4" w:rsidRDefault="00650B84" w:rsidP="001E22FE">
            <w:pPr>
              <w:spacing w:before="120" w:after="120"/>
              <w:jc w:val="both"/>
              <w:rPr>
                <w:rFonts w:ascii="Verdana" w:hAnsi="Verdana"/>
                <w:b/>
                <w:bCs/>
                <w:smallCaps/>
                <w:color w:val="000000" w:themeColor="text1"/>
                <w:sz w:val="17"/>
                <w:szCs w:val="17"/>
                <w:lang w:val="da-DK"/>
              </w:rPr>
            </w:pPr>
            <w:proofErr w:type="spellStart"/>
            <w:r w:rsidRPr="00115DD4">
              <w:rPr>
                <w:rFonts w:ascii="Verdana" w:eastAsia="Verdana" w:hAnsi="Verdana" w:cs="Verdana"/>
                <w:b/>
                <w:bCs/>
                <w:smallCaps/>
                <w:color w:val="000000" w:themeColor="text1"/>
                <w:sz w:val="17"/>
                <w:szCs w:val="17"/>
                <w:lang w:val="da-DK"/>
              </w:rPr>
              <w:t>Forretningssporg</w:t>
            </w:r>
            <w:proofErr w:type="spellEnd"/>
          </w:p>
        </w:tc>
        <w:tc>
          <w:tcPr>
            <w:tcW w:w="564" w:type="dxa"/>
          </w:tcPr>
          <w:p w14:paraId="117B2B1C" w14:textId="2E113741" w:rsidR="00650B84" w:rsidRPr="00115DD4" w:rsidRDefault="00650B84" w:rsidP="001E22FE">
            <w:pPr>
              <w:spacing w:before="120" w:after="120"/>
              <w:jc w:val="both"/>
              <w:rPr>
                <w:rFonts w:ascii="Verdana" w:hAnsi="Verdana"/>
                <w:b/>
                <w:bCs/>
                <w:smallCaps/>
                <w:color w:val="000000" w:themeColor="text1"/>
                <w:sz w:val="17"/>
                <w:szCs w:val="17"/>
                <w:lang w:val="da-DK"/>
              </w:rPr>
            </w:pPr>
          </w:p>
        </w:tc>
        <w:tc>
          <w:tcPr>
            <w:tcW w:w="641" w:type="dxa"/>
            <w:gridSpan w:val="3"/>
          </w:tcPr>
          <w:p w14:paraId="32AAE1EB" w14:textId="67B47862" w:rsidR="00650B84" w:rsidRPr="00115DD4" w:rsidRDefault="00650B84" w:rsidP="001E22FE">
            <w:pPr>
              <w:spacing w:before="120" w:after="120"/>
              <w:jc w:val="both"/>
              <w:rPr>
                <w:rFonts w:ascii="Verdana" w:hAnsi="Verdana"/>
                <w:b/>
                <w:bCs/>
                <w:smallCaps/>
                <w:color w:val="000000" w:themeColor="text1"/>
                <w:sz w:val="17"/>
                <w:szCs w:val="17"/>
                <w:lang w:val="da-DK"/>
              </w:rPr>
            </w:pPr>
            <w:r w:rsidRPr="00115DD4">
              <w:rPr>
                <w:rFonts w:ascii="Verdana" w:hAnsi="Verdana"/>
                <w:b/>
                <w:bCs/>
                <w:smallCaps/>
                <w:color w:val="000000" w:themeColor="text1"/>
                <w:sz w:val="17"/>
                <w:szCs w:val="17"/>
                <w:lang w:val="da-DK"/>
              </w:rPr>
              <w:t>15.</w:t>
            </w:r>
          </w:p>
        </w:tc>
        <w:tc>
          <w:tcPr>
            <w:tcW w:w="3578" w:type="dxa"/>
            <w:gridSpan w:val="3"/>
          </w:tcPr>
          <w:p w14:paraId="60A9BA47" w14:textId="067E0C3F"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Corporate Language</w:t>
            </w:r>
          </w:p>
        </w:tc>
      </w:tr>
      <w:tr w:rsidR="00650B84" w:rsidRPr="00115DD4" w14:paraId="37021629" w14:textId="77777777" w:rsidTr="008315F1">
        <w:tc>
          <w:tcPr>
            <w:tcW w:w="641" w:type="dxa"/>
            <w:gridSpan w:val="2"/>
          </w:tcPr>
          <w:p w14:paraId="6B854C5B" w14:textId="77777777" w:rsidR="00650B84" w:rsidRPr="00115DD4" w:rsidRDefault="00650B84" w:rsidP="001E22FE">
            <w:pPr>
              <w:spacing w:before="120" w:after="120"/>
              <w:jc w:val="both"/>
              <w:rPr>
                <w:rFonts w:ascii="Verdana" w:hAnsi="Verdana"/>
                <w:color w:val="000000" w:themeColor="text1"/>
                <w:sz w:val="17"/>
                <w:szCs w:val="17"/>
              </w:rPr>
            </w:pPr>
          </w:p>
        </w:tc>
        <w:tc>
          <w:tcPr>
            <w:tcW w:w="3600" w:type="dxa"/>
          </w:tcPr>
          <w:p w14:paraId="73CF1CB7" w14:textId="79A27988"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Selskabets forretningssprog er engelsk.</w:t>
            </w:r>
          </w:p>
        </w:tc>
        <w:tc>
          <w:tcPr>
            <w:tcW w:w="564" w:type="dxa"/>
          </w:tcPr>
          <w:p w14:paraId="30FC977E" w14:textId="77777777" w:rsidR="00650B84" w:rsidRPr="00115DD4" w:rsidRDefault="00650B84" w:rsidP="001E22FE">
            <w:pPr>
              <w:spacing w:before="120" w:after="120"/>
              <w:jc w:val="both"/>
              <w:rPr>
                <w:rFonts w:ascii="Verdana" w:hAnsi="Verdana"/>
                <w:color w:val="000000" w:themeColor="text1"/>
                <w:sz w:val="17"/>
                <w:szCs w:val="17"/>
                <w:lang w:val="da-DK"/>
              </w:rPr>
            </w:pPr>
          </w:p>
        </w:tc>
        <w:tc>
          <w:tcPr>
            <w:tcW w:w="641" w:type="dxa"/>
            <w:gridSpan w:val="3"/>
          </w:tcPr>
          <w:p w14:paraId="6B8D9AC7" w14:textId="3D318D0A" w:rsidR="00650B84" w:rsidRPr="00115DD4" w:rsidRDefault="00650B84" w:rsidP="001E22FE">
            <w:pPr>
              <w:spacing w:before="120" w:after="120"/>
              <w:jc w:val="both"/>
              <w:rPr>
                <w:rFonts w:ascii="Verdana" w:hAnsi="Verdana"/>
                <w:color w:val="000000" w:themeColor="text1"/>
                <w:sz w:val="17"/>
                <w:szCs w:val="17"/>
                <w:lang w:val="da-DK"/>
              </w:rPr>
            </w:pPr>
          </w:p>
        </w:tc>
        <w:tc>
          <w:tcPr>
            <w:tcW w:w="3578" w:type="dxa"/>
            <w:gridSpan w:val="3"/>
          </w:tcPr>
          <w:p w14:paraId="3277BFB3" w14:textId="72E2EBD4"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The corporate communication language of the Company is the English language.</w:t>
            </w:r>
          </w:p>
        </w:tc>
      </w:tr>
      <w:tr w:rsidR="00650B84" w:rsidRPr="00115DD4" w14:paraId="189911A1" w14:textId="77777777" w:rsidTr="008315F1">
        <w:tc>
          <w:tcPr>
            <w:tcW w:w="641" w:type="dxa"/>
            <w:gridSpan w:val="2"/>
          </w:tcPr>
          <w:p w14:paraId="43BCB332" w14:textId="77777777" w:rsidR="00650B84" w:rsidRPr="00115DD4" w:rsidRDefault="00650B84" w:rsidP="001E22FE">
            <w:pPr>
              <w:spacing w:before="120" w:after="120"/>
              <w:jc w:val="both"/>
              <w:rPr>
                <w:rFonts w:ascii="Verdana" w:hAnsi="Verdana"/>
                <w:color w:val="000000" w:themeColor="text1"/>
                <w:sz w:val="17"/>
                <w:szCs w:val="17"/>
              </w:rPr>
            </w:pPr>
          </w:p>
        </w:tc>
        <w:tc>
          <w:tcPr>
            <w:tcW w:w="3600" w:type="dxa"/>
          </w:tcPr>
          <w:p w14:paraId="3933544A" w14:textId="77777777" w:rsidR="00650B84" w:rsidRPr="00115DD4" w:rsidRDefault="00650B84" w:rsidP="001E22FE">
            <w:pPr>
              <w:spacing w:before="120" w:after="120"/>
              <w:jc w:val="both"/>
              <w:rPr>
                <w:rFonts w:ascii="Verdana" w:eastAsia="Verdana" w:hAnsi="Verdana" w:cs="Verdana"/>
                <w:color w:val="000000" w:themeColor="text1"/>
                <w:sz w:val="17"/>
                <w:szCs w:val="17"/>
              </w:rPr>
            </w:pPr>
          </w:p>
        </w:tc>
        <w:tc>
          <w:tcPr>
            <w:tcW w:w="564" w:type="dxa"/>
          </w:tcPr>
          <w:p w14:paraId="45FB998D" w14:textId="77777777" w:rsidR="00650B84" w:rsidRPr="00115DD4" w:rsidRDefault="00650B84" w:rsidP="001E22FE">
            <w:pPr>
              <w:spacing w:before="120" w:after="120"/>
              <w:jc w:val="both"/>
              <w:rPr>
                <w:rFonts w:ascii="Verdana" w:hAnsi="Verdana"/>
                <w:color w:val="000000" w:themeColor="text1"/>
                <w:sz w:val="17"/>
                <w:szCs w:val="17"/>
              </w:rPr>
            </w:pPr>
          </w:p>
        </w:tc>
        <w:tc>
          <w:tcPr>
            <w:tcW w:w="641" w:type="dxa"/>
            <w:gridSpan w:val="3"/>
          </w:tcPr>
          <w:p w14:paraId="01356D88" w14:textId="654C94F6" w:rsidR="00650B84" w:rsidRPr="00115DD4" w:rsidRDefault="00650B84" w:rsidP="001E22FE">
            <w:pPr>
              <w:spacing w:before="120" w:after="120"/>
              <w:jc w:val="both"/>
              <w:rPr>
                <w:rFonts w:ascii="Verdana" w:hAnsi="Verdana"/>
                <w:color w:val="000000" w:themeColor="text1"/>
                <w:sz w:val="17"/>
                <w:szCs w:val="17"/>
              </w:rPr>
            </w:pPr>
          </w:p>
        </w:tc>
        <w:tc>
          <w:tcPr>
            <w:tcW w:w="3578" w:type="dxa"/>
            <w:gridSpan w:val="3"/>
          </w:tcPr>
          <w:p w14:paraId="79B7BB4A" w14:textId="77777777" w:rsidR="00650B84" w:rsidRPr="00115DD4" w:rsidRDefault="00650B84" w:rsidP="001E22FE">
            <w:pPr>
              <w:spacing w:before="120" w:after="120"/>
              <w:jc w:val="both"/>
              <w:rPr>
                <w:rFonts w:ascii="Verdana" w:eastAsia="Verdana" w:hAnsi="Verdana" w:cs="Verdana"/>
                <w:color w:val="000000" w:themeColor="text1"/>
                <w:sz w:val="17"/>
                <w:szCs w:val="17"/>
              </w:rPr>
            </w:pPr>
          </w:p>
        </w:tc>
      </w:tr>
      <w:tr w:rsidR="00650B84" w:rsidRPr="00115DD4" w14:paraId="47CFBC86" w14:textId="77777777" w:rsidTr="008315F1">
        <w:tc>
          <w:tcPr>
            <w:tcW w:w="641" w:type="dxa"/>
            <w:gridSpan w:val="2"/>
          </w:tcPr>
          <w:p w14:paraId="05BA887F" w14:textId="648740FC"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16.</w:t>
            </w:r>
          </w:p>
        </w:tc>
        <w:tc>
          <w:tcPr>
            <w:tcW w:w="3600" w:type="dxa"/>
          </w:tcPr>
          <w:p w14:paraId="60131A52" w14:textId="0709B2C2" w:rsidR="00650B84" w:rsidRPr="00115DD4" w:rsidRDefault="00650B84" w:rsidP="001E22FE">
            <w:pPr>
              <w:spacing w:before="120" w:after="120"/>
              <w:jc w:val="both"/>
              <w:rPr>
                <w:rFonts w:ascii="Verdana" w:hAnsi="Verdana"/>
                <w:b/>
                <w:bCs/>
                <w:smallCaps/>
                <w:color w:val="000000" w:themeColor="text1"/>
                <w:sz w:val="17"/>
                <w:szCs w:val="17"/>
                <w:lang w:val="da-DK"/>
              </w:rPr>
            </w:pPr>
            <w:r w:rsidRPr="00115DD4">
              <w:rPr>
                <w:rFonts w:ascii="Verdana" w:eastAsia="Verdana" w:hAnsi="Verdana" w:cs="Verdana"/>
                <w:b/>
                <w:bCs/>
                <w:smallCaps/>
                <w:color w:val="000000" w:themeColor="text1"/>
                <w:sz w:val="17"/>
                <w:szCs w:val="17"/>
                <w:lang w:val="da-DK"/>
              </w:rPr>
              <w:t>Elektronisk Kommunikation</w:t>
            </w:r>
          </w:p>
        </w:tc>
        <w:tc>
          <w:tcPr>
            <w:tcW w:w="564" w:type="dxa"/>
          </w:tcPr>
          <w:p w14:paraId="5D2EF034" w14:textId="65819406" w:rsidR="00650B84" w:rsidRPr="00115DD4" w:rsidRDefault="00650B84" w:rsidP="001E22FE">
            <w:pPr>
              <w:spacing w:before="120" w:after="120"/>
              <w:jc w:val="both"/>
              <w:rPr>
                <w:rFonts w:ascii="Verdana" w:hAnsi="Verdana"/>
                <w:b/>
                <w:bCs/>
                <w:smallCaps/>
                <w:color w:val="000000" w:themeColor="text1"/>
                <w:sz w:val="17"/>
                <w:szCs w:val="17"/>
                <w:lang w:val="da-DK"/>
              </w:rPr>
            </w:pPr>
          </w:p>
        </w:tc>
        <w:tc>
          <w:tcPr>
            <w:tcW w:w="641" w:type="dxa"/>
            <w:gridSpan w:val="3"/>
          </w:tcPr>
          <w:p w14:paraId="57E59FBE" w14:textId="603E9D8C" w:rsidR="00650B84" w:rsidRPr="00115DD4" w:rsidRDefault="00650B84" w:rsidP="001E22FE">
            <w:pPr>
              <w:spacing w:before="120" w:after="120"/>
              <w:jc w:val="both"/>
              <w:rPr>
                <w:rFonts w:ascii="Verdana" w:hAnsi="Verdana"/>
                <w:b/>
                <w:bCs/>
                <w:smallCaps/>
                <w:color w:val="000000" w:themeColor="text1"/>
                <w:sz w:val="17"/>
                <w:szCs w:val="17"/>
                <w:lang w:val="da-DK"/>
              </w:rPr>
            </w:pPr>
            <w:r w:rsidRPr="00115DD4">
              <w:rPr>
                <w:rFonts w:ascii="Verdana" w:hAnsi="Verdana"/>
                <w:b/>
                <w:bCs/>
                <w:smallCaps/>
                <w:color w:val="000000" w:themeColor="text1"/>
                <w:sz w:val="17"/>
                <w:szCs w:val="17"/>
                <w:lang w:val="da-DK"/>
              </w:rPr>
              <w:t>16.</w:t>
            </w:r>
          </w:p>
        </w:tc>
        <w:tc>
          <w:tcPr>
            <w:tcW w:w="3578" w:type="dxa"/>
            <w:gridSpan w:val="3"/>
          </w:tcPr>
          <w:p w14:paraId="1F2E21B4" w14:textId="58B85FDD"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Electronic Communication</w:t>
            </w:r>
          </w:p>
        </w:tc>
      </w:tr>
      <w:tr w:rsidR="00650B84" w:rsidRPr="00115DD4" w14:paraId="2EFD9050" w14:textId="77777777" w:rsidTr="008315F1">
        <w:tc>
          <w:tcPr>
            <w:tcW w:w="641" w:type="dxa"/>
            <w:gridSpan w:val="2"/>
          </w:tcPr>
          <w:p w14:paraId="3637F5D0" w14:textId="4FA49174"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16.1</w:t>
            </w:r>
          </w:p>
        </w:tc>
        <w:tc>
          <w:tcPr>
            <w:tcW w:w="3600" w:type="dxa"/>
          </w:tcPr>
          <w:p w14:paraId="1BDDF372" w14:textId="423379F1"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Al kommunikation mellem </w:t>
            </w:r>
            <w:r w:rsidR="00806766" w:rsidRPr="00115DD4">
              <w:rPr>
                <w:rFonts w:ascii="Verdana" w:eastAsia="Verdana" w:hAnsi="Verdana" w:cs="Verdana"/>
                <w:color w:val="000000" w:themeColor="text1"/>
                <w:sz w:val="17"/>
                <w:szCs w:val="17"/>
                <w:lang w:val="da-DK"/>
              </w:rPr>
              <w:t>S</w:t>
            </w:r>
            <w:r w:rsidRPr="00115DD4">
              <w:rPr>
                <w:rFonts w:ascii="Verdana" w:eastAsia="Verdana" w:hAnsi="Verdana" w:cs="Verdana"/>
                <w:color w:val="000000" w:themeColor="text1"/>
                <w:sz w:val="17"/>
                <w:szCs w:val="17"/>
                <w:lang w:val="da-DK"/>
              </w:rPr>
              <w:t xml:space="preserve">elskabet og dets aktionærer kan ske elektronisk via </w:t>
            </w:r>
            <w:proofErr w:type="spellStart"/>
            <w:r w:rsidRPr="00115DD4">
              <w:rPr>
                <w:rFonts w:ascii="Verdana" w:eastAsia="Verdana" w:hAnsi="Verdana" w:cs="Verdana"/>
                <w:color w:val="000000" w:themeColor="text1"/>
                <w:sz w:val="17"/>
                <w:szCs w:val="17"/>
                <w:lang w:val="da-DK"/>
              </w:rPr>
              <w:t>email</w:t>
            </w:r>
            <w:proofErr w:type="spellEnd"/>
            <w:r w:rsidR="00806766" w:rsidRPr="00115DD4">
              <w:rPr>
                <w:rFonts w:ascii="Verdana" w:eastAsia="Verdana" w:hAnsi="Verdana" w:cs="Verdana"/>
                <w:color w:val="000000" w:themeColor="text1"/>
                <w:sz w:val="17"/>
                <w:szCs w:val="17"/>
                <w:lang w:val="da-DK"/>
              </w:rPr>
              <w:t>. G</w:t>
            </w:r>
            <w:r w:rsidRPr="00115DD4">
              <w:rPr>
                <w:rFonts w:ascii="Verdana" w:eastAsia="Verdana" w:hAnsi="Verdana" w:cs="Verdana"/>
                <w:color w:val="000000" w:themeColor="text1"/>
                <w:sz w:val="17"/>
                <w:szCs w:val="17"/>
                <w:lang w:val="da-DK"/>
              </w:rPr>
              <w:t xml:space="preserve">enerelle meddelelser </w:t>
            </w:r>
            <w:r w:rsidR="000A2D21" w:rsidRPr="00115DD4">
              <w:rPr>
                <w:rFonts w:ascii="Verdana" w:eastAsia="Verdana" w:hAnsi="Verdana" w:cs="Verdana"/>
                <w:color w:val="000000" w:themeColor="text1"/>
                <w:sz w:val="17"/>
                <w:szCs w:val="17"/>
                <w:lang w:val="da-DK"/>
              </w:rPr>
              <w:t>skal</w:t>
            </w:r>
            <w:r w:rsidRPr="00115DD4">
              <w:rPr>
                <w:rFonts w:ascii="Verdana" w:eastAsia="Verdana" w:hAnsi="Verdana" w:cs="Verdana"/>
                <w:color w:val="000000" w:themeColor="text1"/>
                <w:sz w:val="17"/>
                <w:szCs w:val="17"/>
                <w:lang w:val="da-DK"/>
              </w:rPr>
              <w:t xml:space="preserve"> være tilgængelige for </w:t>
            </w:r>
            <w:r w:rsidR="00806766" w:rsidRPr="00115DD4">
              <w:rPr>
                <w:rFonts w:ascii="Verdana" w:eastAsia="Verdana" w:hAnsi="Verdana" w:cs="Verdana"/>
                <w:color w:val="000000" w:themeColor="text1"/>
                <w:sz w:val="17"/>
                <w:szCs w:val="17"/>
                <w:lang w:val="da-DK"/>
              </w:rPr>
              <w:t>S</w:t>
            </w:r>
            <w:r w:rsidRPr="00115DD4">
              <w:rPr>
                <w:rFonts w:ascii="Verdana" w:eastAsia="Verdana" w:hAnsi="Verdana" w:cs="Verdana"/>
                <w:color w:val="000000" w:themeColor="text1"/>
                <w:sz w:val="17"/>
                <w:szCs w:val="17"/>
                <w:lang w:val="da-DK"/>
              </w:rPr>
              <w:t xml:space="preserve">elskabets aktionærer på </w:t>
            </w:r>
            <w:r w:rsidR="00806766" w:rsidRPr="00115DD4">
              <w:rPr>
                <w:rFonts w:ascii="Verdana" w:eastAsia="Verdana" w:hAnsi="Verdana" w:cs="Verdana"/>
                <w:color w:val="000000" w:themeColor="text1"/>
                <w:sz w:val="17"/>
                <w:szCs w:val="17"/>
                <w:lang w:val="da-DK"/>
              </w:rPr>
              <w:t>S</w:t>
            </w:r>
            <w:r w:rsidRPr="00115DD4">
              <w:rPr>
                <w:rFonts w:ascii="Verdana" w:eastAsia="Verdana" w:hAnsi="Verdana" w:cs="Verdana"/>
                <w:color w:val="000000" w:themeColor="text1"/>
                <w:sz w:val="17"/>
                <w:szCs w:val="17"/>
                <w:lang w:val="da-DK"/>
              </w:rPr>
              <w:t xml:space="preserve">elskabets hjemmeside, </w:t>
            </w:r>
            <w:proofErr w:type="gramStart"/>
            <w:r w:rsidRPr="00115DD4">
              <w:rPr>
                <w:rFonts w:ascii="Verdana" w:eastAsia="Verdana" w:hAnsi="Verdana" w:cs="Verdana"/>
                <w:color w:val="000000" w:themeColor="text1"/>
                <w:sz w:val="17"/>
                <w:szCs w:val="17"/>
                <w:lang w:val="da-DK"/>
              </w:rPr>
              <w:t>med mindre</w:t>
            </w:r>
            <w:proofErr w:type="gramEnd"/>
            <w:r w:rsidRPr="00115DD4">
              <w:rPr>
                <w:rFonts w:ascii="Verdana" w:eastAsia="Verdana" w:hAnsi="Verdana" w:cs="Verdana"/>
                <w:color w:val="000000" w:themeColor="text1"/>
                <w:sz w:val="17"/>
                <w:szCs w:val="17"/>
                <w:lang w:val="da-DK"/>
              </w:rPr>
              <w:t xml:space="preserve"> andet følger af </w:t>
            </w:r>
            <w:r w:rsidR="00806766" w:rsidRPr="00115DD4">
              <w:rPr>
                <w:rFonts w:ascii="Verdana" w:eastAsia="Verdana" w:hAnsi="Verdana" w:cs="Verdana"/>
                <w:color w:val="000000" w:themeColor="text1"/>
                <w:sz w:val="17"/>
                <w:szCs w:val="17"/>
                <w:lang w:val="da-DK"/>
              </w:rPr>
              <w:t>gældende ret</w:t>
            </w:r>
            <w:r w:rsidRPr="00115DD4">
              <w:rPr>
                <w:rFonts w:ascii="Verdana" w:eastAsia="Verdana" w:hAnsi="Verdana" w:cs="Verdana"/>
                <w:color w:val="000000" w:themeColor="text1"/>
                <w:sz w:val="17"/>
                <w:szCs w:val="17"/>
                <w:lang w:val="da-DK"/>
              </w:rPr>
              <w:t>.</w:t>
            </w:r>
          </w:p>
        </w:tc>
        <w:tc>
          <w:tcPr>
            <w:tcW w:w="564" w:type="dxa"/>
          </w:tcPr>
          <w:p w14:paraId="66CAF069" w14:textId="37189B19" w:rsidR="00650B84" w:rsidRPr="00115DD4" w:rsidRDefault="00650B84" w:rsidP="001E22FE">
            <w:pPr>
              <w:spacing w:before="120" w:after="120"/>
              <w:jc w:val="both"/>
              <w:rPr>
                <w:rFonts w:ascii="Verdana" w:hAnsi="Verdana"/>
                <w:color w:val="000000" w:themeColor="text1"/>
                <w:sz w:val="17"/>
                <w:szCs w:val="17"/>
                <w:lang w:val="da-DK"/>
              </w:rPr>
            </w:pPr>
          </w:p>
        </w:tc>
        <w:tc>
          <w:tcPr>
            <w:tcW w:w="641" w:type="dxa"/>
            <w:gridSpan w:val="3"/>
          </w:tcPr>
          <w:p w14:paraId="2CD12FD0" w14:textId="6CC1EDC1"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16.1</w:t>
            </w:r>
          </w:p>
        </w:tc>
        <w:tc>
          <w:tcPr>
            <w:tcW w:w="3578" w:type="dxa"/>
            <w:gridSpan w:val="3"/>
          </w:tcPr>
          <w:p w14:paraId="7023F868" w14:textId="7A65FDCC" w:rsidR="00650B84" w:rsidRPr="00115DD4" w:rsidRDefault="00806766"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Any</w:t>
            </w:r>
            <w:r w:rsidR="00650B84" w:rsidRPr="00115DD4">
              <w:rPr>
                <w:rFonts w:ascii="Verdana" w:eastAsia="Verdana" w:hAnsi="Verdana" w:cs="Verdana"/>
                <w:color w:val="000000" w:themeColor="text1"/>
                <w:sz w:val="17"/>
                <w:szCs w:val="17"/>
                <w:lang w:val="en-US"/>
              </w:rPr>
              <w:t xml:space="preserve"> communication between the </w:t>
            </w:r>
            <w:r w:rsidRPr="00115DD4">
              <w:rPr>
                <w:rFonts w:ascii="Verdana" w:eastAsia="Verdana" w:hAnsi="Verdana" w:cs="Verdana"/>
                <w:color w:val="000000" w:themeColor="text1"/>
                <w:sz w:val="17"/>
                <w:szCs w:val="17"/>
                <w:lang w:val="en-US"/>
              </w:rPr>
              <w:t>C</w:t>
            </w:r>
            <w:r w:rsidR="00650B84" w:rsidRPr="00115DD4">
              <w:rPr>
                <w:rFonts w:ascii="Verdana" w:eastAsia="Verdana" w:hAnsi="Verdana" w:cs="Verdana"/>
                <w:color w:val="000000" w:themeColor="text1"/>
                <w:sz w:val="17"/>
                <w:szCs w:val="17"/>
                <w:lang w:val="en-US"/>
              </w:rPr>
              <w:t xml:space="preserve">ompany and its shareholders </w:t>
            </w:r>
            <w:r w:rsidRPr="00115DD4">
              <w:rPr>
                <w:rFonts w:ascii="Verdana" w:eastAsia="Verdana" w:hAnsi="Verdana" w:cs="Verdana"/>
                <w:color w:val="000000" w:themeColor="text1"/>
                <w:sz w:val="17"/>
                <w:szCs w:val="17"/>
                <w:lang w:val="en-US"/>
              </w:rPr>
              <w:t xml:space="preserve">may be conducted </w:t>
            </w:r>
            <w:r w:rsidR="00650B84" w:rsidRPr="00115DD4">
              <w:rPr>
                <w:rFonts w:ascii="Verdana" w:eastAsia="Verdana" w:hAnsi="Verdana" w:cs="Verdana"/>
                <w:color w:val="000000" w:themeColor="text1"/>
                <w:sz w:val="17"/>
                <w:szCs w:val="17"/>
                <w:lang w:val="en-US"/>
              </w:rPr>
              <w:t>electronically via email</w:t>
            </w:r>
            <w:r w:rsidRPr="00115DD4">
              <w:rPr>
                <w:rFonts w:ascii="Verdana" w:eastAsia="Verdana" w:hAnsi="Verdana" w:cs="Verdana"/>
                <w:color w:val="000000" w:themeColor="text1"/>
                <w:sz w:val="17"/>
                <w:szCs w:val="17"/>
                <w:lang w:val="en-US"/>
              </w:rPr>
              <w:t>. G</w:t>
            </w:r>
            <w:r w:rsidR="00650B84" w:rsidRPr="00115DD4">
              <w:rPr>
                <w:rFonts w:ascii="Verdana" w:eastAsia="Verdana" w:hAnsi="Verdana" w:cs="Verdana"/>
                <w:color w:val="000000" w:themeColor="text1"/>
                <w:sz w:val="17"/>
                <w:szCs w:val="17"/>
                <w:lang w:val="en-US"/>
              </w:rPr>
              <w:t xml:space="preserve">eneral announcements </w:t>
            </w:r>
            <w:r w:rsidRPr="00115DD4">
              <w:rPr>
                <w:rFonts w:ascii="Verdana" w:eastAsia="Verdana" w:hAnsi="Verdana" w:cs="Verdana"/>
                <w:color w:val="000000" w:themeColor="text1"/>
                <w:sz w:val="17"/>
                <w:szCs w:val="17"/>
                <w:lang w:val="en-US"/>
              </w:rPr>
              <w:t xml:space="preserve">shall </w:t>
            </w:r>
            <w:r w:rsidR="00650B84" w:rsidRPr="00115DD4">
              <w:rPr>
                <w:rFonts w:ascii="Verdana" w:eastAsia="Verdana" w:hAnsi="Verdana" w:cs="Verdana"/>
                <w:color w:val="000000" w:themeColor="text1"/>
                <w:sz w:val="17"/>
                <w:szCs w:val="17"/>
                <w:lang w:val="en-US"/>
              </w:rPr>
              <w:t xml:space="preserve">be </w:t>
            </w:r>
            <w:r w:rsidRPr="00115DD4">
              <w:rPr>
                <w:rFonts w:ascii="Verdana" w:eastAsia="Verdana" w:hAnsi="Verdana" w:cs="Verdana"/>
                <w:color w:val="000000" w:themeColor="text1"/>
                <w:sz w:val="17"/>
                <w:szCs w:val="17"/>
                <w:lang w:val="en-US"/>
              </w:rPr>
              <w:t xml:space="preserve">available </w:t>
            </w:r>
            <w:r w:rsidR="00650B84" w:rsidRPr="00115DD4">
              <w:rPr>
                <w:rFonts w:ascii="Verdana" w:eastAsia="Verdana" w:hAnsi="Verdana" w:cs="Verdana"/>
                <w:color w:val="000000" w:themeColor="text1"/>
                <w:sz w:val="17"/>
                <w:szCs w:val="17"/>
                <w:lang w:val="en-US"/>
              </w:rPr>
              <w:t xml:space="preserve">to the Company's shareholders on the Company website, unless otherwise required </w:t>
            </w:r>
            <w:r w:rsidRPr="00115DD4">
              <w:rPr>
                <w:rFonts w:ascii="Verdana" w:eastAsia="Verdana" w:hAnsi="Verdana" w:cs="Verdana"/>
                <w:color w:val="000000" w:themeColor="text1"/>
                <w:sz w:val="17"/>
                <w:szCs w:val="17"/>
                <w:lang w:val="en-US"/>
              </w:rPr>
              <w:t>by applicable law</w:t>
            </w:r>
            <w:r w:rsidR="00650B84" w:rsidRPr="00115DD4">
              <w:rPr>
                <w:rFonts w:ascii="Verdana" w:eastAsia="Verdana" w:hAnsi="Verdana" w:cs="Verdana"/>
                <w:color w:val="000000" w:themeColor="text1"/>
                <w:sz w:val="17"/>
                <w:szCs w:val="17"/>
                <w:lang w:val="en-US"/>
              </w:rPr>
              <w:t>.</w:t>
            </w:r>
          </w:p>
        </w:tc>
      </w:tr>
      <w:tr w:rsidR="00650B84" w:rsidRPr="00115DD4" w14:paraId="6FB46FB8" w14:textId="77777777" w:rsidTr="008315F1">
        <w:tc>
          <w:tcPr>
            <w:tcW w:w="641" w:type="dxa"/>
            <w:gridSpan w:val="2"/>
          </w:tcPr>
          <w:p w14:paraId="50962182" w14:textId="5E674264"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16.2</w:t>
            </w:r>
          </w:p>
        </w:tc>
        <w:tc>
          <w:tcPr>
            <w:tcW w:w="3600" w:type="dxa"/>
          </w:tcPr>
          <w:p w14:paraId="2A9046E7" w14:textId="4C2F3758" w:rsidR="00650B84" w:rsidRPr="00115DD4" w:rsidRDefault="00650B84" w:rsidP="001E22FE">
            <w:pPr>
              <w:spacing w:before="120" w:after="120"/>
              <w:jc w:val="both"/>
              <w:rPr>
                <w:rFonts w:ascii="Verdana" w:eastAsia="Verdana" w:hAnsi="Verdana" w:cs="Verdana"/>
                <w:bCs/>
                <w:color w:val="000000" w:themeColor="text1"/>
                <w:sz w:val="17"/>
                <w:szCs w:val="17"/>
                <w:lang w:val="da-DK"/>
              </w:rPr>
            </w:pPr>
            <w:r w:rsidRPr="00115DD4">
              <w:rPr>
                <w:rFonts w:ascii="Verdana" w:eastAsia="Verdana" w:hAnsi="Verdana" w:cs="Verdana"/>
                <w:bCs/>
                <w:color w:val="000000" w:themeColor="text1"/>
                <w:sz w:val="17"/>
                <w:szCs w:val="17"/>
                <w:lang w:val="da-DK"/>
              </w:rPr>
              <w:t>Selskabet kan fremsende indkaldelse af aktionærer til ordinære og ekstraordinære generalforsamlinger, tegningslister, årsrapporter, selskabsmeddelelser og meddelelser til markedet samt øvrige oplysninger til aktionærerne via e-mail. Sådanne dokumenter vil ligeledes være tilgængelige på Selskabets hjemmeside</w:t>
            </w:r>
            <w:hyperlink r:id="rId11">
              <w:r w:rsidRPr="00115DD4">
                <w:rPr>
                  <w:rFonts w:ascii="Verdana" w:eastAsia="Verdana" w:hAnsi="Verdana" w:cs="Verdana"/>
                  <w:bCs/>
                  <w:color w:val="000000" w:themeColor="text1"/>
                  <w:sz w:val="17"/>
                  <w:szCs w:val="17"/>
                  <w:lang w:val="da-DK"/>
                </w:rPr>
                <w:t>.</w:t>
              </w:r>
            </w:hyperlink>
            <w:r w:rsidRPr="00115DD4">
              <w:rPr>
                <w:rFonts w:ascii="Verdana" w:eastAsia="Verdana" w:hAnsi="Verdana" w:cs="Verdana"/>
                <w:bCs/>
                <w:color w:val="000000" w:themeColor="text1"/>
                <w:sz w:val="17"/>
                <w:szCs w:val="17"/>
                <w:lang w:val="da-DK"/>
              </w:rPr>
              <w:t xml:space="preserve">  </w:t>
            </w:r>
          </w:p>
        </w:tc>
        <w:tc>
          <w:tcPr>
            <w:tcW w:w="564" w:type="dxa"/>
          </w:tcPr>
          <w:p w14:paraId="4BDA1EFA" w14:textId="4602DDA8" w:rsidR="00650B84" w:rsidRPr="00115DD4" w:rsidRDefault="00650B84" w:rsidP="001E22FE">
            <w:pPr>
              <w:spacing w:before="120" w:after="120"/>
              <w:jc w:val="both"/>
              <w:rPr>
                <w:rFonts w:ascii="Verdana" w:hAnsi="Verdana"/>
                <w:color w:val="000000" w:themeColor="text1"/>
                <w:sz w:val="17"/>
                <w:szCs w:val="17"/>
                <w:lang w:val="da-DK"/>
              </w:rPr>
            </w:pPr>
          </w:p>
        </w:tc>
        <w:tc>
          <w:tcPr>
            <w:tcW w:w="641" w:type="dxa"/>
            <w:gridSpan w:val="3"/>
          </w:tcPr>
          <w:p w14:paraId="7BFCDB1D" w14:textId="1275CA2F"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16.2</w:t>
            </w:r>
          </w:p>
        </w:tc>
        <w:tc>
          <w:tcPr>
            <w:tcW w:w="3578" w:type="dxa"/>
            <w:gridSpan w:val="3"/>
          </w:tcPr>
          <w:p w14:paraId="2E6EE784" w14:textId="557524B2"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The Company may</w:t>
            </w:r>
            <w:r w:rsidR="000A2D21" w:rsidRPr="00115DD4">
              <w:rPr>
                <w:rFonts w:ascii="Verdana" w:eastAsia="Verdana" w:hAnsi="Verdana" w:cs="Verdana"/>
                <w:color w:val="000000" w:themeColor="text1"/>
                <w:sz w:val="17"/>
                <w:szCs w:val="17"/>
                <w:lang w:val="en-US"/>
              </w:rPr>
              <w:t xml:space="preserve"> </w:t>
            </w:r>
            <w:r w:rsidRPr="00115DD4">
              <w:rPr>
                <w:rFonts w:ascii="Verdana" w:eastAsia="Verdana" w:hAnsi="Verdana" w:cs="Verdana"/>
                <w:color w:val="000000" w:themeColor="text1"/>
                <w:sz w:val="17"/>
                <w:szCs w:val="17"/>
                <w:lang w:val="en-US"/>
              </w:rPr>
              <w:t>forward any notice of convention of a general meeting, subscription lists, annual reports, company messages and public announcements as well as other information via email to its shareholders. Such documents shall be made available on the Company</w:t>
            </w:r>
            <w:r w:rsidR="000A2D21" w:rsidRPr="00115DD4">
              <w:rPr>
                <w:rFonts w:ascii="Verdana" w:eastAsia="Verdana" w:hAnsi="Verdana" w:cs="Verdana"/>
                <w:color w:val="000000" w:themeColor="text1"/>
                <w:sz w:val="17"/>
                <w:szCs w:val="17"/>
                <w:lang w:val="en-US"/>
              </w:rPr>
              <w:t xml:space="preserve"> </w:t>
            </w:r>
            <w:r w:rsidRPr="00115DD4">
              <w:rPr>
                <w:rFonts w:ascii="Verdana" w:eastAsia="Verdana" w:hAnsi="Verdana" w:cs="Verdana"/>
                <w:color w:val="000000" w:themeColor="text1"/>
                <w:sz w:val="17"/>
                <w:szCs w:val="17"/>
                <w:lang w:val="en-US"/>
              </w:rPr>
              <w:t xml:space="preserve">website.  </w:t>
            </w:r>
          </w:p>
        </w:tc>
      </w:tr>
      <w:tr w:rsidR="00650B84" w:rsidRPr="00115DD4" w14:paraId="55C30389" w14:textId="77777777" w:rsidTr="008315F1">
        <w:tc>
          <w:tcPr>
            <w:tcW w:w="641" w:type="dxa"/>
            <w:gridSpan w:val="2"/>
          </w:tcPr>
          <w:p w14:paraId="782ECB98" w14:textId="35706CB4"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16.3</w:t>
            </w:r>
          </w:p>
        </w:tc>
        <w:tc>
          <w:tcPr>
            <w:tcW w:w="3600" w:type="dxa"/>
          </w:tcPr>
          <w:p w14:paraId="364579D6" w14:textId="7E1E8B57" w:rsidR="00650B84" w:rsidRPr="00115DD4" w:rsidRDefault="00650B84" w:rsidP="001E22FE">
            <w:pPr>
              <w:spacing w:before="120" w:after="120"/>
              <w:jc w:val="both"/>
              <w:rPr>
                <w:rFonts w:ascii="Verdana" w:eastAsia="Verdana" w:hAnsi="Verdana" w:cs="Verdana"/>
                <w:bCs/>
                <w:color w:val="000000" w:themeColor="text1"/>
                <w:sz w:val="17"/>
                <w:szCs w:val="17"/>
                <w:lang w:val="da-DK"/>
              </w:rPr>
            </w:pPr>
            <w:r w:rsidRPr="00115DD4">
              <w:rPr>
                <w:rFonts w:ascii="Verdana" w:eastAsia="Verdana" w:hAnsi="Verdana" w:cs="Verdana"/>
                <w:color w:val="000000" w:themeColor="text1"/>
                <w:sz w:val="17"/>
                <w:szCs w:val="17"/>
                <w:lang w:val="da-DK"/>
              </w:rPr>
              <w:t>Enhver aktionær er berettiget til at kontakte Selskabet på aktionaer@erria.dk.</w:t>
            </w:r>
          </w:p>
        </w:tc>
        <w:tc>
          <w:tcPr>
            <w:tcW w:w="564" w:type="dxa"/>
          </w:tcPr>
          <w:p w14:paraId="6C8C84E0" w14:textId="76FE4C1F" w:rsidR="00650B84" w:rsidRPr="00115DD4" w:rsidRDefault="00650B84" w:rsidP="001E22FE">
            <w:pPr>
              <w:spacing w:before="120" w:after="120"/>
              <w:jc w:val="both"/>
              <w:rPr>
                <w:rFonts w:ascii="Verdana" w:hAnsi="Verdana"/>
                <w:color w:val="000000" w:themeColor="text1"/>
                <w:sz w:val="17"/>
                <w:szCs w:val="17"/>
                <w:lang w:val="da-DK"/>
              </w:rPr>
            </w:pPr>
          </w:p>
        </w:tc>
        <w:tc>
          <w:tcPr>
            <w:tcW w:w="641" w:type="dxa"/>
            <w:gridSpan w:val="3"/>
          </w:tcPr>
          <w:p w14:paraId="225FC4B6" w14:textId="09E3359D"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16.3</w:t>
            </w:r>
          </w:p>
        </w:tc>
        <w:tc>
          <w:tcPr>
            <w:tcW w:w="3578" w:type="dxa"/>
            <w:gridSpan w:val="3"/>
          </w:tcPr>
          <w:p w14:paraId="4F0A35E9" w14:textId="2581B08A"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Any shareholder may contact the Company</w:t>
            </w:r>
            <w:r w:rsidR="000A2D21" w:rsidRPr="00115DD4">
              <w:rPr>
                <w:rFonts w:ascii="Verdana" w:eastAsia="Verdana" w:hAnsi="Verdana" w:cs="Verdana"/>
                <w:color w:val="000000" w:themeColor="text1"/>
                <w:sz w:val="17"/>
                <w:szCs w:val="17"/>
                <w:lang w:val="en-US"/>
              </w:rPr>
              <w:t xml:space="preserve"> through email at aktionaer@erria.dk</w:t>
            </w:r>
            <w:r w:rsidRPr="00115DD4">
              <w:rPr>
                <w:rFonts w:ascii="Verdana" w:eastAsia="Verdana" w:hAnsi="Verdana" w:cs="Verdana"/>
                <w:color w:val="000000" w:themeColor="text1"/>
                <w:sz w:val="17"/>
                <w:szCs w:val="17"/>
                <w:lang w:val="en-US"/>
              </w:rPr>
              <w:t>.</w:t>
            </w:r>
          </w:p>
        </w:tc>
      </w:tr>
      <w:tr w:rsidR="00650B84" w:rsidRPr="00115DD4" w14:paraId="56DA0CF9" w14:textId="77777777" w:rsidTr="008315F1">
        <w:tc>
          <w:tcPr>
            <w:tcW w:w="641" w:type="dxa"/>
            <w:gridSpan w:val="2"/>
          </w:tcPr>
          <w:p w14:paraId="356B7B15" w14:textId="3E80817F"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lastRenderedPageBreak/>
              <w:t>16.4</w:t>
            </w:r>
          </w:p>
        </w:tc>
        <w:tc>
          <w:tcPr>
            <w:tcW w:w="3600" w:type="dxa"/>
          </w:tcPr>
          <w:p w14:paraId="775DA613" w14:textId="14723C46"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Selskabet skal anmode navnenoterede aktionærer om en </w:t>
            </w:r>
            <w:proofErr w:type="spellStart"/>
            <w:r w:rsidR="000A2D21" w:rsidRPr="00115DD4">
              <w:rPr>
                <w:rFonts w:ascii="Verdana" w:eastAsia="Verdana" w:hAnsi="Verdana" w:cs="Verdana"/>
                <w:color w:val="000000" w:themeColor="text1"/>
                <w:sz w:val="17"/>
                <w:szCs w:val="17"/>
                <w:lang w:val="da-DK"/>
              </w:rPr>
              <w:t>email</w:t>
            </w:r>
            <w:r w:rsidRPr="00115DD4">
              <w:rPr>
                <w:rFonts w:ascii="Verdana" w:eastAsia="Verdana" w:hAnsi="Verdana" w:cs="Verdana"/>
                <w:color w:val="000000" w:themeColor="text1"/>
                <w:sz w:val="17"/>
                <w:szCs w:val="17"/>
                <w:lang w:val="da-DK"/>
              </w:rPr>
              <w:t>adresse</w:t>
            </w:r>
            <w:proofErr w:type="spellEnd"/>
            <w:r w:rsidRPr="00115DD4">
              <w:rPr>
                <w:rFonts w:ascii="Verdana" w:eastAsia="Verdana" w:hAnsi="Verdana" w:cs="Verdana"/>
                <w:color w:val="000000" w:themeColor="text1"/>
                <w:sz w:val="17"/>
                <w:szCs w:val="17"/>
                <w:lang w:val="da-DK"/>
              </w:rPr>
              <w:t xml:space="preserve">, hvortil meddelelser kan sendes. Det er aktionærernes ansvar at sikre, at Selskabet er i besiddelse af den korrekte </w:t>
            </w:r>
            <w:proofErr w:type="spellStart"/>
            <w:r w:rsidR="000A2D21" w:rsidRPr="00115DD4">
              <w:rPr>
                <w:rFonts w:ascii="Verdana" w:eastAsia="Verdana" w:hAnsi="Verdana" w:cs="Verdana"/>
                <w:color w:val="000000" w:themeColor="text1"/>
                <w:sz w:val="17"/>
                <w:szCs w:val="17"/>
                <w:lang w:val="da-DK"/>
              </w:rPr>
              <w:t>emailadresse</w:t>
            </w:r>
            <w:proofErr w:type="spellEnd"/>
            <w:r w:rsidRPr="00115DD4">
              <w:rPr>
                <w:rFonts w:ascii="Verdana" w:eastAsia="Verdana" w:hAnsi="Verdana" w:cs="Verdana"/>
                <w:color w:val="000000" w:themeColor="text1"/>
                <w:sz w:val="17"/>
                <w:szCs w:val="17"/>
                <w:lang w:val="da-DK"/>
              </w:rPr>
              <w:t xml:space="preserve">.  </w:t>
            </w:r>
          </w:p>
        </w:tc>
        <w:tc>
          <w:tcPr>
            <w:tcW w:w="564" w:type="dxa"/>
          </w:tcPr>
          <w:p w14:paraId="556FF223" w14:textId="14BB3627" w:rsidR="00650B84" w:rsidRPr="00115DD4" w:rsidRDefault="00650B84" w:rsidP="001E22FE">
            <w:pPr>
              <w:spacing w:before="120" w:after="120"/>
              <w:jc w:val="both"/>
              <w:rPr>
                <w:rFonts w:ascii="Verdana" w:hAnsi="Verdana"/>
                <w:color w:val="000000" w:themeColor="text1"/>
                <w:sz w:val="17"/>
                <w:szCs w:val="17"/>
                <w:lang w:val="da-DK"/>
              </w:rPr>
            </w:pPr>
          </w:p>
        </w:tc>
        <w:tc>
          <w:tcPr>
            <w:tcW w:w="641" w:type="dxa"/>
            <w:gridSpan w:val="3"/>
          </w:tcPr>
          <w:p w14:paraId="5EB911C0" w14:textId="65D27218"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16.4</w:t>
            </w:r>
          </w:p>
        </w:tc>
        <w:tc>
          <w:tcPr>
            <w:tcW w:w="3578" w:type="dxa"/>
            <w:gridSpan w:val="3"/>
          </w:tcPr>
          <w:p w14:paraId="7CEACD7C" w14:textId="7474C3F6"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 xml:space="preserve">The Company shall request an </w:t>
            </w:r>
            <w:r w:rsidR="000A2D21" w:rsidRPr="00115DD4">
              <w:rPr>
                <w:rFonts w:ascii="Verdana" w:eastAsia="Verdana" w:hAnsi="Verdana" w:cs="Verdana"/>
                <w:color w:val="000000" w:themeColor="text1"/>
                <w:sz w:val="17"/>
                <w:szCs w:val="17"/>
                <w:lang w:val="en-US"/>
              </w:rPr>
              <w:t xml:space="preserve">email </w:t>
            </w:r>
            <w:r w:rsidRPr="00115DD4">
              <w:rPr>
                <w:rFonts w:ascii="Verdana" w:eastAsia="Verdana" w:hAnsi="Verdana" w:cs="Verdana"/>
                <w:color w:val="000000" w:themeColor="text1"/>
                <w:sz w:val="17"/>
                <w:szCs w:val="17"/>
                <w:lang w:val="en-US"/>
              </w:rPr>
              <w:t>address</w:t>
            </w:r>
            <w:r w:rsidR="000A2D21" w:rsidRPr="00115DD4">
              <w:rPr>
                <w:rFonts w:ascii="Verdana" w:eastAsia="Verdana" w:hAnsi="Verdana" w:cs="Verdana"/>
                <w:color w:val="000000" w:themeColor="text1"/>
                <w:sz w:val="17"/>
                <w:szCs w:val="17"/>
                <w:lang w:val="en-US"/>
              </w:rPr>
              <w:t xml:space="preserve"> </w:t>
            </w:r>
            <w:proofErr w:type="gramStart"/>
            <w:r w:rsidR="000A2D21" w:rsidRPr="00115DD4">
              <w:rPr>
                <w:rFonts w:ascii="Verdana" w:eastAsia="Verdana" w:hAnsi="Verdana" w:cs="Verdana"/>
                <w:color w:val="000000" w:themeColor="text1"/>
                <w:sz w:val="17"/>
                <w:szCs w:val="17"/>
                <w:lang w:val="en-US"/>
              </w:rPr>
              <w:t>from any shareholder of record</w:t>
            </w:r>
            <w:r w:rsidRPr="00115DD4">
              <w:rPr>
                <w:rFonts w:ascii="Verdana" w:eastAsia="Verdana" w:hAnsi="Verdana" w:cs="Verdana"/>
                <w:color w:val="000000" w:themeColor="text1"/>
                <w:sz w:val="17"/>
                <w:szCs w:val="17"/>
                <w:lang w:val="en-US"/>
              </w:rPr>
              <w:t>,</w:t>
            </w:r>
            <w:proofErr w:type="gramEnd"/>
            <w:r w:rsidRPr="00115DD4">
              <w:rPr>
                <w:rFonts w:ascii="Verdana" w:eastAsia="Verdana" w:hAnsi="Verdana" w:cs="Verdana"/>
                <w:color w:val="000000" w:themeColor="text1"/>
                <w:sz w:val="17"/>
                <w:szCs w:val="17"/>
                <w:lang w:val="en-US"/>
              </w:rPr>
              <w:t xml:space="preserve"> to which </w:t>
            </w:r>
            <w:r w:rsidR="000A2D21" w:rsidRPr="00115DD4">
              <w:rPr>
                <w:rFonts w:ascii="Verdana" w:eastAsia="Verdana" w:hAnsi="Verdana" w:cs="Verdana"/>
                <w:color w:val="000000" w:themeColor="text1"/>
                <w:sz w:val="17"/>
                <w:szCs w:val="17"/>
                <w:lang w:val="en-US"/>
              </w:rPr>
              <w:t xml:space="preserve">notifications </w:t>
            </w:r>
            <w:r w:rsidRPr="00115DD4">
              <w:rPr>
                <w:rFonts w:ascii="Verdana" w:eastAsia="Verdana" w:hAnsi="Verdana" w:cs="Verdana"/>
                <w:color w:val="000000" w:themeColor="text1"/>
                <w:sz w:val="17"/>
                <w:szCs w:val="17"/>
                <w:lang w:val="en-US"/>
              </w:rPr>
              <w:t xml:space="preserve">may be </w:t>
            </w:r>
            <w:r w:rsidR="000A2D21" w:rsidRPr="00115DD4">
              <w:rPr>
                <w:rFonts w:ascii="Verdana" w:eastAsia="Verdana" w:hAnsi="Verdana" w:cs="Verdana"/>
                <w:color w:val="000000" w:themeColor="text1"/>
                <w:sz w:val="17"/>
                <w:szCs w:val="17"/>
                <w:lang w:val="en-US"/>
              </w:rPr>
              <w:t>sent</w:t>
            </w:r>
            <w:r w:rsidRPr="00115DD4">
              <w:rPr>
                <w:rFonts w:ascii="Verdana" w:eastAsia="Verdana" w:hAnsi="Verdana" w:cs="Verdana"/>
                <w:color w:val="000000" w:themeColor="text1"/>
                <w:sz w:val="17"/>
                <w:szCs w:val="17"/>
                <w:lang w:val="en-US"/>
              </w:rPr>
              <w:t>. Each shareholder shall ensure that the Company has the correct email address for such shareholder.</w:t>
            </w:r>
          </w:p>
        </w:tc>
      </w:tr>
      <w:tr w:rsidR="00650B84" w:rsidRPr="00115DD4" w14:paraId="15A96396" w14:textId="77777777" w:rsidTr="008315F1">
        <w:tc>
          <w:tcPr>
            <w:tcW w:w="641" w:type="dxa"/>
            <w:gridSpan w:val="2"/>
          </w:tcPr>
          <w:p w14:paraId="0630A146" w14:textId="5B172534"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16.5</w:t>
            </w:r>
          </w:p>
        </w:tc>
        <w:tc>
          <w:tcPr>
            <w:tcW w:w="3600" w:type="dxa"/>
          </w:tcPr>
          <w:p w14:paraId="12A7B4BA" w14:textId="027C87EF"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Kravene til de anvendte systemer samt om fremgangsmåden i forbindelse med den elektroniske kommunikation kan aktionærerne finde nærmere oplysninger om på </w:t>
            </w:r>
            <w:r w:rsidR="000A2D21" w:rsidRPr="00115DD4">
              <w:rPr>
                <w:rFonts w:ascii="Verdana" w:eastAsia="Verdana" w:hAnsi="Verdana" w:cs="Verdana"/>
                <w:color w:val="000000" w:themeColor="text1"/>
                <w:sz w:val="17"/>
                <w:szCs w:val="17"/>
                <w:lang w:val="da-DK"/>
              </w:rPr>
              <w:t>S</w:t>
            </w:r>
            <w:r w:rsidRPr="00115DD4">
              <w:rPr>
                <w:rFonts w:ascii="Verdana" w:eastAsia="Verdana" w:hAnsi="Verdana" w:cs="Verdana"/>
                <w:color w:val="000000" w:themeColor="text1"/>
                <w:sz w:val="17"/>
                <w:szCs w:val="17"/>
                <w:lang w:val="da-DK"/>
              </w:rPr>
              <w:t>elskabets hjemmeside.</w:t>
            </w:r>
          </w:p>
        </w:tc>
        <w:tc>
          <w:tcPr>
            <w:tcW w:w="564" w:type="dxa"/>
          </w:tcPr>
          <w:p w14:paraId="69666CA9" w14:textId="6D19376E" w:rsidR="00650B84" w:rsidRPr="00115DD4" w:rsidRDefault="00650B84" w:rsidP="001E22FE">
            <w:pPr>
              <w:spacing w:before="120" w:after="120"/>
              <w:jc w:val="both"/>
              <w:rPr>
                <w:rFonts w:ascii="Verdana" w:hAnsi="Verdana"/>
                <w:color w:val="000000" w:themeColor="text1"/>
                <w:sz w:val="17"/>
                <w:szCs w:val="17"/>
                <w:lang w:val="da-DK"/>
              </w:rPr>
            </w:pPr>
          </w:p>
        </w:tc>
        <w:tc>
          <w:tcPr>
            <w:tcW w:w="641" w:type="dxa"/>
            <w:gridSpan w:val="3"/>
          </w:tcPr>
          <w:p w14:paraId="46CD032F" w14:textId="42A90660"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16.5</w:t>
            </w:r>
          </w:p>
        </w:tc>
        <w:tc>
          <w:tcPr>
            <w:tcW w:w="3578" w:type="dxa"/>
            <w:gridSpan w:val="3"/>
          </w:tcPr>
          <w:p w14:paraId="42000415" w14:textId="3986C441"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rPr>
              <w:t>The requirements for the systems used and the procedure in connection with the electronic communication may be found on the Company</w:t>
            </w:r>
            <w:r w:rsidR="000A2D21" w:rsidRPr="00115DD4">
              <w:rPr>
                <w:rFonts w:ascii="Verdana" w:eastAsia="Verdana" w:hAnsi="Verdana" w:cs="Verdana"/>
                <w:color w:val="000000" w:themeColor="text1"/>
                <w:sz w:val="17"/>
                <w:szCs w:val="17"/>
              </w:rPr>
              <w:t xml:space="preserve"> </w:t>
            </w:r>
            <w:r w:rsidRPr="00115DD4">
              <w:rPr>
                <w:rFonts w:ascii="Verdana" w:eastAsia="Verdana" w:hAnsi="Verdana" w:cs="Verdana"/>
                <w:color w:val="000000" w:themeColor="text1"/>
                <w:sz w:val="17"/>
                <w:szCs w:val="17"/>
              </w:rPr>
              <w:t>website.</w:t>
            </w:r>
          </w:p>
        </w:tc>
      </w:tr>
      <w:tr w:rsidR="00650B84" w:rsidRPr="00115DD4" w14:paraId="1A86920F" w14:textId="77777777" w:rsidTr="008315F1">
        <w:tc>
          <w:tcPr>
            <w:tcW w:w="641" w:type="dxa"/>
            <w:gridSpan w:val="2"/>
          </w:tcPr>
          <w:p w14:paraId="38226771" w14:textId="0CBBEF15"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17.</w:t>
            </w:r>
          </w:p>
        </w:tc>
        <w:tc>
          <w:tcPr>
            <w:tcW w:w="3600" w:type="dxa"/>
          </w:tcPr>
          <w:p w14:paraId="1AE7292D" w14:textId="77777777" w:rsidR="00650B84" w:rsidRPr="00115DD4" w:rsidRDefault="00650B84" w:rsidP="001E22FE">
            <w:pPr>
              <w:spacing w:before="120" w:after="120"/>
              <w:jc w:val="both"/>
              <w:rPr>
                <w:rFonts w:ascii="Verdana" w:hAnsi="Verdana"/>
                <w:b/>
                <w:bCs/>
                <w:smallCaps/>
                <w:color w:val="000000" w:themeColor="text1"/>
                <w:sz w:val="17"/>
                <w:szCs w:val="17"/>
                <w:lang w:val="da-DK"/>
              </w:rPr>
            </w:pPr>
            <w:r w:rsidRPr="00115DD4">
              <w:rPr>
                <w:rFonts w:ascii="Verdana" w:eastAsia="Verdana" w:hAnsi="Verdana" w:cs="Verdana"/>
                <w:b/>
                <w:bCs/>
                <w:smallCaps/>
                <w:color w:val="000000" w:themeColor="text1"/>
                <w:sz w:val="17"/>
                <w:szCs w:val="17"/>
                <w:lang w:val="da-DK"/>
              </w:rPr>
              <w:t>incitamentsaflønning</w:t>
            </w:r>
          </w:p>
        </w:tc>
        <w:tc>
          <w:tcPr>
            <w:tcW w:w="564" w:type="dxa"/>
          </w:tcPr>
          <w:p w14:paraId="6896EEB1" w14:textId="7B7058D0" w:rsidR="00650B84" w:rsidRPr="00115DD4" w:rsidRDefault="00650B84" w:rsidP="001E22FE">
            <w:pPr>
              <w:spacing w:before="120" w:after="120"/>
              <w:jc w:val="both"/>
              <w:rPr>
                <w:rFonts w:ascii="Verdana" w:hAnsi="Verdana"/>
                <w:b/>
                <w:bCs/>
                <w:smallCaps/>
                <w:color w:val="000000" w:themeColor="text1"/>
                <w:sz w:val="17"/>
                <w:szCs w:val="17"/>
                <w:lang w:val="da-DK"/>
              </w:rPr>
            </w:pPr>
          </w:p>
        </w:tc>
        <w:tc>
          <w:tcPr>
            <w:tcW w:w="641" w:type="dxa"/>
            <w:gridSpan w:val="3"/>
          </w:tcPr>
          <w:p w14:paraId="312375FF" w14:textId="47216E72" w:rsidR="00650B84" w:rsidRPr="00115DD4" w:rsidRDefault="00650B84" w:rsidP="001E22FE">
            <w:pPr>
              <w:spacing w:before="120" w:after="120"/>
              <w:jc w:val="both"/>
              <w:rPr>
                <w:rFonts w:ascii="Verdana" w:hAnsi="Verdana"/>
                <w:b/>
                <w:bCs/>
                <w:smallCaps/>
                <w:color w:val="000000" w:themeColor="text1"/>
                <w:sz w:val="17"/>
                <w:szCs w:val="17"/>
                <w:lang w:val="da-DK"/>
              </w:rPr>
            </w:pPr>
            <w:r w:rsidRPr="00115DD4">
              <w:rPr>
                <w:rFonts w:ascii="Verdana" w:hAnsi="Verdana"/>
                <w:b/>
                <w:bCs/>
                <w:smallCaps/>
                <w:color w:val="000000" w:themeColor="text1"/>
                <w:sz w:val="17"/>
                <w:szCs w:val="17"/>
                <w:lang w:val="da-DK"/>
              </w:rPr>
              <w:t>17.</w:t>
            </w:r>
          </w:p>
        </w:tc>
        <w:tc>
          <w:tcPr>
            <w:tcW w:w="3578" w:type="dxa"/>
            <w:gridSpan w:val="3"/>
          </w:tcPr>
          <w:p w14:paraId="38727887" w14:textId="77777777"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Incentive Scheme</w:t>
            </w:r>
          </w:p>
        </w:tc>
      </w:tr>
      <w:tr w:rsidR="00650B84" w:rsidRPr="00115DD4" w14:paraId="779A69B9" w14:textId="77777777" w:rsidTr="008315F1">
        <w:tc>
          <w:tcPr>
            <w:tcW w:w="641" w:type="dxa"/>
            <w:gridSpan w:val="2"/>
          </w:tcPr>
          <w:p w14:paraId="379E1A13" w14:textId="04B9FAFE" w:rsidR="00650B84" w:rsidRPr="00115DD4" w:rsidRDefault="00650B84" w:rsidP="001E22FE">
            <w:pPr>
              <w:spacing w:before="120" w:after="120"/>
              <w:jc w:val="both"/>
              <w:rPr>
                <w:rFonts w:ascii="Verdana" w:hAnsi="Verdana"/>
                <w:color w:val="000000" w:themeColor="text1"/>
                <w:sz w:val="17"/>
                <w:szCs w:val="17"/>
              </w:rPr>
            </w:pPr>
          </w:p>
        </w:tc>
        <w:tc>
          <w:tcPr>
            <w:tcW w:w="3600" w:type="dxa"/>
          </w:tcPr>
          <w:p w14:paraId="475B0F76" w14:textId="572A6319"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Selskabet vedtog på den ordinære generalforsamling den 23. april 2015 overordnede retningslinjer for incitamentsaflønning af selskabets ledelse, jfr. Selskabslovens § 139. Bestyrelsen kan ikke deltage i incitamentsprogrammer. Medlemmer af direktionen samt andre ledende nøglemedarbejdere kan, efter bestyrelsens beslutning, deltage i et ikke-aktiebaseret incitamentsprogram. </w:t>
            </w:r>
            <w:r w:rsidRPr="00115DD4">
              <w:rPr>
                <w:rFonts w:ascii="Verdana" w:eastAsia="Verdana" w:hAnsi="Verdana" w:cs="Verdana"/>
                <w:color w:val="000000" w:themeColor="text1"/>
                <w:sz w:val="17"/>
                <w:szCs w:val="17"/>
              </w:rPr>
              <w:t xml:space="preserve">Disse </w:t>
            </w:r>
            <w:proofErr w:type="spellStart"/>
            <w:r w:rsidRPr="00115DD4">
              <w:rPr>
                <w:rFonts w:ascii="Verdana" w:eastAsia="Verdana" w:hAnsi="Verdana" w:cs="Verdana"/>
                <w:color w:val="000000" w:themeColor="text1"/>
                <w:sz w:val="17"/>
                <w:szCs w:val="17"/>
              </w:rPr>
              <w:t>retningslinjer</w:t>
            </w:r>
            <w:proofErr w:type="spellEnd"/>
            <w:r w:rsidRPr="00115DD4">
              <w:rPr>
                <w:rFonts w:ascii="Verdana" w:eastAsia="Verdana" w:hAnsi="Verdana" w:cs="Verdana"/>
                <w:color w:val="000000" w:themeColor="text1"/>
                <w:sz w:val="17"/>
                <w:szCs w:val="17"/>
              </w:rPr>
              <w:t xml:space="preserve"> er </w:t>
            </w:r>
            <w:proofErr w:type="spellStart"/>
            <w:r w:rsidR="001B5B83" w:rsidRPr="00115DD4">
              <w:rPr>
                <w:rFonts w:ascii="Verdana" w:eastAsia="Verdana" w:hAnsi="Verdana" w:cs="Verdana"/>
                <w:color w:val="000000" w:themeColor="text1"/>
                <w:sz w:val="17"/>
                <w:szCs w:val="17"/>
              </w:rPr>
              <w:t>tilgængelige</w:t>
            </w:r>
            <w:proofErr w:type="spellEnd"/>
            <w:r w:rsidRPr="00115DD4">
              <w:rPr>
                <w:rFonts w:ascii="Verdana" w:eastAsia="Verdana" w:hAnsi="Verdana" w:cs="Verdana"/>
                <w:color w:val="000000" w:themeColor="text1"/>
                <w:sz w:val="17"/>
                <w:szCs w:val="17"/>
              </w:rPr>
              <w:t xml:space="preserve"> </w:t>
            </w:r>
            <w:proofErr w:type="spellStart"/>
            <w:r w:rsidRPr="00115DD4">
              <w:rPr>
                <w:rFonts w:ascii="Verdana" w:eastAsia="Verdana" w:hAnsi="Verdana" w:cs="Verdana"/>
                <w:color w:val="000000" w:themeColor="text1"/>
                <w:sz w:val="17"/>
                <w:szCs w:val="17"/>
              </w:rPr>
              <w:t>på</w:t>
            </w:r>
            <w:proofErr w:type="spellEnd"/>
            <w:r w:rsidRPr="00115DD4">
              <w:rPr>
                <w:rFonts w:ascii="Verdana" w:eastAsia="Verdana" w:hAnsi="Verdana" w:cs="Verdana"/>
                <w:color w:val="000000" w:themeColor="text1"/>
                <w:sz w:val="17"/>
                <w:szCs w:val="17"/>
              </w:rPr>
              <w:t xml:space="preserve"> </w:t>
            </w:r>
            <w:proofErr w:type="spellStart"/>
            <w:r w:rsidRPr="00115DD4">
              <w:rPr>
                <w:rFonts w:ascii="Verdana" w:eastAsia="Verdana" w:hAnsi="Verdana" w:cs="Verdana"/>
                <w:color w:val="000000" w:themeColor="text1"/>
                <w:sz w:val="17"/>
                <w:szCs w:val="17"/>
              </w:rPr>
              <w:t>selskabet</w:t>
            </w:r>
            <w:proofErr w:type="spellEnd"/>
            <w:r w:rsidRPr="00115DD4">
              <w:rPr>
                <w:rFonts w:ascii="Verdana" w:eastAsia="Verdana" w:hAnsi="Verdana" w:cs="Verdana"/>
                <w:color w:val="000000" w:themeColor="text1"/>
                <w:sz w:val="17"/>
                <w:szCs w:val="17"/>
              </w:rPr>
              <w:t xml:space="preserve"> </w:t>
            </w:r>
            <w:proofErr w:type="spellStart"/>
            <w:r w:rsidRPr="00115DD4">
              <w:rPr>
                <w:rFonts w:ascii="Verdana" w:eastAsia="Verdana" w:hAnsi="Verdana" w:cs="Verdana"/>
                <w:color w:val="000000" w:themeColor="text1"/>
                <w:sz w:val="17"/>
                <w:szCs w:val="17"/>
              </w:rPr>
              <w:t>hjemmeside</w:t>
            </w:r>
            <w:proofErr w:type="spellEnd"/>
            <w:r w:rsidRPr="00115DD4">
              <w:rPr>
                <w:rFonts w:ascii="Verdana" w:eastAsia="Verdana" w:hAnsi="Verdana" w:cs="Verdana"/>
                <w:color w:val="000000" w:themeColor="text1"/>
                <w:sz w:val="17"/>
                <w:szCs w:val="17"/>
              </w:rPr>
              <w:t xml:space="preserve">.  </w:t>
            </w:r>
          </w:p>
        </w:tc>
        <w:tc>
          <w:tcPr>
            <w:tcW w:w="564" w:type="dxa"/>
          </w:tcPr>
          <w:p w14:paraId="72B6A821" w14:textId="200C2C75" w:rsidR="00650B84" w:rsidRPr="00115DD4" w:rsidRDefault="00650B84" w:rsidP="001E22FE">
            <w:pPr>
              <w:spacing w:before="120" w:after="120"/>
              <w:jc w:val="both"/>
              <w:rPr>
                <w:rFonts w:ascii="Verdana" w:hAnsi="Verdana"/>
                <w:color w:val="000000" w:themeColor="text1"/>
                <w:sz w:val="17"/>
                <w:szCs w:val="17"/>
              </w:rPr>
            </w:pPr>
          </w:p>
        </w:tc>
        <w:tc>
          <w:tcPr>
            <w:tcW w:w="641" w:type="dxa"/>
            <w:gridSpan w:val="3"/>
          </w:tcPr>
          <w:p w14:paraId="0B6D036D" w14:textId="7E77BA7A" w:rsidR="00650B84" w:rsidRPr="00115DD4" w:rsidRDefault="00650B84" w:rsidP="001E22FE">
            <w:pPr>
              <w:spacing w:before="120" w:after="120"/>
              <w:jc w:val="both"/>
              <w:rPr>
                <w:rFonts w:ascii="Verdana" w:hAnsi="Verdana"/>
                <w:color w:val="000000" w:themeColor="text1"/>
                <w:sz w:val="17"/>
                <w:szCs w:val="17"/>
              </w:rPr>
            </w:pPr>
          </w:p>
        </w:tc>
        <w:tc>
          <w:tcPr>
            <w:tcW w:w="3578" w:type="dxa"/>
            <w:gridSpan w:val="3"/>
          </w:tcPr>
          <w:p w14:paraId="7029331A" w14:textId="69134D72" w:rsidR="00650B84" w:rsidRPr="00115DD4" w:rsidRDefault="00650B84" w:rsidP="001E22FE">
            <w:pPr>
              <w:spacing w:before="120" w:after="120"/>
              <w:jc w:val="both"/>
              <w:rPr>
                <w:rFonts w:ascii="Verdana" w:eastAsia="Verdana" w:hAnsi="Verdana" w:cs="Verdana"/>
                <w:color w:val="000000" w:themeColor="text1"/>
                <w:sz w:val="17"/>
                <w:szCs w:val="17"/>
                <w:lang w:val="en-US"/>
              </w:rPr>
            </w:pPr>
            <w:r w:rsidRPr="00115DD4">
              <w:rPr>
                <w:rFonts w:ascii="Verdana" w:hAnsi="Verdana"/>
                <w:color w:val="000000" w:themeColor="text1"/>
                <w:sz w:val="17"/>
                <w:szCs w:val="17"/>
              </w:rPr>
              <w:t xml:space="preserve">At the </w:t>
            </w:r>
            <w:r w:rsidR="00FF29AF" w:rsidRPr="00115DD4">
              <w:rPr>
                <w:rFonts w:ascii="Verdana" w:hAnsi="Verdana"/>
                <w:color w:val="000000" w:themeColor="text1"/>
                <w:sz w:val="17"/>
                <w:szCs w:val="17"/>
              </w:rPr>
              <w:t>annual</w:t>
            </w:r>
            <w:r w:rsidRPr="00115DD4">
              <w:rPr>
                <w:rFonts w:ascii="Verdana" w:hAnsi="Verdana"/>
                <w:color w:val="000000" w:themeColor="text1"/>
                <w:sz w:val="17"/>
                <w:szCs w:val="17"/>
              </w:rPr>
              <w:t xml:space="preserve"> general meeting held on April 23, 2015, the Company adopted general guidelines for an incentive-based compensation scheme for the management of the company under Section 139 of the Company Act.  The </w:t>
            </w:r>
            <w:r w:rsidR="000A2D21" w:rsidRPr="00115DD4">
              <w:rPr>
                <w:rFonts w:ascii="Verdana" w:hAnsi="Verdana"/>
                <w:color w:val="000000" w:themeColor="text1"/>
                <w:sz w:val="17"/>
                <w:szCs w:val="17"/>
              </w:rPr>
              <w:t>members</w:t>
            </w:r>
            <w:r w:rsidRPr="00115DD4">
              <w:rPr>
                <w:rFonts w:ascii="Verdana" w:hAnsi="Verdana"/>
                <w:color w:val="000000" w:themeColor="text1"/>
                <w:sz w:val="17"/>
                <w:szCs w:val="17"/>
              </w:rPr>
              <w:t xml:space="preserve"> of the board of directors are not entitled to participate in any such incentive-based scheme.  Officers and other key employees may, as determined by the board of directors, participate in a non-share-based incentive program.  These guidelines </w:t>
            </w:r>
            <w:r w:rsidR="001B5B83" w:rsidRPr="00115DD4">
              <w:rPr>
                <w:rFonts w:ascii="Verdana" w:hAnsi="Verdana"/>
                <w:color w:val="000000" w:themeColor="text1"/>
                <w:sz w:val="17"/>
                <w:szCs w:val="17"/>
              </w:rPr>
              <w:t xml:space="preserve">are available </w:t>
            </w:r>
            <w:r w:rsidRPr="00115DD4">
              <w:rPr>
                <w:rFonts w:ascii="Verdana" w:hAnsi="Verdana"/>
                <w:color w:val="000000" w:themeColor="text1"/>
                <w:sz w:val="17"/>
                <w:szCs w:val="17"/>
              </w:rPr>
              <w:t>on the Company website.</w:t>
            </w:r>
          </w:p>
        </w:tc>
      </w:tr>
      <w:tr w:rsidR="00650B84" w:rsidRPr="00115DD4" w14:paraId="514AC4A6" w14:textId="77777777" w:rsidTr="008315F1">
        <w:tc>
          <w:tcPr>
            <w:tcW w:w="641" w:type="dxa"/>
            <w:gridSpan w:val="2"/>
          </w:tcPr>
          <w:p w14:paraId="67D10491" w14:textId="77777777" w:rsidR="00650B84" w:rsidRPr="00115DD4" w:rsidRDefault="00650B84" w:rsidP="001E22FE">
            <w:pPr>
              <w:spacing w:before="120" w:after="120"/>
              <w:jc w:val="both"/>
              <w:rPr>
                <w:rFonts w:ascii="Verdana" w:hAnsi="Verdana"/>
                <w:color w:val="000000" w:themeColor="text1"/>
                <w:sz w:val="17"/>
                <w:szCs w:val="17"/>
              </w:rPr>
            </w:pPr>
          </w:p>
        </w:tc>
        <w:tc>
          <w:tcPr>
            <w:tcW w:w="3600" w:type="dxa"/>
          </w:tcPr>
          <w:p w14:paraId="58A92583" w14:textId="77777777" w:rsidR="00650B84" w:rsidRPr="00115DD4" w:rsidRDefault="00650B84" w:rsidP="001E22FE">
            <w:pPr>
              <w:spacing w:before="120" w:after="120"/>
              <w:jc w:val="both"/>
              <w:rPr>
                <w:rFonts w:ascii="Verdana" w:eastAsia="Verdana" w:hAnsi="Verdana" w:cs="Verdana"/>
                <w:color w:val="000000" w:themeColor="text1"/>
                <w:sz w:val="17"/>
                <w:szCs w:val="17"/>
                <w:lang w:val="da-DK"/>
              </w:rPr>
            </w:pPr>
          </w:p>
        </w:tc>
        <w:tc>
          <w:tcPr>
            <w:tcW w:w="564" w:type="dxa"/>
          </w:tcPr>
          <w:p w14:paraId="5D8CABCC" w14:textId="77777777" w:rsidR="00650B84" w:rsidRPr="00115DD4" w:rsidRDefault="00650B84" w:rsidP="001E22FE">
            <w:pPr>
              <w:spacing w:before="120" w:after="120"/>
              <w:jc w:val="both"/>
              <w:rPr>
                <w:rFonts w:ascii="Verdana" w:hAnsi="Verdana"/>
                <w:color w:val="000000" w:themeColor="text1"/>
                <w:sz w:val="17"/>
                <w:szCs w:val="17"/>
              </w:rPr>
            </w:pPr>
          </w:p>
        </w:tc>
        <w:tc>
          <w:tcPr>
            <w:tcW w:w="641" w:type="dxa"/>
            <w:gridSpan w:val="3"/>
          </w:tcPr>
          <w:p w14:paraId="6C10EF93" w14:textId="645CF76B" w:rsidR="00650B84" w:rsidRPr="00115DD4" w:rsidRDefault="00650B84" w:rsidP="001E22FE">
            <w:pPr>
              <w:spacing w:before="120" w:after="120"/>
              <w:jc w:val="both"/>
              <w:rPr>
                <w:rFonts w:ascii="Verdana" w:hAnsi="Verdana"/>
                <w:color w:val="000000" w:themeColor="text1"/>
                <w:sz w:val="17"/>
                <w:szCs w:val="17"/>
              </w:rPr>
            </w:pPr>
          </w:p>
        </w:tc>
        <w:tc>
          <w:tcPr>
            <w:tcW w:w="3578" w:type="dxa"/>
            <w:gridSpan w:val="3"/>
          </w:tcPr>
          <w:p w14:paraId="60C3C433" w14:textId="77777777" w:rsidR="00650B84" w:rsidRPr="00115DD4" w:rsidRDefault="00650B84" w:rsidP="001E22FE">
            <w:pPr>
              <w:spacing w:before="120" w:after="120"/>
              <w:jc w:val="both"/>
              <w:rPr>
                <w:rFonts w:ascii="Verdana" w:eastAsia="Verdana" w:hAnsi="Verdana" w:cs="Verdana"/>
                <w:color w:val="000000" w:themeColor="text1"/>
                <w:sz w:val="17"/>
                <w:szCs w:val="17"/>
              </w:rPr>
            </w:pPr>
          </w:p>
        </w:tc>
      </w:tr>
      <w:tr w:rsidR="00650B84" w:rsidRPr="00115DD4" w14:paraId="5CFE4152" w14:textId="77777777" w:rsidTr="008315F1">
        <w:tc>
          <w:tcPr>
            <w:tcW w:w="641" w:type="dxa"/>
            <w:gridSpan w:val="2"/>
          </w:tcPr>
          <w:p w14:paraId="67E87C81" w14:textId="1AAB66CD"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18.</w:t>
            </w:r>
          </w:p>
        </w:tc>
        <w:tc>
          <w:tcPr>
            <w:tcW w:w="3600" w:type="dxa"/>
          </w:tcPr>
          <w:p w14:paraId="5CFD4C75" w14:textId="77777777" w:rsidR="00650B84" w:rsidRPr="00115DD4" w:rsidRDefault="00650B84" w:rsidP="001E22FE">
            <w:pPr>
              <w:spacing w:before="120" w:after="120"/>
              <w:jc w:val="both"/>
              <w:rPr>
                <w:rFonts w:ascii="Verdana" w:hAnsi="Verdana"/>
                <w:b/>
                <w:bCs/>
                <w:smallCaps/>
                <w:color w:val="000000" w:themeColor="text1"/>
                <w:sz w:val="17"/>
                <w:szCs w:val="17"/>
                <w:lang w:val="da-DK"/>
              </w:rPr>
            </w:pPr>
            <w:r w:rsidRPr="00115DD4">
              <w:rPr>
                <w:rFonts w:ascii="Verdana" w:hAnsi="Verdana"/>
                <w:b/>
                <w:bCs/>
                <w:smallCaps/>
                <w:color w:val="000000" w:themeColor="text1"/>
                <w:sz w:val="17"/>
                <w:szCs w:val="17"/>
                <w:lang w:val="da-DK"/>
              </w:rPr>
              <w:t>Bemyndigelse til at Udstede Aktier</w:t>
            </w:r>
          </w:p>
        </w:tc>
        <w:tc>
          <w:tcPr>
            <w:tcW w:w="564" w:type="dxa"/>
          </w:tcPr>
          <w:p w14:paraId="4E2B8237" w14:textId="0E1258F4" w:rsidR="00650B84" w:rsidRPr="00115DD4" w:rsidRDefault="00650B84" w:rsidP="001E22FE">
            <w:pPr>
              <w:spacing w:before="120" w:after="120"/>
              <w:jc w:val="both"/>
              <w:rPr>
                <w:rFonts w:ascii="Verdana" w:hAnsi="Verdana"/>
                <w:b/>
                <w:bCs/>
                <w:smallCaps/>
                <w:color w:val="000000" w:themeColor="text1"/>
                <w:sz w:val="17"/>
                <w:szCs w:val="17"/>
                <w:lang w:val="da-DK"/>
              </w:rPr>
            </w:pPr>
          </w:p>
        </w:tc>
        <w:tc>
          <w:tcPr>
            <w:tcW w:w="641" w:type="dxa"/>
            <w:gridSpan w:val="3"/>
          </w:tcPr>
          <w:p w14:paraId="7C6B1E69" w14:textId="78A78879" w:rsidR="00650B84" w:rsidRPr="00115DD4" w:rsidRDefault="00650B84" w:rsidP="001E22FE">
            <w:pPr>
              <w:spacing w:before="120" w:after="120"/>
              <w:jc w:val="both"/>
              <w:rPr>
                <w:rFonts w:ascii="Verdana" w:hAnsi="Verdana"/>
                <w:b/>
                <w:bCs/>
                <w:smallCaps/>
                <w:color w:val="000000" w:themeColor="text1"/>
                <w:sz w:val="17"/>
                <w:szCs w:val="17"/>
                <w:lang w:val="da-DK"/>
              </w:rPr>
            </w:pPr>
            <w:r w:rsidRPr="00115DD4">
              <w:rPr>
                <w:rFonts w:ascii="Verdana" w:hAnsi="Verdana"/>
                <w:b/>
                <w:bCs/>
                <w:smallCaps/>
                <w:color w:val="000000" w:themeColor="text1"/>
                <w:sz w:val="17"/>
                <w:szCs w:val="17"/>
                <w:lang w:val="da-DK"/>
              </w:rPr>
              <w:t>18.</w:t>
            </w:r>
          </w:p>
        </w:tc>
        <w:tc>
          <w:tcPr>
            <w:tcW w:w="3578" w:type="dxa"/>
            <w:gridSpan w:val="3"/>
          </w:tcPr>
          <w:p w14:paraId="347A904A" w14:textId="77777777" w:rsidR="00650B84" w:rsidRPr="00115DD4" w:rsidRDefault="00650B84" w:rsidP="001E22FE">
            <w:pPr>
              <w:spacing w:before="120" w:after="120"/>
              <w:jc w:val="both"/>
              <w:rPr>
                <w:rFonts w:ascii="Verdana" w:hAnsi="Verdana"/>
                <w:b/>
                <w:bCs/>
                <w:smallCaps/>
                <w:color w:val="000000" w:themeColor="text1"/>
                <w:sz w:val="17"/>
                <w:szCs w:val="17"/>
              </w:rPr>
            </w:pPr>
            <w:r w:rsidRPr="00115DD4">
              <w:rPr>
                <w:rFonts w:ascii="Verdana" w:eastAsia="Verdana" w:hAnsi="Verdana" w:cs="Verdana"/>
                <w:b/>
                <w:bCs/>
                <w:smallCaps/>
                <w:color w:val="000000" w:themeColor="text1"/>
                <w:sz w:val="17"/>
                <w:szCs w:val="17"/>
                <w:lang w:val="en-US"/>
              </w:rPr>
              <w:t>Authority to Issue Shares</w:t>
            </w:r>
          </w:p>
        </w:tc>
      </w:tr>
      <w:tr w:rsidR="00650B84" w:rsidRPr="00115DD4" w14:paraId="6635D386" w14:textId="77777777" w:rsidTr="008315F1">
        <w:tc>
          <w:tcPr>
            <w:tcW w:w="641" w:type="dxa"/>
            <w:gridSpan w:val="2"/>
          </w:tcPr>
          <w:p w14:paraId="211CC9D9" w14:textId="559ACF93"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18.1</w:t>
            </w:r>
          </w:p>
        </w:tc>
        <w:tc>
          <w:tcPr>
            <w:tcW w:w="3600" w:type="dxa"/>
          </w:tcPr>
          <w:p w14:paraId="68784240" w14:textId="0341BAF1" w:rsidR="00650B84" w:rsidRPr="00115DD4" w:rsidRDefault="00650B84" w:rsidP="001E22FE">
            <w:pPr>
              <w:spacing w:before="120" w:after="120"/>
              <w:jc w:val="both"/>
              <w:rPr>
                <w:rFonts w:ascii="Verdana" w:eastAsia="Verdana" w:hAnsi="Verdana" w:cs="Verdana"/>
                <w:color w:val="000000" w:themeColor="text1"/>
                <w:sz w:val="17"/>
                <w:szCs w:val="17"/>
                <w:lang w:val="da-DK"/>
              </w:rPr>
            </w:pPr>
            <w:r w:rsidRPr="00115DD4">
              <w:rPr>
                <w:rFonts w:ascii="Verdana" w:hAnsi="Verdana"/>
                <w:color w:val="000000" w:themeColor="text1"/>
                <w:sz w:val="17"/>
                <w:szCs w:val="17"/>
                <w:lang w:val="da-DK"/>
              </w:rPr>
              <w:t xml:space="preserve">Bestyrelsen er i perioden indtil den </w:t>
            </w:r>
            <w:r w:rsidR="00CA39C5">
              <w:rPr>
                <w:rFonts w:ascii="Verdana" w:hAnsi="Verdana"/>
                <w:color w:val="000000" w:themeColor="text1"/>
                <w:sz w:val="17"/>
                <w:szCs w:val="17"/>
                <w:lang w:val="da-DK"/>
              </w:rPr>
              <w:t>1</w:t>
            </w:r>
            <w:r w:rsidRPr="00115DD4">
              <w:rPr>
                <w:rFonts w:ascii="Verdana" w:hAnsi="Verdana"/>
                <w:color w:val="000000" w:themeColor="text1"/>
                <w:sz w:val="17"/>
                <w:szCs w:val="17"/>
                <w:lang w:val="da-DK"/>
              </w:rPr>
              <w:t>. april 202</w:t>
            </w:r>
            <w:r w:rsidR="00CA39C5">
              <w:rPr>
                <w:rFonts w:ascii="Verdana" w:hAnsi="Verdana"/>
                <w:color w:val="000000" w:themeColor="text1"/>
                <w:sz w:val="17"/>
                <w:szCs w:val="17"/>
                <w:lang w:val="da-DK"/>
              </w:rPr>
              <w:t>8</w:t>
            </w:r>
            <w:r w:rsidRPr="00115DD4">
              <w:rPr>
                <w:rFonts w:ascii="Verdana" w:hAnsi="Verdana"/>
                <w:color w:val="000000" w:themeColor="text1"/>
                <w:sz w:val="17"/>
                <w:szCs w:val="17"/>
                <w:lang w:val="da-DK"/>
              </w:rPr>
              <w:t xml:space="preserve"> bemyndiget til ad en eller flere gange at forhøje selskabets aktiekapital med indtil nominelt </w:t>
            </w:r>
            <w:r w:rsidR="00DC1749">
              <w:rPr>
                <w:rFonts w:ascii="Verdana" w:hAnsi="Verdana"/>
                <w:color w:val="000000" w:themeColor="text1"/>
                <w:sz w:val="17"/>
                <w:szCs w:val="17"/>
                <w:lang w:val="da-DK"/>
              </w:rPr>
              <w:t>DKK</w:t>
            </w:r>
            <w:r w:rsidRPr="00115DD4">
              <w:rPr>
                <w:rFonts w:ascii="Verdana" w:hAnsi="Verdana"/>
                <w:color w:val="000000" w:themeColor="text1"/>
                <w:sz w:val="17"/>
                <w:szCs w:val="17"/>
                <w:lang w:val="da-DK"/>
              </w:rPr>
              <w:t xml:space="preserve"> </w:t>
            </w:r>
            <w:r w:rsidRPr="00115DD4">
              <w:rPr>
                <w:rFonts w:ascii="Verdana" w:hAnsi="Verdana" w:cs="Arial"/>
                <w:color w:val="000000" w:themeColor="text1"/>
                <w:sz w:val="17"/>
                <w:szCs w:val="17"/>
                <w:lang w:val="da-DK"/>
              </w:rPr>
              <w:t xml:space="preserve">9.241.922,00 </w:t>
            </w:r>
            <w:r w:rsidRPr="00115DD4">
              <w:rPr>
                <w:rFonts w:ascii="Verdana" w:hAnsi="Verdana"/>
                <w:color w:val="000000" w:themeColor="text1"/>
                <w:sz w:val="17"/>
                <w:szCs w:val="17"/>
                <w:lang w:val="da-DK"/>
              </w:rPr>
              <w:t>ved kontant indbetaling eller indbetaling ved apportindskud</w:t>
            </w:r>
            <w:r w:rsidR="00B667E7" w:rsidRPr="00115DD4">
              <w:rPr>
                <w:rFonts w:ascii="Verdana" w:hAnsi="Verdana"/>
                <w:color w:val="000000" w:themeColor="text1"/>
                <w:sz w:val="17"/>
                <w:szCs w:val="17"/>
                <w:lang w:val="da-DK"/>
              </w:rPr>
              <w:t xml:space="preserve"> helt eller delvist</w:t>
            </w:r>
            <w:r w:rsidRPr="00115DD4">
              <w:rPr>
                <w:rFonts w:ascii="Verdana" w:hAnsi="Verdana"/>
                <w:color w:val="000000" w:themeColor="text1"/>
                <w:sz w:val="17"/>
                <w:szCs w:val="17"/>
                <w:lang w:val="da-DK"/>
              </w:rPr>
              <w:t xml:space="preserve">, svarende til </w:t>
            </w:r>
            <w:r w:rsidRPr="00115DD4">
              <w:rPr>
                <w:rFonts w:ascii="Verdana" w:hAnsi="Verdana" w:cs="Arial"/>
                <w:color w:val="000000" w:themeColor="text1"/>
                <w:sz w:val="17"/>
                <w:szCs w:val="17"/>
                <w:lang w:val="da-DK"/>
              </w:rPr>
              <w:t>9.241.922</w:t>
            </w:r>
            <w:r w:rsidRPr="00115DD4">
              <w:rPr>
                <w:rFonts w:ascii="Verdana" w:hAnsi="Verdana"/>
                <w:color w:val="000000" w:themeColor="text1"/>
                <w:sz w:val="17"/>
                <w:szCs w:val="17"/>
                <w:lang w:val="da-DK"/>
              </w:rPr>
              <w:t xml:space="preserve"> styk aktier af nominelt </w:t>
            </w:r>
            <w:r w:rsidR="00DC1749">
              <w:rPr>
                <w:rFonts w:ascii="Verdana" w:hAnsi="Verdana"/>
                <w:color w:val="000000" w:themeColor="text1"/>
                <w:sz w:val="17"/>
                <w:szCs w:val="17"/>
                <w:lang w:val="da-DK"/>
              </w:rPr>
              <w:t xml:space="preserve">DKK </w:t>
            </w:r>
            <w:r w:rsidRPr="00115DD4">
              <w:rPr>
                <w:rFonts w:ascii="Verdana" w:hAnsi="Verdana"/>
                <w:color w:val="000000" w:themeColor="text1"/>
                <w:sz w:val="17"/>
                <w:szCs w:val="17"/>
                <w:lang w:val="da-DK"/>
              </w:rPr>
              <w:t xml:space="preserve"> 1,00 per aktie.</w:t>
            </w:r>
          </w:p>
        </w:tc>
        <w:tc>
          <w:tcPr>
            <w:tcW w:w="564" w:type="dxa"/>
          </w:tcPr>
          <w:p w14:paraId="13765387" w14:textId="70EB30F3" w:rsidR="00650B84" w:rsidRPr="00115DD4" w:rsidRDefault="00650B84" w:rsidP="001E22FE">
            <w:pPr>
              <w:spacing w:before="120" w:after="120"/>
              <w:jc w:val="both"/>
              <w:rPr>
                <w:rFonts w:ascii="Verdana" w:hAnsi="Verdana"/>
                <w:color w:val="000000" w:themeColor="text1"/>
                <w:sz w:val="17"/>
                <w:szCs w:val="17"/>
                <w:lang w:val="da-DK"/>
              </w:rPr>
            </w:pPr>
          </w:p>
        </w:tc>
        <w:tc>
          <w:tcPr>
            <w:tcW w:w="641" w:type="dxa"/>
            <w:gridSpan w:val="3"/>
          </w:tcPr>
          <w:p w14:paraId="689288D5" w14:textId="762F6659"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18.1</w:t>
            </w:r>
          </w:p>
        </w:tc>
        <w:tc>
          <w:tcPr>
            <w:tcW w:w="3578" w:type="dxa"/>
            <w:gridSpan w:val="3"/>
          </w:tcPr>
          <w:p w14:paraId="58984FAF" w14:textId="683985FB" w:rsidR="00650B84" w:rsidRPr="00115DD4" w:rsidRDefault="00650B84" w:rsidP="001E22FE">
            <w:pPr>
              <w:spacing w:before="120" w:after="120"/>
              <w:jc w:val="both"/>
              <w:rPr>
                <w:rFonts w:ascii="Verdana" w:eastAsia="Verdana" w:hAnsi="Verdana" w:cs="Verdana"/>
                <w:color w:val="000000" w:themeColor="text1"/>
                <w:sz w:val="17"/>
                <w:szCs w:val="17"/>
              </w:rPr>
            </w:pPr>
            <w:r w:rsidRPr="00115DD4">
              <w:rPr>
                <w:rFonts w:ascii="Verdana" w:hAnsi="Verdana"/>
                <w:color w:val="000000" w:themeColor="text1"/>
                <w:sz w:val="17"/>
                <w:szCs w:val="17"/>
              </w:rPr>
              <w:t xml:space="preserve">Through April </w:t>
            </w:r>
            <w:r w:rsidR="00CA39C5">
              <w:rPr>
                <w:rFonts w:ascii="Verdana" w:hAnsi="Verdana"/>
                <w:color w:val="000000" w:themeColor="text1"/>
                <w:sz w:val="17"/>
                <w:szCs w:val="17"/>
              </w:rPr>
              <w:t>1</w:t>
            </w:r>
            <w:r w:rsidRPr="00115DD4">
              <w:rPr>
                <w:rFonts w:ascii="Verdana" w:hAnsi="Verdana"/>
                <w:color w:val="000000" w:themeColor="text1"/>
                <w:sz w:val="17"/>
                <w:szCs w:val="17"/>
              </w:rPr>
              <w:t>, 202</w:t>
            </w:r>
            <w:r w:rsidR="00CA39C5">
              <w:rPr>
                <w:rFonts w:ascii="Verdana" w:hAnsi="Verdana"/>
                <w:color w:val="000000" w:themeColor="text1"/>
                <w:sz w:val="17"/>
                <w:szCs w:val="17"/>
              </w:rPr>
              <w:t>8</w:t>
            </w:r>
            <w:r w:rsidRPr="00115DD4">
              <w:rPr>
                <w:rFonts w:ascii="Verdana" w:hAnsi="Verdana"/>
                <w:color w:val="000000" w:themeColor="text1"/>
                <w:sz w:val="17"/>
                <w:szCs w:val="17"/>
              </w:rPr>
              <w:t xml:space="preserve">, the board of directors is authorized to increase the capital of the Company in one </w:t>
            </w:r>
            <w:r w:rsidR="00354CD9">
              <w:rPr>
                <w:rFonts w:ascii="Verdana" w:hAnsi="Verdana"/>
                <w:color w:val="000000" w:themeColor="text1"/>
                <w:sz w:val="17"/>
                <w:szCs w:val="17"/>
              </w:rPr>
              <w:t xml:space="preserve">or </w:t>
            </w:r>
            <w:r w:rsidRPr="00115DD4">
              <w:rPr>
                <w:rFonts w:ascii="Verdana" w:hAnsi="Verdana"/>
                <w:color w:val="000000" w:themeColor="text1"/>
                <w:sz w:val="17"/>
                <w:szCs w:val="17"/>
              </w:rPr>
              <w:t xml:space="preserve">more transactions by nominally DKK </w:t>
            </w:r>
            <w:r w:rsidRPr="00115DD4">
              <w:rPr>
                <w:rFonts w:ascii="Verdana" w:hAnsi="Verdana" w:cs="Arial"/>
                <w:color w:val="000000" w:themeColor="text1"/>
                <w:sz w:val="17"/>
                <w:szCs w:val="17"/>
              </w:rPr>
              <w:t xml:space="preserve">9,241,922.00 </w:t>
            </w:r>
            <w:r w:rsidRPr="00115DD4">
              <w:rPr>
                <w:rFonts w:ascii="Verdana" w:hAnsi="Verdana"/>
                <w:color w:val="000000" w:themeColor="text1"/>
                <w:sz w:val="17"/>
                <w:szCs w:val="17"/>
              </w:rPr>
              <w:t>in total by way of cash payment</w:t>
            </w:r>
            <w:r w:rsidR="00B667E7" w:rsidRPr="00115DD4">
              <w:rPr>
                <w:rFonts w:ascii="Verdana" w:hAnsi="Verdana"/>
                <w:color w:val="000000" w:themeColor="text1"/>
                <w:sz w:val="17"/>
                <w:szCs w:val="17"/>
              </w:rPr>
              <w:t>s</w:t>
            </w:r>
            <w:r w:rsidRPr="00115DD4">
              <w:rPr>
                <w:rFonts w:ascii="Verdana" w:hAnsi="Verdana"/>
                <w:color w:val="000000" w:themeColor="text1"/>
                <w:sz w:val="17"/>
                <w:szCs w:val="17"/>
              </w:rPr>
              <w:t xml:space="preserve"> or in-kind contributions</w:t>
            </w:r>
            <w:r w:rsidR="00B667E7" w:rsidRPr="00115DD4">
              <w:rPr>
                <w:rFonts w:ascii="Verdana" w:hAnsi="Verdana"/>
                <w:color w:val="000000" w:themeColor="text1"/>
                <w:sz w:val="17"/>
                <w:szCs w:val="17"/>
              </w:rPr>
              <w:t>, fully or partially</w:t>
            </w:r>
            <w:r w:rsidRPr="00115DD4">
              <w:rPr>
                <w:rFonts w:ascii="Verdana" w:hAnsi="Verdana"/>
                <w:color w:val="000000" w:themeColor="text1"/>
                <w:sz w:val="17"/>
                <w:szCs w:val="17"/>
              </w:rPr>
              <w:t xml:space="preserve">, equal to </w:t>
            </w:r>
            <w:r w:rsidRPr="00115DD4">
              <w:rPr>
                <w:rFonts w:ascii="Verdana" w:hAnsi="Verdana" w:cs="Arial"/>
                <w:color w:val="000000" w:themeColor="text1"/>
                <w:sz w:val="17"/>
                <w:szCs w:val="17"/>
              </w:rPr>
              <w:t xml:space="preserve">9,241,922 </w:t>
            </w:r>
            <w:r w:rsidRPr="00115DD4">
              <w:rPr>
                <w:rFonts w:ascii="Verdana" w:hAnsi="Verdana"/>
                <w:color w:val="000000" w:themeColor="text1"/>
                <w:sz w:val="17"/>
                <w:szCs w:val="17"/>
              </w:rPr>
              <w:t>shares each having a nominal value of DKK 1.</w:t>
            </w:r>
            <w:r w:rsidR="00CA2017" w:rsidRPr="00115DD4">
              <w:rPr>
                <w:rFonts w:ascii="Verdana" w:hAnsi="Verdana"/>
                <w:color w:val="000000" w:themeColor="text1"/>
                <w:sz w:val="17"/>
                <w:szCs w:val="17"/>
              </w:rPr>
              <w:t>00.</w:t>
            </w:r>
          </w:p>
        </w:tc>
      </w:tr>
      <w:tr w:rsidR="00650B84" w:rsidRPr="00115DD4" w14:paraId="3ECE39C4" w14:textId="77777777" w:rsidTr="008315F1">
        <w:tc>
          <w:tcPr>
            <w:tcW w:w="641" w:type="dxa"/>
            <w:gridSpan w:val="2"/>
          </w:tcPr>
          <w:p w14:paraId="3A00AB8C" w14:textId="4D153850"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18.2</w:t>
            </w:r>
          </w:p>
        </w:tc>
        <w:tc>
          <w:tcPr>
            <w:tcW w:w="3600" w:type="dxa"/>
          </w:tcPr>
          <w:p w14:paraId="46C1FAF7" w14:textId="1A69D146"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 xml:space="preserve">Udstedelse af nye aktier og tilhørende kapitalforhøjelse(r) sker uden fortegningsret for eksisterende aktionærer og skal ske til markedskurs som nærmere fastsat af bestyrelsen på baggrund af den vægtede gennemsnitskurs af alle handler i Selskabets aktier på Nasdaq First North over 20 handelsdage forud for datoen for udstedelse. </w:t>
            </w:r>
            <w:r w:rsidRPr="009C3008">
              <w:rPr>
                <w:rFonts w:ascii="Verdana" w:hAnsi="Verdana"/>
                <w:color w:val="000000" w:themeColor="text1"/>
                <w:sz w:val="17"/>
                <w:szCs w:val="17"/>
                <w:lang w:val="da-DK"/>
              </w:rPr>
              <w:t>De nærmere vilkår for aktietegningen fastsættes af bestyrelsen.</w:t>
            </w:r>
          </w:p>
        </w:tc>
        <w:tc>
          <w:tcPr>
            <w:tcW w:w="564" w:type="dxa"/>
          </w:tcPr>
          <w:p w14:paraId="6CC9BC42" w14:textId="09C1CFD8" w:rsidR="00650B84" w:rsidRPr="00115DD4" w:rsidRDefault="00650B84" w:rsidP="001E22FE">
            <w:pPr>
              <w:spacing w:before="120" w:after="120"/>
              <w:jc w:val="both"/>
              <w:rPr>
                <w:rFonts w:ascii="Verdana" w:hAnsi="Verdana"/>
                <w:color w:val="000000" w:themeColor="text1"/>
                <w:sz w:val="17"/>
                <w:szCs w:val="17"/>
                <w:lang w:val="da-DK"/>
              </w:rPr>
            </w:pPr>
          </w:p>
        </w:tc>
        <w:tc>
          <w:tcPr>
            <w:tcW w:w="641" w:type="dxa"/>
            <w:gridSpan w:val="3"/>
          </w:tcPr>
          <w:p w14:paraId="1AC5BF28" w14:textId="3D6F2ACC"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18.2</w:t>
            </w:r>
          </w:p>
        </w:tc>
        <w:tc>
          <w:tcPr>
            <w:tcW w:w="3578" w:type="dxa"/>
            <w:gridSpan w:val="3"/>
          </w:tcPr>
          <w:p w14:paraId="2F432AD0" w14:textId="0ECB6E16" w:rsidR="00650B84" w:rsidRPr="00115DD4" w:rsidRDefault="00650B84" w:rsidP="00890F39">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 xml:space="preserve">Any issuance of new shares and related capital increases shall not be subject to any pre-emption rights of any existing shareholders and shall be issued at the market price as determined by the board of directors based on the weighted average of all </w:t>
            </w:r>
            <w:r w:rsidR="00B667E7" w:rsidRPr="00115DD4">
              <w:rPr>
                <w:rFonts w:ascii="Verdana" w:hAnsi="Verdana"/>
                <w:color w:val="000000" w:themeColor="text1"/>
                <w:sz w:val="17"/>
                <w:szCs w:val="17"/>
              </w:rPr>
              <w:t xml:space="preserve">Nasdaq First North </w:t>
            </w:r>
            <w:r w:rsidRPr="00115DD4">
              <w:rPr>
                <w:rFonts w:ascii="Verdana" w:hAnsi="Verdana"/>
                <w:color w:val="000000" w:themeColor="text1"/>
                <w:sz w:val="17"/>
                <w:szCs w:val="17"/>
              </w:rPr>
              <w:t>trades of the Company’s shares during the 20 days preceding the date of issuance.  The exact terms for the share issuance shall be determined by the board of directors.</w:t>
            </w:r>
          </w:p>
        </w:tc>
      </w:tr>
      <w:tr w:rsidR="00650B84" w:rsidRPr="00115DD4" w14:paraId="35122264" w14:textId="77777777" w:rsidTr="008315F1">
        <w:tc>
          <w:tcPr>
            <w:tcW w:w="641" w:type="dxa"/>
            <w:gridSpan w:val="2"/>
          </w:tcPr>
          <w:p w14:paraId="088AE3A1" w14:textId="7B3453E7"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18.3</w:t>
            </w:r>
          </w:p>
        </w:tc>
        <w:tc>
          <w:tcPr>
            <w:tcW w:w="3600" w:type="dxa"/>
          </w:tcPr>
          <w:p w14:paraId="534B5FA5" w14:textId="77777777"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 xml:space="preserve">For de nye aktier skal gælde samme regler, som er fastsat for eksisterende aktier, herunder at de nye aktier skal være omsætningspapirer og skal lyde på navn og noteres i Selskabets ejerbog. Der skal ikke være nogen særlig forpligtelse til at lade aktierne indløse helt eller delvist. De nye aktiers </w:t>
            </w:r>
            <w:r w:rsidRPr="00115DD4">
              <w:rPr>
                <w:rFonts w:ascii="Verdana" w:hAnsi="Verdana"/>
                <w:color w:val="000000" w:themeColor="text1"/>
                <w:sz w:val="17"/>
                <w:szCs w:val="17"/>
                <w:lang w:val="da-DK"/>
              </w:rPr>
              <w:lastRenderedPageBreak/>
              <w:t>rettigheder i Selskabet indtræder fra det tidspunkt, hvor aktierne er fuldt indbetalt og aktiekapitalen er registreret hos Erhvervsstyrelsen.</w:t>
            </w:r>
          </w:p>
        </w:tc>
        <w:tc>
          <w:tcPr>
            <w:tcW w:w="564" w:type="dxa"/>
          </w:tcPr>
          <w:p w14:paraId="737088DB" w14:textId="6B4F44CB" w:rsidR="00650B84" w:rsidRPr="00115DD4" w:rsidRDefault="00650B84" w:rsidP="001E22FE">
            <w:pPr>
              <w:spacing w:before="120" w:after="120"/>
              <w:jc w:val="both"/>
              <w:rPr>
                <w:rFonts w:ascii="Verdana" w:hAnsi="Verdana"/>
                <w:color w:val="000000" w:themeColor="text1"/>
                <w:sz w:val="17"/>
                <w:szCs w:val="17"/>
                <w:lang w:val="da-DK"/>
              </w:rPr>
            </w:pPr>
          </w:p>
        </w:tc>
        <w:tc>
          <w:tcPr>
            <w:tcW w:w="641" w:type="dxa"/>
            <w:gridSpan w:val="3"/>
          </w:tcPr>
          <w:p w14:paraId="0DA113B6" w14:textId="12481C40"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18.3</w:t>
            </w:r>
          </w:p>
        </w:tc>
        <w:tc>
          <w:tcPr>
            <w:tcW w:w="3578" w:type="dxa"/>
            <w:gridSpan w:val="3"/>
          </w:tcPr>
          <w:p w14:paraId="777DEDA1" w14:textId="2006BDD3"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 xml:space="preserve">The new shares shall be afforded the same rights as those attached </w:t>
            </w:r>
            <w:r w:rsidR="00B667E7" w:rsidRPr="00115DD4">
              <w:rPr>
                <w:rFonts w:ascii="Verdana" w:hAnsi="Verdana"/>
                <w:color w:val="000000" w:themeColor="text1"/>
                <w:sz w:val="17"/>
                <w:szCs w:val="17"/>
              </w:rPr>
              <w:t>to any</w:t>
            </w:r>
            <w:r w:rsidRPr="00115DD4">
              <w:rPr>
                <w:rFonts w:ascii="Verdana" w:hAnsi="Verdana"/>
                <w:color w:val="000000" w:themeColor="text1"/>
                <w:sz w:val="17"/>
                <w:szCs w:val="17"/>
              </w:rPr>
              <w:t xml:space="preserve"> existing shares.  Among other things, the new shares shall be negotiable and transferable instruments and recorded in the shareholders’ register of the Company.  No particular </w:t>
            </w:r>
            <w:r w:rsidR="00B667E7" w:rsidRPr="00115DD4">
              <w:rPr>
                <w:rFonts w:ascii="Verdana" w:hAnsi="Verdana"/>
                <w:color w:val="000000" w:themeColor="text1"/>
                <w:sz w:val="17"/>
                <w:szCs w:val="17"/>
              </w:rPr>
              <w:t xml:space="preserve">duty </w:t>
            </w:r>
            <w:r w:rsidRPr="00115DD4">
              <w:rPr>
                <w:rFonts w:ascii="Verdana" w:hAnsi="Verdana"/>
                <w:color w:val="000000" w:themeColor="text1"/>
                <w:sz w:val="17"/>
                <w:szCs w:val="17"/>
              </w:rPr>
              <w:t xml:space="preserve">to redeem the shares in part or in full </w:t>
            </w:r>
            <w:r w:rsidR="00B667E7" w:rsidRPr="00115DD4">
              <w:rPr>
                <w:rFonts w:ascii="Verdana" w:hAnsi="Verdana"/>
                <w:color w:val="000000" w:themeColor="text1"/>
                <w:sz w:val="17"/>
                <w:szCs w:val="17"/>
              </w:rPr>
              <w:t xml:space="preserve">may </w:t>
            </w:r>
            <w:r w:rsidRPr="00115DD4">
              <w:rPr>
                <w:rFonts w:ascii="Verdana" w:hAnsi="Verdana"/>
                <w:color w:val="000000" w:themeColor="text1"/>
                <w:sz w:val="17"/>
                <w:szCs w:val="17"/>
              </w:rPr>
              <w:lastRenderedPageBreak/>
              <w:t xml:space="preserve">apply.  The new shares shall </w:t>
            </w:r>
            <w:r w:rsidR="00B667E7" w:rsidRPr="00115DD4">
              <w:rPr>
                <w:rFonts w:ascii="Verdana" w:hAnsi="Verdana"/>
                <w:color w:val="000000" w:themeColor="text1"/>
                <w:sz w:val="17"/>
                <w:szCs w:val="17"/>
              </w:rPr>
              <w:t>be subject to</w:t>
            </w:r>
            <w:r w:rsidRPr="00115DD4">
              <w:rPr>
                <w:rFonts w:ascii="Verdana" w:hAnsi="Verdana"/>
                <w:color w:val="000000" w:themeColor="text1"/>
                <w:sz w:val="17"/>
                <w:szCs w:val="17"/>
              </w:rPr>
              <w:t xml:space="preserve"> the same rights as any other shares existing as of the time of the conversion.  The rights attached to the new shares shall be effective upon full payment for the shares and the capital increase has been registered with the Danish Business Authority.</w:t>
            </w:r>
          </w:p>
        </w:tc>
      </w:tr>
      <w:tr w:rsidR="00650B84" w:rsidRPr="00115DD4" w14:paraId="14AEF1EA" w14:textId="77777777" w:rsidTr="008315F1">
        <w:tc>
          <w:tcPr>
            <w:tcW w:w="641" w:type="dxa"/>
            <w:gridSpan w:val="2"/>
          </w:tcPr>
          <w:p w14:paraId="13BE1532" w14:textId="7CF02372"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lastRenderedPageBreak/>
              <w:t>18.4</w:t>
            </w:r>
          </w:p>
        </w:tc>
        <w:tc>
          <w:tcPr>
            <w:tcW w:w="3600" w:type="dxa"/>
          </w:tcPr>
          <w:p w14:paraId="7E3FE1D9" w14:textId="77777777"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Bestyrelsen er bemyndiget til at foretage de vedtægtsændringer, der nødvendiggøres af kapitalforhøjelse(r) i henhold til nærværende bemyndigelse.</w:t>
            </w:r>
          </w:p>
        </w:tc>
        <w:tc>
          <w:tcPr>
            <w:tcW w:w="564" w:type="dxa"/>
          </w:tcPr>
          <w:p w14:paraId="761F3073" w14:textId="5B0F09D8" w:rsidR="00650B84" w:rsidRPr="00115DD4" w:rsidRDefault="00650B84" w:rsidP="001E22FE">
            <w:pPr>
              <w:spacing w:before="120" w:after="120"/>
              <w:jc w:val="both"/>
              <w:rPr>
                <w:rFonts w:ascii="Verdana" w:hAnsi="Verdana"/>
                <w:color w:val="000000" w:themeColor="text1"/>
                <w:sz w:val="17"/>
                <w:szCs w:val="17"/>
                <w:lang w:val="da-DK"/>
              </w:rPr>
            </w:pPr>
          </w:p>
        </w:tc>
        <w:tc>
          <w:tcPr>
            <w:tcW w:w="641" w:type="dxa"/>
            <w:gridSpan w:val="3"/>
          </w:tcPr>
          <w:p w14:paraId="73C834FE" w14:textId="3F3F2FF2" w:rsidR="00650B84" w:rsidRPr="00115DD4" w:rsidRDefault="00650B84" w:rsidP="001E22FE">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18.4</w:t>
            </w:r>
          </w:p>
        </w:tc>
        <w:tc>
          <w:tcPr>
            <w:tcW w:w="3578" w:type="dxa"/>
            <w:gridSpan w:val="3"/>
          </w:tcPr>
          <w:p w14:paraId="62A5FB84" w14:textId="77777777" w:rsidR="00650B84" w:rsidRPr="00115DD4" w:rsidRDefault="00650B84" w:rsidP="001E22FE">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The board of directors is authorized to effect the required amendments to the articles of association arising from the exercise of this authorization to increase the capital of the Company.</w:t>
            </w:r>
          </w:p>
        </w:tc>
      </w:tr>
      <w:tr w:rsidR="00267F7C" w:rsidRPr="00115DD4" w14:paraId="0212DDE4" w14:textId="77777777" w:rsidTr="008315F1">
        <w:tc>
          <w:tcPr>
            <w:tcW w:w="641" w:type="dxa"/>
            <w:gridSpan w:val="2"/>
          </w:tcPr>
          <w:p w14:paraId="4F93A2D4" w14:textId="6EE2F11B" w:rsidR="00267F7C" w:rsidRPr="00115DD4" w:rsidRDefault="00267F7C" w:rsidP="001E22FE">
            <w:pPr>
              <w:spacing w:before="120" w:after="120"/>
              <w:jc w:val="both"/>
              <w:rPr>
                <w:rFonts w:ascii="Verdana" w:hAnsi="Verdana"/>
                <w:color w:val="000000" w:themeColor="text1"/>
                <w:sz w:val="17"/>
                <w:szCs w:val="17"/>
              </w:rPr>
            </w:pPr>
            <w:r>
              <w:rPr>
                <w:rFonts w:ascii="Verdana" w:hAnsi="Verdana"/>
                <w:color w:val="000000" w:themeColor="text1"/>
                <w:sz w:val="17"/>
                <w:szCs w:val="17"/>
              </w:rPr>
              <w:t>18.5</w:t>
            </w:r>
          </w:p>
        </w:tc>
        <w:tc>
          <w:tcPr>
            <w:tcW w:w="3600" w:type="dxa"/>
          </w:tcPr>
          <w:p w14:paraId="6DDA727C" w14:textId="0BAD522C" w:rsidR="00267F7C" w:rsidRPr="00115DD4" w:rsidRDefault="00CA39C5" w:rsidP="001E22FE">
            <w:pPr>
              <w:spacing w:before="120" w:after="120"/>
              <w:jc w:val="both"/>
              <w:rPr>
                <w:rFonts w:ascii="Verdana" w:hAnsi="Verdana"/>
                <w:color w:val="000000" w:themeColor="text1"/>
                <w:sz w:val="17"/>
                <w:szCs w:val="17"/>
                <w:lang w:val="da-DK"/>
              </w:rPr>
            </w:pPr>
            <w:r>
              <w:rPr>
                <w:rFonts w:ascii="Verdana" w:hAnsi="Verdana"/>
                <w:color w:val="000000" w:themeColor="text1"/>
                <w:sz w:val="17"/>
                <w:szCs w:val="17"/>
                <w:lang w:val="da-DK"/>
              </w:rPr>
              <w:t>Bestyrelsen har udnyttet bemyndigelsen således: den 2. juni 2022 er der udstedt 1.621.622 nye aktier. Den resterende bemyndigelse iht. pkt. 18.1 er herefter 7.620.300,00</w:t>
            </w:r>
            <w:r w:rsidR="00B11124">
              <w:rPr>
                <w:rFonts w:ascii="Verdana" w:hAnsi="Verdana"/>
                <w:color w:val="000000" w:themeColor="text1"/>
                <w:sz w:val="17"/>
                <w:szCs w:val="17"/>
                <w:lang w:val="da-DK"/>
              </w:rPr>
              <w:t xml:space="preserve"> nye aktier</w:t>
            </w:r>
            <w:r>
              <w:rPr>
                <w:rFonts w:ascii="Verdana" w:hAnsi="Verdana"/>
                <w:color w:val="000000" w:themeColor="text1"/>
                <w:sz w:val="17"/>
                <w:szCs w:val="17"/>
                <w:lang w:val="da-DK"/>
              </w:rPr>
              <w:t>.</w:t>
            </w:r>
          </w:p>
        </w:tc>
        <w:tc>
          <w:tcPr>
            <w:tcW w:w="564" w:type="dxa"/>
          </w:tcPr>
          <w:p w14:paraId="7066E638" w14:textId="77777777" w:rsidR="00267F7C" w:rsidRPr="00115DD4" w:rsidRDefault="00267F7C" w:rsidP="001E22FE">
            <w:pPr>
              <w:spacing w:before="120" w:after="120"/>
              <w:jc w:val="both"/>
              <w:rPr>
                <w:rFonts w:ascii="Verdana" w:hAnsi="Verdana"/>
                <w:color w:val="000000" w:themeColor="text1"/>
                <w:sz w:val="17"/>
                <w:szCs w:val="17"/>
                <w:lang w:val="da-DK"/>
              </w:rPr>
            </w:pPr>
          </w:p>
        </w:tc>
        <w:tc>
          <w:tcPr>
            <w:tcW w:w="641" w:type="dxa"/>
            <w:gridSpan w:val="3"/>
          </w:tcPr>
          <w:p w14:paraId="369AF731" w14:textId="6D0514B1" w:rsidR="00267F7C" w:rsidRPr="00115DD4" w:rsidRDefault="00267F7C" w:rsidP="001E22FE">
            <w:pPr>
              <w:spacing w:before="120" w:after="120"/>
              <w:jc w:val="both"/>
              <w:rPr>
                <w:rFonts w:ascii="Verdana" w:hAnsi="Verdana"/>
                <w:color w:val="000000" w:themeColor="text1"/>
                <w:sz w:val="17"/>
                <w:szCs w:val="17"/>
                <w:lang w:val="da-DK"/>
              </w:rPr>
            </w:pPr>
            <w:r>
              <w:rPr>
                <w:rFonts w:ascii="Verdana" w:hAnsi="Verdana"/>
                <w:color w:val="000000" w:themeColor="text1"/>
                <w:sz w:val="17"/>
                <w:szCs w:val="17"/>
                <w:lang w:val="da-DK"/>
              </w:rPr>
              <w:t>18.5</w:t>
            </w:r>
          </w:p>
        </w:tc>
        <w:tc>
          <w:tcPr>
            <w:tcW w:w="3578" w:type="dxa"/>
            <w:gridSpan w:val="3"/>
          </w:tcPr>
          <w:p w14:paraId="7209EE96" w14:textId="13361252" w:rsidR="00267F7C" w:rsidRPr="00115DD4" w:rsidRDefault="00CA39C5" w:rsidP="001E22FE">
            <w:pPr>
              <w:spacing w:before="120" w:after="120"/>
              <w:jc w:val="both"/>
              <w:rPr>
                <w:rFonts w:ascii="Verdana" w:hAnsi="Verdana"/>
                <w:color w:val="000000" w:themeColor="text1"/>
                <w:sz w:val="17"/>
                <w:szCs w:val="17"/>
              </w:rPr>
            </w:pPr>
            <w:r w:rsidRPr="00890F39">
              <w:rPr>
                <w:rFonts w:ascii="Verdana" w:hAnsi="Verdana"/>
                <w:color w:val="000000" w:themeColor="text1"/>
                <w:sz w:val="17"/>
                <w:szCs w:val="17"/>
                <w:lang w:val="en-US"/>
              </w:rPr>
              <w:t xml:space="preserve">The board has </w:t>
            </w:r>
            <w:r>
              <w:rPr>
                <w:rFonts w:ascii="Verdana" w:hAnsi="Verdana"/>
                <w:color w:val="000000" w:themeColor="text1"/>
                <w:sz w:val="17"/>
                <w:szCs w:val="17"/>
                <w:lang w:val="en-US"/>
              </w:rPr>
              <w:t>exercised</w:t>
            </w:r>
            <w:r w:rsidRPr="00890F39">
              <w:rPr>
                <w:rFonts w:ascii="Verdana" w:hAnsi="Verdana"/>
                <w:color w:val="000000" w:themeColor="text1"/>
                <w:sz w:val="17"/>
                <w:szCs w:val="17"/>
                <w:lang w:val="en-US"/>
              </w:rPr>
              <w:t xml:space="preserve"> the authorization as follows: on 2 June 2022, 1,621,622 new shares have been issued</w:t>
            </w:r>
            <w:r>
              <w:rPr>
                <w:rFonts w:ascii="Verdana" w:hAnsi="Verdana"/>
                <w:color w:val="000000" w:themeColor="text1"/>
                <w:sz w:val="17"/>
                <w:szCs w:val="17"/>
                <w:lang w:val="en-US"/>
              </w:rPr>
              <w:t>. The residual authorization under section 18.1 is</w:t>
            </w:r>
            <w:r w:rsidR="00B11124">
              <w:rPr>
                <w:rFonts w:ascii="Verdana" w:hAnsi="Verdana"/>
                <w:color w:val="000000" w:themeColor="text1"/>
                <w:sz w:val="17"/>
                <w:szCs w:val="17"/>
                <w:lang w:val="en-US"/>
              </w:rPr>
              <w:t xml:space="preserve"> </w:t>
            </w:r>
            <w:r>
              <w:rPr>
                <w:rFonts w:ascii="Verdana" w:hAnsi="Verdana"/>
                <w:color w:val="000000" w:themeColor="text1"/>
                <w:sz w:val="17"/>
                <w:szCs w:val="17"/>
                <w:lang w:val="en-US"/>
              </w:rPr>
              <w:t xml:space="preserve"> 7,620,300.00</w:t>
            </w:r>
            <w:r w:rsidR="00B11124">
              <w:rPr>
                <w:rFonts w:ascii="Verdana" w:hAnsi="Verdana"/>
                <w:color w:val="000000" w:themeColor="text1"/>
                <w:sz w:val="17"/>
                <w:szCs w:val="17"/>
                <w:lang w:val="en-US"/>
              </w:rPr>
              <w:t xml:space="preserve"> nye </w:t>
            </w:r>
            <w:proofErr w:type="spellStart"/>
            <w:r w:rsidR="00B11124">
              <w:rPr>
                <w:rFonts w:ascii="Verdana" w:hAnsi="Verdana"/>
                <w:color w:val="000000" w:themeColor="text1"/>
                <w:sz w:val="17"/>
                <w:szCs w:val="17"/>
                <w:lang w:val="en-US"/>
              </w:rPr>
              <w:t>aktier</w:t>
            </w:r>
            <w:proofErr w:type="spellEnd"/>
            <w:r>
              <w:rPr>
                <w:rFonts w:ascii="Verdana" w:hAnsi="Verdana"/>
                <w:color w:val="000000" w:themeColor="text1"/>
                <w:sz w:val="17"/>
                <w:szCs w:val="17"/>
                <w:lang w:val="en-US"/>
              </w:rPr>
              <w:t>.</w:t>
            </w:r>
          </w:p>
        </w:tc>
      </w:tr>
      <w:tr w:rsidR="00E13D3D" w:rsidRPr="00765EE6" w14:paraId="3901D818" w14:textId="77777777" w:rsidTr="008315F1">
        <w:tc>
          <w:tcPr>
            <w:tcW w:w="641" w:type="dxa"/>
            <w:gridSpan w:val="2"/>
          </w:tcPr>
          <w:p w14:paraId="4EDFE06E" w14:textId="62E15FB0" w:rsidR="00E13D3D" w:rsidRPr="00115DD4" w:rsidRDefault="00E13D3D" w:rsidP="00E13D3D">
            <w:pPr>
              <w:spacing w:before="120" w:after="120"/>
              <w:jc w:val="both"/>
              <w:rPr>
                <w:rFonts w:ascii="Verdana" w:hAnsi="Verdana"/>
                <w:color w:val="000000" w:themeColor="text1"/>
                <w:sz w:val="17"/>
                <w:szCs w:val="17"/>
              </w:rPr>
            </w:pPr>
            <w:r>
              <w:rPr>
                <w:rFonts w:ascii="Verdana" w:hAnsi="Verdana"/>
                <w:color w:val="000000" w:themeColor="text1"/>
                <w:sz w:val="17"/>
                <w:szCs w:val="17"/>
              </w:rPr>
              <w:t>18.6</w:t>
            </w:r>
          </w:p>
        </w:tc>
        <w:tc>
          <w:tcPr>
            <w:tcW w:w="3600" w:type="dxa"/>
          </w:tcPr>
          <w:p w14:paraId="7DB1AC0E" w14:textId="16124171" w:rsidR="00E13D3D" w:rsidRPr="00115DD4" w:rsidRDefault="00E13D3D" w:rsidP="00E13D3D">
            <w:pPr>
              <w:spacing w:before="120" w:after="120"/>
              <w:jc w:val="both"/>
              <w:rPr>
                <w:rFonts w:ascii="Verdana" w:hAnsi="Verdana"/>
                <w:color w:val="000000" w:themeColor="text1"/>
                <w:sz w:val="17"/>
                <w:szCs w:val="17"/>
                <w:lang w:val="da-DK"/>
              </w:rPr>
            </w:pPr>
            <w:r>
              <w:rPr>
                <w:rFonts w:ascii="Verdana" w:hAnsi="Verdana"/>
                <w:color w:val="000000" w:themeColor="text1"/>
                <w:sz w:val="17"/>
                <w:szCs w:val="17"/>
                <w:lang w:val="da-DK"/>
              </w:rPr>
              <w:t xml:space="preserve">Bemyndigelsen i pkt. 18.1 og i pkt. 21.1 er samlet beløbsmæssigt begrænset. Der kan således maksimalt udstedes ny kapital med </w:t>
            </w:r>
            <w:r w:rsidRPr="00115DD4">
              <w:rPr>
                <w:rFonts w:ascii="Verdana" w:hAnsi="Verdana"/>
                <w:color w:val="000000" w:themeColor="text1"/>
                <w:sz w:val="17"/>
                <w:szCs w:val="17"/>
                <w:lang w:val="da-DK"/>
              </w:rPr>
              <w:t xml:space="preserve">indtil nominelt </w:t>
            </w:r>
            <w:r w:rsidR="00B11124">
              <w:rPr>
                <w:rFonts w:ascii="Verdana" w:hAnsi="Verdana"/>
                <w:color w:val="000000" w:themeColor="text1"/>
                <w:sz w:val="17"/>
                <w:szCs w:val="17"/>
                <w:lang w:val="da-DK"/>
              </w:rPr>
              <w:t>DKK</w:t>
            </w:r>
            <w:r w:rsidRPr="00115DD4">
              <w:rPr>
                <w:rFonts w:ascii="Verdana" w:hAnsi="Verdana"/>
                <w:color w:val="000000" w:themeColor="text1"/>
                <w:sz w:val="17"/>
                <w:szCs w:val="17"/>
                <w:lang w:val="da-DK"/>
              </w:rPr>
              <w:t xml:space="preserve"> </w:t>
            </w:r>
            <w:r w:rsidRPr="00115DD4">
              <w:rPr>
                <w:rFonts w:ascii="Verdana" w:hAnsi="Verdana" w:cs="Arial"/>
                <w:color w:val="000000" w:themeColor="text1"/>
                <w:sz w:val="17"/>
                <w:szCs w:val="17"/>
                <w:lang w:val="da-DK"/>
              </w:rPr>
              <w:t>9.241.922,00</w:t>
            </w:r>
            <w:r>
              <w:rPr>
                <w:rFonts w:ascii="Verdana" w:hAnsi="Verdana" w:cs="Arial"/>
                <w:color w:val="000000" w:themeColor="text1"/>
                <w:sz w:val="17"/>
                <w:szCs w:val="17"/>
                <w:lang w:val="da-DK"/>
              </w:rPr>
              <w:t xml:space="preserve"> </w:t>
            </w:r>
            <w:r>
              <w:rPr>
                <w:rFonts w:ascii="Verdana" w:hAnsi="Verdana"/>
                <w:color w:val="000000" w:themeColor="text1"/>
                <w:sz w:val="17"/>
                <w:szCs w:val="17"/>
                <w:lang w:val="da-DK"/>
              </w:rPr>
              <w:t xml:space="preserve">samlet, </w:t>
            </w:r>
            <w:r>
              <w:rPr>
                <w:rFonts w:ascii="Verdana" w:hAnsi="Verdana" w:cs="Arial"/>
                <w:color w:val="000000" w:themeColor="text1"/>
                <w:sz w:val="17"/>
                <w:szCs w:val="17"/>
                <w:lang w:val="da-DK"/>
              </w:rPr>
              <w:t>i henhold til de 2 bemyndigelser i pkt. 18.1 og pkt. 21.1.</w:t>
            </w:r>
          </w:p>
        </w:tc>
        <w:tc>
          <w:tcPr>
            <w:tcW w:w="564" w:type="dxa"/>
          </w:tcPr>
          <w:p w14:paraId="24229BF5" w14:textId="77777777" w:rsidR="00E13D3D" w:rsidRPr="00115DD4" w:rsidRDefault="00E13D3D" w:rsidP="00E13D3D">
            <w:pPr>
              <w:spacing w:before="120" w:after="120"/>
              <w:jc w:val="both"/>
              <w:rPr>
                <w:rFonts w:ascii="Verdana" w:hAnsi="Verdana"/>
                <w:color w:val="000000" w:themeColor="text1"/>
                <w:sz w:val="17"/>
                <w:szCs w:val="17"/>
                <w:lang w:val="da-DK"/>
              </w:rPr>
            </w:pPr>
          </w:p>
        </w:tc>
        <w:tc>
          <w:tcPr>
            <w:tcW w:w="641" w:type="dxa"/>
            <w:gridSpan w:val="3"/>
          </w:tcPr>
          <w:p w14:paraId="5EC5DE0B" w14:textId="3366DF6A" w:rsidR="00E13D3D" w:rsidRPr="00115DD4" w:rsidRDefault="00E13D3D" w:rsidP="00E13D3D">
            <w:pPr>
              <w:spacing w:before="120" w:after="120"/>
              <w:jc w:val="both"/>
              <w:rPr>
                <w:rFonts w:ascii="Verdana" w:hAnsi="Verdana"/>
                <w:color w:val="000000" w:themeColor="text1"/>
                <w:sz w:val="17"/>
                <w:szCs w:val="17"/>
                <w:lang w:val="da-DK"/>
              </w:rPr>
            </w:pPr>
            <w:r>
              <w:rPr>
                <w:rFonts w:ascii="Verdana" w:hAnsi="Verdana"/>
                <w:color w:val="000000" w:themeColor="text1"/>
                <w:sz w:val="17"/>
                <w:szCs w:val="17"/>
                <w:lang w:val="da-DK"/>
              </w:rPr>
              <w:t>18.6</w:t>
            </w:r>
          </w:p>
        </w:tc>
        <w:tc>
          <w:tcPr>
            <w:tcW w:w="3578" w:type="dxa"/>
            <w:gridSpan w:val="3"/>
          </w:tcPr>
          <w:p w14:paraId="67E4363E" w14:textId="0C95A247" w:rsidR="00E13D3D" w:rsidRPr="00765EE6" w:rsidRDefault="00E13D3D" w:rsidP="00E13D3D">
            <w:pPr>
              <w:spacing w:before="120" w:after="120"/>
              <w:jc w:val="both"/>
              <w:rPr>
                <w:rFonts w:ascii="Verdana" w:hAnsi="Verdana"/>
                <w:color w:val="000000" w:themeColor="text1"/>
                <w:sz w:val="17"/>
                <w:szCs w:val="17"/>
                <w:lang w:val="en-US"/>
              </w:rPr>
            </w:pPr>
            <w:r w:rsidRPr="00765EE6">
              <w:rPr>
                <w:rFonts w:ascii="Verdana" w:hAnsi="Verdana"/>
                <w:color w:val="000000" w:themeColor="text1"/>
                <w:sz w:val="17"/>
                <w:szCs w:val="17"/>
                <w:lang w:val="en-US"/>
              </w:rPr>
              <w:t xml:space="preserve">The authorization in section 18.1 and in section 21.1 is </w:t>
            </w:r>
            <w:r>
              <w:rPr>
                <w:rFonts w:ascii="Verdana" w:hAnsi="Verdana"/>
                <w:color w:val="000000" w:themeColor="text1"/>
                <w:sz w:val="17"/>
                <w:szCs w:val="17"/>
                <w:lang w:val="en-US"/>
              </w:rPr>
              <w:t xml:space="preserve">jointly </w:t>
            </w:r>
            <w:r w:rsidRPr="00765EE6">
              <w:rPr>
                <w:rFonts w:ascii="Verdana" w:hAnsi="Verdana"/>
                <w:color w:val="000000" w:themeColor="text1"/>
                <w:sz w:val="17"/>
                <w:szCs w:val="17"/>
                <w:lang w:val="en-US"/>
              </w:rPr>
              <w:t xml:space="preserve">limited in terms of amount. </w:t>
            </w:r>
            <w:r>
              <w:rPr>
                <w:rFonts w:ascii="Verdana" w:hAnsi="Verdana"/>
                <w:color w:val="000000" w:themeColor="text1"/>
                <w:sz w:val="17"/>
                <w:szCs w:val="17"/>
                <w:lang w:val="en-US"/>
              </w:rPr>
              <w:t>A such, maximum n</w:t>
            </w:r>
            <w:r w:rsidRPr="00765EE6">
              <w:rPr>
                <w:rFonts w:ascii="Verdana" w:hAnsi="Verdana"/>
                <w:color w:val="000000" w:themeColor="text1"/>
                <w:sz w:val="17"/>
                <w:szCs w:val="17"/>
                <w:lang w:val="en-US"/>
              </w:rPr>
              <w:t xml:space="preserve">ew </w:t>
            </w:r>
            <w:r>
              <w:rPr>
                <w:rFonts w:ascii="Verdana" w:hAnsi="Verdana"/>
                <w:color w:val="000000" w:themeColor="text1"/>
                <w:sz w:val="17"/>
                <w:szCs w:val="17"/>
                <w:lang w:val="en-US"/>
              </w:rPr>
              <w:t xml:space="preserve">share </w:t>
            </w:r>
            <w:r w:rsidRPr="00765EE6">
              <w:rPr>
                <w:rFonts w:ascii="Verdana" w:hAnsi="Verdana"/>
                <w:color w:val="000000" w:themeColor="text1"/>
                <w:sz w:val="17"/>
                <w:szCs w:val="17"/>
                <w:lang w:val="en-US"/>
              </w:rPr>
              <w:t xml:space="preserve">capital can </w:t>
            </w:r>
            <w:r>
              <w:rPr>
                <w:rFonts w:ascii="Verdana" w:hAnsi="Verdana"/>
                <w:color w:val="000000" w:themeColor="text1"/>
                <w:sz w:val="17"/>
                <w:szCs w:val="17"/>
                <w:lang w:val="en-US"/>
              </w:rPr>
              <w:t xml:space="preserve">be issued </w:t>
            </w:r>
            <w:r w:rsidRPr="00765EE6">
              <w:rPr>
                <w:rFonts w:ascii="Verdana" w:hAnsi="Verdana"/>
                <w:color w:val="000000" w:themeColor="text1"/>
                <w:sz w:val="17"/>
                <w:szCs w:val="17"/>
                <w:lang w:val="en-US"/>
              </w:rPr>
              <w:t xml:space="preserve">up to nominal DKK 9,241,922.00 </w:t>
            </w:r>
            <w:r>
              <w:rPr>
                <w:rFonts w:ascii="Verdana" w:hAnsi="Verdana"/>
                <w:color w:val="000000" w:themeColor="text1"/>
                <w:sz w:val="17"/>
                <w:szCs w:val="17"/>
                <w:lang w:val="en-US"/>
              </w:rPr>
              <w:t xml:space="preserve">jointly pursuant to </w:t>
            </w:r>
            <w:r w:rsidRPr="00765EE6">
              <w:rPr>
                <w:rFonts w:ascii="Verdana" w:hAnsi="Verdana"/>
                <w:color w:val="000000" w:themeColor="text1"/>
                <w:sz w:val="17"/>
                <w:szCs w:val="17"/>
                <w:lang w:val="en-US"/>
              </w:rPr>
              <w:t>the 2 authorizations in section 18.1 and section 21.1.</w:t>
            </w:r>
          </w:p>
        </w:tc>
      </w:tr>
      <w:tr w:rsidR="00E13D3D" w:rsidRPr="00765EE6" w14:paraId="27AB9FCE" w14:textId="77777777" w:rsidTr="008315F1">
        <w:tc>
          <w:tcPr>
            <w:tcW w:w="641" w:type="dxa"/>
            <w:gridSpan w:val="2"/>
          </w:tcPr>
          <w:p w14:paraId="2EBD401F" w14:textId="19B8BE9A" w:rsidR="00E13D3D" w:rsidRPr="00E13D3D" w:rsidRDefault="00E13D3D" w:rsidP="00E13D3D">
            <w:pPr>
              <w:spacing w:before="120" w:after="120"/>
              <w:jc w:val="both"/>
              <w:rPr>
                <w:rFonts w:ascii="Verdana" w:hAnsi="Verdana"/>
                <w:color w:val="000000" w:themeColor="text1"/>
                <w:sz w:val="17"/>
                <w:szCs w:val="17"/>
                <w:lang w:val="en-US"/>
              </w:rPr>
            </w:pPr>
          </w:p>
        </w:tc>
        <w:tc>
          <w:tcPr>
            <w:tcW w:w="3600" w:type="dxa"/>
          </w:tcPr>
          <w:p w14:paraId="2D51B5BC" w14:textId="0DB5FD07" w:rsidR="00E13D3D" w:rsidRPr="00E13D3D" w:rsidRDefault="00E13D3D" w:rsidP="00E13D3D">
            <w:pPr>
              <w:spacing w:before="120" w:after="120"/>
              <w:jc w:val="both"/>
              <w:rPr>
                <w:rFonts w:ascii="Verdana" w:hAnsi="Verdana"/>
                <w:color w:val="000000" w:themeColor="text1"/>
                <w:sz w:val="17"/>
                <w:szCs w:val="17"/>
                <w:lang w:val="en-US"/>
              </w:rPr>
            </w:pPr>
          </w:p>
        </w:tc>
        <w:tc>
          <w:tcPr>
            <w:tcW w:w="564" w:type="dxa"/>
          </w:tcPr>
          <w:p w14:paraId="32B5CA49" w14:textId="77777777" w:rsidR="00E13D3D" w:rsidRPr="00E13D3D" w:rsidRDefault="00E13D3D" w:rsidP="00E13D3D">
            <w:pPr>
              <w:spacing w:before="120" w:after="120"/>
              <w:jc w:val="both"/>
              <w:rPr>
                <w:rFonts w:ascii="Verdana" w:hAnsi="Verdana"/>
                <w:color w:val="000000" w:themeColor="text1"/>
                <w:sz w:val="17"/>
                <w:szCs w:val="17"/>
                <w:lang w:val="en-US"/>
              </w:rPr>
            </w:pPr>
          </w:p>
        </w:tc>
        <w:tc>
          <w:tcPr>
            <w:tcW w:w="641" w:type="dxa"/>
            <w:gridSpan w:val="3"/>
          </w:tcPr>
          <w:p w14:paraId="031E15F6" w14:textId="7097E195" w:rsidR="00E13D3D" w:rsidRPr="00E13D3D" w:rsidRDefault="00E13D3D" w:rsidP="00E13D3D">
            <w:pPr>
              <w:spacing w:before="120" w:after="120"/>
              <w:jc w:val="both"/>
              <w:rPr>
                <w:rFonts w:ascii="Verdana" w:hAnsi="Verdana"/>
                <w:color w:val="000000" w:themeColor="text1"/>
                <w:sz w:val="17"/>
                <w:szCs w:val="17"/>
                <w:lang w:val="en-US"/>
              </w:rPr>
            </w:pPr>
          </w:p>
        </w:tc>
        <w:tc>
          <w:tcPr>
            <w:tcW w:w="3578" w:type="dxa"/>
            <w:gridSpan w:val="3"/>
          </w:tcPr>
          <w:p w14:paraId="343D1DC3" w14:textId="5F12D590" w:rsidR="00E13D3D" w:rsidRPr="00E13D3D" w:rsidRDefault="00E13D3D" w:rsidP="00E13D3D">
            <w:pPr>
              <w:spacing w:before="120" w:after="120"/>
              <w:jc w:val="both"/>
              <w:rPr>
                <w:rFonts w:ascii="Verdana" w:hAnsi="Verdana"/>
                <w:color w:val="000000" w:themeColor="text1"/>
                <w:sz w:val="17"/>
                <w:szCs w:val="17"/>
                <w:lang w:val="en-US"/>
              </w:rPr>
            </w:pPr>
          </w:p>
        </w:tc>
      </w:tr>
      <w:tr w:rsidR="00E13D3D" w:rsidRPr="00115DD4" w14:paraId="7806450C" w14:textId="77777777" w:rsidTr="008315F1">
        <w:tc>
          <w:tcPr>
            <w:tcW w:w="641" w:type="dxa"/>
            <w:gridSpan w:val="2"/>
          </w:tcPr>
          <w:p w14:paraId="242D5C74" w14:textId="6171D37A" w:rsidR="00E13D3D" w:rsidRPr="00115DD4" w:rsidRDefault="00E13D3D" w:rsidP="00E13D3D">
            <w:pPr>
              <w:spacing w:before="120" w:after="120"/>
              <w:rPr>
                <w:rFonts w:ascii="Verdana" w:hAnsi="Verdana"/>
                <w:b/>
                <w:bCs/>
                <w:smallCaps/>
                <w:color w:val="000000" w:themeColor="text1"/>
                <w:sz w:val="17"/>
                <w:szCs w:val="17"/>
              </w:rPr>
            </w:pPr>
            <w:r w:rsidRPr="00115DD4">
              <w:rPr>
                <w:rFonts w:ascii="Verdana" w:hAnsi="Verdana"/>
                <w:b/>
                <w:bCs/>
                <w:smallCaps/>
                <w:color w:val="000000" w:themeColor="text1"/>
                <w:sz w:val="17"/>
                <w:szCs w:val="17"/>
              </w:rPr>
              <w:t>19.</w:t>
            </w:r>
          </w:p>
        </w:tc>
        <w:tc>
          <w:tcPr>
            <w:tcW w:w="3600" w:type="dxa"/>
          </w:tcPr>
          <w:p w14:paraId="7B408223" w14:textId="14CF2A97" w:rsidR="00E13D3D" w:rsidRPr="00115DD4" w:rsidRDefault="00E13D3D" w:rsidP="00E13D3D">
            <w:pPr>
              <w:spacing w:before="120" w:after="120"/>
              <w:rPr>
                <w:rFonts w:ascii="Verdana" w:hAnsi="Verdana"/>
                <w:b/>
                <w:bCs/>
                <w:smallCaps/>
                <w:color w:val="000000" w:themeColor="text1"/>
                <w:sz w:val="17"/>
                <w:szCs w:val="17"/>
                <w:lang w:val="da-DK"/>
              </w:rPr>
            </w:pPr>
            <w:r w:rsidRPr="00115DD4">
              <w:rPr>
                <w:rFonts w:ascii="Verdana" w:eastAsia="Verdana" w:hAnsi="Verdana" w:cs="Verdana"/>
                <w:b/>
                <w:bCs/>
                <w:smallCaps/>
                <w:color w:val="000000" w:themeColor="text1"/>
                <w:sz w:val="17"/>
                <w:szCs w:val="17"/>
                <w:u w:color="000000"/>
                <w:lang w:val="da-DK"/>
              </w:rPr>
              <w:t>Bemyndigelse til at Udstede Konvertible Gældsbreve</w:t>
            </w:r>
          </w:p>
        </w:tc>
        <w:tc>
          <w:tcPr>
            <w:tcW w:w="564" w:type="dxa"/>
          </w:tcPr>
          <w:p w14:paraId="6F123991" w14:textId="6AF98519" w:rsidR="00E13D3D" w:rsidRPr="00115DD4" w:rsidRDefault="00E13D3D" w:rsidP="00E13D3D">
            <w:pPr>
              <w:spacing w:before="120" w:after="120"/>
              <w:rPr>
                <w:rFonts w:ascii="Verdana" w:hAnsi="Verdana"/>
                <w:b/>
                <w:bCs/>
                <w:smallCaps/>
                <w:color w:val="000000" w:themeColor="text1"/>
                <w:sz w:val="17"/>
                <w:szCs w:val="17"/>
                <w:lang w:val="da-DK"/>
              </w:rPr>
            </w:pPr>
          </w:p>
        </w:tc>
        <w:tc>
          <w:tcPr>
            <w:tcW w:w="641" w:type="dxa"/>
            <w:gridSpan w:val="3"/>
          </w:tcPr>
          <w:p w14:paraId="74CD7B29" w14:textId="30C7764D" w:rsidR="00E13D3D" w:rsidRPr="00115DD4" w:rsidRDefault="00E13D3D" w:rsidP="00E13D3D">
            <w:pPr>
              <w:spacing w:before="120" w:after="120"/>
              <w:rPr>
                <w:rFonts w:ascii="Verdana" w:hAnsi="Verdana"/>
                <w:b/>
                <w:bCs/>
                <w:smallCaps/>
                <w:color w:val="000000" w:themeColor="text1"/>
                <w:sz w:val="17"/>
                <w:szCs w:val="17"/>
                <w:lang w:val="da-DK"/>
              </w:rPr>
            </w:pPr>
            <w:r w:rsidRPr="00115DD4">
              <w:rPr>
                <w:rFonts w:ascii="Verdana" w:hAnsi="Verdana"/>
                <w:b/>
                <w:bCs/>
                <w:smallCaps/>
                <w:color w:val="000000" w:themeColor="text1"/>
                <w:sz w:val="17"/>
                <w:szCs w:val="17"/>
                <w:lang w:val="da-DK"/>
              </w:rPr>
              <w:t>19.</w:t>
            </w:r>
          </w:p>
        </w:tc>
        <w:tc>
          <w:tcPr>
            <w:tcW w:w="3578" w:type="dxa"/>
            <w:gridSpan w:val="3"/>
          </w:tcPr>
          <w:p w14:paraId="09FADD3E" w14:textId="634A52D0" w:rsidR="00E13D3D" w:rsidRPr="00115DD4" w:rsidRDefault="00E13D3D" w:rsidP="00E13D3D">
            <w:pPr>
              <w:spacing w:before="120" w:after="120"/>
              <w:rPr>
                <w:rFonts w:ascii="Verdana" w:hAnsi="Verdana"/>
                <w:b/>
                <w:bCs/>
                <w:smallCaps/>
                <w:color w:val="000000" w:themeColor="text1"/>
                <w:sz w:val="17"/>
                <w:szCs w:val="17"/>
              </w:rPr>
            </w:pPr>
            <w:r w:rsidRPr="00115DD4">
              <w:rPr>
                <w:rFonts w:ascii="Verdana" w:eastAsia="Verdana" w:hAnsi="Verdana" w:cs="Verdana"/>
                <w:b/>
                <w:bCs/>
                <w:smallCaps/>
                <w:color w:val="000000" w:themeColor="text1"/>
                <w:sz w:val="17"/>
                <w:szCs w:val="17"/>
                <w:lang w:val="en-US"/>
              </w:rPr>
              <w:t>Authority to Issue Convertible Notes</w:t>
            </w:r>
          </w:p>
        </w:tc>
      </w:tr>
      <w:tr w:rsidR="00E13D3D" w:rsidRPr="00115DD4" w14:paraId="7EF2A42D" w14:textId="77777777" w:rsidTr="008315F1">
        <w:tc>
          <w:tcPr>
            <w:tcW w:w="641" w:type="dxa"/>
            <w:gridSpan w:val="2"/>
          </w:tcPr>
          <w:p w14:paraId="2393E009" w14:textId="5A10B3ED" w:rsidR="00E13D3D" w:rsidRPr="00115DD4" w:rsidRDefault="00E13D3D" w:rsidP="00E13D3D">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19.1</w:t>
            </w:r>
          </w:p>
        </w:tc>
        <w:tc>
          <w:tcPr>
            <w:tcW w:w="3600" w:type="dxa"/>
          </w:tcPr>
          <w:p w14:paraId="7B068AB7" w14:textId="275E6A00" w:rsidR="00E13D3D" w:rsidRPr="00115DD4" w:rsidRDefault="00E13D3D" w:rsidP="00E13D3D">
            <w:pPr>
              <w:spacing w:before="120" w:after="120"/>
              <w:jc w:val="both"/>
              <w:rPr>
                <w:rFonts w:ascii="Verdana" w:eastAsia="Verdana" w:hAnsi="Verdana" w:cs="Verdana"/>
                <w:color w:val="000000" w:themeColor="text1"/>
                <w:sz w:val="17"/>
                <w:szCs w:val="17"/>
                <w:lang w:val="da-DK"/>
              </w:rPr>
            </w:pPr>
            <w:r w:rsidRPr="00115DD4">
              <w:rPr>
                <w:rFonts w:ascii="Verdana" w:hAnsi="Verdana"/>
                <w:color w:val="000000" w:themeColor="text1"/>
                <w:sz w:val="17"/>
                <w:szCs w:val="17"/>
                <w:lang w:val="da-DK"/>
              </w:rPr>
              <w:t xml:space="preserve">Bestyrelsen er i perioden indtil den </w:t>
            </w:r>
            <w:r w:rsidR="00CA39C5">
              <w:rPr>
                <w:rFonts w:ascii="Verdana" w:hAnsi="Verdana"/>
                <w:color w:val="000000" w:themeColor="text1"/>
                <w:sz w:val="17"/>
                <w:szCs w:val="17"/>
                <w:lang w:val="da-DK"/>
              </w:rPr>
              <w:t>1</w:t>
            </w:r>
            <w:r>
              <w:rPr>
                <w:rFonts w:ascii="Verdana" w:hAnsi="Verdana"/>
                <w:color w:val="000000" w:themeColor="text1"/>
                <w:sz w:val="17"/>
                <w:szCs w:val="17"/>
                <w:lang w:val="da-DK"/>
              </w:rPr>
              <w:t xml:space="preserve">. </w:t>
            </w:r>
            <w:r w:rsidRPr="00115DD4">
              <w:rPr>
                <w:rFonts w:ascii="Verdana" w:hAnsi="Verdana"/>
                <w:color w:val="000000" w:themeColor="text1"/>
                <w:sz w:val="17"/>
                <w:szCs w:val="17"/>
                <w:lang w:val="da-DK"/>
              </w:rPr>
              <w:t>april 202</w:t>
            </w:r>
            <w:r w:rsidR="00CA39C5">
              <w:rPr>
                <w:rFonts w:ascii="Verdana" w:hAnsi="Verdana"/>
                <w:color w:val="000000" w:themeColor="text1"/>
                <w:sz w:val="17"/>
                <w:szCs w:val="17"/>
                <w:lang w:val="da-DK"/>
              </w:rPr>
              <w:t>8</w:t>
            </w:r>
            <w:r w:rsidRPr="00115DD4">
              <w:rPr>
                <w:rFonts w:ascii="Verdana" w:hAnsi="Verdana"/>
                <w:color w:val="000000" w:themeColor="text1"/>
                <w:sz w:val="17"/>
                <w:szCs w:val="17"/>
                <w:lang w:val="da-DK"/>
              </w:rPr>
              <w:t xml:space="preserve"> bemyndiget til af én eller flere omgange at optage et eller flere lån med en samlet hovedstol på minimum DKK 250.000,00 og op til DKK 20.000.000,00, mod udstedelse af konvertible gældsbreve, der giver långiver ret til at konvertere sin fordring til aktier i Selskabet. Der gælder en mindste tegning pr. investor på DKK 250.000,00. De konvertible gældsbreve udstedes mod kontant indbetaling. Bestyrelsen bemyndiges samtidig</w:t>
            </w:r>
            <w:r>
              <w:rPr>
                <w:rFonts w:ascii="Verdana" w:hAnsi="Verdana"/>
                <w:color w:val="000000" w:themeColor="text1"/>
                <w:sz w:val="17"/>
                <w:szCs w:val="17"/>
                <w:lang w:val="da-DK"/>
              </w:rPr>
              <w:t>,</w:t>
            </w:r>
            <w:r w:rsidRPr="00115DD4">
              <w:rPr>
                <w:rFonts w:ascii="Verdana" w:hAnsi="Verdana"/>
                <w:color w:val="000000" w:themeColor="text1"/>
                <w:sz w:val="17"/>
                <w:szCs w:val="17"/>
                <w:lang w:val="da-DK"/>
              </w:rPr>
              <w:t xml:space="preserve"> i perioden indtil den </w:t>
            </w:r>
            <w:r w:rsidR="00F2216D">
              <w:rPr>
                <w:rFonts w:ascii="Verdana" w:hAnsi="Verdana"/>
                <w:color w:val="000000" w:themeColor="text1"/>
                <w:sz w:val="17"/>
                <w:szCs w:val="17"/>
                <w:lang w:val="da-DK"/>
              </w:rPr>
              <w:t>1</w:t>
            </w:r>
            <w:r>
              <w:rPr>
                <w:rFonts w:ascii="Verdana" w:hAnsi="Verdana"/>
                <w:color w:val="000000" w:themeColor="text1"/>
                <w:sz w:val="17"/>
                <w:szCs w:val="17"/>
                <w:lang w:val="da-DK"/>
              </w:rPr>
              <w:t>.</w:t>
            </w:r>
            <w:r w:rsidRPr="00115DD4">
              <w:rPr>
                <w:rFonts w:ascii="Verdana" w:hAnsi="Verdana"/>
                <w:color w:val="000000" w:themeColor="text1"/>
                <w:sz w:val="17"/>
                <w:szCs w:val="17"/>
                <w:lang w:val="da-DK"/>
              </w:rPr>
              <w:t xml:space="preserve"> april 202</w:t>
            </w:r>
            <w:r w:rsidR="00F2216D">
              <w:rPr>
                <w:rFonts w:ascii="Verdana" w:hAnsi="Verdana"/>
                <w:color w:val="000000" w:themeColor="text1"/>
                <w:sz w:val="17"/>
                <w:szCs w:val="17"/>
                <w:lang w:val="da-DK"/>
              </w:rPr>
              <w:t>8</w:t>
            </w:r>
            <w:r>
              <w:rPr>
                <w:rFonts w:ascii="Verdana" w:hAnsi="Verdana"/>
                <w:color w:val="000000" w:themeColor="text1"/>
                <w:sz w:val="17"/>
                <w:szCs w:val="17"/>
                <w:lang w:val="da-DK"/>
              </w:rPr>
              <w:t>,</w:t>
            </w:r>
            <w:r w:rsidRPr="00115DD4">
              <w:rPr>
                <w:rFonts w:ascii="Verdana" w:hAnsi="Verdana"/>
                <w:color w:val="000000" w:themeColor="text1"/>
                <w:sz w:val="17"/>
                <w:szCs w:val="17"/>
                <w:lang w:val="da-DK"/>
              </w:rPr>
              <w:t xml:space="preserve"> til at foretage den dertilhørende kapitalforhøjelsen på minimum nominelt </w:t>
            </w:r>
            <w:r w:rsidR="00B11124">
              <w:rPr>
                <w:rFonts w:ascii="Verdana" w:hAnsi="Verdana"/>
                <w:color w:val="000000" w:themeColor="text1"/>
                <w:sz w:val="17"/>
                <w:szCs w:val="17"/>
                <w:lang w:val="da-DK"/>
              </w:rPr>
              <w:t>DKK</w:t>
            </w:r>
            <w:r w:rsidRPr="00115DD4">
              <w:rPr>
                <w:rFonts w:ascii="Verdana" w:hAnsi="Verdana"/>
                <w:color w:val="000000" w:themeColor="text1"/>
                <w:sz w:val="17"/>
                <w:szCs w:val="17"/>
                <w:lang w:val="da-DK"/>
              </w:rPr>
              <w:t xml:space="preserve"> 1,00 og maksimalt nominelt </w:t>
            </w:r>
            <w:r w:rsidR="00B11124">
              <w:rPr>
                <w:rFonts w:ascii="Verdana" w:hAnsi="Verdana"/>
                <w:color w:val="000000" w:themeColor="text1"/>
                <w:sz w:val="17"/>
                <w:szCs w:val="17"/>
                <w:lang w:val="da-DK"/>
              </w:rPr>
              <w:t>DKK</w:t>
            </w:r>
            <w:r w:rsidRPr="00115DD4">
              <w:rPr>
                <w:rFonts w:ascii="Verdana" w:hAnsi="Verdana"/>
                <w:color w:val="000000" w:themeColor="text1"/>
                <w:sz w:val="17"/>
                <w:szCs w:val="17"/>
                <w:lang w:val="da-DK"/>
              </w:rPr>
              <w:t xml:space="preserve"> 20.000.000,00.</w:t>
            </w:r>
          </w:p>
        </w:tc>
        <w:tc>
          <w:tcPr>
            <w:tcW w:w="564" w:type="dxa"/>
          </w:tcPr>
          <w:p w14:paraId="4DAF4936" w14:textId="017403ED" w:rsidR="00E13D3D" w:rsidRPr="00115DD4" w:rsidRDefault="00E13D3D" w:rsidP="00E13D3D">
            <w:pPr>
              <w:spacing w:before="120" w:after="120"/>
              <w:jc w:val="both"/>
              <w:rPr>
                <w:rFonts w:ascii="Verdana" w:hAnsi="Verdana"/>
                <w:color w:val="000000" w:themeColor="text1"/>
                <w:sz w:val="17"/>
                <w:szCs w:val="17"/>
                <w:lang w:val="da-DK"/>
              </w:rPr>
            </w:pPr>
          </w:p>
        </w:tc>
        <w:tc>
          <w:tcPr>
            <w:tcW w:w="641" w:type="dxa"/>
            <w:gridSpan w:val="3"/>
          </w:tcPr>
          <w:p w14:paraId="45047954" w14:textId="29376876" w:rsidR="00E13D3D" w:rsidRPr="00115DD4" w:rsidRDefault="00E13D3D" w:rsidP="00E13D3D">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19.2</w:t>
            </w:r>
          </w:p>
        </w:tc>
        <w:tc>
          <w:tcPr>
            <w:tcW w:w="3578" w:type="dxa"/>
            <w:gridSpan w:val="3"/>
          </w:tcPr>
          <w:p w14:paraId="57AF6641" w14:textId="2DCEBF4C" w:rsidR="00E13D3D" w:rsidRPr="00115DD4" w:rsidRDefault="00E13D3D" w:rsidP="00E13D3D">
            <w:pPr>
              <w:spacing w:before="120" w:after="120"/>
              <w:jc w:val="both"/>
              <w:rPr>
                <w:rFonts w:ascii="Verdana" w:eastAsia="Verdana" w:hAnsi="Verdana" w:cs="Verdana"/>
                <w:color w:val="000000" w:themeColor="text1"/>
                <w:sz w:val="17"/>
                <w:szCs w:val="17"/>
              </w:rPr>
            </w:pPr>
            <w:r w:rsidRPr="00115DD4">
              <w:rPr>
                <w:rFonts w:ascii="Verdana" w:hAnsi="Verdana"/>
                <w:color w:val="000000" w:themeColor="text1"/>
                <w:sz w:val="17"/>
                <w:szCs w:val="17"/>
              </w:rPr>
              <w:t xml:space="preserve">Through April </w:t>
            </w:r>
            <w:r w:rsidR="00F2216D">
              <w:rPr>
                <w:rFonts w:ascii="Verdana" w:hAnsi="Verdana"/>
                <w:color w:val="000000" w:themeColor="text1"/>
                <w:sz w:val="17"/>
                <w:szCs w:val="17"/>
              </w:rPr>
              <w:t>1</w:t>
            </w:r>
            <w:r w:rsidRPr="00115DD4">
              <w:rPr>
                <w:rFonts w:ascii="Verdana" w:hAnsi="Verdana"/>
                <w:color w:val="000000" w:themeColor="text1"/>
                <w:sz w:val="17"/>
                <w:szCs w:val="17"/>
              </w:rPr>
              <w:t>, 202</w:t>
            </w:r>
            <w:r w:rsidR="00F2216D">
              <w:rPr>
                <w:rFonts w:ascii="Verdana" w:hAnsi="Verdana"/>
                <w:color w:val="000000" w:themeColor="text1"/>
                <w:sz w:val="17"/>
                <w:szCs w:val="17"/>
              </w:rPr>
              <w:t>8</w:t>
            </w:r>
            <w:r w:rsidRPr="00115DD4">
              <w:rPr>
                <w:rFonts w:ascii="Verdana" w:hAnsi="Verdana"/>
                <w:color w:val="000000" w:themeColor="text1"/>
                <w:sz w:val="17"/>
                <w:szCs w:val="17"/>
              </w:rPr>
              <w:t>, the board of directors is authorized to raise in one more transactions loans with one or more lenders of a minimum of DKK 250,000.00 and up to DKK 20,000,000.00 in total by way of issuance of convertible loans entitling any lender to convert the lender’s claim to shares in the Company.  The convertible loans shall be issued against cash payments with a minimum of DKK 250,000.00.  The board of directors is also authorized</w:t>
            </w:r>
            <w:r>
              <w:rPr>
                <w:rFonts w:ascii="Verdana" w:hAnsi="Verdana"/>
                <w:color w:val="000000" w:themeColor="text1"/>
                <w:sz w:val="17"/>
                <w:szCs w:val="17"/>
              </w:rPr>
              <w:t>, t</w:t>
            </w:r>
            <w:r w:rsidRPr="00115DD4">
              <w:rPr>
                <w:rFonts w:ascii="Verdana" w:hAnsi="Verdana"/>
                <w:color w:val="000000" w:themeColor="text1"/>
                <w:sz w:val="17"/>
                <w:szCs w:val="17"/>
              </w:rPr>
              <w:t xml:space="preserve">hrough April </w:t>
            </w:r>
            <w:r w:rsidR="00F2216D">
              <w:rPr>
                <w:rFonts w:ascii="Verdana" w:hAnsi="Verdana"/>
                <w:color w:val="000000" w:themeColor="text1"/>
                <w:sz w:val="17"/>
                <w:szCs w:val="17"/>
              </w:rPr>
              <w:t>1</w:t>
            </w:r>
            <w:r w:rsidRPr="00115DD4">
              <w:rPr>
                <w:rFonts w:ascii="Verdana" w:hAnsi="Verdana"/>
                <w:color w:val="000000" w:themeColor="text1"/>
                <w:sz w:val="17"/>
                <w:szCs w:val="17"/>
              </w:rPr>
              <w:t>, 202</w:t>
            </w:r>
            <w:r w:rsidR="00F2216D">
              <w:rPr>
                <w:rFonts w:ascii="Verdana" w:hAnsi="Verdana"/>
                <w:color w:val="000000" w:themeColor="text1"/>
                <w:sz w:val="17"/>
                <w:szCs w:val="17"/>
              </w:rPr>
              <w:t>8</w:t>
            </w:r>
            <w:r>
              <w:rPr>
                <w:rFonts w:ascii="Verdana" w:hAnsi="Verdana"/>
                <w:color w:val="000000" w:themeColor="text1"/>
                <w:sz w:val="17"/>
                <w:szCs w:val="17"/>
              </w:rPr>
              <w:t>,</w:t>
            </w:r>
            <w:r w:rsidRPr="00115DD4">
              <w:rPr>
                <w:rFonts w:ascii="Verdana" w:hAnsi="Verdana"/>
                <w:color w:val="000000" w:themeColor="text1"/>
                <w:sz w:val="17"/>
                <w:szCs w:val="17"/>
              </w:rPr>
              <w:t xml:space="preserve"> to </w:t>
            </w:r>
            <w:r>
              <w:rPr>
                <w:rFonts w:ascii="Verdana" w:hAnsi="Verdana"/>
                <w:color w:val="000000" w:themeColor="text1"/>
                <w:sz w:val="17"/>
                <w:szCs w:val="17"/>
              </w:rPr>
              <w:t xml:space="preserve">execute </w:t>
            </w:r>
            <w:r w:rsidRPr="00115DD4">
              <w:rPr>
                <w:rFonts w:ascii="Verdana" w:hAnsi="Verdana"/>
                <w:color w:val="000000" w:themeColor="text1"/>
                <w:sz w:val="17"/>
                <w:szCs w:val="17"/>
              </w:rPr>
              <w:t>the related capital increase with a minimum nominal value of DKK 1.00 up to DKK 20,000,000.00.</w:t>
            </w:r>
          </w:p>
        </w:tc>
      </w:tr>
      <w:tr w:rsidR="00E13D3D" w:rsidRPr="00115DD4" w14:paraId="011BCF85" w14:textId="77777777" w:rsidTr="008315F1">
        <w:tc>
          <w:tcPr>
            <w:tcW w:w="641" w:type="dxa"/>
            <w:gridSpan w:val="2"/>
          </w:tcPr>
          <w:p w14:paraId="72863677" w14:textId="66AB8FC5" w:rsidR="00E13D3D" w:rsidRPr="00115DD4" w:rsidRDefault="00E13D3D" w:rsidP="00E13D3D">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19.2</w:t>
            </w:r>
          </w:p>
        </w:tc>
        <w:tc>
          <w:tcPr>
            <w:tcW w:w="3600" w:type="dxa"/>
          </w:tcPr>
          <w:p w14:paraId="21E47768" w14:textId="10C22B03" w:rsidR="00E13D3D" w:rsidRPr="00115DD4" w:rsidRDefault="00E13D3D" w:rsidP="00E13D3D">
            <w:pPr>
              <w:spacing w:before="120" w:after="120"/>
              <w:jc w:val="both"/>
              <w:rPr>
                <w:rFonts w:ascii="Verdana" w:eastAsia="Verdana" w:hAnsi="Verdana" w:cs="Verdana"/>
                <w:color w:val="000000" w:themeColor="text1"/>
                <w:sz w:val="17"/>
                <w:szCs w:val="17"/>
                <w:lang w:val="da-DK"/>
              </w:rPr>
            </w:pPr>
            <w:r w:rsidRPr="00115DD4">
              <w:rPr>
                <w:rFonts w:ascii="Verdana" w:hAnsi="Verdana"/>
                <w:color w:val="000000" w:themeColor="text1"/>
                <w:sz w:val="17"/>
                <w:szCs w:val="17"/>
                <w:lang w:val="da-DK"/>
              </w:rPr>
              <w:t>De nærmere lånevilkår besluttes af bestyrelsen, herunder rentesats og konverteringskurs, idet konverteringskursen som minimum skal svare til markedskursen som nærmere fastsat af bestyrelsen på udstedelsestidspunktet for de konvertible gældsbreve.</w:t>
            </w:r>
          </w:p>
        </w:tc>
        <w:tc>
          <w:tcPr>
            <w:tcW w:w="564" w:type="dxa"/>
          </w:tcPr>
          <w:p w14:paraId="6F9A2EEB" w14:textId="5AC747AE" w:rsidR="00E13D3D" w:rsidRPr="00115DD4" w:rsidRDefault="00E13D3D" w:rsidP="00E13D3D">
            <w:pPr>
              <w:spacing w:before="120" w:after="120"/>
              <w:jc w:val="both"/>
              <w:rPr>
                <w:rFonts w:ascii="Verdana" w:hAnsi="Verdana"/>
                <w:color w:val="000000" w:themeColor="text1"/>
                <w:sz w:val="17"/>
                <w:szCs w:val="17"/>
                <w:lang w:val="da-DK"/>
              </w:rPr>
            </w:pPr>
          </w:p>
        </w:tc>
        <w:tc>
          <w:tcPr>
            <w:tcW w:w="641" w:type="dxa"/>
            <w:gridSpan w:val="3"/>
          </w:tcPr>
          <w:p w14:paraId="54C59424" w14:textId="58988E5B" w:rsidR="00E13D3D" w:rsidRPr="00115DD4" w:rsidRDefault="00E13D3D" w:rsidP="00E13D3D">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19.2</w:t>
            </w:r>
          </w:p>
        </w:tc>
        <w:tc>
          <w:tcPr>
            <w:tcW w:w="3578" w:type="dxa"/>
            <w:gridSpan w:val="3"/>
          </w:tcPr>
          <w:p w14:paraId="3AD10E3B" w14:textId="26D39DCE" w:rsidR="00E13D3D" w:rsidRPr="00115DD4" w:rsidRDefault="00E13D3D" w:rsidP="00E13D3D">
            <w:pPr>
              <w:spacing w:before="120" w:after="120"/>
              <w:jc w:val="both"/>
              <w:rPr>
                <w:rFonts w:ascii="Verdana" w:eastAsia="Verdana" w:hAnsi="Verdana" w:cs="Verdana"/>
                <w:color w:val="000000" w:themeColor="text1"/>
                <w:sz w:val="17"/>
                <w:szCs w:val="17"/>
              </w:rPr>
            </w:pPr>
            <w:r w:rsidRPr="00115DD4">
              <w:rPr>
                <w:rFonts w:ascii="Verdana" w:hAnsi="Verdana"/>
                <w:color w:val="000000" w:themeColor="text1"/>
                <w:sz w:val="17"/>
                <w:szCs w:val="17"/>
              </w:rPr>
              <w:t>The definitive loan terms shall be determined by the board of directors, including the rate of interest and conversion price.  The conversion price shall at a minimum be equal to the market as determined by the board of directors at the time of the issuance of the convertible loans.</w:t>
            </w:r>
          </w:p>
        </w:tc>
      </w:tr>
      <w:tr w:rsidR="00E13D3D" w:rsidRPr="00115DD4" w14:paraId="315B8C6C" w14:textId="77777777" w:rsidTr="008315F1">
        <w:tc>
          <w:tcPr>
            <w:tcW w:w="641" w:type="dxa"/>
            <w:gridSpan w:val="2"/>
          </w:tcPr>
          <w:p w14:paraId="06DC9FA7" w14:textId="1C1181C1" w:rsidR="00E13D3D" w:rsidRPr="00115DD4" w:rsidRDefault="00E13D3D" w:rsidP="00E13D3D">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19.3</w:t>
            </w:r>
          </w:p>
        </w:tc>
        <w:tc>
          <w:tcPr>
            <w:tcW w:w="3600" w:type="dxa"/>
          </w:tcPr>
          <w:p w14:paraId="58E57FC4" w14:textId="1929831F" w:rsidR="00E13D3D" w:rsidRPr="00115DD4" w:rsidRDefault="00E13D3D" w:rsidP="00E13D3D">
            <w:pPr>
              <w:spacing w:before="120" w:after="120"/>
              <w:jc w:val="both"/>
              <w:rPr>
                <w:rFonts w:ascii="Verdana" w:eastAsia="Verdana" w:hAnsi="Verdana" w:cs="Verdana"/>
                <w:color w:val="000000" w:themeColor="text1"/>
                <w:sz w:val="17"/>
                <w:szCs w:val="17"/>
                <w:lang w:val="da-DK"/>
              </w:rPr>
            </w:pPr>
            <w:r w:rsidRPr="00115DD4">
              <w:rPr>
                <w:rFonts w:ascii="Verdana" w:hAnsi="Verdana"/>
                <w:color w:val="000000" w:themeColor="text1"/>
                <w:sz w:val="17"/>
                <w:szCs w:val="17"/>
                <w:lang w:val="da-DK"/>
              </w:rPr>
              <w:t xml:space="preserve">Udstedelsen af konvertible gældsbreve sker uden fortegningsret for eksisterende aktionærer. De nye aktier bærer ret til udbytte fra datoen for de nye </w:t>
            </w:r>
            <w:r w:rsidRPr="00115DD4">
              <w:rPr>
                <w:rFonts w:ascii="Verdana" w:hAnsi="Verdana"/>
                <w:color w:val="000000" w:themeColor="text1"/>
                <w:sz w:val="17"/>
                <w:szCs w:val="17"/>
                <w:lang w:val="da-DK"/>
              </w:rPr>
              <w:lastRenderedPageBreak/>
              <w:t>aktiers registrering hos Erhvervsstyrelsen. Der skal ikke gælde særlige indskrænkninger i den til de nye aktiers knyttede fortegningsret ved fremtidige kapitalforhøjelser. Nye aktier udstedt på baggrund af konvertible gældsbreve skal være omsætningspapirer og frit omsættelige og skal lyde på navn og noteres i Selskabets ejerbog. Der skal ikke gælde begrænsninger i de nye aktiers omsættelighed eller nogen pligt til at lade de nye aktier indløse. De nye aktier skal i øvrigt have samme rettigheder som de eksisterende aktier på konverteringstidspunktet.</w:t>
            </w:r>
          </w:p>
        </w:tc>
        <w:tc>
          <w:tcPr>
            <w:tcW w:w="564" w:type="dxa"/>
          </w:tcPr>
          <w:p w14:paraId="6839E491" w14:textId="2A15BAFA" w:rsidR="00E13D3D" w:rsidRPr="00115DD4" w:rsidRDefault="00E13D3D" w:rsidP="00E13D3D">
            <w:pPr>
              <w:spacing w:before="120" w:after="120"/>
              <w:jc w:val="both"/>
              <w:rPr>
                <w:rFonts w:ascii="Verdana" w:hAnsi="Verdana"/>
                <w:color w:val="000000" w:themeColor="text1"/>
                <w:sz w:val="17"/>
                <w:szCs w:val="17"/>
                <w:lang w:val="da-DK"/>
              </w:rPr>
            </w:pPr>
          </w:p>
        </w:tc>
        <w:tc>
          <w:tcPr>
            <w:tcW w:w="641" w:type="dxa"/>
            <w:gridSpan w:val="3"/>
          </w:tcPr>
          <w:p w14:paraId="77636195" w14:textId="0906E2DD" w:rsidR="00E13D3D" w:rsidRPr="00115DD4" w:rsidRDefault="00E13D3D" w:rsidP="00E13D3D">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rPr>
              <w:t>19.3</w:t>
            </w:r>
          </w:p>
        </w:tc>
        <w:tc>
          <w:tcPr>
            <w:tcW w:w="3578" w:type="dxa"/>
            <w:gridSpan w:val="3"/>
          </w:tcPr>
          <w:p w14:paraId="3AA39A19" w14:textId="2D2C0F98" w:rsidR="00E13D3D" w:rsidRPr="00115DD4" w:rsidRDefault="00E13D3D" w:rsidP="00E13D3D">
            <w:pPr>
              <w:spacing w:before="120" w:after="120"/>
              <w:jc w:val="both"/>
              <w:rPr>
                <w:rFonts w:ascii="Verdana" w:eastAsia="Verdana" w:hAnsi="Verdana" w:cs="Verdana"/>
                <w:color w:val="000000" w:themeColor="text1"/>
                <w:sz w:val="17"/>
                <w:szCs w:val="17"/>
              </w:rPr>
            </w:pPr>
            <w:r w:rsidRPr="00115DD4">
              <w:rPr>
                <w:rFonts w:ascii="Verdana" w:hAnsi="Verdana"/>
                <w:color w:val="000000" w:themeColor="text1"/>
                <w:sz w:val="17"/>
                <w:szCs w:val="17"/>
              </w:rPr>
              <w:t xml:space="preserve">The convertible loans are not subject to any pre-emption rights in favour of any existing shareholders.  The right to receive dividends shall accrue from the </w:t>
            </w:r>
            <w:r w:rsidRPr="00115DD4">
              <w:rPr>
                <w:rFonts w:ascii="Verdana" w:hAnsi="Verdana"/>
                <w:color w:val="000000" w:themeColor="text1"/>
                <w:sz w:val="17"/>
                <w:szCs w:val="17"/>
              </w:rPr>
              <w:lastRenderedPageBreak/>
              <w:t>time of registration of the new shares with the Danish Business Authority.  No particular restrictions or limitations on any pre-emption rights shall apply in connection with any future capital increase in respect of the shares issued pursuant to the convertible loans.  New shares issued pursuant to the convertible loans shall be negotiable and freely transferable instruments and shall be recorded in the shareholders’ register of the Company.  No limitations shall apply in respect of the transferability of the new shares nor shall any duty to redeem the new shares apply.  The new shares shall have the same rights as any other shares existing as of the time of the conversion.</w:t>
            </w:r>
          </w:p>
        </w:tc>
      </w:tr>
      <w:tr w:rsidR="00E13D3D" w:rsidRPr="00115DD4" w14:paraId="1CD32ECB" w14:textId="77777777" w:rsidTr="008315F1">
        <w:tc>
          <w:tcPr>
            <w:tcW w:w="641" w:type="dxa"/>
            <w:gridSpan w:val="2"/>
          </w:tcPr>
          <w:p w14:paraId="4E90A896" w14:textId="458218D9" w:rsidR="00E13D3D" w:rsidRPr="00115DD4" w:rsidRDefault="00E13D3D" w:rsidP="00E13D3D">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lastRenderedPageBreak/>
              <w:t>19.4</w:t>
            </w:r>
          </w:p>
        </w:tc>
        <w:tc>
          <w:tcPr>
            <w:tcW w:w="3600" w:type="dxa"/>
          </w:tcPr>
          <w:p w14:paraId="1EA04F99" w14:textId="48AD2673" w:rsidR="00E13D3D" w:rsidRPr="00115DD4" w:rsidRDefault="00E13D3D" w:rsidP="00E13D3D">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Bestyrelsen er bemyndiget til at foretage de vedtægtsændringer, der nødvendiggøres ved udnyttelsen af nærværende bemyndigelse.</w:t>
            </w:r>
          </w:p>
        </w:tc>
        <w:tc>
          <w:tcPr>
            <w:tcW w:w="564" w:type="dxa"/>
          </w:tcPr>
          <w:p w14:paraId="4972EA7A" w14:textId="1EB2C2D1" w:rsidR="00E13D3D" w:rsidRPr="00115DD4" w:rsidRDefault="00E13D3D" w:rsidP="00E13D3D">
            <w:pPr>
              <w:spacing w:before="120" w:after="120"/>
              <w:jc w:val="both"/>
              <w:rPr>
                <w:rFonts w:ascii="Verdana" w:hAnsi="Verdana"/>
                <w:color w:val="000000" w:themeColor="text1"/>
                <w:sz w:val="17"/>
                <w:szCs w:val="17"/>
                <w:lang w:val="da-DK"/>
              </w:rPr>
            </w:pPr>
          </w:p>
        </w:tc>
        <w:tc>
          <w:tcPr>
            <w:tcW w:w="641" w:type="dxa"/>
            <w:gridSpan w:val="3"/>
          </w:tcPr>
          <w:p w14:paraId="071A508A" w14:textId="100275EE" w:rsidR="00E13D3D" w:rsidRPr="00115DD4" w:rsidRDefault="00E13D3D" w:rsidP="00E13D3D">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19.4</w:t>
            </w:r>
          </w:p>
        </w:tc>
        <w:tc>
          <w:tcPr>
            <w:tcW w:w="3578" w:type="dxa"/>
            <w:gridSpan w:val="3"/>
          </w:tcPr>
          <w:p w14:paraId="17907B34" w14:textId="42472758" w:rsidR="00E13D3D" w:rsidRPr="00115DD4" w:rsidRDefault="00E13D3D" w:rsidP="00E13D3D">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The board of directors is authorized to effect the required amendments to the articles of association arising from the exercise of this authorization.</w:t>
            </w:r>
          </w:p>
        </w:tc>
      </w:tr>
      <w:tr w:rsidR="00E13D3D" w:rsidRPr="0052731F" w14:paraId="69D0A77A" w14:textId="77777777" w:rsidTr="008315F1">
        <w:tc>
          <w:tcPr>
            <w:tcW w:w="641" w:type="dxa"/>
            <w:gridSpan w:val="2"/>
          </w:tcPr>
          <w:p w14:paraId="7A844692" w14:textId="2CBAF7B0" w:rsidR="00E13D3D" w:rsidRPr="00115DD4" w:rsidRDefault="00E13D3D" w:rsidP="00E13D3D">
            <w:pPr>
              <w:spacing w:before="120" w:after="120"/>
              <w:jc w:val="both"/>
              <w:rPr>
                <w:rFonts w:ascii="Verdana" w:hAnsi="Verdana"/>
                <w:color w:val="000000" w:themeColor="text1"/>
                <w:sz w:val="17"/>
                <w:szCs w:val="17"/>
              </w:rPr>
            </w:pPr>
            <w:r>
              <w:rPr>
                <w:rFonts w:ascii="Verdana" w:hAnsi="Verdana"/>
                <w:color w:val="000000" w:themeColor="text1"/>
                <w:sz w:val="17"/>
                <w:szCs w:val="17"/>
              </w:rPr>
              <w:t>19.5</w:t>
            </w:r>
          </w:p>
        </w:tc>
        <w:tc>
          <w:tcPr>
            <w:tcW w:w="3600" w:type="dxa"/>
          </w:tcPr>
          <w:p w14:paraId="6147FD88" w14:textId="65DADE1F" w:rsidR="00E13D3D" w:rsidRPr="00121B3B" w:rsidRDefault="00121B3B" w:rsidP="00E13D3D">
            <w:pPr>
              <w:spacing w:before="120" w:after="120"/>
              <w:jc w:val="both"/>
              <w:rPr>
                <w:rFonts w:ascii="Verdana" w:hAnsi="Verdana"/>
                <w:color w:val="000000" w:themeColor="text1"/>
                <w:sz w:val="17"/>
                <w:szCs w:val="17"/>
                <w:lang w:val="da-DK"/>
              </w:rPr>
            </w:pPr>
            <w:r w:rsidRPr="00121B3B">
              <w:rPr>
                <w:rFonts w:ascii="Verdana" w:hAnsi="Verdana"/>
                <w:color w:val="000000" w:themeColor="text1"/>
                <w:sz w:val="17"/>
                <w:szCs w:val="17"/>
                <w:lang w:val="da-DK"/>
              </w:rPr>
              <w:t>Bestyrelsen har udnyttet bemyndigelsen til at optage konvertible lån iht. pkt. 19.1 for et beløb på i alt DKK 4.674.364,62, hvorefter den resterende bemyndigelse iht. pkt. 19.1 udgør DKK. 15.325.635,62. Af de udstedte konvertible lån iht. pkt. 19.1 er DKK 4.174.364,62 konverteret til aktiekapital i august 2019 og april 2023, mens DKK 500.000,00 er indfriet</w:t>
            </w:r>
            <w:r w:rsidR="00E13D3D" w:rsidRPr="00121B3B">
              <w:rPr>
                <w:rFonts w:ascii="Verdana" w:hAnsi="Verdana"/>
                <w:color w:val="000000" w:themeColor="text1"/>
                <w:sz w:val="17"/>
                <w:szCs w:val="17"/>
                <w:lang w:val="da-DK"/>
              </w:rPr>
              <w:t>.</w:t>
            </w:r>
          </w:p>
          <w:p w14:paraId="3F944341" w14:textId="260C155B" w:rsidR="00E13D3D" w:rsidRPr="00121B3B" w:rsidRDefault="00E13D3D" w:rsidP="00E13D3D">
            <w:pPr>
              <w:spacing w:before="120" w:after="120"/>
              <w:jc w:val="both"/>
              <w:rPr>
                <w:rFonts w:ascii="Verdana" w:hAnsi="Verdana"/>
                <w:color w:val="000000" w:themeColor="text1"/>
                <w:sz w:val="17"/>
                <w:szCs w:val="17"/>
                <w:lang w:val="da-DK"/>
              </w:rPr>
            </w:pPr>
          </w:p>
        </w:tc>
        <w:tc>
          <w:tcPr>
            <w:tcW w:w="564" w:type="dxa"/>
          </w:tcPr>
          <w:p w14:paraId="35E4E3F7" w14:textId="77777777" w:rsidR="00E13D3D" w:rsidRPr="00115DD4" w:rsidRDefault="00E13D3D" w:rsidP="00E13D3D">
            <w:pPr>
              <w:spacing w:before="120" w:after="120"/>
              <w:jc w:val="both"/>
              <w:rPr>
                <w:rFonts w:ascii="Verdana" w:hAnsi="Verdana"/>
                <w:color w:val="000000" w:themeColor="text1"/>
                <w:sz w:val="17"/>
                <w:szCs w:val="17"/>
                <w:lang w:val="da-DK"/>
              </w:rPr>
            </w:pPr>
          </w:p>
        </w:tc>
        <w:tc>
          <w:tcPr>
            <w:tcW w:w="641" w:type="dxa"/>
            <w:gridSpan w:val="3"/>
          </w:tcPr>
          <w:p w14:paraId="290A3BEB" w14:textId="58704703" w:rsidR="00E13D3D" w:rsidRPr="00115DD4" w:rsidRDefault="00B11124" w:rsidP="00E13D3D">
            <w:pPr>
              <w:spacing w:before="120" w:after="120"/>
              <w:jc w:val="both"/>
              <w:rPr>
                <w:rFonts w:ascii="Verdana" w:hAnsi="Verdana"/>
                <w:color w:val="000000" w:themeColor="text1"/>
                <w:sz w:val="17"/>
                <w:szCs w:val="17"/>
                <w:lang w:val="da-DK"/>
              </w:rPr>
            </w:pPr>
            <w:r>
              <w:rPr>
                <w:rFonts w:ascii="Verdana" w:hAnsi="Verdana"/>
                <w:color w:val="000000" w:themeColor="text1"/>
                <w:sz w:val="17"/>
                <w:szCs w:val="17"/>
                <w:lang w:val="da-DK"/>
              </w:rPr>
              <w:t>19.5</w:t>
            </w:r>
          </w:p>
        </w:tc>
        <w:tc>
          <w:tcPr>
            <w:tcW w:w="3578" w:type="dxa"/>
            <w:gridSpan w:val="3"/>
          </w:tcPr>
          <w:p w14:paraId="08A98143" w14:textId="1CE7E27A" w:rsidR="00E13D3D" w:rsidRPr="00140C87" w:rsidRDefault="00121B3B" w:rsidP="00E13D3D">
            <w:pPr>
              <w:spacing w:before="120" w:after="120"/>
              <w:jc w:val="both"/>
              <w:rPr>
                <w:rFonts w:ascii="Verdana" w:hAnsi="Verdana"/>
                <w:color w:val="000000" w:themeColor="text1"/>
                <w:sz w:val="17"/>
                <w:szCs w:val="17"/>
                <w:lang w:val="en-US"/>
              </w:rPr>
            </w:pPr>
            <w:r w:rsidRPr="00140C87">
              <w:rPr>
                <w:rFonts w:ascii="Verdana" w:hAnsi="Verdana"/>
                <w:color w:val="000000" w:themeColor="text1"/>
                <w:sz w:val="17"/>
                <w:szCs w:val="17"/>
                <w:lang w:val="en-US"/>
              </w:rPr>
              <w:t>The Board of Directors has exercised the authorization to take out convertible loans pursuant to clause 19.1 for a total amount of DKK 4,674,364.62, after which the remaining authority pursuant to clause 19.1 amounts to DKK. 15,325,635.62. Of the convertible loans issued pursuant to clause 19.1, DKK 4,174,364.62 was converted into share capital in August 2019 and April 2023, while DKK. 500,000.00 has been redeemed</w:t>
            </w:r>
            <w:r w:rsidR="00E13D3D" w:rsidRPr="00140C87">
              <w:rPr>
                <w:rFonts w:ascii="Verdana" w:hAnsi="Verdana"/>
                <w:color w:val="000000" w:themeColor="text1"/>
                <w:sz w:val="17"/>
                <w:szCs w:val="17"/>
                <w:lang w:val="en-US"/>
              </w:rPr>
              <w:t>.</w:t>
            </w:r>
          </w:p>
        </w:tc>
      </w:tr>
      <w:tr w:rsidR="00E13D3D" w:rsidRPr="00115DD4" w14:paraId="1641D299" w14:textId="77777777" w:rsidTr="008315F1">
        <w:tc>
          <w:tcPr>
            <w:tcW w:w="641" w:type="dxa"/>
            <w:gridSpan w:val="2"/>
          </w:tcPr>
          <w:p w14:paraId="18B44580" w14:textId="36B2F179" w:rsidR="00E13D3D" w:rsidRPr="00115DD4" w:rsidRDefault="00E13D3D" w:rsidP="00E13D3D">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20.</w:t>
            </w:r>
          </w:p>
        </w:tc>
        <w:tc>
          <w:tcPr>
            <w:tcW w:w="3600" w:type="dxa"/>
          </w:tcPr>
          <w:p w14:paraId="56DAF5F9" w14:textId="77777777" w:rsidR="00E13D3D" w:rsidRPr="00115DD4" w:rsidRDefault="00E13D3D" w:rsidP="00E13D3D">
            <w:pPr>
              <w:spacing w:before="120" w:after="120"/>
              <w:jc w:val="both"/>
              <w:rPr>
                <w:rFonts w:ascii="Verdana" w:hAnsi="Verdana"/>
                <w:b/>
                <w:bCs/>
                <w:smallCaps/>
                <w:color w:val="000000" w:themeColor="text1"/>
                <w:sz w:val="17"/>
                <w:szCs w:val="17"/>
                <w:lang w:val="da-DK"/>
              </w:rPr>
            </w:pPr>
            <w:proofErr w:type="spellStart"/>
            <w:r w:rsidRPr="00115DD4">
              <w:rPr>
                <w:rFonts w:ascii="Verdana" w:eastAsia="Verdana" w:hAnsi="Verdana" w:cs="Verdana"/>
                <w:b/>
                <w:bCs/>
                <w:smallCaps/>
                <w:color w:val="000000" w:themeColor="text1"/>
                <w:sz w:val="17"/>
                <w:szCs w:val="17"/>
                <w:u w:color="000000"/>
                <w:lang w:val="en-US"/>
              </w:rPr>
              <w:t>Tegningsretter</w:t>
            </w:r>
            <w:proofErr w:type="spellEnd"/>
          </w:p>
        </w:tc>
        <w:tc>
          <w:tcPr>
            <w:tcW w:w="564" w:type="dxa"/>
          </w:tcPr>
          <w:p w14:paraId="21906F76" w14:textId="4AE89608" w:rsidR="00E13D3D" w:rsidRPr="00115DD4" w:rsidRDefault="00E13D3D" w:rsidP="00E13D3D">
            <w:pPr>
              <w:spacing w:before="120" w:after="120"/>
              <w:jc w:val="both"/>
              <w:rPr>
                <w:rFonts w:ascii="Verdana" w:hAnsi="Verdana"/>
                <w:b/>
                <w:bCs/>
                <w:smallCaps/>
                <w:color w:val="000000" w:themeColor="text1"/>
                <w:sz w:val="17"/>
                <w:szCs w:val="17"/>
                <w:lang w:val="da-DK"/>
              </w:rPr>
            </w:pPr>
          </w:p>
        </w:tc>
        <w:tc>
          <w:tcPr>
            <w:tcW w:w="641" w:type="dxa"/>
            <w:gridSpan w:val="3"/>
          </w:tcPr>
          <w:p w14:paraId="291B2D52" w14:textId="7F4F5583" w:rsidR="00E13D3D" w:rsidRPr="00115DD4" w:rsidRDefault="00E13D3D" w:rsidP="00E13D3D">
            <w:pPr>
              <w:spacing w:before="120" w:after="120"/>
              <w:jc w:val="both"/>
              <w:rPr>
                <w:rFonts w:ascii="Verdana" w:hAnsi="Verdana"/>
                <w:b/>
                <w:bCs/>
                <w:smallCaps/>
                <w:color w:val="000000" w:themeColor="text1"/>
                <w:sz w:val="17"/>
                <w:szCs w:val="17"/>
                <w:lang w:val="da-DK"/>
              </w:rPr>
            </w:pPr>
            <w:r w:rsidRPr="00115DD4">
              <w:rPr>
                <w:rFonts w:ascii="Verdana" w:hAnsi="Verdana"/>
                <w:b/>
                <w:bCs/>
                <w:smallCaps/>
                <w:color w:val="000000" w:themeColor="text1"/>
                <w:sz w:val="17"/>
                <w:szCs w:val="17"/>
                <w:lang w:val="da-DK"/>
              </w:rPr>
              <w:t>20.</w:t>
            </w:r>
          </w:p>
        </w:tc>
        <w:tc>
          <w:tcPr>
            <w:tcW w:w="3578" w:type="dxa"/>
            <w:gridSpan w:val="3"/>
          </w:tcPr>
          <w:p w14:paraId="12A670CB" w14:textId="77777777" w:rsidR="00E13D3D" w:rsidRPr="00115DD4" w:rsidRDefault="00E13D3D" w:rsidP="00E13D3D">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Warrants</w:t>
            </w:r>
          </w:p>
        </w:tc>
      </w:tr>
      <w:tr w:rsidR="00E13D3D" w:rsidRPr="00115DD4" w14:paraId="34BB4DBC" w14:textId="77777777" w:rsidTr="008315F1">
        <w:tc>
          <w:tcPr>
            <w:tcW w:w="641" w:type="dxa"/>
            <w:gridSpan w:val="2"/>
          </w:tcPr>
          <w:p w14:paraId="7638E98E" w14:textId="66EB6699" w:rsidR="00E13D3D" w:rsidRPr="00115DD4" w:rsidRDefault="00E13D3D" w:rsidP="00E13D3D">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20.1</w:t>
            </w:r>
          </w:p>
        </w:tc>
        <w:tc>
          <w:tcPr>
            <w:tcW w:w="3600" w:type="dxa"/>
          </w:tcPr>
          <w:p w14:paraId="0064F2B6" w14:textId="31A90B7E" w:rsidR="00E13D3D" w:rsidRPr="00115DD4" w:rsidRDefault="00E13D3D" w:rsidP="00E13D3D">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Bestyrelsen er i perioden frem til 2. april 2026 bemyndiget til ad én eller flere gange, at udstede op til i alt 400.000 stk. warrants, der hver giver ret til tegning af en aktie à nominelt </w:t>
            </w:r>
            <w:r w:rsidR="00D1785B">
              <w:rPr>
                <w:rFonts w:ascii="Verdana" w:eastAsia="Verdana" w:hAnsi="Verdana" w:cs="Verdana"/>
                <w:color w:val="000000" w:themeColor="text1"/>
                <w:sz w:val="17"/>
                <w:szCs w:val="17"/>
                <w:lang w:val="da-DK"/>
              </w:rPr>
              <w:t>DKK</w:t>
            </w:r>
            <w:r w:rsidRPr="00115DD4">
              <w:rPr>
                <w:rFonts w:ascii="Verdana" w:eastAsia="Verdana" w:hAnsi="Verdana" w:cs="Verdana"/>
                <w:color w:val="000000" w:themeColor="text1"/>
                <w:sz w:val="17"/>
                <w:szCs w:val="17"/>
                <w:lang w:val="da-DK"/>
              </w:rPr>
              <w:t xml:space="preserve"> 1,00 i selskabet. Bestyrelsen er samtidig bemyndiget til at foretage de hertil hørende kapitalforhøjelser på indtil nominelt </w:t>
            </w:r>
            <w:r w:rsidR="00D1785B">
              <w:rPr>
                <w:rFonts w:ascii="Verdana" w:eastAsia="Verdana" w:hAnsi="Verdana" w:cs="Verdana"/>
                <w:color w:val="000000" w:themeColor="text1"/>
                <w:sz w:val="17"/>
                <w:szCs w:val="17"/>
                <w:lang w:val="da-DK"/>
              </w:rPr>
              <w:t>DKK</w:t>
            </w:r>
            <w:r w:rsidRPr="00115DD4">
              <w:rPr>
                <w:rFonts w:ascii="Verdana" w:eastAsia="Verdana" w:hAnsi="Verdana" w:cs="Verdana"/>
                <w:color w:val="000000" w:themeColor="text1"/>
                <w:sz w:val="17"/>
                <w:szCs w:val="17"/>
                <w:lang w:val="da-DK"/>
              </w:rPr>
              <w:t xml:space="preserve"> 400.000,00 eller et sådant beløb, som måtte følge af en eventuel regulering af antallet af udstedte warrants i henhold til vilkårene for de udstedte warrants ved ændringer i selskabets kapitalforhold. Warrants kan udstedes til direktion og nøglemedarbejdere i selskabet og dets datterselskaber uden fortegningsret for selskabets aktionærer. Udnyttelseskursen på warrants, som udstedes i henhold til bemyndigelsen, skal som minimum svare til markedskursen på selskabets aktier på tidspunktet for udstedelsen af warrants. De øvrige vilkår for warrants, der udstedes i henhold til bemyndigelsen, fastsættes af bestyrelsen.</w:t>
            </w:r>
          </w:p>
        </w:tc>
        <w:tc>
          <w:tcPr>
            <w:tcW w:w="564" w:type="dxa"/>
          </w:tcPr>
          <w:p w14:paraId="4A5C4557" w14:textId="57D07D08" w:rsidR="00E13D3D" w:rsidRPr="00115DD4" w:rsidRDefault="00E13D3D" w:rsidP="00E13D3D">
            <w:pPr>
              <w:spacing w:before="120" w:after="120"/>
              <w:jc w:val="both"/>
              <w:rPr>
                <w:rFonts w:ascii="Verdana" w:hAnsi="Verdana"/>
                <w:color w:val="000000" w:themeColor="text1"/>
                <w:sz w:val="17"/>
                <w:szCs w:val="17"/>
                <w:lang w:val="da-DK"/>
              </w:rPr>
            </w:pPr>
          </w:p>
        </w:tc>
        <w:tc>
          <w:tcPr>
            <w:tcW w:w="641" w:type="dxa"/>
            <w:gridSpan w:val="3"/>
          </w:tcPr>
          <w:p w14:paraId="3BBFE8FD" w14:textId="3D10D8DC" w:rsidR="00E13D3D" w:rsidRPr="00115DD4" w:rsidRDefault="00E13D3D" w:rsidP="00E13D3D">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20.1</w:t>
            </w:r>
          </w:p>
        </w:tc>
        <w:tc>
          <w:tcPr>
            <w:tcW w:w="3578" w:type="dxa"/>
            <w:gridSpan w:val="3"/>
          </w:tcPr>
          <w:p w14:paraId="4C5A0695" w14:textId="004D1660" w:rsidR="00E13D3D" w:rsidRPr="00115DD4" w:rsidRDefault="00E13D3D" w:rsidP="00E13D3D">
            <w:pPr>
              <w:spacing w:before="120" w:after="120"/>
              <w:jc w:val="both"/>
              <w:rPr>
                <w:rFonts w:ascii="Verdana" w:eastAsia="Verdana" w:hAnsi="Verdana" w:cs="Verdana"/>
                <w:color w:val="000000" w:themeColor="text1"/>
                <w:sz w:val="17"/>
                <w:szCs w:val="17"/>
                <w:lang w:val="en-US"/>
              </w:rPr>
            </w:pPr>
            <w:r w:rsidRPr="00115DD4">
              <w:rPr>
                <w:rFonts w:ascii="Verdana" w:eastAsia="Verdana" w:hAnsi="Verdana" w:cs="Verdana"/>
                <w:color w:val="000000" w:themeColor="text1"/>
                <w:sz w:val="17"/>
                <w:szCs w:val="17"/>
              </w:rPr>
              <w:t>Through April 2, 2026, the board of directors is authorized, in one or a series of transaction, to issue up in total 400,000 warrants, which each entitles the holder to subscribe one share having a nominal value of DKK 1.00 in the Company.  The board of directors is also authorized to effect any capital increases related thereto with a nominal value of DKK 400,000.00 or such an amount, which may be required as a result of any adjustment of the number of warrants issued pursuant to the terms governing the warrants, including changes in the capital structure of the company. Warrants may be issued to the officers and other key employees of the company and its subsidiaries without any pre-emptive rights for any other shareholders.  The exercise price of the warrants issued pursuant to this authorization shall at a minimum be equal to the market price of the shares of the company at the time of the issuance of the warrants.  Any other terms governing the warrants shall be determined by the board of directors.</w:t>
            </w:r>
          </w:p>
        </w:tc>
      </w:tr>
      <w:tr w:rsidR="00E13D3D" w:rsidRPr="00115DD4" w14:paraId="05049161" w14:textId="77777777" w:rsidTr="008315F1">
        <w:tc>
          <w:tcPr>
            <w:tcW w:w="641" w:type="dxa"/>
            <w:gridSpan w:val="2"/>
          </w:tcPr>
          <w:p w14:paraId="10A1E357" w14:textId="6BAC9180" w:rsidR="00E13D3D" w:rsidRPr="00115DD4" w:rsidRDefault="00E13D3D" w:rsidP="00E13D3D">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lastRenderedPageBreak/>
              <w:t>20.2</w:t>
            </w:r>
          </w:p>
        </w:tc>
        <w:tc>
          <w:tcPr>
            <w:tcW w:w="3600" w:type="dxa"/>
          </w:tcPr>
          <w:p w14:paraId="2D9B435E" w14:textId="568029DA" w:rsidR="00E13D3D" w:rsidRPr="00115DD4" w:rsidRDefault="00E13D3D" w:rsidP="00E13D3D">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Bestyrelsen kan efter de til enhver tid gældende ret genanvende eller genudstede eventuelle bortfaldne ikke uudnyttede warrants, forudsat at genanvendelsen eller genudstedelsen finder sted inden for de vilkår og tidsmæssige begrænsninger, der fremgår af den i punkt 20.1 nævnte bemyndigelse. Ved genanvendelse forstås adgangen for bestyrelsen til at lade en anden indtræde i en allerede tildelt warrant. Ved genudstedelse forstås bestyrelsens mulighed for inden for samme bemyndigelse at genudstede nye warrants, som substituering for udstedte, men bortfaldne warrants.</w:t>
            </w:r>
          </w:p>
        </w:tc>
        <w:tc>
          <w:tcPr>
            <w:tcW w:w="564" w:type="dxa"/>
          </w:tcPr>
          <w:p w14:paraId="4802066E" w14:textId="74598AB9" w:rsidR="00E13D3D" w:rsidRPr="00115DD4" w:rsidRDefault="00E13D3D" w:rsidP="00E13D3D">
            <w:pPr>
              <w:spacing w:before="120" w:after="120"/>
              <w:jc w:val="both"/>
              <w:rPr>
                <w:rFonts w:ascii="Verdana" w:hAnsi="Verdana"/>
                <w:color w:val="000000" w:themeColor="text1"/>
                <w:sz w:val="17"/>
                <w:szCs w:val="17"/>
                <w:lang w:val="da-DK"/>
              </w:rPr>
            </w:pPr>
          </w:p>
        </w:tc>
        <w:tc>
          <w:tcPr>
            <w:tcW w:w="641" w:type="dxa"/>
            <w:gridSpan w:val="3"/>
          </w:tcPr>
          <w:p w14:paraId="387440EB" w14:textId="50DCF724" w:rsidR="00E13D3D" w:rsidRPr="00115DD4" w:rsidRDefault="00E13D3D" w:rsidP="00E13D3D">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20.2</w:t>
            </w:r>
          </w:p>
        </w:tc>
        <w:tc>
          <w:tcPr>
            <w:tcW w:w="3578" w:type="dxa"/>
            <w:gridSpan w:val="3"/>
          </w:tcPr>
          <w:p w14:paraId="5EEB540E" w14:textId="51E3D1DC" w:rsidR="00E13D3D" w:rsidRPr="00115DD4" w:rsidRDefault="00E13D3D" w:rsidP="00E13D3D">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rPr>
              <w:t>The board of directors may in accordance with applicable law re-use or re-issue any warrants, which have lapsed or not been exercised, provided the such re-use or re-issuance takes place subject to the terms and within the time period provided for in the authorization set out in clause 20.1 hereof.  The term “re-use” means the authority for the board of directors to permit another person acquire the interests in a warrant that has already been issued.  The term “re-issuance” means the authority of the board of directors to re-issue new warrants as a substitute for already issued, but lapsed warrants.</w:t>
            </w:r>
          </w:p>
        </w:tc>
      </w:tr>
      <w:tr w:rsidR="00E13D3D" w:rsidRPr="00115DD4" w14:paraId="20EF3C43" w14:textId="77777777" w:rsidTr="008315F1">
        <w:tc>
          <w:tcPr>
            <w:tcW w:w="641" w:type="dxa"/>
            <w:gridSpan w:val="2"/>
          </w:tcPr>
          <w:p w14:paraId="1B49E61F" w14:textId="2878B1C8" w:rsidR="00E13D3D" w:rsidRPr="00115DD4" w:rsidRDefault="00E13D3D" w:rsidP="00E13D3D">
            <w:pPr>
              <w:spacing w:before="120" w:after="120"/>
              <w:jc w:val="both"/>
              <w:rPr>
                <w:rFonts w:ascii="Verdana" w:hAnsi="Verdana"/>
                <w:color w:val="000000" w:themeColor="text1"/>
                <w:sz w:val="17"/>
                <w:szCs w:val="17"/>
              </w:rPr>
            </w:pPr>
            <w:r w:rsidRPr="00115DD4">
              <w:rPr>
                <w:rFonts w:ascii="Verdana" w:hAnsi="Verdana"/>
                <w:color w:val="000000" w:themeColor="text1"/>
                <w:sz w:val="17"/>
                <w:szCs w:val="17"/>
              </w:rPr>
              <w:t>20.3</w:t>
            </w:r>
          </w:p>
        </w:tc>
        <w:tc>
          <w:tcPr>
            <w:tcW w:w="3600" w:type="dxa"/>
          </w:tcPr>
          <w:p w14:paraId="7D0DE95B" w14:textId="77777777" w:rsidR="00E13D3D" w:rsidRPr="00115DD4" w:rsidRDefault="00E13D3D" w:rsidP="00E13D3D">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 xml:space="preserve">Selskabets aktionærer skal ikke have fortegningsret til de på grundlag af warrants udstedte aktier. Aktier, der tegnes ved udnyttelse af warrants, skal have de samme rettigheder som selskabets eksisterende aktier herunder således at de nye aktier skal være omsætningspapirer og skal lyde på navn. Der skal ikke gælde indskrænkninger i de nye aktiers omsættelighed, og ingen aktionær skal være forpligtet til at lade sine aktier indløse helt eller delvist. For de nye aktier skal der ikke gælde indskrænkninger i fortegningsretten ved fremtidige kapitalforhøjelser.  </w:t>
            </w:r>
          </w:p>
        </w:tc>
        <w:tc>
          <w:tcPr>
            <w:tcW w:w="564" w:type="dxa"/>
          </w:tcPr>
          <w:p w14:paraId="52285920" w14:textId="2A2BCDD9" w:rsidR="00E13D3D" w:rsidRPr="00115DD4" w:rsidRDefault="00E13D3D" w:rsidP="00E13D3D">
            <w:pPr>
              <w:spacing w:before="120" w:after="120"/>
              <w:jc w:val="both"/>
              <w:rPr>
                <w:rFonts w:ascii="Verdana" w:hAnsi="Verdana"/>
                <w:color w:val="000000" w:themeColor="text1"/>
                <w:sz w:val="17"/>
                <w:szCs w:val="17"/>
                <w:lang w:val="da-DK"/>
              </w:rPr>
            </w:pPr>
          </w:p>
        </w:tc>
        <w:tc>
          <w:tcPr>
            <w:tcW w:w="641" w:type="dxa"/>
            <w:gridSpan w:val="3"/>
          </w:tcPr>
          <w:p w14:paraId="19BE4DCF" w14:textId="10BD8873" w:rsidR="00E13D3D" w:rsidRPr="00115DD4" w:rsidRDefault="00E13D3D" w:rsidP="00E13D3D">
            <w:pPr>
              <w:spacing w:before="120" w:after="120"/>
              <w:jc w:val="both"/>
              <w:rPr>
                <w:rFonts w:ascii="Verdana" w:hAnsi="Verdana"/>
                <w:color w:val="000000" w:themeColor="text1"/>
                <w:sz w:val="17"/>
                <w:szCs w:val="17"/>
                <w:lang w:val="da-DK"/>
              </w:rPr>
            </w:pPr>
            <w:r w:rsidRPr="00115DD4">
              <w:rPr>
                <w:rFonts w:ascii="Verdana" w:hAnsi="Verdana"/>
                <w:color w:val="000000" w:themeColor="text1"/>
                <w:sz w:val="17"/>
                <w:szCs w:val="17"/>
                <w:lang w:val="da-DK"/>
              </w:rPr>
              <w:t>20.3</w:t>
            </w:r>
          </w:p>
        </w:tc>
        <w:tc>
          <w:tcPr>
            <w:tcW w:w="3578" w:type="dxa"/>
            <w:gridSpan w:val="3"/>
          </w:tcPr>
          <w:p w14:paraId="34BBBA84" w14:textId="2BF6D0BF" w:rsidR="00E13D3D" w:rsidRPr="00115DD4" w:rsidRDefault="00E13D3D" w:rsidP="00E13D3D">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rPr>
              <w:t xml:space="preserve">The shareholders of the Company have no pre-emptive right in respect of any share issued pursuant to any warrant.  Any share issued pursuant to a warrant shall carry the same rights as those afforded to shareholders of shares already issued, including the shares shall be negotiable instruments and be registered in the shareholders’ register of the company.  </w:t>
            </w:r>
            <w:r w:rsidRPr="00115DD4">
              <w:rPr>
                <w:rFonts w:ascii="Verdana" w:hAnsi="Verdana"/>
                <w:color w:val="000000" w:themeColor="text1"/>
                <w:sz w:val="17"/>
                <w:szCs w:val="17"/>
              </w:rPr>
              <w:t>No limitation shall apply in respect of the transferability of the new shares nor shall any obligation to redeem the new shares apply in part or full.  No new share shall be subject to any restrictions in the case of any capital increase.</w:t>
            </w:r>
          </w:p>
        </w:tc>
      </w:tr>
      <w:tr w:rsidR="00E13D3D" w:rsidRPr="00115DD4" w14:paraId="38F23814" w14:textId="77777777" w:rsidTr="008315F1">
        <w:tc>
          <w:tcPr>
            <w:tcW w:w="641" w:type="dxa"/>
            <w:gridSpan w:val="2"/>
          </w:tcPr>
          <w:p w14:paraId="767A8F38" w14:textId="24FFA98B" w:rsidR="00E13D3D" w:rsidRPr="009C3008" w:rsidRDefault="00E13D3D" w:rsidP="00E13D3D">
            <w:pPr>
              <w:spacing w:before="120" w:after="120"/>
              <w:jc w:val="both"/>
              <w:rPr>
                <w:rFonts w:ascii="Verdana" w:hAnsi="Verdana"/>
                <w:b/>
                <w:bCs/>
                <w:color w:val="000000" w:themeColor="text1"/>
                <w:sz w:val="17"/>
                <w:szCs w:val="17"/>
              </w:rPr>
            </w:pPr>
            <w:r w:rsidRPr="009C3008">
              <w:rPr>
                <w:rFonts w:ascii="Verdana" w:hAnsi="Verdana"/>
                <w:b/>
                <w:bCs/>
                <w:color w:val="000000" w:themeColor="text1"/>
                <w:sz w:val="17"/>
                <w:szCs w:val="17"/>
              </w:rPr>
              <w:t>21.</w:t>
            </w:r>
          </w:p>
        </w:tc>
        <w:tc>
          <w:tcPr>
            <w:tcW w:w="3600" w:type="dxa"/>
          </w:tcPr>
          <w:p w14:paraId="56D5485F" w14:textId="2FA33A0E" w:rsidR="00E13D3D" w:rsidRPr="00115DD4" w:rsidRDefault="00E13D3D" w:rsidP="00E13D3D">
            <w:pPr>
              <w:spacing w:before="120" w:after="120"/>
              <w:jc w:val="both"/>
              <w:rPr>
                <w:rFonts w:ascii="Verdana" w:eastAsia="Verdana" w:hAnsi="Verdana" w:cs="Verdana"/>
                <w:color w:val="000000" w:themeColor="text1"/>
                <w:sz w:val="17"/>
                <w:szCs w:val="17"/>
                <w:lang w:val="da-DK"/>
              </w:rPr>
            </w:pPr>
            <w:r w:rsidRPr="00115DD4">
              <w:rPr>
                <w:rFonts w:ascii="Verdana" w:hAnsi="Verdana"/>
                <w:b/>
                <w:bCs/>
                <w:smallCaps/>
                <w:color w:val="000000" w:themeColor="text1"/>
                <w:sz w:val="17"/>
                <w:szCs w:val="17"/>
                <w:lang w:val="da-DK"/>
              </w:rPr>
              <w:t>Bemyndigelse til at Udstede Aktier</w:t>
            </w:r>
            <w:r>
              <w:rPr>
                <w:rFonts w:ascii="Verdana" w:hAnsi="Verdana"/>
                <w:b/>
                <w:bCs/>
                <w:smallCaps/>
                <w:color w:val="000000" w:themeColor="text1"/>
                <w:sz w:val="17"/>
                <w:szCs w:val="17"/>
                <w:lang w:val="da-DK"/>
              </w:rPr>
              <w:t xml:space="preserve"> med fortegningsret</w:t>
            </w:r>
          </w:p>
        </w:tc>
        <w:tc>
          <w:tcPr>
            <w:tcW w:w="564" w:type="dxa"/>
          </w:tcPr>
          <w:p w14:paraId="4F4651D5" w14:textId="77777777" w:rsidR="00E13D3D" w:rsidRPr="00115DD4" w:rsidRDefault="00E13D3D" w:rsidP="00E13D3D">
            <w:pPr>
              <w:spacing w:before="120" w:after="120"/>
              <w:jc w:val="both"/>
              <w:rPr>
                <w:rFonts w:ascii="Verdana" w:hAnsi="Verdana"/>
                <w:color w:val="000000" w:themeColor="text1"/>
                <w:sz w:val="17"/>
                <w:szCs w:val="17"/>
                <w:lang w:val="da-DK"/>
              </w:rPr>
            </w:pPr>
          </w:p>
        </w:tc>
        <w:tc>
          <w:tcPr>
            <w:tcW w:w="641" w:type="dxa"/>
            <w:gridSpan w:val="3"/>
          </w:tcPr>
          <w:p w14:paraId="57BE32BE" w14:textId="5F0D86F7" w:rsidR="00E13D3D" w:rsidRPr="00115DD4" w:rsidRDefault="00E13D3D" w:rsidP="00E13D3D">
            <w:pPr>
              <w:spacing w:before="120" w:after="120"/>
              <w:jc w:val="both"/>
              <w:rPr>
                <w:rFonts w:ascii="Verdana" w:hAnsi="Verdana"/>
                <w:color w:val="000000" w:themeColor="text1"/>
                <w:sz w:val="17"/>
                <w:szCs w:val="17"/>
                <w:lang w:val="da-DK"/>
              </w:rPr>
            </w:pPr>
            <w:r>
              <w:rPr>
                <w:rFonts w:ascii="Verdana" w:hAnsi="Verdana"/>
                <w:b/>
                <w:bCs/>
                <w:smallCaps/>
                <w:color w:val="000000" w:themeColor="text1"/>
                <w:sz w:val="17"/>
                <w:szCs w:val="17"/>
                <w:lang w:val="da-DK"/>
              </w:rPr>
              <w:t>21</w:t>
            </w:r>
            <w:r w:rsidRPr="00115DD4">
              <w:rPr>
                <w:rFonts w:ascii="Verdana" w:hAnsi="Verdana"/>
                <w:b/>
                <w:bCs/>
                <w:smallCaps/>
                <w:color w:val="000000" w:themeColor="text1"/>
                <w:sz w:val="17"/>
                <w:szCs w:val="17"/>
                <w:lang w:val="da-DK"/>
              </w:rPr>
              <w:t>.</w:t>
            </w:r>
          </w:p>
        </w:tc>
        <w:tc>
          <w:tcPr>
            <w:tcW w:w="3578" w:type="dxa"/>
            <w:gridSpan w:val="3"/>
          </w:tcPr>
          <w:p w14:paraId="36AD7F1C" w14:textId="00B955F5" w:rsidR="00E13D3D" w:rsidRPr="00115DD4" w:rsidRDefault="00E13D3D" w:rsidP="00E13D3D">
            <w:pPr>
              <w:spacing w:before="120" w:after="120"/>
              <w:jc w:val="both"/>
              <w:rPr>
                <w:rFonts w:ascii="Verdana" w:eastAsia="Verdana" w:hAnsi="Verdana" w:cs="Verdana"/>
                <w:color w:val="000000" w:themeColor="text1"/>
                <w:sz w:val="17"/>
                <w:szCs w:val="17"/>
              </w:rPr>
            </w:pPr>
            <w:r w:rsidRPr="00115DD4">
              <w:rPr>
                <w:rFonts w:ascii="Verdana" w:eastAsia="Verdana" w:hAnsi="Verdana" w:cs="Verdana"/>
                <w:b/>
                <w:bCs/>
                <w:smallCaps/>
                <w:color w:val="000000" w:themeColor="text1"/>
                <w:sz w:val="17"/>
                <w:szCs w:val="17"/>
                <w:lang w:val="en-US"/>
              </w:rPr>
              <w:t>Authority to Issue Shares</w:t>
            </w:r>
            <w:r>
              <w:rPr>
                <w:rFonts w:ascii="Verdana" w:eastAsia="Verdana" w:hAnsi="Verdana" w:cs="Verdana"/>
                <w:b/>
                <w:bCs/>
                <w:smallCaps/>
                <w:color w:val="000000" w:themeColor="text1"/>
                <w:sz w:val="17"/>
                <w:szCs w:val="17"/>
                <w:lang w:val="en-US"/>
              </w:rPr>
              <w:t xml:space="preserve"> with pre-emptive rights</w:t>
            </w:r>
          </w:p>
        </w:tc>
      </w:tr>
      <w:tr w:rsidR="00E13D3D" w:rsidRPr="00115DD4" w14:paraId="5B24A760" w14:textId="77777777" w:rsidTr="008315F1">
        <w:tc>
          <w:tcPr>
            <w:tcW w:w="641" w:type="dxa"/>
            <w:gridSpan w:val="2"/>
          </w:tcPr>
          <w:p w14:paraId="7F09E239" w14:textId="6CB0625C" w:rsidR="00E13D3D" w:rsidRPr="00115DD4" w:rsidRDefault="00E13D3D" w:rsidP="00E13D3D">
            <w:pPr>
              <w:spacing w:before="120" w:after="120"/>
              <w:jc w:val="both"/>
              <w:rPr>
                <w:rFonts w:ascii="Verdana" w:hAnsi="Verdana"/>
                <w:color w:val="000000" w:themeColor="text1"/>
                <w:sz w:val="17"/>
                <w:szCs w:val="17"/>
              </w:rPr>
            </w:pPr>
            <w:r>
              <w:rPr>
                <w:rFonts w:ascii="Verdana" w:hAnsi="Verdana"/>
                <w:color w:val="000000" w:themeColor="text1"/>
                <w:sz w:val="17"/>
                <w:szCs w:val="17"/>
              </w:rPr>
              <w:t>21.1</w:t>
            </w:r>
          </w:p>
        </w:tc>
        <w:tc>
          <w:tcPr>
            <w:tcW w:w="3600" w:type="dxa"/>
          </w:tcPr>
          <w:p w14:paraId="3938B159" w14:textId="275AB7D8" w:rsidR="00E13D3D" w:rsidRPr="00377721" w:rsidRDefault="00E13D3D" w:rsidP="00E13D3D">
            <w:pPr>
              <w:spacing w:before="120" w:after="120"/>
              <w:jc w:val="both"/>
              <w:rPr>
                <w:rFonts w:ascii="Verdana" w:eastAsia="Verdana" w:hAnsi="Verdana" w:cs="Verdana"/>
                <w:color w:val="000000" w:themeColor="text1"/>
                <w:sz w:val="17"/>
                <w:szCs w:val="17"/>
                <w:lang w:val="da-DK"/>
              </w:rPr>
            </w:pPr>
            <w:r w:rsidRPr="00115DD4">
              <w:rPr>
                <w:rFonts w:ascii="Verdana" w:hAnsi="Verdana"/>
                <w:color w:val="000000" w:themeColor="text1"/>
                <w:sz w:val="17"/>
                <w:szCs w:val="17"/>
                <w:lang w:val="da-DK"/>
              </w:rPr>
              <w:t xml:space="preserve">Bestyrelsen er i perioden indtil den </w:t>
            </w:r>
            <w:r>
              <w:rPr>
                <w:rFonts w:ascii="Verdana" w:hAnsi="Verdana"/>
                <w:color w:val="000000" w:themeColor="text1"/>
                <w:sz w:val="17"/>
                <w:szCs w:val="17"/>
                <w:lang w:val="da-DK"/>
              </w:rPr>
              <w:t>1</w:t>
            </w:r>
            <w:r w:rsidRPr="00115DD4">
              <w:rPr>
                <w:rFonts w:ascii="Verdana" w:hAnsi="Verdana"/>
                <w:color w:val="000000" w:themeColor="text1"/>
                <w:sz w:val="17"/>
                <w:szCs w:val="17"/>
                <w:lang w:val="da-DK"/>
              </w:rPr>
              <w:t>. april 202</w:t>
            </w:r>
            <w:r>
              <w:rPr>
                <w:rFonts w:ascii="Verdana" w:hAnsi="Verdana"/>
                <w:color w:val="000000" w:themeColor="text1"/>
                <w:sz w:val="17"/>
                <w:szCs w:val="17"/>
                <w:lang w:val="da-DK"/>
              </w:rPr>
              <w:t>8</w:t>
            </w:r>
            <w:r w:rsidRPr="00115DD4">
              <w:rPr>
                <w:rFonts w:ascii="Verdana" w:hAnsi="Verdana"/>
                <w:color w:val="000000" w:themeColor="text1"/>
                <w:sz w:val="17"/>
                <w:szCs w:val="17"/>
                <w:lang w:val="da-DK"/>
              </w:rPr>
              <w:t xml:space="preserve"> bemyndiget til ad en eller flere gange at forhøje selskabets aktiekapital med indtil nominelt </w:t>
            </w:r>
            <w:r w:rsidR="00B11124">
              <w:rPr>
                <w:rFonts w:ascii="Verdana" w:hAnsi="Verdana"/>
                <w:color w:val="000000" w:themeColor="text1"/>
                <w:sz w:val="17"/>
                <w:szCs w:val="17"/>
                <w:lang w:val="da-DK"/>
              </w:rPr>
              <w:t>DKK</w:t>
            </w:r>
            <w:r w:rsidRPr="00115DD4">
              <w:rPr>
                <w:rFonts w:ascii="Verdana" w:hAnsi="Verdana"/>
                <w:color w:val="000000" w:themeColor="text1"/>
                <w:sz w:val="17"/>
                <w:szCs w:val="17"/>
                <w:lang w:val="da-DK"/>
              </w:rPr>
              <w:t xml:space="preserve"> </w:t>
            </w:r>
            <w:r>
              <w:rPr>
                <w:rFonts w:ascii="Verdana" w:hAnsi="Verdana"/>
                <w:color w:val="000000" w:themeColor="text1"/>
                <w:sz w:val="17"/>
                <w:szCs w:val="17"/>
                <w:lang w:val="da-DK"/>
              </w:rPr>
              <w:t>7.620.300,00</w:t>
            </w:r>
            <w:r w:rsidRPr="00115DD4">
              <w:rPr>
                <w:rFonts w:ascii="Verdana" w:hAnsi="Verdana" w:cs="Arial"/>
                <w:color w:val="000000" w:themeColor="text1"/>
                <w:sz w:val="17"/>
                <w:szCs w:val="17"/>
                <w:lang w:val="da-DK"/>
              </w:rPr>
              <w:t xml:space="preserve"> </w:t>
            </w:r>
            <w:r w:rsidRPr="00115DD4">
              <w:rPr>
                <w:rFonts w:ascii="Verdana" w:hAnsi="Verdana"/>
                <w:color w:val="000000" w:themeColor="text1"/>
                <w:sz w:val="17"/>
                <w:szCs w:val="17"/>
                <w:lang w:val="da-DK"/>
              </w:rPr>
              <w:t>ved kontant indbetaling eller indbetaling ved apportindskud helt eller delvist, svarende til</w:t>
            </w:r>
            <w:r>
              <w:rPr>
                <w:rFonts w:ascii="Verdana" w:hAnsi="Verdana"/>
                <w:color w:val="000000" w:themeColor="text1"/>
                <w:sz w:val="17"/>
                <w:szCs w:val="17"/>
                <w:lang w:val="da-DK"/>
              </w:rPr>
              <w:t xml:space="preserve"> 7.620.300</w:t>
            </w:r>
            <w:r w:rsidRPr="00115DD4">
              <w:rPr>
                <w:rFonts w:ascii="Verdana" w:hAnsi="Verdana"/>
                <w:color w:val="000000" w:themeColor="text1"/>
                <w:sz w:val="17"/>
                <w:szCs w:val="17"/>
                <w:lang w:val="da-DK"/>
              </w:rPr>
              <w:t xml:space="preserve"> styk aktier af nominelt </w:t>
            </w:r>
            <w:r w:rsidR="00DC1749">
              <w:rPr>
                <w:rFonts w:ascii="Verdana" w:hAnsi="Verdana"/>
                <w:color w:val="000000" w:themeColor="text1"/>
                <w:sz w:val="17"/>
                <w:szCs w:val="17"/>
                <w:lang w:val="da-DK"/>
              </w:rPr>
              <w:t>DKK</w:t>
            </w:r>
            <w:r w:rsidRPr="00115DD4">
              <w:rPr>
                <w:rFonts w:ascii="Verdana" w:hAnsi="Verdana"/>
                <w:color w:val="000000" w:themeColor="text1"/>
                <w:sz w:val="17"/>
                <w:szCs w:val="17"/>
                <w:lang w:val="da-DK"/>
              </w:rPr>
              <w:t xml:space="preserve"> 1,00 per aktie.</w:t>
            </w:r>
          </w:p>
        </w:tc>
        <w:tc>
          <w:tcPr>
            <w:tcW w:w="564" w:type="dxa"/>
          </w:tcPr>
          <w:p w14:paraId="4EF87AEC" w14:textId="77777777" w:rsidR="00E13D3D" w:rsidRPr="00377721" w:rsidRDefault="00E13D3D" w:rsidP="00E13D3D">
            <w:pPr>
              <w:spacing w:before="120" w:after="120"/>
              <w:jc w:val="both"/>
              <w:rPr>
                <w:rFonts w:ascii="Verdana" w:hAnsi="Verdana"/>
                <w:color w:val="000000" w:themeColor="text1"/>
                <w:sz w:val="17"/>
                <w:szCs w:val="17"/>
                <w:lang w:val="da-DK"/>
              </w:rPr>
            </w:pPr>
          </w:p>
        </w:tc>
        <w:tc>
          <w:tcPr>
            <w:tcW w:w="641" w:type="dxa"/>
            <w:gridSpan w:val="3"/>
          </w:tcPr>
          <w:p w14:paraId="2D90968A" w14:textId="184165FE" w:rsidR="00E13D3D" w:rsidRPr="00377721" w:rsidRDefault="00E13D3D" w:rsidP="00E13D3D">
            <w:pPr>
              <w:spacing w:before="120" w:after="120"/>
              <w:jc w:val="both"/>
              <w:rPr>
                <w:rFonts w:ascii="Verdana" w:hAnsi="Verdana"/>
                <w:color w:val="000000" w:themeColor="text1"/>
                <w:sz w:val="17"/>
                <w:szCs w:val="17"/>
                <w:lang w:val="en-US"/>
              </w:rPr>
            </w:pPr>
            <w:r>
              <w:rPr>
                <w:rFonts w:ascii="Verdana" w:hAnsi="Verdana"/>
                <w:color w:val="000000" w:themeColor="text1"/>
                <w:sz w:val="17"/>
                <w:szCs w:val="17"/>
                <w:lang w:val="da-DK"/>
              </w:rPr>
              <w:t>21</w:t>
            </w:r>
            <w:r w:rsidRPr="00115DD4">
              <w:rPr>
                <w:rFonts w:ascii="Verdana" w:hAnsi="Verdana"/>
                <w:color w:val="000000" w:themeColor="text1"/>
                <w:sz w:val="17"/>
                <w:szCs w:val="17"/>
                <w:lang w:val="da-DK"/>
              </w:rPr>
              <w:t>.1</w:t>
            </w:r>
          </w:p>
        </w:tc>
        <w:tc>
          <w:tcPr>
            <w:tcW w:w="3578" w:type="dxa"/>
            <w:gridSpan w:val="3"/>
          </w:tcPr>
          <w:p w14:paraId="1EEBE7B4" w14:textId="3E6228A9" w:rsidR="00E13D3D" w:rsidRPr="00115DD4" w:rsidRDefault="00E13D3D" w:rsidP="00E13D3D">
            <w:pPr>
              <w:spacing w:before="120" w:after="120"/>
              <w:jc w:val="both"/>
              <w:rPr>
                <w:rFonts w:ascii="Verdana" w:eastAsia="Verdana" w:hAnsi="Verdana" w:cs="Verdana"/>
                <w:color w:val="000000" w:themeColor="text1"/>
                <w:sz w:val="17"/>
                <w:szCs w:val="17"/>
              </w:rPr>
            </w:pPr>
            <w:r w:rsidRPr="00115DD4">
              <w:rPr>
                <w:rFonts w:ascii="Verdana" w:hAnsi="Verdana"/>
                <w:color w:val="000000" w:themeColor="text1"/>
                <w:sz w:val="17"/>
                <w:szCs w:val="17"/>
              </w:rPr>
              <w:t xml:space="preserve">Through April </w:t>
            </w:r>
            <w:r>
              <w:rPr>
                <w:rFonts w:ascii="Verdana" w:hAnsi="Verdana"/>
                <w:color w:val="000000" w:themeColor="text1"/>
                <w:sz w:val="17"/>
                <w:szCs w:val="17"/>
              </w:rPr>
              <w:t>1</w:t>
            </w:r>
            <w:r w:rsidRPr="00115DD4">
              <w:rPr>
                <w:rFonts w:ascii="Verdana" w:hAnsi="Verdana"/>
                <w:color w:val="000000" w:themeColor="text1"/>
                <w:sz w:val="17"/>
                <w:szCs w:val="17"/>
              </w:rPr>
              <w:t>, 202</w:t>
            </w:r>
            <w:r>
              <w:rPr>
                <w:rFonts w:ascii="Verdana" w:hAnsi="Verdana"/>
                <w:color w:val="000000" w:themeColor="text1"/>
                <w:sz w:val="17"/>
                <w:szCs w:val="17"/>
              </w:rPr>
              <w:t>8</w:t>
            </w:r>
            <w:r w:rsidRPr="00115DD4">
              <w:rPr>
                <w:rFonts w:ascii="Verdana" w:hAnsi="Verdana"/>
                <w:color w:val="000000" w:themeColor="text1"/>
                <w:sz w:val="17"/>
                <w:szCs w:val="17"/>
              </w:rPr>
              <w:t xml:space="preserve">, the board of directors is authorized to increase the capital of the Company in one </w:t>
            </w:r>
            <w:r>
              <w:rPr>
                <w:rFonts w:ascii="Verdana" w:hAnsi="Verdana"/>
                <w:color w:val="000000" w:themeColor="text1"/>
                <w:sz w:val="17"/>
                <w:szCs w:val="17"/>
              </w:rPr>
              <w:t xml:space="preserve">or </w:t>
            </w:r>
            <w:r w:rsidRPr="00115DD4">
              <w:rPr>
                <w:rFonts w:ascii="Verdana" w:hAnsi="Verdana"/>
                <w:color w:val="000000" w:themeColor="text1"/>
                <w:sz w:val="17"/>
                <w:szCs w:val="17"/>
              </w:rPr>
              <w:t xml:space="preserve">more transactions by nominally DKK </w:t>
            </w:r>
            <w:r>
              <w:rPr>
                <w:rFonts w:ascii="Verdana" w:hAnsi="Verdana"/>
                <w:color w:val="000000" w:themeColor="text1"/>
                <w:sz w:val="17"/>
                <w:szCs w:val="17"/>
              </w:rPr>
              <w:t>7,620,300.00</w:t>
            </w:r>
            <w:r w:rsidRPr="00115DD4">
              <w:rPr>
                <w:rFonts w:ascii="Verdana" w:hAnsi="Verdana" w:cs="Arial"/>
                <w:color w:val="000000" w:themeColor="text1"/>
                <w:sz w:val="17"/>
                <w:szCs w:val="17"/>
              </w:rPr>
              <w:t xml:space="preserve"> </w:t>
            </w:r>
            <w:r w:rsidRPr="00115DD4">
              <w:rPr>
                <w:rFonts w:ascii="Verdana" w:hAnsi="Verdana"/>
                <w:color w:val="000000" w:themeColor="text1"/>
                <w:sz w:val="17"/>
                <w:szCs w:val="17"/>
              </w:rPr>
              <w:t xml:space="preserve">in total by way of cash payments or in-kind contributions, fully or partially, equal to </w:t>
            </w:r>
            <w:r>
              <w:rPr>
                <w:rFonts w:ascii="Verdana" w:hAnsi="Verdana" w:cs="Arial"/>
                <w:color w:val="000000" w:themeColor="text1"/>
                <w:sz w:val="17"/>
                <w:szCs w:val="17"/>
              </w:rPr>
              <w:t>7,620,300.00</w:t>
            </w:r>
            <w:r w:rsidRPr="00115DD4">
              <w:rPr>
                <w:rFonts w:ascii="Verdana" w:hAnsi="Verdana" w:cs="Arial"/>
                <w:color w:val="000000" w:themeColor="text1"/>
                <w:sz w:val="17"/>
                <w:szCs w:val="17"/>
              </w:rPr>
              <w:t xml:space="preserve"> </w:t>
            </w:r>
            <w:r w:rsidRPr="00115DD4">
              <w:rPr>
                <w:rFonts w:ascii="Verdana" w:hAnsi="Verdana"/>
                <w:color w:val="000000" w:themeColor="text1"/>
                <w:sz w:val="17"/>
                <w:szCs w:val="17"/>
              </w:rPr>
              <w:t>shares each having a nominal value of DKK 1.00.</w:t>
            </w:r>
          </w:p>
        </w:tc>
      </w:tr>
      <w:tr w:rsidR="00E13D3D" w:rsidRPr="00115DD4" w14:paraId="333A616C" w14:textId="77777777" w:rsidTr="008315F1">
        <w:tc>
          <w:tcPr>
            <w:tcW w:w="641" w:type="dxa"/>
            <w:gridSpan w:val="2"/>
          </w:tcPr>
          <w:p w14:paraId="21ED5CA4" w14:textId="4C1A772C" w:rsidR="00E13D3D" w:rsidRPr="00115DD4" w:rsidRDefault="00E13D3D" w:rsidP="00E13D3D">
            <w:pPr>
              <w:spacing w:before="120" w:after="120"/>
              <w:jc w:val="both"/>
              <w:rPr>
                <w:rFonts w:ascii="Verdana" w:hAnsi="Verdana"/>
                <w:color w:val="000000" w:themeColor="text1"/>
                <w:sz w:val="17"/>
                <w:szCs w:val="17"/>
              </w:rPr>
            </w:pPr>
            <w:r>
              <w:rPr>
                <w:rFonts w:ascii="Verdana" w:hAnsi="Verdana"/>
                <w:color w:val="000000" w:themeColor="text1"/>
                <w:sz w:val="17"/>
                <w:szCs w:val="17"/>
              </w:rPr>
              <w:t>21.2</w:t>
            </w:r>
          </w:p>
        </w:tc>
        <w:tc>
          <w:tcPr>
            <w:tcW w:w="3600" w:type="dxa"/>
          </w:tcPr>
          <w:p w14:paraId="2A07CB7B" w14:textId="0379B098" w:rsidR="00E13D3D" w:rsidRPr="00377721" w:rsidRDefault="00E13D3D" w:rsidP="00E13D3D">
            <w:pPr>
              <w:spacing w:before="120" w:after="120"/>
              <w:jc w:val="both"/>
              <w:rPr>
                <w:rFonts w:ascii="Verdana" w:eastAsia="Verdana" w:hAnsi="Verdana" w:cs="Verdana"/>
                <w:color w:val="000000" w:themeColor="text1"/>
                <w:sz w:val="17"/>
                <w:szCs w:val="17"/>
                <w:lang w:val="da-DK"/>
              </w:rPr>
            </w:pPr>
            <w:r w:rsidRPr="00115DD4">
              <w:rPr>
                <w:rFonts w:ascii="Verdana" w:hAnsi="Verdana"/>
                <w:color w:val="000000" w:themeColor="text1"/>
                <w:sz w:val="17"/>
                <w:szCs w:val="17"/>
                <w:lang w:val="da-DK"/>
              </w:rPr>
              <w:t>Udstedelse af nye aktier og tilhørende kapitalforhøjelse(r)</w:t>
            </w:r>
            <w:r>
              <w:rPr>
                <w:rFonts w:ascii="Verdana" w:hAnsi="Verdana"/>
                <w:color w:val="000000" w:themeColor="text1"/>
                <w:sz w:val="17"/>
                <w:szCs w:val="17"/>
                <w:lang w:val="da-DK"/>
              </w:rPr>
              <w:t xml:space="preserve"> iht. bemyndigelsen i pkt. 21.1</w:t>
            </w:r>
            <w:r w:rsidRPr="00115DD4">
              <w:rPr>
                <w:rFonts w:ascii="Verdana" w:hAnsi="Verdana"/>
                <w:color w:val="000000" w:themeColor="text1"/>
                <w:sz w:val="17"/>
                <w:szCs w:val="17"/>
                <w:lang w:val="da-DK"/>
              </w:rPr>
              <w:t xml:space="preserve"> sker </w:t>
            </w:r>
            <w:r>
              <w:rPr>
                <w:rFonts w:ascii="Verdana" w:hAnsi="Verdana"/>
                <w:color w:val="000000" w:themeColor="text1"/>
                <w:sz w:val="17"/>
                <w:szCs w:val="17"/>
                <w:lang w:val="da-DK"/>
              </w:rPr>
              <w:t xml:space="preserve">med fortegningsret for </w:t>
            </w:r>
            <w:r w:rsidRPr="00115DD4">
              <w:rPr>
                <w:rFonts w:ascii="Verdana" w:hAnsi="Verdana"/>
                <w:color w:val="000000" w:themeColor="text1"/>
                <w:sz w:val="17"/>
                <w:szCs w:val="17"/>
                <w:lang w:val="da-DK"/>
              </w:rPr>
              <w:t>eksisterende aktionærer</w:t>
            </w:r>
            <w:r>
              <w:rPr>
                <w:rFonts w:ascii="Verdana" w:hAnsi="Verdana"/>
                <w:color w:val="000000" w:themeColor="text1"/>
                <w:sz w:val="17"/>
                <w:szCs w:val="17"/>
                <w:lang w:val="da-DK"/>
              </w:rPr>
              <w:t xml:space="preserve"> ved udstedelse af tegningsrettighed(er), </w:t>
            </w:r>
            <w:r w:rsidRPr="00B656B0">
              <w:rPr>
                <w:rFonts w:ascii="Verdana" w:hAnsi="Verdana"/>
                <w:color w:val="000000" w:themeColor="text1"/>
                <w:sz w:val="17"/>
                <w:szCs w:val="17"/>
                <w:lang w:val="da-DK"/>
              </w:rPr>
              <w:t>idet tegningskursen fastsættes af bestyrelsen og kan være lavere end markedskursen</w:t>
            </w:r>
            <w:r w:rsidRPr="00115DD4">
              <w:rPr>
                <w:rFonts w:ascii="Verdana" w:hAnsi="Verdana"/>
                <w:color w:val="000000" w:themeColor="text1"/>
                <w:sz w:val="17"/>
                <w:szCs w:val="17"/>
                <w:lang w:val="da-DK"/>
              </w:rPr>
              <w:t xml:space="preserve">. </w:t>
            </w:r>
            <w:r>
              <w:rPr>
                <w:rFonts w:ascii="Verdana" w:hAnsi="Verdana"/>
                <w:color w:val="000000" w:themeColor="text1"/>
                <w:sz w:val="17"/>
                <w:szCs w:val="17"/>
                <w:lang w:val="da-DK"/>
              </w:rPr>
              <w:t xml:space="preserve">Vilkårene </w:t>
            </w:r>
            <w:r w:rsidRPr="00804631">
              <w:rPr>
                <w:rFonts w:ascii="Verdana" w:hAnsi="Verdana"/>
                <w:color w:val="000000" w:themeColor="text1"/>
                <w:sz w:val="17"/>
                <w:szCs w:val="17"/>
                <w:lang w:val="da-DK"/>
              </w:rPr>
              <w:t>for aktietegningen fastsættes af bestyrelsen</w:t>
            </w:r>
            <w:r>
              <w:rPr>
                <w:rFonts w:ascii="Verdana" w:hAnsi="Verdana"/>
                <w:color w:val="000000" w:themeColor="text1"/>
                <w:sz w:val="17"/>
                <w:szCs w:val="17"/>
                <w:lang w:val="da-DK"/>
              </w:rPr>
              <w:t>.</w:t>
            </w:r>
          </w:p>
        </w:tc>
        <w:tc>
          <w:tcPr>
            <w:tcW w:w="564" w:type="dxa"/>
          </w:tcPr>
          <w:p w14:paraId="0816079A" w14:textId="77777777" w:rsidR="00E13D3D" w:rsidRPr="009C3008" w:rsidRDefault="00E13D3D" w:rsidP="00E13D3D">
            <w:pPr>
              <w:spacing w:before="120" w:after="120"/>
              <w:jc w:val="both"/>
              <w:rPr>
                <w:rFonts w:ascii="Verdana" w:hAnsi="Verdana"/>
                <w:color w:val="000000" w:themeColor="text1"/>
                <w:sz w:val="17"/>
                <w:szCs w:val="17"/>
                <w:lang w:val="da-DK"/>
              </w:rPr>
            </w:pPr>
          </w:p>
        </w:tc>
        <w:tc>
          <w:tcPr>
            <w:tcW w:w="641" w:type="dxa"/>
            <w:gridSpan w:val="3"/>
          </w:tcPr>
          <w:p w14:paraId="502E5139" w14:textId="648E9FB8" w:rsidR="00E13D3D" w:rsidRPr="00377721" w:rsidRDefault="00E13D3D" w:rsidP="00E13D3D">
            <w:pPr>
              <w:spacing w:before="120" w:after="120"/>
              <w:jc w:val="both"/>
              <w:rPr>
                <w:rFonts w:ascii="Verdana" w:hAnsi="Verdana"/>
                <w:color w:val="000000" w:themeColor="text1"/>
                <w:sz w:val="17"/>
                <w:szCs w:val="17"/>
                <w:lang w:val="en-US"/>
              </w:rPr>
            </w:pPr>
            <w:r>
              <w:rPr>
                <w:rFonts w:ascii="Verdana" w:hAnsi="Verdana"/>
                <w:color w:val="000000" w:themeColor="text1"/>
                <w:sz w:val="17"/>
                <w:szCs w:val="17"/>
                <w:lang w:val="da-DK"/>
              </w:rPr>
              <w:t>21</w:t>
            </w:r>
            <w:r w:rsidRPr="00115DD4">
              <w:rPr>
                <w:rFonts w:ascii="Verdana" w:hAnsi="Verdana"/>
                <w:color w:val="000000" w:themeColor="text1"/>
                <w:sz w:val="17"/>
                <w:szCs w:val="17"/>
                <w:lang w:val="da-DK"/>
              </w:rPr>
              <w:t>.2</w:t>
            </w:r>
          </w:p>
        </w:tc>
        <w:tc>
          <w:tcPr>
            <w:tcW w:w="3578" w:type="dxa"/>
            <w:gridSpan w:val="3"/>
          </w:tcPr>
          <w:p w14:paraId="1BEECCFA" w14:textId="672C49D9" w:rsidR="00E13D3D" w:rsidRPr="00115DD4" w:rsidRDefault="00E13D3D" w:rsidP="00E13D3D">
            <w:pPr>
              <w:spacing w:before="120" w:after="120"/>
              <w:jc w:val="both"/>
              <w:rPr>
                <w:rFonts w:ascii="Verdana" w:eastAsia="Verdana" w:hAnsi="Verdana" w:cs="Verdana"/>
                <w:color w:val="000000" w:themeColor="text1"/>
                <w:sz w:val="17"/>
                <w:szCs w:val="17"/>
              </w:rPr>
            </w:pPr>
            <w:r w:rsidRPr="002049F7">
              <w:rPr>
                <w:rFonts w:ascii="Verdana" w:hAnsi="Verdana"/>
                <w:color w:val="000000" w:themeColor="text1"/>
                <w:sz w:val="17"/>
                <w:szCs w:val="17"/>
              </w:rPr>
              <w:t xml:space="preserve">Issuance of new shares and associated capital increase(s) in accordance with the authorization in section </w:t>
            </w:r>
            <w:r>
              <w:rPr>
                <w:rFonts w:ascii="Verdana" w:hAnsi="Verdana"/>
                <w:color w:val="000000" w:themeColor="text1"/>
                <w:sz w:val="17"/>
                <w:szCs w:val="17"/>
              </w:rPr>
              <w:t>21</w:t>
            </w:r>
            <w:r w:rsidRPr="002049F7">
              <w:rPr>
                <w:rFonts w:ascii="Verdana" w:hAnsi="Verdana"/>
                <w:color w:val="000000" w:themeColor="text1"/>
                <w:sz w:val="17"/>
                <w:szCs w:val="17"/>
              </w:rPr>
              <w:t xml:space="preserve">.1 </w:t>
            </w:r>
            <w:r>
              <w:rPr>
                <w:rFonts w:ascii="Verdana" w:hAnsi="Verdana"/>
                <w:color w:val="000000" w:themeColor="text1"/>
                <w:sz w:val="17"/>
                <w:szCs w:val="17"/>
              </w:rPr>
              <w:t xml:space="preserve">shall be implemented </w:t>
            </w:r>
            <w:r w:rsidRPr="002049F7">
              <w:rPr>
                <w:rFonts w:ascii="Verdana" w:hAnsi="Verdana"/>
                <w:color w:val="000000" w:themeColor="text1"/>
                <w:sz w:val="17"/>
                <w:szCs w:val="17"/>
              </w:rPr>
              <w:t>with pre</w:t>
            </w:r>
            <w:r>
              <w:rPr>
                <w:rFonts w:ascii="Verdana" w:hAnsi="Verdana"/>
                <w:color w:val="000000" w:themeColor="text1"/>
                <w:sz w:val="17"/>
                <w:szCs w:val="17"/>
              </w:rPr>
              <w:t>-</w:t>
            </w:r>
            <w:r w:rsidRPr="002049F7">
              <w:rPr>
                <w:rFonts w:ascii="Verdana" w:hAnsi="Verdana"/>
                <w:color w:val="000000" w:themeColor="text1"/>
                <w:sz w:val="17"/>
                <w:szCs w:val="17"/>
              </w:rPr>
              <w:t xml:space="preserve">emptive rights for existing shareholders when issuing subscription right(s), as the subscription price is determined by the board of directors and may be lower than the market price. </w:t>
            </w:r>
            <w:r w:rsidRPr="00115DD4">
              <w:rPr>
                <w:rFonts w:ascii="Verdana" w:hAnsi="Verdana"/>
                <w:color w:val="000000" w:themeColor="text1"/>
                <w:sz w:val="17"/>
                <w:szCs w:val="17"/>
              </w:rPr>
              <w:t>The terms for the share issuance shall be determined by the board of directors.</w:t>
            </w:r>
          </w:p>
        </w:tc>
      </w:tr>
      <w:tr w:rsidR="00E13D3D" w:rsidRPr="00115DD4" w14:paraId="56AAB226" w14:textId="77777777" w:rsidTr="008315F1">
        <w:tc>
          <w:tcPr>
            <w:tcW w:w="641" w:type="dxa"/>
            <w:gridSpan w:val="2"/>
          </w:tcPr>
          <w:p w14:paraId="0302315E" w14:textId="757A1EA5" w:rsidR="00E13D3D" w:rsidRPr="00115DD4" w:rsidRDefault="00E13D3D" w:rsidP="00E13D3D">
            <w:pPr>
              <w:spacing w:before="120" w:after="120"/>
              <w:jc w:val="both"/>
              <w:rPr>
                <w:rFonts w:ascii="Verdana" w:hAnsi="Verdana"/>
                <w:color w:val="000000" w:themeColor="text1"/>
                <w:sz w:val="17"/>
                <w:szCs w:val="17"/>
              </w:rPr>
            </w:pPr>
            <w:r>
              <w:rPr>
                <w:rFonts w:ascii="Verdana" w:hAnsi="Verdana"/>
                <w:color w:val="000000" w:themeColor="text1"/>
                <w:sz w:val="17"/>
                <w:szCs w:val="17"/>
              </w:rPr>
              <w:t>21.3</w:t>
            </w:r>
          </w:p>
        </w:tc>
        <w:tc>
          <w:tcPr>
            <w:tcW w:w="3600" w:type="dxa"/>
          </w:tcPr>
          <w:p w14:paraId="062C8C37" w14:textId="77F301FA" w:rsidR="00E13D3D" w:rsidRPr="00377721" w:rsidRDefault="00E13D3D" w:rsidP="00E13D3D">
            <w:pPr>
              <w:spacing w:before="120" w:after="120"/>
              <w:jc w:val="both"/>
              <w:rPr>
                <w:rFonts w:ascii="Verdana" w:eastAsia="Verdana" w:hAnsi="Verdana" w:cs="Verdana"/>
                <w:color w:val="000000" w:themeColor="text1"/>
                <w:sz w:val="17"/>
                <w:szCs w:val="17"/>
                <w:lang w:val="da-DK"/>
              </w:rPr>
            </w:pPr>
            <w:r w:rsidRPr="00115DD4">
              <w:rPr>
                <w:rFonts w:ascii="Verdana" w:hAnsi="Verdana"/>
                <w:color w:val="000000" w:themeColor="text1"/>
                <w:sz w:val="17"/>
                <w:szCs w:val="17"/>
                <w:lang w:val="da-DK"/>
              </w:rPr>
              <w:t xml:space="preserve">For de nye aktier skal gælde samme regler, som er fastsat for eksisterende aktier, herunder at de nye aktier skal være omsætningspapirer og skal lyde på navn og noteres i Selskabets ejerbog. Der skal ikke være nogen særlig forpligtelse til at lade aktierne indløse </w:t>
            </w:r>
            <w:r w:rsidRPr="00115DD4">
              <w:rPr>
                <w:rFonts w:ascii="Verdana" w:hAnsi="Verdana"/>
                <w:color w:val="000000" w:themeColor="text1"/>
                <w:sz w:val="17"/>
                <w:szCs w:val="17"/>
                <w:lang w:val="da-DK"/>
              </w:rPr>
              <w:lastRenderedPageBreak/>
              <w:t>helt eller delvist. De nye aktiers rettigheder i Selskabet indtræder fra det tidspunkt, hvor aktierne er fuldt indbetalt og aktiekapitalen er registreret hos Erhvervsstyrelsen.</w:t>
            </w:r>
          </w:p>
        </w:tc>
        <w:tc>
          <w:tcPr>
            <w:tcW w:w="564" w:type="dxa"/>
          </w:tcPr>
          <w:p w14:paraId="760BBBC6" w14:textId="77777777" w:rsidR="00E13D3D" w:rsidRPr="00377721" w:rsidRDefault="00E13D3D" w:rsidP="00E13D3D">
            <w:pPr>
              <w:spacing w:before="120" w:after="120"/>
              <w:jc w:val="both"/>
              <w:rPr>
                <w:rFonts w:ascii="Verdana" w:hAnsi="Verdana"/>
                <w:color w:val="000000" w:themeColor="text1"/>
                <w:sz w:val="17"/>
                <w:szCs w:val="17"/>
                <w:lang w:val="da-DK"/>
              </w:rPr>
            </w:pPr>
          </w:p>
        </w:tc>
        <w:tc>
          <w:tcPr>
            <w:tcW w:w="641" w:type="dxa"/>
            <w:gridSpan w:val="3"/>
          </w:tcPr>
          <w:p w14:paraId="3B2F88B1" w14:textId="2A5CD41D" w:rsidR="00E13D3D" w:rsidRPr="00377721" w:rsidRDefault="00E13D3D" w:rsidP="00E13D3D">
            <w:pPr>
              <w:spacing w:before="120" w:after="120"/>
              <w:jc w:val="both"/>
              <w:rPr>
                <w:rFonts w:ascii="Verdana" w:hAnsi="Verdana"/>
                <w:color w:val="000000" w:themeColor="text1"/>
                <w:sz w:val="17"/>
                <w:szCs w:val="17"/>
                <w:lang w:val="en-US"/>
              </w:rPr>
            </w:pPr>
            <w:r>
              <w:rPr>
                <w:rFonts w:ascii="Verdana" w:hAnsi="Verdana"/>
                <w:color w:val="000000" w:themeColor="text1"/>
                <w:sz w:val="17"/>
                <w:szCs w:val="17"/>
                <w:lang w:val="da-DK"/>
              </w:rPr>
              <w:t>21</w:t>
            </w:r>
            <w:r w:rsidRPr="00115DD4">
              <w:rPr>
                <w:rFonts w:ascii="Verdana" w:hAnsi="Verdana"/>
                <w:color w:val="000000" w:themeColor="text1"/>
                <w:sz w:val="17"/>
                <w:szCs w:val="17"/>
                <w:lang w:val="da-DK"/>
              </w:rPr>
              <w:t>.3</w:t>
            </w:r>
          </w:p>
        </w:tc>
        <w:tc>
          <w:tcPr>
            <w:tcW w:w="3578" w:type="dxa"/>
            <w:gridSpan w:val="3"/>
          </w:tcPr>
          <w:p w14:paraId="299BBCE7" w14:textId="4AECA616" w:rsidR="00E13D3D" w:rsidRPr="00115DD4" w:rsidRDefault="00E13D3D" w:rsidP="00E13D3D">
            <w:pPr>
              <w:spacing w:before="120" w:after="120"/>
              <w:jc w:val="both"/>
              <w:rPr>
                <w:rFonts w:ascii="Verdana" w:eastAsia="Verdana" w:hAnsi="Verdana" w:cs="Verdana"/>
                <w:color w:val="000000" w:themeColor="text1"/>
                <w:sz w:val="17"/>
                <w:szCs w:val="17"/>
              </w:rPr>
            </w:pPr>
            <w:r w:rsidRPr="00115DD4">
              <w:rPr>
                <w:rFonts w:ascii="Verdana" w:hAnsi="Verdana"/>
                <w:color w:val="000000" w:themeColor="text1"/>
                <w:sz w:val="17"/>
                <w:szCs w:val="17"/>
              </w:rPr>
              <w:t xml:space="preserve">The new shares shall be afforded the same rights as those attached to any existing shares.  Among other things, the new shares shall be negotiable and transferable instruments and recorded in the shareholders’ register of the Company.  No particular duty to </w:t>
            </w:r>
            <w:r w:rsidRPr="00115DD4">
              <w:rPr>
                <w:rFonts w:ascii="Verdana" w:hAnsi="Verdana"/>
                <w:color w:val="000000" w:themeColor="text1"/>
                <w:sz w:val="17"/>
                <w:szCs w:val="17"/>
              </w:rPr>
              <w:lastRenderedPageBreak/>
              <w:t>redeem the shares in part or in full may apply.  The new shares shall be subject to the same rights as any other shares existing as of the time of the conversion.  The rights attached to the new shares shall be effective upon full payment for the shares and the capital increase has been registered with the Danish Business Authority.</w:t>
            </w:r>
          </w:p>
        </w:tc>
      </w:tr>
      <w:tr w:rsidR="00E13D3D" w:rsidRPr="00115DD4" w14:paraId="60ADCA6D" w14:textId="77777777" w:rsidTr="008315F1">
        <w:tc>
          <w:tcPr>
            <w:tcW w:w="641" w:type="dxa"/>
            <w:gridSpan w:val="2"/>
          </w:tcPr>
          <w:p w14:paraId="37E4024D" w14:textId="2A7AC5B2" w:rsidR="00E13D3D" w:rsidRPr="00115DD4" w:rsidRDefault="00E13D3D" w:rsidP="00E13D3D">
            <w:pPr>
              <w:spacing w:before="120" w:after="120"/>
              <w:jc w:val="both"/>
              <w:rPr>
                <w:rFonts w:ascii="Verdana" w:hAnsi="Verdana"/>
                <w:color w:val="000000" w:themeColor="text1"/>
                <w:sz w:val="17"/>
                <w:szCs w:val="17"/>
              </w:rPr>
            </w:pPr>
            <w:r>
              <w:rPr>
                <w:rFonts w:ascii="Verdana" w:hAnsi="Verdana"/>
                <w:color w:val="000000" w:themeColor="text1"/>
                <w:sz w:val="17"/>
                <w:szCs w:val="17"/>
              </w:rPr>
              <w:lastRenderedPageBreak/>
              <w:t>21.4</w:t>
            </w:r>
          </w:p>
        </w:tc>
        <w:tc>
          <w:tcPr>
            <w:tcW w:w="3600" w:type="dxa"/>
          </w:tcPr>
          <w:p w14:paraId="41390C21" w14:textId="73AC7B19" w:rsidR="00E13D3D" w:rsidRPr="00377721" w:rsidRDefault="00E13D3D" w:rsidP="00E13D3D">
            <w:pPr>
              <w:spacing w:before="120" w:after="120"/>
              <w:jc w:val="both"/>
              <w:rPr>
                <w:rFonts w:ascii="Verdana" w:eastAsia="Verdana" w:hAnsi="Verdana" w:cs="Verdana"/>
                <w:color w:val="000000" w:themeColor="text1"/>
                <w:sz w:val="17"/>
                <w:szCs w:val="17"/>
                <w:lang w:val="da-DK"/>
              </w:rPr>
            </w:pPr>
            <w:r w:rsidRPr="00115DD4">
              <w:rPr>
                <w:rFonts w:ascii="Verdana" w:hAnsi="Verdana"/>
                <w:color w:val="000000" w:themeColor="text1"/>
                <w:sz w:val="17"/>
                <w:szCs w:val="17"/>
                <w:lang w:val="da-DK"/>
              </w:rPr>
              <w:t>Bestyrelsen er bemyndiget til at foretage de vedtægtsændringer, der nødvendiggøres af kapitalforhøjelse(r) i henhold til nærværende bemyndigelse.</w:t>
            </w:r>
          </w:p>
        </w:tc>
        <w:tc>
          <w:tcPr>
            <w:tcW w:w="564" w:type="dxa"/>
          </w:tcPr>
          <w:p w14:paraId="449324C1" w14:textId="77777777" w:rsidR="00E13D3D" w:rsidRPr="00377721" w:rsidRDefault="00E13D3D" w:rsidP="00E13D3D">
            <w:pPr>
              <w:spacing w:before="120" w:after="120"/>
              <w:jc w:val="both"/>
              <w:rPr>
                <w:rFonts w:ascii="Verdana" w:hAnsi="Verdana"/>
                <w:color w:val="000000" w:themeColor="text1"/>
                <w:sz w:val="17"/>
                <w:szCs w:val="17"/>
                <w:lang w:val="da-DK"/>
              </w:rPr>
            </w:pPr>
          </w:p>
        </w:tc>
        <w:tc>
          <w:tcPr>
            <w:tcW w:w="641" w:type="dxa"/>
            <w:gridSpan w:val="3"/>
          </w:tcPr>
          <w:p w14:paraId="5BF5E6FD" w14:textId="55D3D613" w:rsidR="00E13D3D" w:rsidRPr="00377721" w:rsidRDefault="00E13D3D" w:rsidP="00E13D3D">
            <w:pPr>
              <w:spacing w:before="120" w:after="120"/>
              <w:jc w:val="both"/>
              <w:rPr>
                <w:rFonts w:ascii="Verdana" w:hAnsi="Verdana"/>
                <w:color w:val="000000" w:themeColor="text1"/>
                <w:sz w:val="17"/>
                <w:szCs w:val="17"/>
                <w:lang w:val="en-US"/>
              </w:rPr>
            </w:pPr>
            <w:r>
              <w:rPr>
                <w:rFonts w:ascii="Verdana" w:hAnsi="Verdana"/>
                <w:color w:val="000000" w:themeColor="text1"/>
                <w:sz w:val="17"/>
                <w:szCs w:val="17"/>
                <w:lang w:val="da-DK"/>
              </w:rPr>
              <w:t>21</w:t>
            </w:r>
            <w:r w:rsidRPr="00115DD4">
              <w:rPr>
                <w:rFonts w:ascii="Verdana" w:hAnsi="Verdana"/>
                <w:color w:val="000000" w:themeColor="text1"/>
                <w:sz w:val="17"/>
                <w:szCs w:val="17"/>
                <w:lang w:val="da-DK"/>
              </w:rPr>
              <w:t>.4</w:t>
            </w:r>
          </w:p>
        </w:tc>
        <w:tc>
          <w:tcPr>
            <w:tcW w:w="3578" w:type="dxa"/>
            <w:gridSpan w:val="3"/>
          </w:tcPr>
          <w:p w14:paraId="03AB60D0" w14:textId="3538FBB0" w:rsidR="00E13D3D" w:rsidRPr="00115DD4" w:rsidRDefault="00E13D3D" w:rsidP="00E13D3D">
            <w:pPr>
              <w:spacing w:before="120" w:after="120"/>
              <w:jc w:val="both"/>
              <w:rPr>
                <w:rFonts w:ascii="Verdana" w:eastAsia="Verdana" w:hAnsi="Verdana" w:cs="Verdana"/>
                <w:color w:val="000000" w:themeColor="text1"/>
                <w:sz w:val="17"/>
                <w:szCs w:val="17"/>
              </w:rPr>
            </w:pPr>
            <w:r w:rsidRPr="00115DD4">
              <w:rPr>
                <w:rFonts w:ascii="Verdana" w:hAnsi="Verdana"/>
                <w:color w:val="000000" w:themeColor="text1"/>
                <w:sz w:val="17"/>
                <w:szCs w:val="17"/>
              </w:rPr>
              <w:t xml:space="preserve">The board of directors is authorized to </w:t>
            </w:r>
            <w:r>
              <w:rPr>
                <w:rFonts w:ascii="Verdana" w:hAnsi="Verdana"/>
                <w:color w:val="000000" w:themeColor="text1"/>
                <w:sz w:val="17"/>
                <w:szCs w:val="17"/>
              </w:rPr>
              <w:t>implement</w:t>
            </w:r>
            <w:r w:rsidRPr="00115DD4">
              <w:rPr>
                <w:rFonts w:ascii="Verdana" w:hAnsi="Verdana"/>
                <w:color w:val="000000" w:themeColor="text1"/>
                <w:sz w:val="17"/>
                <w:szCs w:val="17"/>
              </w:rPr>
              <w:t xml:space="preserve"> the required amendments to the articles of association arising from the exercise of this authorization to increase the capital of the Company.</w:t>
            </w:r>
          </w:p>
        </w:tc>
      </w:tr>
      <w:tr w:rsidR="00E13D3D" w:rsidRPr="00115DD4" w14:paraId="0C49E3E9" w14:textId="77777777" w:rsidTr="008315F1">
        <w:tc>
          <w:tcPr>
            <w:tcW w:w="641" w:type="dxa"/>
            <w:gridSpan w:val="2"/>
          </w:tcPr>
          <w:p w14:paraId="490850CA" w14:textId="234A1DD3" w:rsidR="00E13D3D" w:rsidRPr="00115DD4" w:rsidRDefault="00E13D3D" w:rsidP="00E13D3D">
            <w:pPr>
              <w:spacing w:before="120" w:after="120"/>
              <w:jc w:val="both"/>
              <w:rPr>
                <w:rFonts w:ascii="Verdana" w:hAnsi="Verdana"/>
                <w:b/>
                <w:bCs/>
                <w:smallCaps/>
                <w:color w:val="000000" w:themeColor="text1"/>
                <w:sz w:val="17"/>
                <w:szCs w:val="17"/>
              </w:rPr>
            </w:pPr>
            <w:r>
              <w:rPr>
                <w:rFonts w:ascii="Verdana" w:hAnsi="Verdana"/>
                <w:color w:val="000000" w:themeColor="text1"/>
                <w:sz w:val="17"/>
                <w:szCs w:val="17"/>
              </w:rPr>
              <w:t>21.5</w:t>
            </w:r>
          </w:p>
        </w:tc>
        <w:tc>
          <w:tcPr>
            <w:tcW w:w="3600" w:type="dxa"/>
          </w:tcPr>
          <w:p w14:paraId="5F1034D7" w14:textId="5E4B9F4D" w:rsidR="00E13D3D" w:rsidRPr="00115DD4" w:rsidRDefault="00E13D3D" w:rsidP="00E13D3D">
            <w:pPr>
              <w:spacing w:before="120" w:after="120"/>
              <w:jc w:val="both"/>
              <w:rPr>
                <w:rFonts w:ascii="Verdana" w:hAnsi="Verdana"/>
                <w:b/>
                <w:bCs/>
                <w:smallCaps/>
                <w:color w:val="000000" w:themeColor="text1"/>
                <w:sz w:val="17"/>
                <w:szCs w:val="17"/>
                <w:lang w:val="da-DK"/>
              </w:rPr>
            </w:pPr>
            <w:r>
              <w:rPr>
                <w:rFonts w:ascii="Verdana" w:hAnsi="Verdana"/>
                <w:color w:val="000000" w:themeColor="text1"/>
                <w:sz w:val="17"/>
                <w:szCs w:val="17"/>
                <w:lang w:val="da-DK"/>
              </w:rPr>
              <w:t xml:space="preserve">Bemyndigelsen i pkt. 18.1 og i pkt. 21.1 er samlet beløbsmæssigt begrænset. Der kan således maksimalt udstedes ny kapital med </w:t>
            </w:r>
            <w:r w:rsidRPr="00115DD4">
              <w:rPr>
                <w:rFonts w:ascii="Verdana" w:hAnsi="Verdana"/>
                <w:color w:val="000000" w:themeColor="text1"/>
                <w:sz w:val="17"/>
                <w:szCs w:val="17"/>
                <w:lang w:val="da-DK"/>
              </w:rPr>
              <w:t xml:space="preserve">indtil nominelt </w:t>
            </w:r>
            <w:r w:rsidR="00DC1749">
              <w:rPr>
                <w:rFonts w:ascii="Verdana" w:hAnsi="Verdana"/>
                <w:color w:val="000000" w:themeColor="text1"/>
                <w:sz w:val="17"/>
                <w:szCs w:val="17"/>
                <w:lang w:val="da-DK"/>
              </w:rPr>
              <w:t>DKK</w:t>
            </w:r>
            <w:r w:rsidRPr="00115DD4">
              <w:rPr>
                <w:rFonts w:ascii="Verdana" w:hAnsi="Verdana"/>
                <w:color w:val="000000" w:themeColor="text1"/>
                <w:sz w:val="17"/>
                <w:szCs w:val="17"/>
                <w:lang w:val="da-DK"/>
              </w:rPr>
              <w:t xml:space="preserve"> </w:t>
            </w:r>
            <w:r w:rsidRPr="00115DD4">
              <w:rPr>
                <w:rFonts w:ascii="Verdana" w:hAnsi="Verdana" w:cs="Arial"/>
                <w:color w:val="000000" w:themeColor="text1"/>
                <w:sz w:val="17"/>
                <w:szCs w:val="17"/>
                <w:lang w:val="da-DK"/>
              </w:rPr>
              <w:t>9.241.922,00</w:t>
            </w:r>
            <w:r>
              <w:rPr>
                <w:rFonts w:ascii="Verdana" w:hAnsi="Verdana" w:cs="Arial"/>
                <w:color w:val="000000" w:themeColor="text1"/>
                <w:sz w:val="17"/>
                <w:szCs w:val="17"/>
                <w:lang w:val="da-DK"/>
              </w:rPr>
              <w:t xml:space="preserve"> </w:t>
            </w:r>
            <w:r>
              <w:rPr>
                <w:rFonts w:ascii="Verdana" w:hAnsi="Verdana"/>
                <w:color w:val="000000" w:themeColor="text1"/>
                <w:sz w:val="17"/>
                <w:szCs w:val="17"/>
                <w:lang w:val="da-DK"/>
              </w:rPr>
              <w:t xml:space="preserve">samlet, </w:t>
            </w:r>
            <w:r>
              <w:rPr>
                <w:rFonts w:ascii="Verdana" w:hAnsi="Verdana" w:cs="Arial"/>
                <w:color w:val="000000" w:themeColor="text1"/>
                <w:sz w:val="17"/>
                <w:szCs w:val="17"/>
                <w:lang w:val="da-DK"/>
              </w:rPr>
              <w:t>i henhold til de 2 bemyndigelser i pkt. 18.1 og pkt. 21.1.</w:t>
            </w:r>
          </w:p>
        </w:tc>
        <w:tc>
          <w:tcPr>
            <w:tcW w:w="564" w:type="dxa"/>
          </w:tcPr>
          <w:p w14:paraId="0BC805AF" w14:textId="77777777" w:rsidR="00E13D3D" w:rsidRPr="00115DD4" w:rsidRDefault="00E13D3D" w:rsidP="00E13D3D">
            <w:pPr>
              <w:spacing w:before="120" w:after="120"/>
              <w:jc w:val="both"/>
              <w:rPr>
                <w:rFonts w:ascii="Verdana" w:hAnsi="Verdana"/>
                <w:b/>
                <w:bCs/>
                <w:smallCaps/>
                <w:color w:val="000000" w:themeColor="text1"/>
                <w:sz w:val="17"/>
                <w:szCs w:val="17"/>
                <w:lang w:val="da-DK"/>
              </w:rPr>
            </w:pPr>
          </w:p>
        </w:tc>
        <w:tc>
          <w:tcPr>
            <w:tcW w:w="641" w:type="dxa"/>
            <w:gridSpan w:val="3"/>
          </w:tcPr>
          <w:p w14:paraId="138EBB6E" w14:textId="5B9F83F0" w:rsidR="00E13D3D" w:rsidRPr="0018027A" w:rsidRDefault="00E13D3D" w:rsidP="00E13D3D">
            <w:pPr>
              <w:spacing w:before="120" w:after="120"/>
              <w:jc w:val="both"/>
              <w:rPr>
                <w:rFonts w:ascii="Verdana" w:hAnsi="Verdana"/>
                <w:smallCaps/>
                <w:color w:val="000000" w:themeColor="text1"/>
                <w:sz w:val="17"/>
                <w:szCs w:val="17"/>
                <w:lang w:val="da-DK"/>
              </w:rPr>
            </w:pPr>
            <w:r w:rsidRPr="0018027A">
              <w:rPr>
                <w:rFonts w:ascii="Verdana" w:hAnsi="Verdana"/>
                <w:smallCaps/>
                <w:color w:val="000000" w:themeColor="text1"/>
                <w:sz w:val="17"/>
                <w:szCs w:val="17"/>
                <w:lang w:val="da-DK"/>
              </w:rPr>
              <w:t>21.5</w:t>
            </w:r>
          </w:p>
        </w:tc>
        <w:tc>
          <w:tcPr>
            <w:tcW w:w="3578" w:type="dxa"/>
            <w:gridSpan w:val="3"/>
          </w:tcPr>
          <w:p w14:paraId="65B92EEB" w14:textId="59A4AE86" w:rsidR="00E13D3D" w:rsidRPr="00115DD4" w:rsidRDefault="00E13D3D" w:rsidP="00E13D3D">
            <w:pPr>
              <w:spacing w:before="120" w:after="120"/>
              <w:jc w:val="both"/>
              <w:rPr>
                <w:rFonts w:ascii="Verdana" w:eastAsia="Verdana" w:hAnsi="Verdana" w:cs="Verdana"/>
                <w:b/>
                <w:bCs/>
                <w:smallCaps/>
                <w:color w:val="000000" w:themeColor="text1"/>
                <w:sz w:val="17"/>
                <w:szCs w:val="17"/>
                <w:lang w:val="en-US"/>
              </w:rPr>
            </w:pPr>
            <w:r w:rsidRPr="00765EE6">
              <w:rPr>
                <w:rFonts w:ascii="Verdana" w:hAnsi="Verdana"/>
                <w:color w:val="000000" w:themeColor="text1"/>
                <w:sz w:val="17"/>
                <w:szCs w:val="17"/>
                <w:lang w:val="en-US"/>
              </w:rPr>
              <w:t xml:space="preserve">The authorization in section 18.1 and in section 21.1 is </w:t>
            </w:r>
            <w:r>
              <w:rPr>
                <w:rFonts w:ascii="Verdana" w:hAnsi="Verdana"/>
                <w:color w:val="000000" w:themeColor="text1"/>
                <w:sz w:val="17"/>
                <w:szCs w:val="17"/>
                <w:lang w:val="en-US"/>
              </w:rPr>
              <w:t xml:space="preserve">jointly </w:t>
            </w:r>
            <w:r w:rsidRPr="00765EE6">
              <w:rPr>
                <w:rFonts w:ascii="Verdana" w:hAnsi="Verdana"/>
                <w:color w:val="000000" w:themeColor="text1"/>
                <w:sz w:val="17"/>
                <w:szCs w:val="17"/>
                <w:lang w:val="en-US"/>
              </w:rPr>
              <w:t xml:space="preserve">limited in terms of amount. </w:t>
            </w:r>
            <w:r>
              <w:rPr>
                <w:rFonts w:ascii="Verdana" w:hAnsi="Verdana"/>
                <w:color w:val="000000" w:themeColor="text1"/>
                <w:sz w:val="17"/>
                <w:szCs w:val="17"/>
                <w:lang w:val="en-US"/>
              </w:rPr>
              <w:t>A such, maximum n</w:t>
            </w:r>
            <w:r w:rsidRPr="00765EE6">
              <w:rPr>
                <w:rFonts w:ascii="Verdana" w:hAnsi="Verdana"/>
                <w:color w:val="000000" w:themeColor="text1"/>
                <w:sz w:val="17"/>
                <w:szCs w:val="17"/>
                <w:lang w:val="en-US"/>
              </w:rPr>
              <w:t xml:space="preserve">ew </w:t>
            </w:r>
            <w:r>
              <w:rPr>
                <w:rFonts w:ascii="Verdana" w:hAnsi="Verdana"/>
                <w:color w:val="000000" w:themeColor="text1"/>
                <w:sz w:val="17"/>
                <w:szCs w:val="17"/>
                <w:lang w:val="en-US"/>
              </w:rPr>
              <w:t xml:space="preserve">share </w:t>
            </w:r>
            <w:r w:rsidRPr="00765EE6">
              <w:rPr>
                <w:rFonts w:ascii="Verdana" w:hAnsi="Verdana"/>
                <w:color w:val="000000" w:themeColor="text1"/>
                <w:sz w:val="17"/>
                <w:szCs w:val="17"/>
                <w:lang w:val="en-US"/>
              </w:rPr>
              <w:t xml:space="preserve">capital can </w:t>
            </w:r>
            <w:r>
              <w:rPr>
                <w:rFonts w:ascii="Verdana" w:hAnsi="Verdana"/>
                <w:color w:val="000000" w:themeColor="text1"/>
                <w:sz w:val="17"/>
                <w:szCs w:val="17"/>
                <w:lang w:val="en-US"/>
              </w:rPr>
              <w:t xml:space="preserve">be issued </w:t>
            </w:r>
            <w:r w:rsidRPr="00765EE6">
              <w:rPr>
                <w:rFonts w:ascii="Verdana" w:hAnsi="Verdana"/>
                <w:color w:val="000000" w:themeColor="text1"/>
                <w:sz w:val="17"/>
                <w:szCs w:val="17"/>
                <w:lang w:val="en-US"/>
              </w:rPr>
              <w:t xml:space="preserve">up to nominal DKK 9,241,922.00 </w:t>
            </w:r>
            <w:r>
              <w:rPr>
                <w:rFonts w:ascii="Verdana" w:hAnsi="Verdana"/>
                <w:color w:val="000000" w:themeColor="text1"/>
                <w:sz w:val="17"/>
                <w:szCs w:val="17"/>
                <w:lang w:val="en-US"/>
              </w:rPr>
              <w:t xml:space="preserve">jointly pursuant to </w:t>
            </w:r>
            <w:r w:rsidRPr="00765EE6">
              <w:rPr>
                <w:rFonts w:ascii="Verdana" w:hAnsi="Verdana"/>
                <w:color w:val="000000" w:themeColor="text1"/>
                <w:sz w:val="17"/>
                <w:szCs w:val="17"/>
                <w:lang w:val="en-US"/>
              </w:rPr>
              <w:t>the 2 authorizations in section 18.1 and section 21.1.</w:t>
            </w:r>
          </w:p>
        </w:tc>
      </w:tr>
      <w:tr w:rsidR="00E13D3D" w:rsidRPr="00115DD4" w14:paraId="11E4CD82" w14:textId="77777777" w:rsidTr="008315F1">
        <w:tc>
          <w:tcPr>
            <w:tcW w:w="641" w:type="dxa"/>
            <w:gridSpan w:val="2"/>
          </w:tcPr>
          <w:p w14:paraId="1CC26153" w14:textId="77777777" w:rsidR="00E13D3D" w:rsidRPr="00115DD4" w:rsidRDefault="00E13D3D" w:rsidP="00E13D3D">
            <w:pPr>
              <w:spacing w:before="120" w:after="120"/>
              <w:jc w:val="both"/>
              <w:rPr>
                <w:rFonts w:ascii="Verdana" w:hAnsi="Verdana"/>
                <w:b/>
                <w:bCs/>
                <w:smallCaps/>
                <w:color w:val="000000" w:themeColor="text1"/>
                <w:sz w:val="17"/>
                <w:szCs w:val="17"/>
              </w:rPr>
            </w:pPr>
          </w:p>
        </w:tc>
        <w:tc>
          <w:tcPr>
            <w:tcW w:w="3600" w:type="dxa"/>
          </w:tcPr>
          <w:p w14:paraId="681C7502" w14:textId="77777777" w:rsidR="00E13D3D" w:rsidRPr="00453E14" w:rsidRDefault="00E13D3D" w:rsidP="00E13D3D">
            <w:pPr>
              <w:spacing w:before="120" w:after="120"/>
              <w:jc w:val="both"/>
              <w:rPr>
                <w:rFonts w:ascii="Verdana" w:hAnsi="Verdana"/>
                <w:b/>
                <w:bCs/>
                <w:smallCaps/>
                <w:color w:val="000000" w:themeColor="text1"/>
                <w:sz w:val="17"/>
                <w:szCs w:val="17"/>
                <w:lang w:val="en-US"/>
              </w:rPr>
            </w:pPr>
          </w:p>
        </w:tc>
        <w:tc>
          <w:tcPr>
            <w:tcW w:w="564" w:type="dxa"/>
          </w:tcPr>
          <w:p w14:paraId="26C1AEFC" w14:textId="77777777" w:rsidR="00E13D3D" w:rsidRPr="00453E14" w:rsidRDefault="00E13D3D" w:rsidP="00E13D3D">
            <w:pPr>
              <w:spacing w:before="120" w:after="120"/>
              <w:jc w:val="both"/>
              <w:rPr>
                <w:rFonts w:ascii="Verdana" w:hAnsi="Verdana"/>
                <w:b/>
                <w:bCs/>
                <w:smallCaps/>
                <w:color w:val="000000" w:themeColor="text1"/>
                <w:sz w:val="17"/>
                <w:szCs w:val="17"/>
                <w:lang w:val="en-US"/>
              </w:rPr>
            </w:pPr>
          </w:p>
        </w:tc>
        <w:tc>
          <w:tcPr>
            <w:tcW w:w="641" w:type="dxa"/>
            <w:gridSpan w:val="3"/>
          </w:tcPr>
          <w:p w14:paraId="6F62CA8B" w14:textId="77777777" w:rsidR="00E13D3D" w:rsidRPr="00453E14" w:rsidRDefault="00E13D3D" w:rsidP="00E13D3D">
            <w:pPr>
              <w:spacing w:before="120" w:after="120"/>
              <w:jc w:val="both"/>
              <w:rPr>
                <w:rFonts w:ascii="Verdana" w:hAnsi="Verdana"/>
                <w:b/>
                <w:bCs/>
                <w:smallCaps/>
                <w:color w:val="000000" w:themeColor="text1"/>
                <w:sz w:val="17"/>
                <w:szCs w:val="17"/>
                <w:lang w:val="en-US"/>
              </w:rPr>
            </w:pPr>
          </w:p>
        </w:tc>
        <w:tc>
          <w:tcPr>
            <w:tcW w:w="3578" w:type="dxa"/>
            <w:gridSpan w:val="3"/>
          </w:tcPr>
          <w:p w14:paraId="3C011DE6" w14:textId="77777777" w:rsidR="00E13D3D" w:rsidRPr="00115DD4" w:rsidRDefault="00E13D3D" w:rsidP="00E13D3D">
            <w:pPr>
              <w:spacing w:before="120" w:after="120"/>
              <w:jc w:val="both"/>
              <w:rPr>
                <w:rFonts w:ascii="Verdana" w:eastAsia="Verdana" w:hAnsi="Verdana" w:cs="Verdana"/>
                <w:b/>
                <w:bCs/>
                <w:smallCaps/>
                <w:color w:val="000000" w:themeColor="text1"/>
                <w:sz w:val="17"/>
                <w:szCs w:val="17"/>
                <w:lang w:val="en-US"/>
              </w:rPr>
            </w:pPr>
          </w:p>
        </w:tc>
      </w:tr>
      <w:tr w:rsidR="00E13D3D" w:rsidRPr="00115DD4" w14:paraId="0323955C" w14:textId="77777777" w:rsidTr="008315F1">
        <w:tc>
          <w:tcPr>
            <w:tcW w:w="641" w:type="dxa"/>
            <w:gridSpan w:val="2"/>
          </w:tcPr>
          <w:p w14:paraId="5ED035DE" w14:textId="6F8D94AF" w:rsidR="00E13D3D" w:rsidRPr="00115DD4" w:rsidRDefault="00E13D3D" w:rsidP="00E13D3D">
            <w:pPr>
              <w:spacing w:before="120" w:after="120"/>
              <w:jc w:val="both"/>
              <w:rPr>
                <w:rFonts w:ascii="Verdana" w:hAnsi="Verdana"/>
                <w:b/>
                <w:bCs/>
                <w:smallCaps/>
                <w:color w:val="000000" w:themeColor="text1"/>
                <w:sz w:val="17"/>
                <w:szCs w:val="17"/>
              </w:rPr>
            </w:pPr>
            <w:r w:rsidRPr="00115DD4">
              <w:rPr>
                <w:rFonts w:ascii="Verdana" w:hAnsi="Verdana"/>
                <w:b/>
                <w:bCs/>
                <w:smallCaps/>
                <w:color w:val="000000" w:themeColor="text1"/>
                <w:sz w:val="17"/>
                <w:szCs w:val="17"/>
              </w:rPr>
              <w:t>2</w:t>
            </w:r>
            <w:r>
              <w:rPr>
                <w:rFonts w:ascii="Verdana" w:hAnsi="Verdana"/>
                <w:b/>
                <w:bCs/>
                <w:smallCaps/>
                <w:color w:val="000000" w:themeColor="text1"/>
                <w:sz w:val="17"/>
                <w:szCs w:val="17"/>
              </w:rPr>
              <w:t>2</w:t>
            </w:r>
            <w:r w:rsidRPr="00115DD4">
              <w:rPr>
                <w:rFonts w:ascii="Verdana" w:hAnsi="Verdana"/>
                <w:b/>
                <w:bCs/>
                <w:smallCaps/>
                <w:color w:val="000000" w:themeColor="text1"/>
                <w:sz w:val="17"/>
                <w:szCs w:val="17"/>
              </w:rPr>
              <w:t>.</w:t>
            </w:r>
          </w:p>
        </w:tc>
        <w:tc>
          <w:tcPr>
            <w:tcW w:w="3600" w:type="dxa"/>
          </w:tcPr>
          <w:p w14:paraId="74AF72D1" w14:textId="28CA989E" w:rsidR="00E13D3D" w:rsidRPr="00115DD4" w:rsidRDefault="00E13D3D" w:rsidP="00E13D3D">
            <w:pPr>
              <w:spacing w:before="120" w:after="120"/>
              <w:jc w:val="both"/>
              <w:rPr>
                <w:rFonts w:ascii="Verdana" w:hAnsi="Verdana"/>
                <w:b/>
                <w:bCs/>
                <w:smallCaps/>
                <w:color w:val="000000" w:themeColor="text1"/>
                <w:sz w:val="17"/>
                <w:szCs w:val="17"/>
                <w:lang w:val="da-DK"/>
              </w:rPr>
            </w:pPr>
            <w:r w:rsidRPr="00115DD4">
              <w:rPr>
                <w:rFonts w:ascii="Verdana" w:hAnsi="Verdana"/>
                <w:b/>
                <w:bCs/>
                <w:smallCaps/>
                <w:color w:val="000000" w:themeColor="text1"/>
                <w:sz w:val="17"/>
                <w:szCs w:val="17"/>
                <w:lang w:val="da-DK"/>
              </w:rPr>
              <w:t>Gældende Version</w:t>
            </w:r>
          </w:p>
        </w:tc>
        <w:tc>
          <w:tcPr>
            <w:tcW w:w="564" w:type="dxa"/>
          </w:tcPr>
          <w:p w14:paraId="34B979BB" w14:textId="6D84D45F" w:rsidR="00E13D3D" w:rsidRPr="00115DD4" w:rsidRDefault="00E13D3D" w:rsidP="00E13D3D">
            <w:pPr>
              <w:spacing w:before="120" w:after="120"/>
              <w:jc w:val="both"/>
              <w:rPr>
                <w:rFonts w:ascii="Verdana" w:hAnsi="Verdana"/>
                <w:b/>
                <w:bCs/>
                <w:smallCaps/>
                <w:color w:val="000000" w:themeColor="text1"/>
                <w:sz w:val="17"/>
                <w:szCs w:val="17"/>
                <w:lang w:val="da-DK"/>
              </w:rPr>
            </w:pPr>
          </w:p>
        </w:tc>
        <w:tc>
          <w:tcPr>
            <w:tcW w:w="641" w:type="dxa"/>
            <w:gridSpan w:val="3"/>
          </w:tcPr>
          <w:p w14:paraId="09D4AEB8" w14:textId="258DE1C1" w:rsidR="00E13D3D" w:rsidRPr="00115DD4" w:rsidRDefault="00E13D3D" w:rsidP="00E13D3D">
            <w:pPr>
              <w:spacing w:before="120" w:after="120"/>
              <w:jc w:val="both"/>
              <w:rPr>
                <w:rFonts w:ascii="Verdana" w:hAnsi="Verdana"/>
                <w:b/>
                <w:bCs/>
                <w:smallCaps/>
                <w:color w:val="000000" w:themeColor="text1"/>
                <w:sz w:val="17"/>
                <w:szCs w:val="17"/>
                <w:lang w:val="da-DK"/>
              </w:rPr>
            </w:pPr>
            <w:r w:rsidRPr="00115DD4">
              <w:rPr>
                <w:rFonts w:ascii="Verdana" w:hAnsi="Verdana"/>
                <w:b/>
                <w:bCs/>
                <w:smallCaps/>
                <w:color w:val="000000" w:themeColor="text1"/>
                <w:sz w:val="17"/>
                <w:szCs w:val="17"/>
                <w:lang w:val="da-DK"/>
              </w:rPr>
              <w:t>2</w:t>
            </w:r>
            <w:r>
              <w:rPr>
                <w:rFonts w:ascii="Verdana" w:hAnsi="Verdana"/>
                <w:b/>
                <w:bCs/>
                <w:smallCaps/>
                <w:color w:val="000000" w:themeColor="text1"/>
                <w:sz w:val="17"/>
                <w:szCs w:val="17"/>
                <w:lang w:val="da-DK"/>
              </w:rPr>
              <w:t>2</w:t>
            </w:r>
            <w:r w:rsidRPr="00115DD4">
              <w:rPr>
                <w:rFonts w:ascii="Verdana" w:hAnsi="Verdana"/>
                <w:b/>
                <w:bCs/>
                <w:smallCaps/>
                <w:color w:val="000000" w:themeColor="text1"/>
                <w:sz w:val="17"/>
                <w:szCs w:val="17"/>
                <w:lang w:val="da-DK"/>
              </w:rPr>
              <w:t>.</w:t>
            </w:r>
          </w:p>
        </w:tc>
        <w:tc>
          <w:tcPr>
            <w:tcW w:w="3578" w:type="dxa"/>
            <w:gridSpan w:val="3"/>
          </w:tcPr>
          <w:p w14:paraId="3F3F86CF" w14:textId="7167817B" w:rsidR="00E13D3D" w:rsidRPr="00115DD4" w:rsidRDefault="00E13D3D" w:rsidP="00E13D3D">
            <w:pPr>
              <w:spacing w:before="120" w:after="120"/>
              <w:jc w:val="both"/>
              <w:rPr>
                <w:rFonts w:ascii="Verdana" w:hAnsi="Verdana"/>
                <w:b/>
                <w:bCs/>
                <w:smallCaps/>
                <w:color w:val="000000" w:themeColor="text1"/>
                <w:sz w:val="17"/>
                <w:szCs w:val="17"/>
              </w:rPr>
            </w:pPr>
            <w:r w:rsidRPr="00115DD4">
              <w:rPr>
                <w:rFonts w:ascii="Verdana" w:eastAsia="Verdana" w:hAnsi="Verdana" w:cs="Verdana"/>
                <w:b/>
                <w:bCs/>
                <w:smallCaps/>
                <w:color w:val="000000" w:themeColor="text1"/>
                <w:sz w:val="17"/>
                <w:szCs w:val="17"/>
                <w:lang w:val="en-US"/>
              </w:rPr>
              <w:t>Controlling Version</w:t>
            </w:r>
          </w:p>
        </w:tc>
      </w:tr>
      <w:tr w:rsidR="00E13D3D" w:rsidRPr="00115DD4" w14:paraId="5CA2FD1F" w14:textId="77777777" w:rsidTr="008315F1">
        <w:tc>
          <w:tcPr>
            <w:tcW w:w="641" w:type="dxa"/>
            <w:gridSpan w:val="2"/>
          </w:tcPr>
          <w:p w14:paraId="07259BF4" w14:textId="77777777" w:rsidR="00E13D3D" w:rsidRPr="00115DD4" w:rsidRDefault="00E13D3D" w:rsidP="00E13D3D">
            <w:pPr>
              <w:spacing w:before="120" w:after="120"/>
              <w:jc w:val="both"/>
              <w:rPr>
                <w:rFonts w:ascii="Verdana" w:hAnsi="Verdana"/>
                <w:color w:val="000000" w:themeColor="text1"/>
                <w:sz w:val="17"/>
                <w:szCs w:val="17"/>
              </w:rPr>
            </w:pPr>
          </w:p>
        </w:tc>
        <w:tc>
          <w:tcPr>
            <w:tcW w:w="3600" w:type="dxa"/>
          </w:tcPr>
          <w:p w14:paraId="48DC9597" w14:textId="43B5E22D" w:rsidR="00E13D3D" w:rsidRPr="00115DD4" w:rsidRDefault="00E13D3D" w:rsidP="00E13D3D">
            <w:pPr>
              <w:spacing w:before="120" w:after="120"/>
              <w:jc w:val="both"/>
              <w:rPr>
                <w:rFonts w:ascii="Verdana" w:eastAsia="Verdana" w:hAnsi="Verdana" w:cs="Verdana"/>
                <w:color w:val="000000" w:themeColor="text1"/>
                <w:sz w:val="17"/>
                <w:szCs w:val="17"/>
                <w:lang w:val="da-DK"/>
              </w:rPr>
            </w:pPr>
            <w:r w:rsidRPr="00115DD4">
              <w:rPr>
                <w:rFonts w:ascii="Verdana" w:eastAsia="Verdana" w:hAnsi="Verdana" w:cs="Verdana"/>
                <w:color w:val="000000" w:themeColor="text1"/>
                <w:sz w:val="17"/>
                <w:szCs w:val="17"/>
                <w:lang w:val="da-DK"/>
              </w:rPr>
              <w:t>I tilfælde af uoverensstemmelse mellem den danske og den engelske udgave heraf skal førstnævnte lægges til grund.</w:t>
            </w:r>
          </w:p>
        </w:tc>
        <w:tc>
          <w:tcPr>
            <w:tcW w:w="564" w:type="dxa"/>
          </w:tcPr>
          <w:p w14:paraId="250CC1DD" w14:textId="77777777" w:rsidR="00E13D3D" w:rsidRPr="00115DD4" w:rsidRDefault="00E13D3D" w:rsidP="00E13D3D">
            <w:pPr>
              <w:spacing w:before="120" w:after="120"/>
              <w:jc w:val="both"/>
              <w:rPr>
                <w:rFonts w:ascii="Verdana" w:hAnsi="Verdana"/>
                <w:color w:val="000000" w:themeColor="text1"/>
                <w:sz w:val="17"/>
                <w:szCs w:val="17"/>
                <w:lang w:val="da-DK"/>
              </w:rPr>
            </w:pPr>
          </w:p>
        </w:tc>
        <w:tc>
          <w:tcPr>
            <w:tcW w:w="641" w:type="dxa"/>
            <w:gridSpan w:val="3"/>
          </w:tcPr>
          <w:p w14:paraId="5163AA4C" w14:textId="4A7FD49F" w:rsidR="00E13D3D" w:rsidRPr="00115DD4" w:rsidRDefault="00E13D3D" w:rsidP="00E13D3D">
            <w:pPr>
              <w:spacing w:before="120" w:after="120"/>
              <w:jc w:val="both"/>
              <w:rPr>
                <w:rFonts w:ascii="Verdana" w:hAnsi="Verdana"/>
                <w:color w:val="000000" w:themeColor="text1"/>
                <w:sz w:val="17"/>
                <w:szCs w:val="17"/>
                <w:lang w:val="da-DK"/>
              </w:rPr>
            </w:pPr>
          </w:p>
        </w:tc>
        <w:tc>
          <w:tcPr>
            <w:tcW w:w="3578" w:type="dxa"/>
            <w:gridSpan w:val="3"/>
          </w:tcPr>
          <w:p w14:paraId="7788F81A" w14:textId="374019AE" w:rsidR="00E13D3D" w:rsidRPr="00115DD4" w:rsidRDefault="00E13D3D" w:rsidP="00E13D3D">
            <w:pPr>
              <w:spacing w:before="120" w:after="120"/>
              <w:jc w:val="both"/>
              <w:rPr>
                <w:rFonts w:ascii="Verdana" w:eastAsia="Verdana" w:hAnsi="Verdana" w:cs="Verdana"/>
                <w:color w:val="000000" w:themeColor="text1"/>
                <w:sz w:val="17"/>
                <w:szCs w:val="17"/>
              </w:rPr>
            </w:pPr>
            <w:r w:rsidRPr="00115DD4">
              <w:rPr>
                <w:rFonts w:ascii="Verdana" w:eastAsia="Verdana" w:hAnsi="Verdana" w:cs="Verdana"/>
                <w:color w:val="000000" w:themeColor="text1"/>
                <w:sz w:val="17"/>
                <w:szCs w:val="17"/>
                <w:lang w:val="en-US"/>
              </w:rPr>
              <w:t>In case of any inconsistency between the Danish and English language versions hereof, the Danish version shall control.</w:t>
            </w:r>
          </w:p>
        </w:tc>
      </w:tr>
      <w:tr w:rsidR="00E13D3D" w:rsidRPr="00115DD4" w14:paraId="5C52D25C" w14:textId="77777777" w:rsidTr="008315F1">
        <w:tc>
          <w:tcPr>
            <w:tcW w:w="641" w:type="dxa"/>
            <w:gridSpan w:val="2"/>
          </w:tcPr>
          <w:p w14:paraId="36D7B544" w14:textId="77777777" w:rsidR="00E13D3D" w:rsidRPr="00115DD4" w:rsidRDefault="00E13D3D" w:rsidP="00E13D3D">
            <w:pPr>
              <w:spacing w:before="120" w:after="120"/>
              <w:jc w:val="both"/>
              <w:rPr>
                <w:rFonts w:ascii="Verdana" w:hAnsi="Verdana"/>
                <w:color w:val="000000" w:themeColor="text1"/>
                <w:sz w:val="17"/>
                <w:szCs w:val="17"/>
              </w:rPr>
            </w:pPr>
          </w:p>
        </w:tc>
        <w:tc>
          <w:tcPr>
            <w:tcW w:w="3600" w:type="dxa"/>
          </w:tcPr>
          <w:p w14:paraId="0C51D5BC" w14:textId="77777777" w:rsidR="00E13D3D" w:rsidRPr="00FC357C" w:rsidRDefault="00E13D3D" w:rsidP="00E13D3D">
            <w:pPr>
              <w:spacing w:before="120" w:after="120"/>
              <w:jc w:val="both"/>
              <w:rPr>
                <w:rFonts w:ascii="Verdana" w:eastAsia="Verdana" w:hAnsi="Verdana" w:cs="Verdana"/>
                <w:color w:val="000000" w:themeColor="text1"/>
                <w:sz w:val="17"/>
                <w:szCs w:val="17"/>
                <w:lang w:val="en-US"/>
              </w:rPr>
            </w:pPr>
          </w:p>
        </w:tc>
        <w:tc>
          <w:tcPr>
            <w:tcW w:w="564" w:type="dxa"/>
          </w:tcPr>
          <w:p w14:paraId="3A815395" w14:textId="77777777" w:rsidR="00E13D3D" w:rsidRPr="00FC357C" w:rsidRDefault="00E13D3D" w:rsidP="00E13D3D">
            <w:pPr>
              <w:spacing w:before="120" w:after="120"/>
              <w:jc w:val="both"/>
              <w:rPr>
                <w:rFonts w:ascii="Verdana" w:hAnsi="Verdana"/>
                <w:color w:val="000000" w:themeColor="text1"/>
                <w:sz w:val="17"/>
                <w:szCs w:val="17"/>
                <w:lang w:val="en-US"/>
              </w:rPr>
            </w:pPr>
          </w:p>
        </w:tc>
        <w:tc>
          <w:tcPr>
            <w:tcW w:w="641" w:type="dxa"/>
            <w:gridSpan w:val="3"/>
          </w:tcPr>
          <w:p w14:paraId="0E703D25" w14:textId="77777777" w:rsidR="00E13D3D" w:rsidRPr="00FC357C" w:rsidRDefault="00E13D3D" w:rsidP="00E13D3D">
            <w:pPr>
              <w:spacing w:before="120" w:after="120"/>
              <w:jc w:val="both"/>
              <w:rPr>
                <w:rFonts w:ascii="Verdana" w:hAnsi="Verdana"/>
                <w:color w:val="000000" w:themeColor="text1"/>
                <w:sz w:val="17"/>
                <w:szCs w:val="17"/>
                <w:lang w:val="en-US"/>
              </w:rPr>
            </w:pPr>
          </w:p>
        </w:tc>
        <w:tc>
          <w:tcPr>
            <w:tcW w:w="3578" w:type="dxa"/>
            <w:gridSpan w:val="3"/>
          </w:tcPr>
          <w:p w14:paraId="02E668E5" w14:textId="77777777" w:rsidR="00E13D3D" w:rsidRPr="00115DD4" w:rsidRDefault="00E13D3D" w:rsidP="00E13D3D">
            <w:pPr>
              <w:spacing w:before="120" w:after="120"/>
              <w:jc w:val="both"/>
              <w:rPr>
                <w:rFonts w:ascii="Verdana" w:eastAsia="Verdana" w:hAnsi="Verdana" w:cs="Verdana"/>
                <w:color w:val="000000" w:themeColor="text1"/>
                <w:sz w:val="17"/>
                <w:szCs w:val="17"/>
                <w:lang w:val="en-US"/>
              </w:rPr>
            </w:pPr>
          </w:p>
        </w:tc>
      </w:tr>
      <w:tr w:rsidR="00E13D3D" w:rsidRPr="00115DD4" w14:paraId="678057E7" w14:textId="77777777" w:rsidTr="008315F1">
        <w:trPr>
          <w:gridAfter w:val="1"/>
          <w:wAfter w:w="93" w:type="dxa"/>
        </w:trPr>
        <w:tc>
          <w:tcPr>
            <w:tcW w:w="4819" w:type="dxa"/>
            <w:gridSpan w:val="5"/>
          </w:tcPr>
          <w:p w14:paraId="07766EE9" w14:textId="06F0DFAD" w:rsidR="00E13D3D" w:rsidRPr="00115DD4" w:rsidRDefault="00E13D3D" w:rsidP="00E13D3D">
            <w:pPr>
              <w:spacing w:before="120" w:after="120"/>
              <w:jc w:val="center"/>
              <w:rPr>
                <w:rFonts w:ascii="Verdana" w:hAnsi="Verdana"/>
                <w:color w:val="000000" w:themeColor="text1"/>
                <w:sz w:val="17"/>
                <w:szCs w:val="17"/>
                <w:lang w:val="da-DK"/>
              </w:rPr>
            </w:pPr>
            <w:r w:rsidRPr="00115DD4">
              <w:rPr>
                <w:rFonts w:ascii="Verdana" w:hAnsi="Verdana"/>
                <w:color w:val="000000" w:themeColor="text1"/>
                <w:sz w:val="17"/>
                <w:szCs w:val="17"/>
                <w:lang w:val="da-DK"/>
              </w:rPr>
              <w:t xml:space="preserve">Vedtaget </w:t>
            </w:r>
            <w:r w:rsidR="00140C87">
              <w:rPr>
                <w:rFonts w:ascii="Verdana" w:hAnsi="Verdana"/>
                <w:color w:val="000000" w:themeColor="text1"/>
                <w:sz w:val="17"/>
                <w:szCs w:val="17"/>
                <w:lang w:val="da-DK"/>
              </w:rPr>
              <w:t xml:space="preserve">den </w:t>
            </w:r>
            <w:r>
              <w:rPr>
                <w:rFonts w:ascii="Verdana" w:hAnsi="Verdana"/>
                <w:color w:val="000000" w:themeColor="text1"/>
                <w:sz w:val="17"/>
                <w:szCs w:val="17"/>
                <w:lang w:val="da-DK"/>
              </w:rPr>
              <w:t>12. april 2023</w:t>
            </w:r>
          </w:p>
        </w:tc>
        <w:tc>
          <w:tcPr>
            <w:tcW w:w="4112" w:type="dxa"/>
            <w:gridSpan w:val="4"/>
          </w:tcPr>
          <w:p w14:paraId="65898356" w14:textId="61C1A6D8" w:rsidR="00E13D3D" w:rsidRPr="00115DD4" w:rsidRDefault="00E13D3D" w:rsidP="00E13D3D">
            <w:pPr>
              <w:spacing w:before="120" w:after="120"/>
              <w:jc w:val="center"/>
              <w:rPr>
                <w:rFonts w:ascii="Verdana" w:hAnsi="Verdana"/>
                <w:color w:val="000000" w:themeColor="text1"/>
                <w:sz w:val="17"/>
                <w:szCs w:val="17"/>
              </w:rPr>
            </w:pPr>
            <w:r w:rsidRPr="00115DD4">
              <w:rPr>
                <w:rFonts w:ascii="Verdana" w:hAnsi="Verdana"/>
                <w:color w:val="000000" w:themeColor="text1"/>
                <w:sz w:val="17"/>
                <w:szCs w:val="17"/>
              </w:rPr>
              <w:t xml:space="preserve">Adopted on </w:t>
            </w:r>
            <w:r>
              <w:rPr>
                <w:rFonts w:ascii="Verdana" w:hAnsi="Verdana"/>
                <w:color w:val="000000" w:themeColor="text1"/>
                <w:sz w:val="17"/>
                <w:szCs w:val="17"/>
              </w:rPr>
              <w:t>12 April 2023</w:t>
            </w:r>
          </w:p>
        </w:tc>
      </w:tr>
      <w:tr w:rsidR="00E13D3D" w:rsidRPr="00115DD4" w14:paraId="745C2AC8" w14:textId="77777777" w:rsidTr="008315F1">
        <w:trPr>
          <w:gridAfter w:val="2"/>
          <w:wAfter w:w="175" w:type="dxa"/>
        </w:trPr>
        <w:tc>
          <w:tcPr>
            <w:tcW w:w="8849" w:type="dxa"/>
            <w:gridSpan w:val="8"/>
          </w:tcPr>
          <w:p w14:paraId="41B914B5" w14:textId="77777777" w:rsidR="00E13D3D" w:rsidRPr="00115DD4" w:rsidRDefault="00E13D3D" w:rsidP="00E13D3D">
            <w:pPr>
              <w:spacing w:before="120" w:after="120"/>
              <w:jc w:val="both"/>
              <w:rPr>
                <w:rFonts w:ascii="Verdana" w:hAnsi="Verdana"/>
                <w:color w:val="000000" w:themeColor="text1"/>
                <w:sz w:val="17"/>
                <w:szCs w:val="17"/>
              </w:rPr>
            </w:pPr>
          </w:p>
        </w:tc>
      </w:tr>
    </w:tbl>
    <w:p w14:paraId="7EAB29FB" w14:textId="77777777" w:rsidR="001E22FE" w:rsidRPr="00115DD4" w:rsidRDefault="001E22FE" w:rsidP="00A906D4">
      <w:pPr>
        <w:tabs>
          <w:tab w:val="left" w:pos="1134"/>
          <w:tab w:val="left" w:pos="6078"/>
        </w:tabs>
        <w:suppressAutoHyphens/>
        <w:spacing w:before="120" w:after="120" w:line="240" w:lineRule="auto"/>
        <w:jc w:val="both"/>
        <w:rPr>
          <w:rFonts w:ascii="Verdana" w:hAnsi="Verdana"/>
          <w:iCs/>
          <w:color w:val="000000" w:themeColor="text1"/>
          <w:sz w:val="17"/>
          <w:szCs w:val="17"/>
        </w:rPr>
      </w:pPr>
    </w:p>
    <w:sectPr w:rsidR="001E22FE" w:rsidRPr="00115DD4" w:rsidSect="001B183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F0732" w14:textId="77777777" w:rsidR="00325652" w:rsidRDefault="00325652" w:rsidP="005F5B13">
      <w:pPr>
        <w:spacing w:after="0" w:line="240" w:lineRule="auto"/>
      </w:pPr>
      <w:r>
        <w:separator/>
      </w:r>
    </w:p>
  </w:endnote>
  <w:endnote w:type="continuationSeparator" w:id="0">
    <w:p w14:paraId="78748C00" w14:textId="77777777" w:rsidR="00325652" w:rsidRDefault="00325652" w:rsidP="005F5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Zetta Sans WS Light">
    <w:altName w:val="Cambria"/>
    <w:panose1 w:val="00000000000000000000"/>
    <w:charset w:val="00"/>
    <w:family w:val="roman"/>
    <w:notTrueType/>
    <w:pitch w:val="default"/>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12EF" w14:textId="77777777" w:rsidR="005657F5" w:rsidRPr="000D0F99" w:rsidRDefault="005657F5" w:rsidP="005F5B13">
    <w:pPr>
      <w:pStyle w:val="Sidefod"/>
      <w:jc w:val="right"/>
      <w:rPr>
        <w:szCs w:val="14"/>
      </w:rPr>
    </w:pPr>
    <w:r>
      <w:fldChar w:fldCharType="begin"/>
    </w:r>
    <w:r>
      <w:instrText xml:space="preserve"> PAGE </w:instrText>
    </w:r>
    <w:r>
      <w:fldChar w:fldCharType="separate"/>
    </w:r>
    <w:r>
      <w:t>2</w:t>
    </w:r>
    <w:r>
      <w:rPr>
        <w:noProof/>
      </w:rPr>
      <w:fldChar w:fldCharType="end"/>
    </w:r>
    <w:r>
      <w:t xml:space="preserve"> </w:t>
    </w:r>
    <w:r w:rsidRPr="00966D01">
      <w:rPr>
        <w:color w:val="4472C4" w:themeColor="accent1"/>
      </w:rPr>
      <w:t xml:space="preserve">/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6BE9F" w14:textId="77777777" w:rsidR="00325652" w:rsidRDefault="00325652" w:rsidP="005F5B13">
      <w:pPr>
        <w:spacing w:after="0" w:line="240" w:lineRule="auto"/>
      </w:pPr>
      <w:r>
        <w:separator/>
      </w:r>
    </w:p>
  </w:footnote>
  <w:footnote w:type="continuationSeparator" w:id="0">
    <w:p w14:paraId="056647E4" w14:textId="77777777" w:rsidR="00325652" w:rsidRDefault="00325652" w:rsidP="005F5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0728"/>
    <w:multiLevelType w:val="hybridMultilevel"/>
    <w:tmpl w:val="8C8C4A9E"/>
    <w:lvl w:ilvl="0" w:tplc="E3829266">
      <w:start w:val="1"/>
      <w:numFmt w:val="decimal"/>
      <w:lvlText w:val="%1."/>
      <w:lvlJc w:val="left"/>
      <w:pPr>
        <w:ind w:left="3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D2AFC2A">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9288E5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D92B906">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CECA65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7F2D1C4">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09F0955C">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28CCCCC">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566D74C">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18374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F28"/>
    <w:rsid w:val="000273E4"/>
    <w:rsid w:val="00037BDB"/>
    <w:rsid w:val="000A2D21"/>
    <w:rsid w:val="000D099E"/>
    <w:rsid w:val="000F14FF"/>
    <w:rsid w:val="00101333"/>
    <w:rsid w:val="00115DD4"/>
    <w:rsid w:val="00121B3B"/>
    <w:rsid w:val="00140C87"/>
    <w:rsid w:val="00150C88"/>
    <w:rsid w:val="0015126B"/>
    <w:rsid w:val="001665FF"/>
    <w:rsid w:val="00174E4E"/>
    <w:rsid w:val="00176D65"/>
    <w:rsid w:val="0018027A"/>
    <w:rsid w:val="0018086F"/>
    <w:rsid w:val="001B1833"/>
    <w:rsid w:val="001B5B83"/>
    <w:rsid w:val="001E22FE"/>
    <w:rsid w:val="001E54D2"/>
    <w:rsid w:val="002004F2"/>
    <w:rsid w:val="002049F7"/>
    <w:rsid w:val="00255228"/>
    <w:rsid w:val="00267F7C"/>
    <w:rsid w:val="00276F28"/>
    <w:rsid w:val="002873ED"/>
    <w:rsid w:val="002A4150"/>
    <w:rsid w:val="002B1226"/>
    <w:rsid w:val="002B58D6"/>
    <w:rsid w:val="00302AC6"/>
    <w:rsid w:val="00307B62"/>
    <w:rsid w:val="00313463"/>
    <w:rsid w:val="00317865"/>
    <w:rsid w:val="0032501F"/>
    <w:rsid w:val="00325652"/>
    <w:rsid w:val="003371C0"/>
    <w:rsid w:val="00354CD9"/>
    <w:rsid w:val="00367A03"/>
    <w:rsid w:val="00377721"/>
    <w:rsid w:val="00384922"/>
    <w:rsid w:val="00396822"/>
    <w:rsid w:val="00397613"/>
    <w:rsid w:val="003A4340"/>
    <w:rsid w:val="003C076B"/>
    <w:rsid w:val="003C4B0C"/>
    <w:rsid w:val="003C6503"/>
    <w:rsid w:val="00413C6B"/>
    <w:rsid w:val="00445F87"/>
    <w:rsid w:val="00452D59"/>
    <w:rsid w:val="00453E14"/>
    <w:rsid w:val="00465CE7"/>
    <w:rsid w:val="00475A59"/>
    <w:rsid w:val="004A44A0"/>
    <w:rsid w:val="004B437C"/>
    <w:rsid w:val="004C58FB"/>
    <w:rsid w:val="00526003"/>
    <w:rsid w:val="0052673D"/>
    <w:rsid w:val="0052731F"/>
    <w:rsid w:val="00552207"/>
    <w:rsid w:val="00561FE7"/>
    <w:rsid w:val="005657F5"/>
    <w:rsid w:val="00565B13"/>
    <w:rsid w:val="00571EE4"/>
    <w:rsid w:val="0058029B"/>
    <w:rsid w:val="00582D74"/>
    <w:rsid w:val="00583762"/>
    <w:rsid w:val="005843B1"/>
    <w:rsid w:val="005C5858"/>
    <w:rsid w:val="005D56B5"/>
    <w:rsid w:val="005F3D12"/>
    <w:rsid w:val="005F5B13"/>
    <w:rsid w:val="00640EB3"/>
    <w:rsid w:val="00645075"/>
    <w:rsid w:val="00650B84"/>
    <w:rsid w:val="006A6714"/>
    <w:rsid w:val="006B2B8D"/>
    <w:rsid w:val="006D3666"/>
    <w:rsid w:val="006D7ACA"/>
    <w:rsid w:val="006E11A6"/>
    <w:rsid w:val="006F639C"/>
    <w:rsid w:val="007277EC"/>
    <w:rsid w:val="00733C69"/>
    <w:rsid w:val="00747333"/>
    <w:rsid w:val="00752587"/>
    <w:rsid w:val="007658AC"/>
    <w:rsid w:val="00765EE6"/>
    <w:rsid w:val="00774D6E"/>
    <w:rsid w:val="00776E21"/>
    <w:rsid w:val="00783E65"/>
    <w:rsid w:val="00787927"/>
    <w:rsid w:val="007C71BD"/>
    <w:rsid w:val="00806766"/>
    <w:rsid w:val="008315F1"/>
    <w:rsid w:val="00850814"/>
    <w:rsid w:val="008649E6"/>
    <w:rsid w:val="00890F39"/>
    <w:rsid w:val="00897491"/>
    <w:rsid w:val="008E3E22"/>
    <w:rsid w:val="009653F3"/>
    <w:rsid w:val="009764F8"/>
    <w:rsid w:val="009932DB"/>
    <w:rsid w:val="00997197"/>
    <w:rsid w:val="009B09F4"/>
    <w:rsid w:val="009B53B4"/>
    <w:rsid w:val="009C3008"/>
    <w:rsid w:val="009D64DD"/>
    <w:rsid w:val="00A01DE4"/>
    <w:rsid w:val="00A05D10"/>
    <w:rsid w:val="00A07D8C"/>
    <w:rsid w:val="00A21792"/>
    <w:rsid w:val="00A51573"/>
    <w:rsid w:val="00A60CDE"/>
    <w:rsid w:val="00A77E22"/>
    <w:rsid w:val="00A906D4"/>
    <w:rsid w:val="00A917D9"/>
    <w:rsid w:val="00AB0006"/>
    <w:rsid w:val="00AB2114"/>
    <w:rsid w:val="00AB3FA1"/>
    <w:rsid w:val="00AD3397"/>
    <w:rsid w:val="00B11124"/>
    <w:rsid w:val="00B11C9D"/>
    <w:rsid w:val="00B20151"/>
    <w:rsid w:val="00B250F5"/>
    <w:rsid w:val="00B30A5C"/>
    <w:rsid w:val="00B41AE4"/>
    <w:rsid w:val="00B667E7"/>
    <w:rsid w:val="00BC3967"/>
    <w:rsid w:val="00BF2E5A"/>
    <w:rsid w:val="00BF3A68"/>
    <w:rsid w:val="00BF692B"/>
    <w:rsid w:val="00C0235D"/>
    <w:rsid w:val="00C121B3"/>
    <w:rsid w:val="00C4033E"/>
    <w:rsid w:val="00C53BFE"/>
    <w:rsid w:val="00C66B18"/>
    <w:rsid w:val="00CA2017"/>
    <w:rsid w:val="00CA39C5"/>
    <w:rsid w:val="00CB2C58"/>
    <w:rsid w:val="00CC413A"/>
    <w:rsid w:val="00CD2B47"/>
    <w:rsid w:val="00CF0505"/>
    <w:rsid w:val="00CF5BF2"/>
    <w:rsid w:val="00D14603"/>
    <w:rsid w:val="00D1785B"/>
    <w:rsid w:val="00D74D1E"/>
    <w:rsid w:val="00D8686B"/>
    <w:rsid w:val="00DA7A32"/>
    <w:rsid w:val="00DC1749"/>
    <w:rsid w:val="00DF151D"/>
    <w:rsid w:val="00E06E0F"/>
    <w:rsid w:val="00E1249F"/>
    <w:rsid w:val="00E13D3D"/>
    <w:rsid w:val="00E151A0"/>
    <w:rsid w:val="00E527F1"/>
    <w:rsid w:val="00E93890"/>
    <w:rsid w:val="00EA74CA"/>
    <w:rsid w:val="00EB1B3B"/>
    <w:rsid w:val="00EE3959"/>
    <w:rsid w:val="00EE65BA"/>
    <w:rsid w:val="00EE7278"/>
    <w:rsid w:val="00EF7632"/>
    <w:rsid w:val="00F06B6D"/>
    <w:rsid w:val="00F20051"/>
    <w:rsid w:val="00F2216D"/>
    <w:rsid w:val="00F2723D"/>
    <w:rsid w:val="00F63278"/>
    <w:rsid w:val="00F76F0D"/>
    <w:rsid w:val="00F77C5C"/>
    <w:rsid w:val="00F8030B"/>
    <w:rsid w:val="00F906E9"/>
    <w:rsid w:val="00FC357C"/>
    <w:rsid w:val="00FF29A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5345"/>
  <w15:chartTrackingRefBased/>
  <w15:docId w15:val="{8B5944DA-CD62-46A5-8AAC-CE6A6B66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997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5F5B13"/>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5F5B13"/>
  </w:style>
  <w:style w:type="paragraph" w:styleId="Sidefod">
    <w:name w:val="footer"/>
    <w:basedOn w:val="Normal"/>
    <w:link w:val="SidefodTegn"/>
    <w:uiPriority w:val="99"/>
    <w:unhideWhenUsed/>
    <w:rsid w:val="005F5B13"/>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5F5B13"/>
  </w:style>
  <w:style w:type="character" w:styleId="Hyperlink">
    <w:name w:val="Hyperlink"/>
    <w:basedOn w:val="Standardskrifttypeiafsnit"/>
    <w:uiPriority w:val="99"/>
    <w:unhideWhenUsed/>
    <w:rsid w:val="005F5B13"/>
    <w:rPr>
      <w:color w:val="0563C1"/>
      <w:u w:val="single"/>
    </w:rPr>
  </w:style>
  <w:style w:type="paragraph" w:styleId="Listeafsnit">
    <w:name w:val="List Paragraph"/>
    <w:basedOn w:val="Normal"/>
    <w:uiPriority w:val="34"/>
    <w:qFormat/>
    <w:rsid w:val="005F5B13"/>
    <w:pPr>
      <w:ind w:left="720"/>
      <w:contextualSpacing/>
    </w:pPr>
  </w:style>
  <w:style w:type="character" w:styleId="Ulstomtale">
    <w:name w:val="Unresolved Mention"/>
    <w:basedOn w:val="Standardskrifttypeiafsnit"/>
    <w:uiPriority w:val="99"/>
    <w:semiHidden/>
    <w:unhideWhenUsed/>
    <w:rsid w:val="00EB1B3B"/>
    <w:rPr>
      <w:color w:val="605E5C"/>
      <w:shd w:val="clear" w:color="auto" w:fill="E1DFDD"/>
    </w:rPr>
  </w:style>
  <w:style w:type="paragraph" w:styleId="Markeringsbobletekst">
    <w:name w:val="Balloon Text"/>
    <w:basedOn w:val="Normal"/>
    <w:link w:val="MarkeringsbobletekstTegn"/>
    <w:uiPriority w:val="99"/>
    <w:semiHidden/>
    <w:unhideWhenUsed/>
    <w:rsid w:val="003A434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A4340"/>
    <w:rPr>
      <w:rFonts w:ascii="Segoe UI" w:hAnsi="Segoe UI" w:cs="Segoe UI"/>
      <w:sz w:val="18"/>
      <w:szCs w:val="18"/>
    </w:rPr>
  </w:style>
  <w:style w:type="paragraph" w:styleId="Korrektur">
    <w:name w:val="Revision"/>
    <w:hidden/>
    <w:uiPriority w:val="99"/>
    <w:semiHidden/>
    <w:rsid w:val="00B111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ria.dk/"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653A512AE3B8846913297C166C3B72B" ma:contentTypeVersion="17" ma:contentTypeDescription="Opret et nyt dokument." ma:contentTypeScope="" ma:versionID="b2ca110aad35b6ce5300372f29a25e10">
  <xsd:schema xmlns:xsd="http://www.w3.org/2001/XMLSchema" xmlns:xs="http://www.w3.org/2001/XMLSchema" xmlns:p="http://schemas.microsoft.com/office/2006/metadata/properties" xmlns:ns2="f8f0dcac-a419-400a-8b54-412e6087b54b" xmlns:ns3="42532a8f-39f2-4a91-8431-2f4353746842" targetNamespace="http://schemas.microsoft.com/office/2006/metadata/properties" ma:root="true" ma:fieldsID="0b4bbebe088019a7c70c40ce283cf1ac" ns2:_="" ns3:_="">
    <xsd:import namespace="f8f0dcac-a419-400a-8b54-412e6087b54b"/>
    <xsd:import namespace="42532a8f-39f2-4a91-8431-2f43537468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0dcac-a419-400a-8b54-412e6087b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56c7c778-a0d6-4452-8aa2-21b63bde2df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532a8f-39f2-4a91-8431-2f4353746842"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fbcf7b24-b614-4990-8749-c93ce92304bf}" ma:internalName="TaxCatchAll" ma:showField="CatchAllData" ma:web="42532a8f-39f2-4a91-8431-2f4353746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CB5FD-D646-43A2-82C4-6029BA733148}">
  <ds:schemaRefs>
    <ds:schemaRef ds:uri="http://schemas.microsoft.com/sharepoint/v3/contenttype/forms"/>
  </ds:schemaRefs>
</ds:datastoreItem>
</file>

<file path=customXml/itemProps2.xml><?xml version="1.0" encoding="utf-8"?>
<ds:datastoreItem xmlns:ds="http://schemas.openxmlformats.org/officeDocument/2006/customXml" ds:itemID="{511A230D-D97E-456E-A32E-7BA6A708D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0dcac-a419-400a-8b54-412e6087b54b"/>
    <ds:schemaRef ds:uri="42532a8f-39f2-4a91-8431-2f4353746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5720</Words>
  <Characters>34894</Characters>
  <Application>Microsoft Office Word</Application>
  <DocSecurity>0</DocSecurity>
  <Lines>290</Lines>
  <Paragraphs>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Kristian Ellegaard</dc:creator>
  <cp:keywords/>
  <dc:description/>
  <cp:lastModifiedBy>Helle Haagen Hansen</cp:lastModifiedBy>
  <cp:revision>3</cp:revision>
  <cp:lastPrinted>2023-04-12T11:49:00Z</cp:lastPrinted>
  <dcterms:created xsi:type="dcterms:W3CDTF">2023-04-12T11:49:00Z</dcterms:created>
  <dcterms:modified xsi:type="dcterms:W3CDTF">2023-04-12T11:50:00Z</dcterms:modified>
</cp:coreProperties>
</file>