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2ECB1" w14:textId="77777777" w:rsidR="00871686" w:rsidRPr="0080524A" w:rsidRDefault="00871686" w:rsidP="00871686">
      <w:pPr>
        <w:spacing w:after="0" w:line="340" w:lineRule="exact"/>
        <w:jc w:val="center"/>
        <w:rPr>
          <w:rFonts w:ascii="Cambria" w:hAnsi="Cambria" w:cs="Arial"/>
          <w:color w:val="000000"/>
          <w:sz w:val="24"/>
          <w:szCs w:val="24"/>
        </w:rPr>
      </w:pPr>
      <w:r w:rsidRPr="0080524A">
        <w:rPr>
          <w:rFonts w:ascii="Cambria" w:hAnsi="Cambria" w:cs="Arial"/>
          <w:color w:val="000000"/>
          <w:sz w:val="24"/>
          <w:szCs w:val="24"/>
        </w:rPr>
        <w:t>Vast Resources plc / Ticker: VAST / Index: AIM / Sector: Mining</w:t>
      </w:r>
    </w:p>
    <w:p w14:paraId="11BF1F71" w14:textId="77777777" w:rsidR="00871686" w:rsidRPr="0080524A" w:rsidRDefault="00871686" w:rsidP="00871686">
      <w:pPr>
        <w:spacing w:after="0"/>
        <w:rPr>
          <w:rFonts w:ascii="Cambria" w:eastAsia="Calibri" w:hAnsi="Cambria" w:cs="Times New Roman"/>
          <w:sz w:val="24"/>
          <w:szCs w:val="24"/>
          <w:lang w:eastAsia="en-US"/>
        </w:rPr>
      </w:pPr>
    </w:p>
    <w:p w14:paraId="6C25DD0F" w14:textId="4347D94F" w:rsidR="00871686" w:rsidRPr="00E55A62" w:rsidRDefault="00FB1A75" w:rsidP="00871686">
      <w:pPr>
        <w:spacing w:after="100" w:afterAutospacing="1" w:line="340" w:lineRule="exact"/>
        <w:rPr>
          <w:rFonts w:ascii="Cambria" w:eastAsia="Times New Roman" w:hAnsi="Cambria" w:cs="Arial"/>
          <w:color w:val="000000"/>
          <w:sz w:val="24"/>
          <w:szCs w:val="24"/>
        </w:rPr>
      </w:pPr>
      <w:r>
        <w:rPr>
          <w:rFonts w:ascii="Cambria" w:eastAsia="Times New Roman" w:hAnsi="Cambria" w:cs="Arial"/>
          <w:color w:val="000000"/>
          <w:sz w:val="24"/>
          <w:szCs w:val="24"/>
        </w:rPr>
        <w:t>13</w:t>
      </w:r>
      <w:r w:rsidR="00605EE7">
        <w:rPr>
          <w:rFonts w:ascii="Cambria" w:eastAsia="Times New Roman" w:hAnsi="Cambria" w:cs="Arial"/>
          <w:color w:val="000000"/>
          <w:sz w:val="24"/>
          <w:szCs w:val="24"/>
        </w:rPr>
        <w:t xml:space="preserve"> </w:t>
      </w:r>
      <w:r>
        <w:rPr>
          <w:rFonts w:ascii="Cambria" w:eastAsia="Times New Roman" w:hAnsi="Cambria" w:cs="Arial"/>
          <w:color w:val="000000"/>
          <w:sz w:val="24"/>
          <w:szCs w:val="24"/>
        </w:rPr>
        <w:t>12</w:t>
      </w:r>
      <w:r w:rsidR="00871686" w:rsidRPr="00E55A62">
        <w:rPr>
          <w:rFonts w:ascii="Cambria" w:eastAsia="Times New Roman" w:hAnsi="Cambria" w:cs="Arial"/>
          <w:color w:val="000000"/>
          <w:sz w:val="24"/>
          <w:szCs w:val="24"/>
        </w:rPr>
        <w:t xml:space="preserve"> 2019</w:t>
      </w:r>
    </w:p>
    <w:p w14:paraId="039E6C55" w14:textId="77777777" w:rsidR="00871686" w:rsidRPr="00E55A62" w:rsidRDefault="00871686" w:rsidP="00871686">
      <w:pPr>
        <w:spacing w:after="100" w:afterAutospacing="1" w:line="340" w:lineRule="exact"/>
        <w:jc w:val="center"/>
        <w:rPr>
          <w:rFonts w:ascii="Cambria" w:eastAsia="Times New Roman" w:hAnsi="Cambria" w:cs="Arial"/>
          <w:color w:val="000000"/>
          <w:sz w:val="24"/>
          <w:szCs w:val="24"/>
        </w:rPr>
      </w:pPr>
      <w:r w:rsidRPr="00E55A62">
        <w:rPr>
          <w:rFonts w:ascii="Cambria" w:eastAsia="Times New Roman" w:hAnsi="Cambria" w:cs="Arial"/>
          <w:b/>
          <w:bCs/>
          <w:color w:val="000000"/>
          <w:sz w:val="24"/>
          <w:szCs w:val="24"/>
        </w:rPr>
        <w:t>Vast Resources plc</w:t>
      </w:r>
      <w:r w:rsidRPr="00E55A62">
        <w:rPr>
          <w:rFonts w:ascii="Cambria" w:eastAsia="Times New Roman" w:hAnsi="Cambria" w:cs="Arial"/>
          <w:color w:val="000000"/>
          <w:sz w:val="24"/>
          <w:szCs w:val="24"/>
        </w:rPr>
        <w:br/>
        <w:t>(“Vast” or the “Company”)</w:t>
      </w:r>
    </w:p>
    <w:p w14:paraId="6FAEB14C" w14:textId="403C79B6" w:rsidR="00871686" w:rsidRPr="00E55A62" w:rsidRDefault="00A22FC9" w:rsidP="00871686">
      <w:pPr>
        <w:pStyle w:val="NoSpacing"/>
        <w:jc w:val="center"/>
        <w:rPr>
          <w:rFonts w:ascii="Cambria" w:hAnsi="Cambria"/>
          <w:b/>
          <w:sz w:val="24"/>
          <w:szCs w:val="24"/>
        </w:rPr>
      </w:pPr>
      <w:r>
        <w:rPr>
          <w:rFonts w:ascii="Cambria" w:hAnsi="Cambria"/>
          <w:b/>
          <w:sz w:val="24"/>
          <w:szCs w:val="24"/>
        </w:rPr>
        <w:t xml:space="preserve">SP Angel </w:t>
      </w:r>
      <w:r w:rsidR="008F5806">
        <w:rPr>
          <w:rFonts w:ascii="Cambria" w:hAnsi="Cambria"/>
          <w:b/>
          <w:sz w:val="24"/>
          <w:szCs w:val="24"/>
        </w:rPr>
        <w:t>Initiation Note</w:t>
      </w:r>
    </w:p>
    <w:p w14:paraId="1BD4A833" w14:textId="77777777" w:rsidR="00871686" w:rsidRPr="000E5099" w:rsidRDefault="00871686" w:rsidP="00871686">
      <w:pPr>
        <w:pStyle w:val="NoSpacing"/>
        <w:rPr>
          <w:rFonts w:ascii="Cambria" w:eastAsia="Times New Roman" w:hAnsi="Cambria" w:cs="Arial"/>
          <w:color w:val="000000"/>
          <w:sz w:val="24"/>
          <w:szCs w:val="24"/>
        </w:rPr>
      </w:pPr>
    </w:p>
    <w:p w14:paraId="710512F8" w14:textId="10354123" w:rsidR="00452AB5" w:rsidRDefault="00871686" w:rsidP="00FB1A75">
      <w:pPr>
        <w:pStyle w:val="NoSpacing"/>
        <w:rPr>
          <w:rFonts w:ascii="Cambria" w:hAnsi="Cambria"/>
          <w:sz w:val="24"/>
          <w:szCs w:val="24"/>
        </w:rPr>
      </w:pPr>
      <w:r w:rsidRPr="000E5099">
        <w:rPr>
          <w:rFonts w:ascii="Cambria" w:eastAsia="Times New Roman" w:hAnsi="Cambria" w:cs="Arial"/>
          <w:color w:val="000000"/>
          <w:sz w:val="24"/>
          <w:szCs w:val="24"/>
        </w:rPr>
        <w:t xml:space="preserve">Vast Resources plc, the AIM-listed mining company, </w:t>
      </w:r>
      <w:r w:rsidR="00452AB5" w:rsidRPr="00452AB5">
        <w:rPr>
          <w:rFonts w:ascii="Cambria" w:hAnsi="Cambria"/>
          <w:sz w:val="24"/>
          <w:szCs w:val="24"/>
        </w:rPr>
        <w:t>is pleased to announce that the Company</w:t>
      </w:r>
      <w:r w:rsidR="00290116">
        <w:rPr>
          <w:rFonts w:ascii="Cambria" w:hAnsi="Cambria"/>
          <w:sz w:val="24"/>
          <w:szCs w:val="24"/>
        </w:rPr>
        <w:t>’s broker, SP Angel, has published a detailed initiation note which can be found on the Company’s website at the following link:</w:t>
      </w:r>
    </w:p>
    <w:p w14:paraId="66109D33" w14:textId="266BA44A" w:rsidR="00290116" w:rsidRDefault="00290116" w:rsidP="00FB1A75">
      <w:pPr>
        <w:pStyle w:val="NoSpacing"/>
        <w:rPr>
          <w:rFonts w:ascii="Cambria" w:hAnsi="Cambria"/>
          <w:sz w:val="24"/>
          <w:szCs w:val="24"/>
        </w:rPr>
      </w:pPr>
    </w:p>
    <w:p w14:paraId="0A8A80E7" w14:textId="4534792A" w:rsidR="00290116" w:rsidRDefault="00A22FC9" w:rsidP="00FB1A75">
      <w:pPr>
        <w:pStyle w:val="NoSpacing"/>
        <w:rPr>
          <w:rFonts w:ascii="Cambria" w:hAnsi="Cambria"/>
          <w:sz w:val="24"/>
          <w:szCs w:val="24"/>
        </w:rPr>
      </w:pPr>
      <w:hyperlink r:id="rId7" w:history="1">
        <w:r w:rsidR="00290116" w:rsidRPr="00290116">
          <w:rPr>
            <w:rStyle w:val="Hyperlink"/>
            <w:rFonts w:ascii="Cambria" w:hAnsi="Cambria"/>
            <w:sz w:val="24"/>
            <w:szCs w:val="24"/>
          </w:rPr>
          <w:t>Vast Resources PLC Initiatio</w:t>
        </w:r>
        <w:bookmarkStart w:id="0" w:name="_GoBack"/>
        <w:bookmarkEnd w:id="0"/>
        <w:r w:rsidR="00290116" w:rsidRPr="00290116">
          <w:rPr>
            <w:rStyle w:val="Hyperlink"/>
            <w:rFonts w:ascii="Cambria" w:hAnsi="Cambria"/>
            <w:sz w:val="24"/>
            <w:szCs w:val="24"/>
          </w:rPr>
          <w:t>n Note</w:t>
        </w:r>
      </w:hyperlink>
    </w:p>
    <w:p w14:paraId="2C9DF04C" w14:textId="09191BD3" w:rsidR="00290116" w:rsidRDefault="00290116" w:rsidP="00FB1A75">
      <w:pPr>
        <w:pStyle w:val="NoSpacing"/>
        <w:rPr>
          <w:rFonts w:ascii="Cambria" w:hAnsi="Cambria"/>
          <w:sz w:val="24"/>
          <w:szCs w:val="24"/>
        </w:rPr>
      </w:pPr>
    </w:p>
    <w:p w14:paraId="234D1FC8" w14:textId="719B5957" w:rsidR="00290116" w:rsidRDefault="00290116" w:rsidP="00FB1A75">
      <w:pPr>
        <w:pStyle w:val="NoSpacing"/>
        <w:rPr>
          <w:rFonts w:ascii="Cambria" w:hAnsi="Cambria"/>
          <w:sz w:val="24"/>
          <w:szCs w:val="24"/>
        </w:rPr>
      </w:pPr>
      <w:r>
        <w:rPr>
          <w:rFonts w:ascii="Cambria" w:hAnsi="Cambria"/>
          <w:sz w:val="24"/>
          <w:szCs w:val="24"/>
        </w:rPr>
        <w:t xml:space="preserve">Please Note: </w:t>
      </w:r>
    </w:p>
    <w:p w14:paraId="1A847AC1" w14:textId="77777777" w:rsidR="00290116" w:rsidRDefault="00290116" w:rsidP="00FB1A75">
      <w:pPr>
        <w:pStyle w:val="NoSpacing"/>
        <w:rPr>
          <w:rFonts w:ascii="Cambria" w:hAnsi="Cambria"/>
          <w:sz w:val="24"/>
          <w:szCs w:val="24"/>
        </w:rPr>
      </w:pPr>
    </w:p>
    <w:p w14:paraId="40C51BD0" w14:textId="1AED053A" w:rsidR="00871686" w:rsidRPr="00290116" w:rsidRDefault="00290116" w:rsidP="00290116">
      <w:pPr>
        <w:rPr>
          <w:rFonts w:ascii="Cambria" w:hAnsi="Cambria"/>
          <w:i/>
          <w:iCs/>
        </w:rPr>
      </w:pPr>
      <w:r w:rsidRPr="00290116">
        <w:rPr>
          <w:rFonts w:ascii="Cambria" w:hAnsi="Cambria"/>
          <w:i/>
          <w:iCs/>
        </w:rPr>
        <w:t xml:space="preserve">Access to SP Angel’s research via this website is subject to the following terms and conditions. SP Angel (‘SPA’) does not deal with individual or private investors (save in connection with corporate finance business). SPA’s research is thus not prepared for private investors and does not </w:t>
      </w:r>
      <w:proofErr w:type="gramStart"/>
      <w:r w:rsidRPr="00290116">
        <w:rPr>
          <w:rFonts w:ascii="Cambria" w:hAnsi="Cambria"/>
          <w:i/>
          <w:iCs/>
        </w:rPr>
        <w:t>take into account</w:t>
      </w:r>
      <w:proofErr w:type="gramEnd"/>
      <w:r w:rsidRPr="00290116">
        <w:rPr>
          <w:rFonts w:ascii="Cambria" w:hAnsi="Cambria"/>
          <w:i/>
          <w:iCs/>
        </w:rPr>
        <w:t xml:space="preserve"> any particular investor’s or class of investors’ investment objectives. You are therefore not being granted access to SPA research in your capacity as an investor or SPA client or potential investor or client. You understand that SPA is not offering you any financial service. Members of SPA’s Research department are not permitted to interact with private </w:t>
      </w:r>
      <w:proofErr w:type="gramStart"/>
      <w:r w:rsidRPr="00290116">
        <w:rPr>
          <w:rFonts w:ascii="Cambria" w:hAnsi="Cambria"/>
          <w:i/>
          <w:iCs/>
        </w:rPr>
        <w:t>investors</w:t>
      </w:r>
      <w:proofErr w:type="gramEnd"/>
      <w:r w:rsidRPr="00290116">
        <w:rPr>
          <w:rFonts w:ascii="Cambria" w:hAnsi="Cambria"/>
          <w:i/>
          <w:iCs/>
        </w:rPr>
        <w:t xml:space="preserve"> and you should not attempt to contact them.</w:t>
      </w:r>
    </w:p>
    <w:p w14:paraId="64C8CCE8" w14:textId="77777777" w:rsidR="00871686" w:rsidRDefault="00871686" w:rsidP="00871686">
      <w:pPr>
        <w:spacing w:after="0"/>
        <w:jc w:val="center"/>
        <w:rPr>
          <w:rFonts w:ascii="Cambria" w:eastAsia="MS Mincho" w:hAnsi="Cambria"/>
          <w:b/>
          <w:bCs/>
          <w:sz w:val="24"/>
          <w:szCs w:val="24"/>
          <w:lang w:eastAsia="ja-JP"/>
        </w:rPr>
      </w:pPr>
    </w:p>
    <w:p w14:paraId="0669D207" w14:textId="77777777" w:rsidR="00871686" w:rsidRPr="0080524A" w:rsidRDefault="00871686" w:rsidP="00871686">
      <w:pPr>
        <w:spacing w:after="0"/>
        <w:jc w:val="center"/>
        <w:rPr>
          <w:rFonts w:ascii="Cambria" w:eastAsia="MS Mincho" w:hAnsi="Cambria"/>
          <w:b/>
          <w:bCs/>
          <w:sz w:val="24"/>
          <w:szCs w:val="24"/>
          <w:lang w:eastAsia="ja-JP"/>
        </w:rPr>
      </w:pPr>
      <w:r w:rsidRPr="0080524A">
        <w:rPr>
          <w:rFonts w:ascii="Cambria" w:eastAsia="MS Mincho" w:hAnsi="Cambria"/>
          <w:b/>
          <w:bCs/>
          <w:sz w:val="24"/>
          <w:szCs w:val="24"/>
          <w:lang w:eastAsia="ja-JP"/>
        </w:rPr>
        <w:t>**ENDS**</w:t>
      </w:r>
    </w:p>
    <w:p w14:paraId="24AAFFAE" w14:textId="77777777" w:rsidR="00871686" w:rsidRPr="0080524A" w:rsidRDefault="00871686" w:rsidP="00871686">
      <w:pPr>
        <w:spacing w:after="0"/>
        <w:jc w:val="both"/>
        <w:rPr>
          <w:rFonts w:ascii="Cambria" w:eastAsia="MS Mincho" w:hAnsi="Cambria"/>
          <w:b/>
          <w:bCs/>
          <w:sz w:val="24"/>
          <w:szCs w:val="24"/>
          <w:lang w:eastAsia="ja-JP"/>
        </w:rPr>
      </w:pPr>
    </w:p>
    <w:p w14:paraId="4F1F8556" w14:textId="77777777" w:rsidR="00871686" w:rsidRPr="0080524A" w:rsidRDefault="00871686" w:rsidP="00871686">
      <w:pPr>
        <w:spacing w:after="0"/>
        <w:jc w:val="both"/>
        <w:rPr>
          <w:rFonts w:ascii="Cambria" w:eastAsia="MS Mincho" w:hAnsi="Cambria"/>
          <w:color w:val="000000"/>
          <w:sz w:val="24"/>
          <w:szCs w:val="24"/>
          <w:lang w:eastAsia="ja-JP"/>
        </w:rPr>
      </w:pPr>
      <w:r w:rsidRPr="0080524A">
        <w:rPr>
          <w:rFonts w:ascii="Cambria" w:eastAsia="MS Mincho" w:hAnsi="Cambria"/>
          <w:b/>
          <w:bCs/>
          <w:sz w:val="24"/>
          <w:szCs w:val="24"/>
          <w:lang w:eastAsia="ja-JP"/>
        </w:rPr>
        <w:t>For further information, visit www.vastplc.com or please contact:</w:t>
      </w:r>
    </w:p>
    <w:p w14:paraId="074B06E4" w14:textId="77777777" w:rsidR="00871686" w:rsidRPr="0080524A" w:rsidRDefault="00871686" w:rsidP="00871686">
      <w:pPr>
        <w:spacing w:after="0"/>
        <w:jc w:val="both"/>
        <w:rPr>
          <w:rFonts w:ascii="Cambria" w:eastAsia="MS Mincho" w:hAnsi="Cambria"/>
          <w:color w:val="000000"/>
          <w:sz w:val="24"/>
          <w:szCs w:val="24"/>
          <w:lang w:eastAsia="ja-JP"/>
        </w:rPr>
      </w:pPr>
    </w:p>
    <w:tbl>
      <w:tblPr>
        <w:tblW w:w="0" w:type="auto"/>
        <w:tblLook w:val="04A0" w:firstRow="1" w:lastRow="0" w:firstColumn="1" w:lastColumn="0" w:noHBand="0" w:noVBand="1"/>
      </w:tblPr>
      <w:tblGrid>
        <w:gridCol w:w="4508"/>
        <w:gridCol w:w="4508"/>
      </w:tblGrid>
      <w:tr w:rsidR="00871686" w:rsidRPr="00E56302" w14:paraId="42BC4957" w14:textId="77777777" w:rsidTr="000855CC">
        <w:tc>
          <w:tcPr>
            <w:tcW w:w="4508" w:type="dxa"/>
            <w:shd w:val="clear" w:color="auto" w:fill="auto"/>
          </w:tcPr>
          <w:p w14:paraId="645419B7" w14:textId="77777777" w:rsidR="00871686" w:rsidRPr="00A80A0B" w:rsidRDefault="00871686" w:rsidP="000855CC">
            <w:pPr>
              <w:pStyle w:val="NoSpacing"/>
              <w:spacing w:line="276" w:lineRule="auto"/>
              <w:rPr>
                <w:rFonts w:ascii="Cambria" w:hAnsi="Cambria"/>
                <w:sz w:val="24"/>
                <w:szCs w:val="24"/>
              </w:rPr>
            </w:pPr>
            <w:r w:rsidRPr="00A80A0B">
              <w:rPr>
                <w:rFonts w:ascii="Cambria" w:hAnsi="Cambria"/>
                <w:b/>
                <w:bCs/>
                <w:sz w:val="24"/>
                <w:szCs w:val="24"/>
              </w:rPr>
              <w:t>Vast Resources plc</w:t>
            </w:r>
            <w:r w:rsidRPr="00A80A0B">
              <w:rPr>
                <w:rFonts w:ascii="Cambria" w:hAnsi="Cambria"/>
                <w:sz w:val="24"/>
                <w:szCs w:val="24"/>
              </w:rPr>
              <w:br/>
              <w:t>Andrew Prelea (Chief Executive Officer)</w:t>
            </w:r>
          </w:p>
          <w:p w14:paraId="096B66DD" w14:textId="77777777" w:rsidR="00871686" w:rsidRDefault="00871686" w:rsidP="000855CC">
            <w:pPr>
              <w:pStyle w:val="NoSpacing"/>
              <w:spacing w:line="276" w:lineRule="auto"/>
              <w:rPr>
                <w:rFonts w:ascii="Cambria" w:hAnsi="Cambria"/>
                <w:sz w:val="24"/>
                <w:szCs w:val="24"/>
              </w:rPr>
            </w:pPr>
            <w:r w:rsidRPr="00A80A0B">
              <w:rPr>
                <w:rFonts w:ascii="Cambria" w:hAnsi="Cambria"/>
                <w:sz w:val="24"/>
                <w:szCs w:val="24"/>
              </w:rPr>
              <w:t>Andrew Hall</w:t>
            </w:r>
            <w:r>
              <w:rPr>
                <w:rFonts w:ascii="Cambria" w:hAnsi="Cambria"/>
                <w:sz w:val="24"/>
                <w:szCs w:val="24"/>
              </w:rPr>
              <w:t xml:space="preserve"> </w:t>
            </w:r>
          </w:p>
          <w:p w14:paraId="7855D68B" w14:textId="77777777" w:rsidR="00871686" w:rsidRDefault="00871686" w:rsidP="000855CC">
            <w:pPr>
              <w:pStyle w:val="NoSpacing"/>
              <w:spacing w:line="276" w:lineRule="auto"/>
              <w:rPr>
                <w:rFonts w:ascii="Cambria" w:eastAsia="Times New Roman" w:hAnsi="Cambria"/>
                <w:color w:val="000000"/>
                <w:sz w:val="24"/>
                <w:szCs w:val="24"/>
              </w:rPr>
            </w:pPr>
          </w:p>
          <w:p w14:paraId="10147D6C" w14:textId="77777777" w:rsidR="00871686" w:rsidRPr="00A80A0B" w:rsidRDefault="00871686" w:rsidP="000855CC">
            <w:pPr>
              <w:pStyle w:val="NoSpacing"/>
              <w:spacing w:line="276" w:lineRule="auto"/>
              <w:rPr>
                <w:rFonts w:ascii="Cambria" w:eastAsia="Times New Roman" w:hAnsi="Cambria" w:cs="Arial"/>
                <w:color w:val="000000"/>
                <w:sz w:val="24"/>
                <w:szCs w:val="24"/>
              </w:rPr>
            </w:pPr>
          </w:p>
        </w:tc>
        <w:tc>
          <w:tcPr>
            <w:tcW w:w="4508" w:type="dxa"/>
            <w:shd w:val="clear" w:color="auto" w:fill="auto"/>
          </w:tcPr>
          <w:p w14:paraId="7D1C5380" w14:textId="77777777" w:rsidR="00871686" w:rsidRPr="00A80A0B" w:rsidRDefault="00871686" w:rsidP="000855CC">
            <w:pPr>
              <w:spacing w:after="100" w:afterAutospacing="1" w:line="340" w:lineRule="exact"/>
              <w:rPr>
                <w:rFonts w:ascii="Cambria" w:eastAsia="Times New Roman" w:hAnsi="Cambria" w:cs="Arial"/>
                <w:i/>
                <w:iCs/>
                <w:sz w:val="24"/>
                <w:szCs w:val="24"/>
              </w:rPr>
            </w:pPr>
            <w:r w:rsidRPr="00A80A0B">
              <w:rPr>
                <w:rFonts w:ascii="Cambria" w:eastAsia="Times New Roman" w:hAnsi="Cambria" w:cs="Arial"/>
                <w:i/>
                <w:iCs/>
                <w:sz w:val="24"/>
                <w:szCs w:val="24"/>
              </w:rPr>
              <w:t>www.vastplc.com</w:t>
            </w:r>
            <w:r w:rsidRPr="00A80A0B">
              <w:rPr>
                <w:rFonts w:ascii="Cambria" w:eastAsia="Times New Roman" w:hAnsi="Cambria" w:cs="Arial"/>
                <w:i/>
                <w:iCs/>
                <w:sz w:val="24"/>
                <w:szCs w:val="24"/>
              </w:rPr>
              <w:br/>
            </w:r>
            <w:r w:rsidRPr="00A80A0B">
              <w:rPr>
                <w:rFonts w:ascii="Cambria" w:hAnsi="Cambria" w:cs="Arial"/>
                <w:i/>
                <w:iCs/>
                <w:sz w:val="24"/>
                <w:szCs w:val="24"/>
              </w:rPr>
              <w:t>+44 (0) 1491 615 232</w:t>
            </w:r>
          </w:p>
        </w:tc>
      </w:tr>
      <w:tr w:rsidR="00871686" w:rsidRPr="00E56302" w14:paraId="13FF832D" w14:textId="77777777" w:rsidTr="000855CC">
        <w:tc>
          <w:tcPr>
            <w:tcW w:w="4508" w:type="dxa"/>
            <w:shd w:val="clear" w:color="auto" w:fill="auto"/>
          </w:tcPr>
          <w:p w14:paraId="4C56618D"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r w:rsidRPr="00A80A0B">
              <w:rPr>
                <w:rFonts w:ascii="Cambria" w:eastAsia="Times New Roman" w:hAnsi="Cambria" w:cs="Arial"/>
                <w:b/>
                <w:bCs/>
                <w:color w:val="000000"/>
                <w:sz w:val="24"/>
                <w:szCs w:val="24"/>
              </w:rPr>
              <w:t>Beaumont Cornish - Financial &amp; Nominated Adviser </w:t>
            </w:r>
            <w:r w:rsidRPr="00A80A0B">
              <w:rPr>
                <w:rFonts w:ascii="Cambria" w:eastAsia="Times New Roman" w:hAnsi="Cambria" w:cs="Arial"/>
                <w:color w:val="000000"/>
                <w:sz w:val="24"/>
                <w:szCs w:val="24"/>
              </w:rPr>
              <w:br/>
              <w:t>Roland Cornish </w:t>
            </w:r>
            <w:r w:rsidRPr="00A80A0B">
              <w:rPr>
                <w:rFonts w:ascii="Cambria" w:eastAsia="Times New Roman" w:hAnsi="Cambria" w:cs="Arial"/>
                <w:color w:val="000000"/>
                <w:sz w:val="24"/>
                <w:szCs w:val="24"/>
              </w:rPr>
              <w:br/>
              <w:t>James Biddle</w:t>
            </w:r>
          </w:p>
          <w:p w14:paraId="28E93AFC"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p>
        </w:tc>
        <w:tc>
          <w:tcPr>
            <w:tcW w:w="4508" w:type="dxa"/>
            <w:shd w:val="clear" w:color="auto" w:fill="auto"/>
          </w:tcPr>
          <w:p w14:paraId="1688AA72"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r w:rsidRPr="00A80A0B">
              <w:rPr>
                <w:rFonts w:ascii="Cambria" w:eastAsia="Times New Roman" w:hAnsi="Cambria" w:cs="Arial"/>
                <w:i/>
                <w:iCs/>
                <w:color w:val="000000"/>
                <w:sz w:val="24"/>
                <w:szCs w:val="24"/>
              </w:rPr>
              <w:t>www.beaumontcornish.com</w:t>
            </w:r>
            <w:r w:rsidRPr="00A80A0B">
              <w:rPr>
                <w:rFonts w:ascii="Cambria" w:eastAsia="Times New Roman" w:hAnsi="Cambria" w:cs="Arial"/>
                <w:i/>
                <w:iCs/>
                <w:color w:val="000000"/>
                <w:sz w:val="24"/>
                <w:szCs w:val="24"/>
              </w:rPr>
              <w:br/>
              <w:t>+44 (0) 020 7628 3396</w:t>
            </w:r>
          </w:p>
        </w:tc>
      </w:tr>
      <w:tr w:rsidR="00871686" w:rsidRPr="00E56302" w14:paraId="489FC7D5" w14:textId="77777777" w:rsidTr="000855CC">
        <w:tc>
          <w:tcPr>
            <w:tcW w:w="4508" w:type="dxa"/>
            <w:shd w:val="clear" w:color="auto" w:fill="auto"/>
          </w:tcPr>
          <w:p w14:paraId="4C580BD2" w14:textId="77777777" w:rsidR="00871686" w:rsidRPr="00A80A0B" w:rsidRDefault="00871686" w:rsidP="000855CC">
            <w:pPr>
              <w:spacing w:after="100" w:afterAutospacing="1" w:line="340" w:lineRule="exact"/>
              <w:rPr>
                <w:rFonts w:ascii="Cambria" w:eastAsia="Times New Roman" w:hAnsi="Cambria" w:cs="Arial"/>
                <w:bCs/>
                <w:color w:val="000000"/>
                <w:sz w:val="24"/>
                <w:szCs w:val="24"/>
              </w:rPr>
            </w:pPr>
            <w:r w:rsidRPr="00A80A0B">
              <w:rPr>
                <w:rFonts w:ascii="Cambria" w:eastAsia="Times New Roman" w:hAnsi="Cambria" w:cs="Arial"/>
                <w:b/>
                <w:sz w:val="24"/>
                <w:szCs w:val="24"/>
              </w:rPr>
              <w:t xml:space="preserve">SP Angel Corporate Finance LLP – Broker </w:t>
            </w:r>
            <w:r w:rsidRPr="00A80A0B">
              <w:rPr>
                <w:rFonts w:ascii="Cambria" w:eastAsia="Times New Roman" w:hAnsi="Cambria" w:cs="Arial"/>
                <w:b/>
                <w:bCs/>
                <w:color w:val="000000"/>
                <w:sz w:val="24"/>
                <w:szCs w:val="24"/>
              </w:rPr>
              <w:br/>
            </w:r>
            <w:r w:rsidRPr="00A80A0B">
              <w:rPr>
                <w:rFonts w:ascii="Cambria" w:eastAsia="Times New Roman" w:hAnsi="Cambria" w:cs="Arial"/>
                <w:bCs/>
                <w:color w:val="000000"/>
                <w:sz w:val="24"/>
                <w:szCs w:val="24"/>
              </w:rPr>
              <w:t>Richard Morrison</w:t>
            </w:r>
            <w:r w:rsidRPr="00A80A0B">
              <w:rPr>
                <w:rFonts w:ascii="Cambria" w:eastAsia="Times New Roman" w:hAnsi="Cambria" w:cs="Arial"/>
                <w:bCs/>
                <w:color w:val="000000"/>
                <w:sz w:val="24"/>
                <w:szCs w:val="24"/>
              </w:rPr>
              <w:br/>
              <w:t xml:space="preserve">Caroline Rowe </w:t>
            </w:r>
          </w:p>
          <w:p w14:paraId="68CA5326"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p>
        </w:tc>
        <w:tc>
          <w:tcPr>
            <w:tcW w:w="4508" w:type="dxa"/>
            <w:shd w:val="clear" w:color="auto" w:fill="auto"/>
          </w:tcPr>
          <w:p w14:paraId="34E4CD2B"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r w:rsidRPr="00A80A0B">
              <w:rPr>
                <w:rFonts w:ascii="Cambria" w:eastAsia="Times New Roman" w:hAnsi="Cambria"/>
                <w:i/>
                <w:sz w:val="24"/>
                <w:szCs w:val="24"/>
              </w:rPr>
              <w:t>www.spangel.co.uk</w:t>
            </w:r>
            <w:r w:rsidRPr="00A80A0B">
              <w:rPr>
                <w:rFonts w:ascii="Cambria" w:eastAsia="Times New Roman" w:hAnsi="Cambria" w:cs="Arial"/>
                <w:i/>
                <w:iCs/>
                <w:color w:val="000000"/>
                <w:sz w:val="24"/>
                <w:szCs w:val="24"/>
              </w:rPr>
              <w:br/>
            </w:r>
            <w:r w:rsidRPr="00A80A0B">
              <w:rPr>
                <w:rFonts w:ascii="Cambria" w:eastAsia="Times New Roman" w:hAnsi="Cambria"/>
                <w:i/>
                <w:sz w:val="24"/>
                <w:szCs w:val="24"/>
              </w:rPr>
              <w:t> +44 (0) 20 3470 0470</w:t>
            </w:r>
            <w:r w:rsidRPr="00A80A0B">
              <w:rPr>
                <w:rFonts w:ascii="Cambria" w:eastAsia="Times New Roman" w:hAnsi="Cambria" w:cs="Arial"/>
                <w:i/>
                <w:iCs/>
                <w:color w:val="000000"/>
                <w:sz w:val="24"/>
                <w:szCs w:val="24"/>
              </w:rPr>
              <w:br/>
            </w:r>
          </w:p>
        </w:tc>
      </w:tr>
      <w:tr w:rsidR="00871686" w:rsidRPr="00E56302" w14:paraId="36D508A4" w14:textId="77777777" w:rsidTr="000855CC">
        <w:tc>
          <w:tcPr>
            <w:tcW w:w="4508" w:type="dxa"/>
            <w:shd w:val="clear" w:color="auto" w:fill="auto"/>
          </w:tcPr>
          <w:p w14:paraId="34C20EB8"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r w:rsidRPr="00A80A0B">
              <w:rPr>
                <w:rFonts w:ascii="Cambria" w:eastAsia="Times New Roman" w:hAnsi="Cambria" w:cs="Arial"/>
                <w:b/>
                <w:bCs/>
                <w:color w:val="000000"/>
                <w:sz w:val="24"/>
                <w:szCs w:val="24"/>
              </w:rPr>
              <w:lastRenderedPageBreak/>
              <w:t>Blytheweigh</w:t>
            </w:r>
            <w:r w:rsidRPr="00A80A0B">
              <w:rPr>
                <w:rFonts w:ascii="Cambria" w:eastAsia="Times New Roman" w:hAnsi="Cambria" w:cs="Arial"/>
                <w:color w:val="000000"/>
                <w:sz w:val="24"/>
                <w:szCs w:val="24"/>
              </w:rPr>
              <w:br/>
              <w:t xml:space="preserve">Tim Blythe </w:t>
            </w:r>
            <w:r w:rsidRPr="00A80A0B">
              <w:rPr>
                <w:rFonts w:ascii="Cambria" w:eastAsia="Times New Roman" w:hAnsi="Cambria" w:cs="Arial"/>
                <w:color w:val="000000"/>
                <w:sz w:val="24"/>
                <w:szCs w:val="24"/>
              </w:rPr>
              <w:br/>
              <w:t>Megan Ray</w:t>
            </w:r>
          </w:p>
          <w:p w14:paraId="13BB889B"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p>
        </w:tc>
        <w:tc>
          <w:tcPr>
            <w:tcW w:w="4508" w:type="dxa"/>
            <w:shd w:val="clear" w:color="auto" w:fill="auto"/>
          </w:tcPr>
          <w:p w14:paraId="1C745B08" w14:textId="77777777" w:rsidR="00871686" w:rsidRPr="00A80A0B" w:rsidRDefault="00871686" w:rsidP="000855CC">
            <w:pPr>
              <w:spacing w:after="100" w:afterAutospacing="1" w:line="340" w:lineRule="exact"/>
              <w:rPr>
                <w:rFonts w:ascii="Cambria" w:eastAsia="Times New Roman" w:hAnsi="Cambria" w:cs="Arial"/>
                <w:color w:val="000000"/>
                <w:sz w:val="24"/>
                <w:szCs w:val="24"/>
              </w:rPr>
            </w:pPr>
            <w:r w:rsidRPr="00A80A0B">
              <w:rPr>
                <w:rFonts w:ascii="Cambria" w:eastAsia="Times New Roman" w:hAnsi="Cambria" w:cs="Arial"/>
                <w:i/>
                <w:iCs/>
                <w:color w:val="000000"/>
                <w:sz w:val="24"/>
                <w:szCs w:val="24"/>
              </w:rPr>
              <w:t>www.blytheweigh.com </w:t>
            </w:r>
            <w:r w:rsidRPr="00A80A0B">
              <w:rPr>
                <w:rFonts w:ascii="Cambria" w:eastAsia="Times New Roman" w:hAnsi="Cambria" w:cs="Arial"/>
                <w:i/>
                <w:iCs/>
                <w:color w:val="000000"/>
                <w:sz w:val="24"/>
                <w:szCs w:val="24"/>
              </w:rPr>
              <w:br/>
              <w:t>+44 (0) 20 7138 3204</w:t>
            </w:r>
          </w:p>
        </w:tc>
      </w:tr>
    </w:tbl>
    <w:p w14:paraId="25B9410A" w14:textId="606DC670" w:rsidR="00871686" w:rsidRDefault="00871686" w:rsidP="00871686">
      <w:pPr>
        <w:spacing w:after="0" w:line="340" w:lineRule="exact"/>
        <w:jc w:val="both"/>
        <w:rPr>
          <w:rFonts w:ascii="Cambria" w:hAnsi="Cambria" w:cs="Arial"/>
          <w:i/>
          <w:sz w:val="24"/>
          <w:szCs w:val="24"/>
        </w:rPr>
      </w:pPr>
      <w:r w:rsidRPr="00483EAE">
        <w:rPr>
          <w:rFonts w:ascii="Cambria" w:hAnsi="Cambria" w:cs="Arial"/>
          <w:i/>
          <w:sz w:val="24"/>
          <w:szCs w:val="24"/>
        </w:rPr>
        <w:t xml:space="preserve">The information contained within this announcement is deemed by the Company to constitute inside information as stipulated under the Market Abuse Regulations (EU) No. 596/2014 (“MAR”). </w:t>
      </w:r>
    </w:p>
    <w:p w14:paraId="6E629AB7" w14:textId="77777777" w:rsidR="00FB1A75" w:rsidRPr="00483EAE" w:rsidRDefault="00FB1A75" w:rsidP="00871686">
      <w:pPr>
        <w:spacing w:after="0" w:line="340" w:lineRule="exact"/>
        <w:jc w:val="both"/>
        <w:rPr>
          <w:rFonts w:ascii="Cambria" w:hAnsi="Cambria" w:cs="Arial"/>
          <w:i/>
          <w:sz w:val="24"/>
          <w:szCs w:val="24"/>
        </w:rPr>
      </w:pPr>
    </w:p>
    <w:p w14:paraId="7834B8CF" w14:textId="77777777" w:rsidR="00FB1A75" w:rsidRDefault="00FB1A75" w:rsidP="00FB1A75">
      <w:pPr>
        <w:spacing w:before="100" w:beforeAutospacing="1" w:after="100" w:afterAutospacing="1"/>
        <w:rPr>
          <w:rFonts w:ascii="Cambria" w:eastAsia="Times New Roman" w:hAnsi="Cambria" w:cs="Arial"/>
          <w:b/>
          <w:bCs/>
          <w:color w:val="000000"/>
        </w:rPr>
      </w:pPr>
      <w:r>
        <w:rPr>
          <w:rFonts w:ascii="Cambria" w:eastAsia="Times New Roman" w:hAnsi="Cambria" w:cs="Arial"/>
          <w:b/>
          <w:bCs/>
          <w:color w:val="000000"/>
        </w:rPr>
        <w:t>ABOUT VAST RESOURCES PLC</w:t>
      </w:r>
    </w:p>
    <w:p w14:paraId="19A2D8FC" w14:textId="77777777" w:rsidR="00FB1A75" w:rsidRDefault="00FB1A75" w:rsidP="00FB1A75">
      <w:pPr>
        <w:spacing w:before="100" w:beforeAutospacing="1" w:after="100" w:afterAutospacing="1"/>
        <w:rPr>
          <w:rFonts w:ascii="Cambria" w:hAnsi="Cambria"/>
          <w:lang w:val="en"/>
        </w:rPr>
      </w:pPr>
      <w:r>
        <w:rPr>
          <w:rFonts w:ascii="Cambria" w:hAnsi="Cambria"/>
          <w:lang w:val="en"/>
        </w:rPr>
        <w:t>Vast Resources plc, is an AIM listed mining company with mines in Romania and Zimbabwe focused on the rapid advancement of high quality brownfield projects by recommencing production at previously producing mines in Romania and commencement of the joint venture mining agreement on the Chiadzwa Community Concession Block of the Chiadzwa Diamond Fields in Zimbabwe.</w:t>
      </w:r>
    </w:p>
    <w:p w14:paraId="176AF1B9" w14:textId="77777777" w:rsidR="00FB1A75" w:rsidRDefault="00FB1A75" w:rsidP="00FB1A75">
      <w:pPr>
        <w:spacing w:before="100" w:beforeAutospacing="1" w:after="100" w:afterAutospacing="1"/>
        <w:rPr>
          <w:rFonts w:ascii="Cambria" w:hAnsi="Cambria"/>
          <w:lang w:val="en"/>
        </w:rPr>
      </w:pPr>
      <w:r>
        <w:rPr>
          <w:rFonts w:ascii="Cambria" w:hAnsi="Cambria"/>
          <w:lang w:val="en"/>
        </w:rPr>
        <w:t xml:space="preserve">The Company’s portfolio includes an 80% interest in the </w:t>
      </w:r>
      <w:proofErr w:type="spellStart"/>
      <w:r>
        <w:rPr>
          <w:rFonts w:ascii="Cambria" w:hAnsi="Cambria"/>
          <w:lang w:val="en"/>
        </w:rPr>
        <w:t>Baita</w:t>
      </w:r>
      <w:proofErr w:type="spellEnd"/>
      <w:r>
        <w:rPr>
          <w:rFonts w:ascii="Cambria" w:hAnsi="Cambria"/>
          <w:lang w:val="en"/>
        </w:rPr>
        <w:t xml:space="preserve"> </w:t>
      </w:r>
      <w:proofErr w:type="spellStart"/>
      <w:r>
        <w:rPr>
          <w:rFonts w:ascii="Cambria" w:hAnsi="Cambria"/>
          <w:lang w:val="en"/>
        </w:rPr>
        <w:t>Plai</w:t>
      </w:r>
      <w:proofErr w:type="spellEnd"/>
      <w:r>
        <w:rPr>
          <w:rFonts w:ascii="Cambria" w:hAnsi="Cambria"/>
          <w:lang w:val="en"/>
        </w:rPr>
        <w:t xml:space="preserve"> Polymetallic Mine in Romania, where work is currently underway towards developing and recommissioning the mine on completion of funding and the commencement of the of the Community Concession Block in Chiadzwa, Zimbabwe</w:t>
      </w:r>
    </w:p>
    <w:p w14:paraId="7CC80631" w14:textId="77777777" w:rsidR="00FB1A75" w:rsidRDefault="00FB1A75" w:rsidP="00FB1A75">
      <w:pPr>
        <w:spacing w:before="100" w:beforeAutospacing="1" w:after="100" w:afterAutospacing="1"/>
        <w:rPr>
          <w:rFonts w:ascii="Cambria" w:hAnsi="Cambria"/>
          <w:lang w:val="en"/>
        </w:rPr>
      </w:pPr>
      <w:r>
        <w:rPr>
          <w:rFonts w:ascii="Cambria" w:hAnsi="Cambria"/>
          <w:lang w:val="en"/>
        </w:rPr>
        <w:t xml:space="preserve">Vast Resources owns the </w:t>
      </w:r>
      <w:proofErr w:type="spellStart"/>
      <w:r>
        <w:rPr>
          <w:rFonts w:ascii="Cambria" w:hAnsi="Cambria"/>
          <w:lang w:val="en"/>
        </w:rPr>
        <w:t>Manaila</w:t>
      </w:r>
      <w:proofErr w:type="spellEnd"/>
      <w:r>
        <w:rPr>
          <w:rFonts w:ascii="Cambria" w:hAnsi="Cambria"/>
          <w:lang w:val="en"/>
        </w:rPr>
        <w:t xml:space="preserve"> Polymetallic Mine in Romania, which was commissioned in 2015, currently on care and maintenance.  </w:t>
      </w:r>
    </w:p>
    <w:p w14:paraId="31BD8683" w14:textId="77777777" w:rsidR="00871686" w:rsidRPr="0080524A" w:rsidRDefault="00871686" w:rsidP="00871686">
      <w:pPr>
        <w:spacing w:after="100" w:afterAutospacing="1" w:line="240" w:lineRule="auto"/>
        <w:rPr>
          <w:rFonts w:ascii="Cambria" w:eastAsia="MS Mincho" w:hAnsi="Cambria" w:cs="Arial"/>
          <w:b/>
          <w:bCs/>
          <w:sz w:val="24"/>
          <w:szCs w:val="24"/>
          <w:lang w:eastAsia="ja-JP"/>
        </w:rPr>
      </w:pPr>
      <w:r w:rsidRPr="00872D4F">
        <w:rPr>
          <w:rFonts w:ascii="Cambria" w:eastAsia="Times New Roman" w:hAnsi="Cambria" w:cs="Arial"/>
          <w:color w:val="000000"/>
          <w:sz w:val="23"/>
          <w:szCs w:val="23"/>
        </w:rPr>
        <w:t> </w:t>
      </w:r>
    </w:p>
    <w:p w14:paraId="3C5EF5A1" w14:textId="77777777" w:rsidR="00ED4964" w:rsidRPr="00871686" w:rsidRDefault="00ED4964" w:rsidP="00871686"/>
    <w:sectPr w:rsidR="00ED4964" w:rsidRPr="00871686" w:rsidSect="002F1E42">
      <w:footerReference w:type="even" r:id="rId8"/>
      <w:foot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0C99" w14:textId="77777777" w:rsidR="00B8206F" w:rsidRDefault="00B8206F">
      <w:pPr>
        <w:spacing w:after="0" w:line="240" w:lineRule="auto"/>
      </w:pPr>
      <w:r>
        <w:separator/>
      </w:r>
    </w:p>
  </w:endnote>
  <w:endnote w:type="continuationSeparator" w:id="0">
    <w:p w14:paraId="50411B87" w14:textId="77777777" w:rsidR="00B8206F" w:rsidRDefault="00B8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25AF" w14:textId="77777777" w:rsidR="003E6230" w:rsidRDefault="00871686" w:rsidP="00A654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8791A" w14:textId="77777777" w:rsidR="003E6230" w:rsidRDefault="00A22FC9" w:rsidP="00CB7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4509D" w14:textId="77777777" w:rsidR="003E6230" w:rsidRDefault="00A22FC9" w:rsidP="00CB7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924B7" w14:textId="77777777" w:rsidR="00B8206F" w:rsidRDefault="00B8206F">
      <w:pPr>
        <w:spacing w:after="0" w:line="240" w:lineRule="auto"/>
      </w:pPr>
      <w:r>
        <w:separator/>
      </w:r>
    </w:p>
  </w:footnote>
  <w:footnote w:type="continuationSeparator" w:id="0">
    <w:p w14:paraId="07B9ECB1" w14:textId="77777777" w:rsidR="00B8206F" w:rsidRDefault="00B82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0EA"/>
    <w:multiLevelType w:val="hybridMultilevel"/>
    <w:tmpl w:val="96FC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C038F"/>
    <w:multiLevelType w:val="hybridMultilevel"/>
    <w:tmpl w:val="181AEDF2"/>
    <w:lvl w:ilvl="0" w:tplc="96B072D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5F5C0A"/>
    <w:multiLevelType w:val="hybridMultilevel"/>
    <w:tmpl w:val="7A882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86"/>
    <w:rsid w:val="00002F7E"/>
    <w:rsid w:val="0001668B"/>
    <w:rsid w:val="00103058"/>
    <w:rsid w:val="001215FE"/>
    <w:rsid w:val="00133969"/>
    <w:rsid w:val="001A7370"/>
    <w:rsid w:val="001E3618"/>
    <w:rsid w:val="00290116"/>
    <w:rsid w:val="0036230D"/>
    <w:rsid w:val="00392B49"/>
    <w:rsid w:val="003C5024"/>
    <w:rsid w:val="00413CD3"/>
    <w:rsid w:val="00452AB5"/>
    <w:rsid w:val="0047005E"/>
    <w:rsid w:val="0055244B"/>
    <w:rsid w:val="00605EE7"/>
    <w:rsid w:val="00652F57"/>
    <w:rsid w:val="006A1336"/>
    <w:rsid w:val="00871686"/>
    <w:rsid w:val="00875C1C"/>
    <w:rsid w:val="008B290D"/>
    <w:rsid w:val="008C3673"/>
    <w:rsid w:val="008F5806"/>
    <w:rsid w:val="00913A4F"/>
    <w:rsid w:val="00914F02"/>
    <w:rsid w:val="0093149F"/>
    <w:rsid w:val="009326AB"/>
    <w:rsid w:val="00940170"/>
    <w:rsid w:val="009C45CB"/>
    <w:rsid w:val="00A22FC9"/>
    <w:rsid w:val="00A87C37"/>
    <w:rsid w:val="00AA2CDF"/>
    <w:rsid w:val="00B34233"/>
    <w:rsid w:val="00B8206F"/>
    <w:rsid w:val="00B94D0C"/>
    <w:rsid w:val="00C35200"/>
    <w:rsid w:val="00C4778F"/>
    <w:rsid w:val="00CA38F5"/>
    <w:rsid w:val="00CC04CE"/>
    <w:rsid w:val="00D50390"/>
    <w:rsid w:val="00E00168"/>
    <w:rsid w:val="00E31A5C"/>
    <w:rsid w:val="00ED4964"/>
    <w:rsid w:val="00ED7884"/>
    <w:rsid w:val="00FB1A75"/>
    <w:rsid w:val="00FC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0303"/>
  <w14:defaultImageDpi w14:val="32767"/>
  <w15:chartTrackingRefBased/>
  <w15:docId w15:val="{7D9A9543-FB3B-0049-A9CB-274F8061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71686"/>
    <w:pPr>
      <w:spacing w:after="200" w:line="276" w:lineRule="auto"/>
    </w:pPr>
    <w:rPr>
      <w:rFonts w:ascii="Calibri" w:eastAsia="SimSun"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686"/>
    <w:rPr>
      <w:rFonts w:ascii="Calibri" w:eastAsia="SimSun" w:hAnsi="Calibri" w:cs="Calibri"/>
      <w:sz w:val="22"/>
      <w:szCs w:val="22"/>
      <w:lang w:eastAsia="en-GB"/>
    </w:rPr>
  </w:style>
  <w:style w:type="paragraph" w:styleId="Footer">
    <w:name w:val="footer"/>
    <w:basedOn w:val="Normal"/>
    <w:link w:val="FooterChar"/>
    <w:uiPriority w:val="99"/>
    <w:rsid w:val="00871686"/>
    <w:pPr>
      <w:tabs>
        <w:tab w:val="center" w:pos="4513"/>
        <w:tab w:val="right" w:pos="9026"/>
      </w:tabs>
      <w:spacing w:after="0" w:line="240" w:lineRule="auto"/>
    </w:pPr>
    <w:rPr>
      <w:rFonts w:ascii="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871686"/>
    <w:rPr>
      <w:rFonts w:ascii="Times New Roman" w:eastAsia="SimSun" w:hAnsi="Times New Roman" w:cs="Times New Roman"/>
      <w:sz w:val="20"/>
      <w:szCs w:val="20"/>
      <w:lang w:val="x-none" w:eastAsia="x-none"/>
    </w:rPr>
  </w:style>
  <w:style w:type="character" w:styleId="PageNumber">
    <w:name w:val="page number"/>
    <w:basedOn w:val="DefaultParagraphFont"/>
    <w:uiPriority w:val="99"/>
    <w:semiHidden/>
    <w:unhideWhenUsed/>
    <w:rsid w:val="00871686"/>
  </w:style>
  <w:style w:type="character" w:styleId="Hyperlink">
    <w:name w:val="Hyperlink"/>
    <w:basedOn w:val="DefaultParagraphFont"/>
    <w:uiPriority w:val="99"/>
    <w:unhideWhenUsed/>
    <w:rsid w:val="001215FE"/>
    <w:rPr>
      <w:color w:val="0563C1" w:themeColor="hyperlink"/>
      <w:u w:val="single"/>
    </w:rPr>
  </w:style>
  <w:style w:type="character" w:styleId="UnresolvedMention">
    <w:name w:val="Unresolved Mention"/>
    <w:basedOn w:val="DefaultParagraphFont"/>
    <w:uiPriority w:val="99"/>
    <w:rsid w:val="001215FE"/>
    <w:rPr>
      <w:color w:val="605E5C"/>
      <w:shd w:val="clear" w:color="auto" w:fill="E1DFDD"/>
    </w:rPr>
  </w:style>
  <w:style w:type="character" w:styleId="FollowedHyperlink">
    <w:name w:val="FollowedHyperlink"/>
    <w:basedOn w:val="DefaultParagraphFont"/>
    <w:uiPriority w:val="99"/>
    <w:semiHidden/>
    <w:unhideWhenUsed/>
    <w:rsid w:val="001215FE"/>
    <w:rPr>
      <w:color w:val="954F72" w:themeColor="followedHyperlink"/>
      <w:u w:val="single"/>
    </w:rPr>
  </w:style>
  <w:style w:type="paragraph" w:styleId="ListParagraph">
    <w:name w:val="List Paragraph"/>
    <w:basedOn w:val="Normal"/>
    <w:uiPriority w:val="34"/>
    <w:qFormat/>
    <w:rsid w:val="008B290D"/>
    <w:pPr>
      <w:ind w:left="720"/>
      <w:contextualSpacing/>
    </w:pPr>
  </w:style>
  <w:style w:type="paragraph" w:styleId="BalloonText">
    <w:name w:val="Balloon Text"/>
    <w:basedOn w:val="Normal"/>
    <w:link w:val="BalloonTextChar"/>
    <w:uiPriority w:val="99"/>
    <w:semiHidden/>
    <w:unhideWhenUsed/>
    <w:rsid w:val="003C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024"/>
    <w:rPr>
      <w:rFonts w:ascii="Segoe UI" w:eastAsia="SimSu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9814">
      <w:bodyDiv w:val="1"/>
      <w:marLeft w:val="0"/>
      <w:marRight w:val="0"/>
      <w:marTop w:val="0"/>
      <w:marBottom w:val="0"/>
      <w:divBdr>
        <w:top w:val="none" w:sz="0" w:space="0" w:color="auto"/>
        <w:left w:val="none" w:sz="0" w:space="0" w:color="auto"/>
        <w:bottom w:val="none" w:sz="0" w:space="0" w:color="auto"/>
        <w:right w:val="none" w:sz="0" w:space="0" w:color="auto"/>
      </w:divBdr>
    </w:div>
    <w:div w:id="327640424">
      <w:bodyDiv w:val="1"/>
      <w:marLeft w:val="0"/>
      <w:marRight w:val="0"/>
      <w:marTop w:val="0"/>
      <w:marBottom w:val="0"/>
      <w:divBdr>
        <w:top w:val="none" w:sz="0" w:space="0" w:color="auto"/>
        <w:left w:val="none" w:sz="0" w:space="0" w:color="auto"/>
        <w:bottom w:val="none" w:sz="0" w:space="0" w:color="auto"/>
        <w:right w:val="none" w:sz="0" w:space="0" w:color="auto"/>
      </w:divBdr>
    </w:div>
    <w:div w:id="359621898">
      <w:bodyDiv w:val="1"/>
      <w:marLeft w:val="0"/>
      <w:marRight w:val="0"/>
      <w:marTop w:val="0"/>
      <w:marBottom w:val="0"/>
      <w:divBdr>
        <w:top w:val="none" w:sz="0" w:space="0" w:color="auto"/>
        <w:left w:val="none" w:sz="0" w:space="0" w:color="auto"/>
        <w:bottom w:val="none" w:sz="0" w:space="0" w:color="auto"/>
        <w:right w:val="none" w:sz="0" w:space="0" w:color="auto"/>
      </w:divBdr>
    </w:div>
    <w:div w:id="699549173">
      <w:bodyDiv w:val="1"/>
      <w:marLeft w:val="0"/>
      <w:marRight w:val="0"/>
      <w:marTop w:val="0"/>
      <w:marBottom w:val="0"/>
      <w:divBdr>
        <w:top w:val="none" w:sz="0" w:space="0" w:color="auto"/>
        <w:left w:val="none" w:sz="0" w:space="0" w:color="auto"/>
        <w:bottom w:val="none" w:sz="0" w:space="0" w:color="auto"/>
        <w:right w:val="none" w:sz="0" w:space="0" w:color="auto"/>
      </w:divBdr>
    </w:div>
    <w:div w:id="17713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astplc.com/wp-content/uploads/2019/12/vast_resources_note_12.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dc:creator>
  <cp:keywords/>
  <dc:description/>
  <cp:lastModifiedBy>Rachael Brooks</cp:lastModifiedBy>
  <cp:revision>3</cp:revision>
  <dcterms:created xsi:type="dcterms:W3CDTF">2019-12-13T16:21:00Z</dcterms:created>
  <dcterms:modified xsi:type="dcterms:W3CDTF">2019-12-13T16:28:00Z</dcterms:modified>
</cp:coreProperties>
</file>