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2EC2" w14:textId="77777777" w:rsidR="00243876" w:rsidRPr="00243876" w:rsidRDefault="00243876" w:rsidP="00243876">
      <w:pPr>
        <w:pStyle w:val="NoSpacing"/>
        <w:rPr>
          <w:rFonts w:ascii="Arial" w:eastAsia="Arial" w:hAnsi="Arial" w:cs="Arial"/>
          <w:sz w:val="22"/>
          <w:szCs w:val="22"/>
        </w:rPr>
      </w:pPr>
      <w:r w:rsidRPr="00243876">
        <w:rPr>
          <w:rFonts w:ascii="Arial" w:hAnsi="Arial" w:cs="Arial"/>
          <w:b/>
          <w:bCs/>
          <w:sz w:val="22"/>
          <w:szCs w:val="22"/>
        </w:rPr>
        <w:t>Photo caption:</w:t>
      </w:r>
      <w:r w:rsidRPr="00243876">
        <w:rPr>
          <w:rFonts w:ascii="Arial" w:hAnsi="Arial" w:cs="Arial"/>
          <w:sz w:val="22"/>
          <w:szCs w:val="22"/>
        </w:rPr>
        <w:t xml:space="preserve"> </w:t>
      </w:r>
      <w:r w:rsidRPr="00243876">
        <w:rPr>
          <w:rFonts w:ascii="Arial" w:eastAsia="Arial" w:hAnsi="Arial" w:cs="Arial"/>
          <w:sz w:val="22"/>
          <w:szCs w:val="22"/>
        </w:rPr>
        <w:t>IMCD further strengthens its pharmaceutical offering in the Americas with the acquisition of Sachs Chemical, Inc.</w:t>
      </w:r>
    </w:p>
    <w:p w14:paraId="7C9FBFF9" w14:textId="3F10CE4D" w:rsidR="00985AA7" w:rsidRDefault="00000000">
      <w:pPr>
        <w:rPr>
          <w:lang w:val="en-US"/>
        </w:rPr>
      </w:pPr>
    </w:p>
    <w:p w14:paraId="4B097FEC" w14:textId="77777777" w:rsidR="00243876" w:rsidRDefault="00243876" w:rsidP="0024387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Eugenio Ortega, Vice President, Sachs Chemical (far left); Fenna van Zanten, Director of Mergers &amp; Acquisitions, IMCD; Fernando J. Espinosa, Jr., LATAM North Managing Director, IMCD; Michelle Ortega, Operations Manager, Sachs Chemical; Nicolas Kaufmann, Americas President, IMCD; Fernando Ortega, President and Founder, Sachs Chemical; and Floris Lagerwerf, Americas VP of Finance and Operations, IMCD (far right)</w:t>
      </w:r>
    </w:p>
    <w:p w14:paraId="31F31130" w14:textId="77777777" w:rsidR="00243876" w:rsidRPr="00243876" w:rsidRDefault="00243876">
      <w:pPr>
        <w:rPr>
          <w:lang w:val="en-US"/>
        </w:rPr>
      </w:pPr>
    </w:p>
    <w:sectPr w:rsidR="00243876" w:rsidRPr="00243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76"/>
    <w:rsid w:val="00243876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F6D524"/>
  <w15:chartTrackingRefBased/>
  <w15:docId w15:val="{5CC6350F-C041-44CC-94FA-72A55465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876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2023-07-31T21:34:00Z</dcterms:created>
  <dcterms:modified xsi:type="dcterms:W3CDTF">2023-07-31T21:36:00Z</dcterms:modified>
</cp:coreProperties>
</file>