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CEC29" w14:textId="77777777" w:rsidR="0031302A" w:rsidRPr="0031302A" w:rsidRDefault="0031302A" w:rsidP="0031302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val="en-US"/>
          <w14:ligatures w14:val="none"/>
        </w:rPr>
      </w:pPr>
      <w:r w:rsidRPr="0031302A">
        <w:rPr>
          <w:rFonts w:ascii="Arial" w:eastAsia="Times New Roman" w:hAnsi="Arial" w:cs="Arial"/>
          <w:color w:val="000000"/>
          <w:kern w:val="0"/>
          <w:sz w:val="18"/>
          <w:szCs w:val="18"/>
          <w:lang w:val="en-US"/>
          <w14:ligatures w14:val="none"/>
        </w:rPr>
        <w:t>Park Street A/S</w:t>
      </w:r>
      <w:r w:rsidRPr="0031302A">
        <w:rPr>
          <w:rFonts w:ascii="Arial" w:eastAsia="Times New Roman" w:hAnsi="Arial" w:cs="Arial"/>
          <w:color w:val="000000"/>
          <w:kern w:val="0"/>
          <w:sz w:val="18"/>
          <w:szCs w:val="18"/>
          <w:lang w:val="en-US"/>
          <w14:ligatures w14:val="none"/>
        </w:rPr>
        <w:br/>
        <w:t>Inside Information</w:t>
      </w:r>
    </w:p>
    <w:p w14:paraId="758CDBC6" w14:textId="1ABDF809" w:rsidR="0031302A" w:rsidRPr="0031302A" w:rsidRDefault="0031302A" w:rsidP="003130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US" w:eastAsia="da-DK"/>
          <w14:ligatures w14:val="none"/>
        </w:rPr>
      </w:pPr>
      <w:r w:rsidRPr="0031302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US" w:eastAsia="da-DK"/>
          <w14:ligatures w14:val="none"/>
        </w:rPr>
        <w:t xml:space="preserve">Park Street A/S – </w:t>
      </w:r>
      <w:r w:rsidR="0014568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US" w:eastAsia="da-DK"/>
          <w14:ligatures w14:val="none"/>
        </w:rPr>
        <w:t>Roll back of the</w:t>
      </w:r>
      <w:r w:rsidRPr="0031302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US" w:eastAsia="da-DK"/>
          <w14:ligatures w14:val="none"/>
        </w:rPr>
        <w:t xml:space="preserve"> share capital reduction </w:t>
      </w:r>
    </w:p>
    <w:p w14:paraId="650A654C" w14:textId="66845CE3" w:rsidR="006914EA" w:rsidRPr="006914EA" w:rsidRDefault="006914EA" w:rsidP="006914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</w:pPr>
      <w:r w:rsidRPr="006914E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 xml:space="preserve">With reference to the company announcement of 21 August 2024 regarding the issue in connection with Park Street A/S’ (the </w:t>
      </w:r>
      <w:r w:rsidR="00D02E70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>"</w:t>
      </w:r>
      <w:r w:rsidRPr="006914E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>Company</w:t>
      </w:r>
      <w:r w:rsidR="00D02E70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>"</w:t>
      </w:r>
      <w:r w:rsidRPr="006914E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 xml:space="preserve">) cancellation of 2,955,585 treasury class A shares, </w:t>
      </w:r>
      <w:r w:rsidR="005262CD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 xml:space="preserve">a part of </w:t>
      </w:r>
      <w:r w:rsidRPr="006914E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 xml:space="preserve">which should have been attributed to the account of Park Street </w:t>
      </w:r>
      <w:proofErr w:type="spellStart"/>
      <w:r w:rsidRPr="006914E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>NordAc</w:t>
      </w:r>
      <w:proofErr w:type="spellEnd"/>
      <w:r w:rsidRPr="006914E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 xml:space="preserve"> </w:t>
      </w:r>
      <w:proofErr w:type="spellStart"/>
      <w:r w:rsidRPr="006914E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>S.a.r.l</w:t>
      </w:r>
      <w:proofErr w:type="spellEnd"/>
      <w:r w:rsidRPr="006914E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>. instead of the account of the Company as treasury shares in connection with the conversion of class B shares into class A shares, the Company hereby announces that the Danish Business Authority has today accepted to roll back the previously performed share capital reduction</w:t>
      </w:r>
      <w:r w:rsidR="00840543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 xml:space="preserve"> of class A </w:t>
      </w:r>
      <w:r w:rsidR="005A7463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 xml:space="preserve">shares </w:t>
      </w:r>
      <w:r w:rsidR="00840543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>and class B shares</w:t>
      </w:r>
      <w:r w:rsidRPr="006914E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>.</w:t>
      </w:r>
    </w:p>
    <w:p w14:paraId="5ADD0753" w14:textId="0BF45520" w:rsidR="006914EA" w:rsidRPr="006914EA" w:rsidRDefault="006914EA" w:rsidP="006914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</w:pPr>
      <w:r w:rsidRPr="006914E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 xml:space="preserve">Accordingly, </w:t>
      </w:r>
      <w:r w:rsidR="00D70218" w:rsidRPr="005C19B6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>2,955,585</w:t>
      </w:r>
      <w:r w:rsidR="00D70218" w:rsidRPr="00D70218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 xml:space="preserve"> </w:t>
      </w:r>
      <w:r w:rsidR="001163CD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>class A shares will be re-issued</w:t>
      </w:r>
      <w:r w:rsidR="00510832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>,</w:t>
      </w:r>
      <w:r w:rsidR="001163CD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 xml:space="preserve"> of which </w:t>
      </w:r>
      <w:r w:rsidRPr="006914E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 xml:space="preserve">2,137,939 class A shares </w:t>
      </w:r>
      <w:r w:rsidR="00044CAC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>will</w:t>
      </w:r>
      <w:r w:rsidRPr="006914E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 xml:space="preserve"> </w:t>
      </w:r>
      <w:r w:rsidR="000A186E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 xml:space="preserve">be </w:t>
      </w:r>
      <w:r w:rsidRPr="006914E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 xml:space="preserve">allocated to Park Street </w:t>
      </w:r>
      <w:proofErr w:type="spellStart"/>
      <w:r w:rsidRPr="006914E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>NordAc</w:t>
      </w:r>
      <w:proofErr w:type="spellEnd"/>
      <w:r w:rsidRPr="006914E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 xml:space="preserve"> </w:t>
      </w:r>
      <w:proofErr w:type="spellStart"/>
      <w:r w:rsidRPr="006914E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>S.a.r.l</w:t>
      </w:r>
      <w:proofErr w:type="spellEnd"/>
      <w:r w:rsidRPr="006914E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 xml:space="preserve">. An application for admission to trading and official listing of the newly re-issued </w:t>
      </w:r>
      <w:r w:rsidR="006142E4" w:rsidRPr="005C19B6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>2,955,585</w:t>
      </w:r>
      <w:r w:rsidR="006142E4" w:rsidRPr="00D70218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 xml:space="preserve"> </w:t>
      </w:r>
      <w:r w:rsidRPr="006914E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>class A shares on Nasdaq Copenhagen will be submitted by the Company as soon as possible.</w:t>
      </w:r>
      <w:r w:rsidR="00BF2880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 xml:space="preserve"> Moreover,</w:t>
      </w:r>
      <w:r w:rsidR="00BF2880" w:rsidRPr="006078B7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>12,164,865</w:t>
      </w:r>
      <w:r w:rsidR="00BF2880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 xml:space="preserve"> class B shares will be re-issued and allocated as treasury shares to the Company.</w:t>
      </w:r>
    </w:p>
    <w:p w14:paraId="6C6ED883" w14:textId="08639A77" w:rsidR="006914EA" w:rsidRPr="006914EA" w:rsidRDefault="00B00796" w:rsidP="006914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>In accordance with section 32 of th</w:t>
      </w:r>
      <w:r w:rsidR="00324E5B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>e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 xml:space="preserve"> </w:t>
      </w:r>
      <w:r w:rsidR="00324E5B" w:rsidRPr="00324E5B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>Danish Capital Markets Act</w:t>
      </w:r>
      <w:r w:rsidR="00324E5B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 xml:space="preserve">, the </w:t>
      </w:r>
      <w:r w:rsidR="006914EA" w:rsidRPr="006914E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>Company’s share capital hereby amounts to DKK 57,175,572, divided into DKK 12,827,637 class A shares of DKK 1.00 each or multiples thereof and DKK 44,347,935 class B shares of DKK 1.00 or multiples thereof.</w:t>
      </w:r>
    </w:p>
    <w:p w14:paraId="3BE593BE" w14:textId="365FA676" w:rsidR="0031302A" w:rsidRPr="0031302A" w:rsidRDefault="0031302A" w:rsidP="003130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</w:pPr>
      <w:r w:rsidRPr="0031302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For further information please contact Pradeep Pattem, CEO at </w:t>
      </w:r>
      <w:hyperlink r:id="rId6" w:history="1">
        <w:r w:rsidRPr="0031302A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:lang w:val="en-US" w:eastAsia="en-GB"/>
            <w14:ligatures w14:val="none"/>
          </w:rPr>
          <w:t>parkstreet@parkstreet.dk</w:t>
        </w:r>
      </w:hyperlink>
      <w:r w:rsidRPr="0031302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 </w:t>
      </w:r>
    </w:p>
    <w:p w14:paraId="7161B344" w14:textId="26085013" w:rsidR="0031302A" w:rsidRPr="0031302A" w:rsidRDefault="0031302A" w:rsidP="003130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</w:pPr>
      <w:r w:rsidRPr="0031302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Company Website: </w:t>
      </w:r>
      <w:hyperlink r:id="rId7" w:tgtFrame="_blank" w:history="1">
        <w:r w:rsidRPr="0031302A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:lang w:val="en-US" w:eastAsia="en-GB"/>
            <w14:ligatures w14:val="none"/>
          </w:rPr>
          <w:t>www.psnas.com</w:t>
        </w:r>
      </w:hyperlink>
    </w:p>
    <w:p w14:paraId="4C273056" w14:textId="77777777" w:rsidR="0031302A" w:rsidRPr="0031302A" w:rsidRDefault="0031302A" w:rsidP="003130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val="en-US" w:eastAsia="en-GB"/>
          <w14:ligatures w14:val="none"/>
        </w:rPr>
      </w:pPr>
      <w:r w:rsidRPr="0031302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Telephone Number: +45 33 33 93 03</w:t>
      </w:r>
    </w:p>
    <w:p w14:paraId="5B9CA59C" w14:textId="77777777" w:rsidR="00C503D8" w:rsidRPr="0031302A" w:rsidRDefault="00C503D8">
      <w:pPr>
        <w:rPr>
          <w:lang w:val="en-US"/>
        </w:rPr>
      </w:pPr>
    </w:p>
    <w:sectPr w:rsidR="00C503D8" w:rsidRPr="0031302A" w:rsidSect="003130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BDE62" w14:textId="77777777" w:rsidR="00424A8B" w:rsidRDefault="00424A8B">
      <w:pPr>
        <w:spacing w:after="0" w:line="240" w:lineRule="auto"/>
      </w:pPr>
      <w:r>
        <w:separator/>
      </w:r>
    </w:p>
  </w:endnote>
  <w:endnote w:type="continuationSeparator" w:id="0">
    <w:p w14:paraId="5284EB76" w14:textId="77777777" w:rsidR="00424A8B" w:rsidRDefault="00424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15D98" w14:textId="77777777" w:rsidR="0031302A" w:rsidRDefault="003130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FEC66" w14:textId="77777777" w:rsidR="0031302A" w:rsidRPr="00681357" w:rsidRDefault="0031302A" w:rsidP="009823E3">
    <w:pPr>
      <w:pStyle w:val="Footer"/>
      <w:jc w:val="center"/>
      <w:rPr>
        <w:rFonts w:ascii="Poppins" w:hAnsi="Poppins" w:cs="Poppins"/>
        <w:color w:val="595959"/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D4824" w14:textId="77777777" w:rsidR="0031302A" w:rsidRDefault="003130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9B718" w14:textId="77777777" w:rsidR="00424A8B" w:rsidRDefault="00424A8B">
      <w:pPr>
        <w:spacing w:after="0" w:line="240" w:lineRule="auto"/>
      </w:pPr>
      <w:r>
        <w:separator/>
      </w:r>
    </w:p>
  </w:footnote>
  <w:footnote w:type="continuationSeparator" w:id="0">
    <w:p w14:paraId="7E62FB72" w14:textId="77777777" w:rsidR="00424A8B" w:rsidRDefault="00424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63E2B" w14:textId="77777777" w:rsidR="0031302A" w:rsidRDefault="003130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7C26E" w14:textId="77777777" w:rsidR="0031302A" w:rsidRPr="00D932BD" w:rsidRDefault="0031302A" w:rsidP="00875036">
    <w:pPr>
      <w:pStyle w:val="Header"/>
      <w:ind w:left="5760"/>
      <w:rPr>
        <w:rFonts w:ascii="Poppins" w:hAnsi="Poppins" w:cs="Poppins"/>
        <w:b/>
        <w:bCs/>
        <w:i/>
        <w:iCs/>
        <w:noProof/>
        <w:color w:val="2C806F"/>
        <w:sz w:val="13"/>
        <w:szCs w:val="13"/>
        <w:lang w:val="en-US"/>
      </w:rPr>
    </w:pPr>
    <w:r w:rsidRPr="00A14145">
      <w:rPr>
        <w:rFonts w:ascii="Poppins" w:hAnsi="Poppins" w:cs="Poppins"/>
        <w:b/>
        <w:bCs/>
        <w:i/>
        <w:iCs/>
        <w:noProof/>
        <w:color w:val="2C806F"/>
        <w:sz w:val="13"/>
        <w:szCs w:val="13"/>
        <w:lang w:val="en-US"/>
      </w:rPr>
      <w:t xml:space="preserve"> </w:t>
    </w:r>
    <w:r>
      <w:rPr>
        <w:noProof/>
      </w:rPr>
      <w:drawing>
        <wp:inline distT="0" distB="0" distL="0" distR="0" wp14:anchorId="2B69A0D1" wp14:editId="0E4B3FB4">
          <wp:extent cx="1708738" cy="453288"/>
          <wp:effectExtent l="0" t="0" r="6350" b="4445"/>
          <wp:docPr id="1" name="Billede 1" descr="Et billede, der indeholder teks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722" cy="45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FAF33E" w14:textId="77777777" w:rsidR="0031302A" w:rsidRDefault="0031302A" w:rsidP="00710AFD">
    <w:pPr>
      <w:pStyle w:val="Header"/>
      <w:jc w:val="right"/>
      <w:rPr>
        <w:rFonts w:ascii="Poppins" w:hAnsi="Poppins" w:cs="Poppins"/>
        <w:i/>
        <w:iCs/>
        <w:color w:val="2C806F"/>
        <w:sz w:val="15"/>
        <w:szCs w:val="15"/>
        <w:lang w:val="en-US"/>
      </w:rPr>
    </w:pPr>
  </w:p>
  <w:p w14:paraId="0F525FFA" w14:textId="77777777" w:rsidR="0031302A" w:rsidRDefault="0031302A" w:rsidP="00710AFD">
    <w:pPr>
      <w:pStyle w:val="Header"/>
      <w:jc w:val="right"/>
      <w:rPr>
        <w:rFonts w:ascii="Poppins" w:hAnsi="Poppins" w:cs="Poppins"/>
        <w:i/>
        <w:iCs/>
        <w:color w:val="2C806F"/>
        <w:sz w:val="15"/>
        <w:szCs w:val="15"/>
        <w:lang w:val="en-US"/>
      </w:rPr>
    </w:pPr>
  </w:p>
  <w:p w14:paraId="6638B41D" w14:textId="77777777" w:rsidR="0031302A" w:rsidRPr="00710AFD" w:rsidRDefault="0031302A" w:rsidP="00710AFD">
    <w:pPr>
      <w:pStyle w:val="Header"/>
      <w:jc w:val="right"/>
      <w:rPr>
        <w:rFonts w:ascii="Poppins" w:hAnsi="Poppins" w:cs="Poppins"/>
        <w:i/>
        <w:iCs/>
        <w:color w:val="2C806F"/>
        <w:sz w:val="15"/>
        <w:szCs w:val="15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C6C9C" w14:textId="77777777" w:rsidR="0031302A" w:rsidRDefault="003130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2A"/>
    <w:rsid w:val="00044CAC"/>
    <w:rsid w:val="000741F4"/>
    <w:rsid w:val="000A186E"/>
    <w:rsid w:val="001163CD"/>
    <w:rsid w:val="00145685"/>
    <w:rsid w:val="0016464E"/>
    <w:rsid w:val="00186FFD"/>
    <w:rsid w:val="001D2A2C"/>
    <w:rsid w:val="00234610"/>
    <w:rsid w:val="002804C7"/>
    <w:rsid w:val="0028789F"/>
    <w:rsid w:val="00293162"/>
    <w:rsid w:val="0031302A"/>
    <w:rsid w:val="0031371B"/>
    <w:rsid w:val="00324E5B"/>
    <w:rsid w:val="003955F7"/>
    <w:rsid w:val="003E4D5E"/>
    <w:rsid w:val="0040068C"/>
    <w:rsid w:val="00424A8B"/>
    <w:rsid w:val="004E488B"/>
    <w:rsid w:val="00510832"/>
    <w:rsid w:val="005232B7"/>
    <w:rsid w:val="005262CD"/>
    <w:rsid w:val="00552AD3"/>
    <w:rsid w:val="005A7463"/>
    <w:rsid w:val="005B77FE"/>
    <w:rsid w:val="005C19B6"/>
    <w:rsid w:val="006078B7"/>
    <w:rsid w:val="006142E4"/>
    <w:rsid w:val="006914EA"/>
    <w:rsid w:val="007660EC"/>
    <w:rsid w:val="007943EB"/>
    <w:rsid w:val="00840543"/>
    <w:rsid w:val="008E1A21"/>
    <w:rsid w:val="009255C0"/>
    <w:rsid w:val="00985923"/>
    <w:rsid w:val="0099052F"/>
    <w:rsid w:val="009B13B5"/>
    <w:rsid w:val="00AB1939"/>
    <w:rsid w:val="00B00796"/>
    <w:rsid w:val="00B25B15"/>
    <w:rsid w:val="00B440DE"/>
    <w:rsid w:val="00B700B8"/>
    <w:rsid w:val="00B77BBB"/>
    <w:rsid w:val="00BF2880"/>
    <w:rsid w:val="00C328E9"/>
    <w:rsid w:val="00C503D8"/>
    <w:rsid w:val="00D02E70"/>
    <w:rsid w:val="00D70218"/>
    <w:rsid w:val="00EE2D94"/>
    <w:rsid w:val="00FA3247"/>
    <w:rsid w:val="00FF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90612"/>
  <w15:chartTrackingRefBased/>
  <w15:docId w15:val="{CE973D4C-B540-430E-A0D3-4F775634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0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0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0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0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0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0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0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0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0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0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0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0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0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0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3130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302A"/>
  </w:style>
  <w:style w:type="paragraph" w:styleId="Footer">
    <w:name w:val="footer"/>
    <w:basedOn w:val="Normal"/>
    <w:link w:val="FooterChar"/>
    <w:uiPriority w:val="99"/>
    <w:semiHidden/>
    <w:unhideWhenUsed/>
    <w:rsid w:val="003130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302A"/>
  </w:style>
  <w:style w:type="paragraph" w:styleId="Revision">
    <w:name w:val="Revision"/>
    <w:hidden/>
    <w:uiPriority w:val="99"/>
    <w:semiHidden/>
    <w:rsid w:val="0029316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931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31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31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1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1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8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globenewswire.com/Tracker?data=Lraz8rttFqeRxIvum5bED2J-BYijeWa7LDrKU7JMC-hUi1L56-0ecezgNtWp-71FpMu8QgKJHuhR4i3AGXhze1d2ezdrAQLKZEOAQ2pXiIF_591lufx_fCU_5VCCfOR43u4nbwcRSLWR2wXOwXpTh0Nbli8Kq8vPQS1Swx95CvTGPO6FQEZTUpx0jccwhvNrL2ViwBRbxL8O1XqHTw5pbzkNcyN9obp-escq8Cdb_WI=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rkstreet@parkstreet.d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Accura</dc:creator>
  <cp:keywords/>
  <dc:description/>
  <cp:lastModifiedBy>Anuj Kumar</cp:lastModifiedBy>
  <cp:revision>2</cp:revision>
  <dcterms:created xsi:type="dcterms:W3CDTF">2024-08-29T13:59:00Z</dcterms:created>
  <dcterms:modified xsi:type="dcterms:W3CDTF">2024-08-29T13:59:00Z</dcterms:modified>
</cp:coreProperties>
</file>