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9D1A" w14:textId="77777777" w:rsidR="00B105F5" w:rsidRPr="00560F9C" w:rsidRDefault="00B105F5" w:rsidP="00560F9C">
      <w:pPr>
        <w:spacing w:after="120"/>
        <w:jc w:val="both"/>
        <w:rPr>
          <w:b/>
        </w:rPr>
      </w:pPr>
      <w:r w:rsidRPr="00560F9C">
        <w:rPr>
          <w:b/>
        </w:rPr>
        <w:t>A</w:t>
      </w:r>
      <w:r w:rsidR="00691548" w:rsidRPr="00560F9C">
        <w:rPr>
          <w:b/>
        </w:rPr>
        <w:t>KTSIASELTS</w:t>
      </w:r>
      <w:r w:rsidRPr="00560F9C">
        <w:rPr>
          <w:b/>
        </w:rPr>
        <w:t xml:space="preserve"> INFORTAR</w:t>
      </w:r>
    </w:p>
    <w:p w14:paraId="32C6C06B" w14:textId="724E49A4" w:rsidR="00B105F5" w:rsidRPr="00560F9C" w:rsidRDefault="008E7A98" w:rsidP="00560F9C">
      <w:pPr>
        <w:spacing w:after="120"/>
        <w:jc w:val="both"/>
      </w:pPr>
      <w:r w:rsidRPr="00560F9C">
        <w:t>(</w:t>
      </w:r>
      <w:bookmarkStart w:id="0" w:name="_Hlk193731607"/>
      <w:r w:rsidR="00B105F5" w:rsidRPr="00560F9C">
        <w:t>regist</w:t>
      </w:r>
      <w:r w:rsidR="0012601D" w:rsidRPr="00560F9C">
        <w:t>ry code</w:t>
      </w:r>
      <w:r w:rsidR="00B105F5" w:rsidRPr="00560F9C">
        <w:t xml:space="preserve"> </w:t>
      </w:r>
      <w:bookmarkStart w:id="1" w:name="_Hlk73689176"/>
      <w:r w:rsidR="00B105F5" w:rsidRPr="00560F9C">
        <w:t>10139414</w:t>
      </w:r>
      <w:bookmarkEnd w:id="1"/>
      <w:r w:rsidRPr="00560F9C">
        <w:t>, a</w:t>
      </w:r>
      <w:r w:rsidR="0012601D" w:rsidRPr="00560F9C">
        <w:t>d</w:t>
      </w:r>
      <w:r w:rsidRPr="00560F9C">
        <w:t xml:space="preserve">dress </w:t>
      </w:r>
      <w:r w:rsidR="00B94AB3" w:rsidRPr="00560F9C">
        <w:t>Liivalaia 9, Tallinn</w:t>
      </w:r>
      <w:bookmarkEnd w:id="0"/>
      <w:r w:rsidRPr="00560F9C">
        <w:t>)</w:t>
      </w:r>
    </w:p>
    <w:p w14:paraId="0DD097C6" w14:textId="77777777" w:rsidR="00B94AB3" w:rsidRPr="00560F9C" w:rsidRDefault="00B94AB3" w:rsidP="00560F9C">
      <w:pPr>
        <w:spacing w:after="120"/>
        <w:jc w:val="both"/>
        <w:rPr>
          <w:highlight w:val="yellow"/>
        </w:rPr>
      </w:pPr>
    </w:p>
    <w:p w14:paraId="0DFCA29C" w14:textId="72FDAD05" w:rsidR="00752262" w:rsidRPr="00560F9C" w:rsidRDefault="00752262" w:rsidP="00560F9C">
      <w:pPr>
        <w:spacing w:after="120"/>
        <w:jc w:val="both"/>
        <w:rPr>
          <w:b/>
          <w:highlight w:val="yellow"/>
        </w:rPr>
      </w:pPr>
      <w:r w:rsidRPr="00560F9C">
        <w:rPr>
          <w:b/>
        </w:rPr>
        <w:t>Agenda and draft resolutions of the Annual General Meeting of the Shareholders of 4 June 2025</w:t>
      </w:r>
    </w:p>
    <w:p w14:paraId="466647BC" w14:textId="77777777" w:rsidR="0044020A" w:rsidRPr="00560F9C" w:rsidRDefault="0044020A" w:rsidP="00560F9C">
      <w:pPr>
        <w:spacing w:after="120"/>
        <w:jc w:val="both"/>
        <w:rPr>
          <w:b/>
          <w:highlight w:val="yellow"/>
        </w:rPr>
      </w:pPr>
    </w:p>
    <w:p w14:paraId="5CDADB8D" w14:textId="17C8EBB6" w:rsidR="00B105F5" w:rsidRPr="00560F9C" w:rsidRDefault="0012601D" w:rsidP="00560F9C">
      <w:pPr>
        <w:numPr>
          <w:ilvl w:val="0"/>
          <w:numId w:val="1"/>
        </w:numPr>
        <w:spacing w:after="120"/>
        <w:jc w:val="both"/>
        <w:rPr>
          <w:b/>
        </w:rPr>
      </w:pPr>
      <w:r w:rsidRPr="00560F9C">
        <w:rPr>
          <w:b/>
        </w:rPr>
        <w:t>Approval of the 2024 Annual Report</w:t>
      </w:r>
    </w:p>
    <w:p w14:paraId="53258B69" w14:textId="5DEE620A" w:rsidR="00B105F5" w:rsidRPr="00560F9C" w:rsidRDefault="0012601D" w:rsidP="00560F9C">
      <w:pPr>
        <w:numPr>
          <w:ilvl w:val="0"/>
          <w:numId w:val="1"/>
        </w:numPr>
        <w:spacing w:after="120"/>
        <w:jc w:val="both"/>
        <w:rPr>
          <w:b/>
        </w:rPr>
      </w:pPr>
      <w:r w:rsidRPr="00560F9C">
        <w:rPr>
          <w:b/>
        </w:rPr>
        <w:t>Deciding on the distribution of profit</w:t>
      </w:r>
    </w:p>
    <w:p w14:paraId="62621728" w14:textId="46326656" w:rsidR="00B105F5" w:rsidRPr="00560F9C" w:rsidRDefault="0012601D" w:rsidP="00560F9C">
      <w:pPr>
        <w:numPr>
          <w:ilvl w:val="0"/>
          <w:numId w:val="1"/>
        </w:numPr>
        <w:spacing w:after="120"/>
        <w:jc w:val="both"/>
        <w:rPr>
          <w:b/>
        </w:rPr>
      </w:pPr>
      <w:r w:rsidRPr="00560F9C">
        <w:rPr>
          <w:b/>
        </w:rPr>
        <w:t>Appointment of an auditor for the 2025 financial year and determination of the procedure of remuneration of an auditor</w:t>
      </w:r>
    </w:p>
    <w:p w14:paraId="681F3577" w14:textId="4CD3479F" w:rsidR="00B15774" w:rsidRPr="00560F9C" w:rsidRDefault="006C387E" w:rsidP="00560F9C">
      <w:pPr>
        <w:numPr>
          <w:ilvl w:val="0"/>
          <w:numId w:val="1"/>
        </w:numPr>
        <w:spacing w:after="120"/>
        <w:jc w:val="both"/>
        <w:rPr>
          <w:b/>
        </w:rPr>
      </w:pPr>
      <w:r w:rsidRPr="00560F9C">
        <w:rPr>
          <w:b/>
        </w:rPr>
        <w:t>Deciding on conduct</w:t>
      </w:r>
      <w:r w:rsidR="001E45FF" w:rsidRPr="00560F9C">
        <w:rPr>
          <w:b/>
        </w:rPr>
        <w:t>ion of</w:t>
      </w:r>
      <w:r w:rsidRPr="00560F9C">
        <w:rPr>
          <w:b/>
        </w:rPr>
        <w:t xml:space="preserve"> the Option Plan</w:t>
      </w:r>
    </w:p>
    <w:p w14:paraId="10531191" w14:textId="0C0469F7" w:rsidR="008E2459" w:rsidRPr="00560F9C" w:rsidRDefault="00752262" w:rsidP="00560F9C">
      <w:pPr>
        <w:numPr>
          <w:ilvl w:val="0"/>
          <w:numId w:val="1"/>
        </w:numPr>
        <w:spacing w:after="120"/>
        <w:jc w:val="both"/>
        <w:rPr>
          <w:b/>
        </w:rPr>
      </w:pPr>
      <w:r w:rsidRPr="00560F9C">
        <w:rPr>
          <w:b/>
        </w:rPr>
        <w:t xml:space="preserve">Amendment of the Articles of Association and </w:t>
      </w:r>
      <w:r w:rsidR="00B31A67" w:rsidRPr="00560F9C">
        <w:rPr>
          <w:b/>
        </w:rPr>
        <w:t>exclusion of</w:t>
      </w:r>
      <w:r w:rsidR="006C387E" w:rsidRPr="00560F9C">
        <w:rPr>
          <w:b/>
        </w:rPr>
        <w:t xml:space="preserve"> the pre-emptive subscription right of the Shareholders</w:t>
      </w:r>
    </w:p>
    <w:p w14:paraId="5DD59A67" w14:textId="27C49C0A" w:rsidR="009852CB" w:rsidRPr="00560F9C" w:rsidRDefault="00752262" w:rsidP="00560F9C">
      <w:pPr>
        <w:numPr>
          <w:ilvl w:val="0"/>
          <w:numId w:val="1"/>
        </w:numPr>
        <w:spacing w:after="120"/>
        <w:jc w:val="both"/>
        <w:rPr>
          <w:b/>
        </w:rPr>
      </w:pPr>
      <w:r w:rsidRPr="00560F9C">
        <w:rPr>
          <w:b/>
        </w:rPr>
        <w:t>Deciding on the acquisition</w:t>
      </w:r>
      <w:r w:rsidRPr="00560F9C">
        <w:t xml:space="preserve"> </w:t>
      </w:r>
      <w:r w:rsidRPr="00560F9C">
        <w:rPr>
          <w:b/>
        </w:rPr>
        <w:t>of own shares</w:t>
      </w:r>
    </w:p>
    <w:p w14:paraId="20B99956" w14:textId="3AD6E517" w:rsidR="00B8426A" w:rsidRPr="00560F9C" w:rsidRDefault="00AF06B6" w:rsidP="00560F9C">
      <w:pPr>
        <w:spacing w:after="120"/>
        <w:jc w:val="both"/>
      </w:pPr>
      <w:r w:rsidRPr="00560F9C">
        <w:t>______________________________________________________________________________</w:t>
      </w:r>
    </w:p>
    <w:p w14:paraId="0B3C4100" w14:textId="77777777" w:rsidR="00B105F5" w:rsidRPr="00560F9C" w:rsidRDefault="00B105F5" w:rsidP="00560F9C">
      <w:pPr>
        <w:spacing w:after="120"/>
        <w:jc w:val="both"/>
        <w:rPr>
          <w:b/>
        </w:rPr>
      </w:pPr>
      <w:r w:rsidRPr="00560F9C">
        <w:rPr>
          <w:b/>
        </w:rPr>
        <w:t>AKTSIASELTS INFORTAR</w:t>
      </w:r>
    </w:p>
    <w:p w14:paraId="2B167DA2" w14:textId="77777777" w:rsidR="0012601D" w:rsidRPr="00560F9C" w:rsidRDefault="0012601D" w:rsidP="00560F9C">
      <w:pPr>
        <w:spacing w:after="120"/>
        <w:jc w:val="both"/>
        <w:rPr>
          <w:b/>
        </w:rPr>
      </w:pPr>
      <w:bookmarkStart w:id="2" w:name="_Hlk196747202"/>
      <w:r w:rsidRPr="00560F9C">
        <w:rPr>
          <w:b/>
        </w:rPr>
        <w:t>Draft resolution no. 1</w:t>
      </w:r>
    </w:p>
    <w:p w14:paraId="59E5A85C" w14:textId="7CEA0824" w:rsidR="0012601D" w:rsidRPr="00560F9C" w:rsidRDefault="0012601D" w:rsidP="00560F9C">
      <w:pPr>
        <w:spacing w:after="120"/>
        <w:jc w:val="both"/>
        <w:rPr>
          <w:bCs/>
        </w:rPr>
      </w:pPr>
      <w:r w:rsidRPr="00560F9C">
        <w:rPr>
          <w:bCs/>
        </w:rPr>
        <w:t>Of the Annual General Meeting of the Shareholders</w:t>
      </w:r>
    </w:p>
    <w:p w14:paraId="61D2CFC7" w14:textId="26D98C32" w:rsidR="00B105F5" w:rsidRPr="00560F9C" w:rsidRDefault="0012601D" w:rsidP="00560F9C">
      <w:pPr>
        <w:spacing w:after="120"/>
        <w:jc w:val="both"/>
        <w:rPr>
          <w:highlight w:val="yellow"/>
        </w:rPr>
      </w:pPr>
      <w:r w:rsidRPr="00560F9C">
        <w:t>In Tallinn, 4 June 2025</w:t>
      </w:r>
    </w:p>
    <w:bookmarkEnd w:id="2"/>
    <w:p w14:paraId="6F79F4B5" w14:textId="77777777" w:rsidR="00BF71A7" w:rsidRPr="00560F9C" w:rsidRDefault="00BF71A7" w:rsidP="00560F9C">
      <w:pPr>
        <w:spacing w:after="120"/>
        <w:jc w:val="both"/>
        <w:rPr>
          <w:highlight w:val="yellow"/>
        </w:rPr>
      </w:pPr>
    </w:p>
    <w:p w14:paraId="1062E665" w14:textId="384572F3" w:rsidR="0012601D" w:rsidRPr="00560F9C" w:rsidRDefault="004403B9" w:rsidP="00560F9C">
      <w:pPr>
        <w:spacing w:after="120"/>
        <w:jc w:val="both"/>
      </w:pPr>
      <w:r w:rsidRPr="00560F9C">
        <w:t xml:space="preserve">1. </w:t>
      </w:r>
      <w:r w:rsidR="0012601D" w:rsidRPr="00560F9C">
        <w:t>Approve the 2024 Annual Report of Aktsiaselts Infortar submitted by the Management Board.</w:t>
      </w:r>
    </w:p>
    <w:p w14:paraId="70C72166" w14:textId="4EC4D434" w:rsidR="00B8426A" w:rsidRPr="00560F9C" w:rsidRDefault="00AF06B6" w:rsidP="00560F9C">
      <w:pPr>
        <w:spacing w:after="120"/>
        <w:jc w:val="both"/>
      </w:pPr>
      <w:r w:rsidRPr="00560F9C">
        <w:t>______________________________________________________________________________</w:t>
      </w:r>
    </w:p>
    <w:p w14:paraId="22594583" w14:textId="77777777" w:rsidR="00B105F5" w:rsidRPr="00560F9C" w:rsidRDefault="00B105F5" w:rsidP="00560F9C">
      <w:pPr>
        <w:spacing w:after="120"/>
        <w:jc w:val="both"/>
        <w:rPr>
          <w:b/>
        </w:rPr>
      </w:pPr>
      <w:r w:rsidRPr="00560F9C">
        <w:rPr>
          <w:b/>
        </w:rPr>
        <w:t>AKTSIASELTS INFORTAR</w:t>
      </w:r>
    </w:p>
    <w:p w14:paraId="3847E7A4" w14:textId="766C6675" w:rsidR="0012601D" w:rsidRPr="00560F9C" w:rsidRDefault="0012601D" w:rsidP="00560F9C">
      <w:pPr>
        <w:spacing w:after="120"/>
        <w:jc w:val="both"/>
        <w:rPr>
          <w:b/>
        </w:rPr>
      </w:pPr>
      <w:r w:rsidRPr="00560F9C">
        <w:rPr>
          <w:b/>
        </w:rPr>
        <w:t>Draft resolution no. 2</w:t>
      </w:r>
    </w:p>
    <w:p w14:paraId="398E3F64" w14:textId="77777777" w:rsidR="0012601D" w:rsidRPr="00560F9C" w:rsidRDefault="0012601D" w:rsidP="00560F9C">
      <w:pPr>
        <w:spacing w:after="120"/>
        <w:jc w:val="both"/>
      </w:pPr>
      <w:r w:rsidRPr="00560F9C">
        <w:t>Of the Annual General Meeting of the Shareholders</w:t>
      </w:r>
    </w:p>
    <w:p w14:paraId="2122BDBD" w14:textId="77777777" w:rsidR="0012601D" w:rsidRPr="00560F9C" w:rsidRDefault="0012601D" w:rsidP="00560F9C">
      <w:pPr>
        <w:spacing w:after="120"/>
        <w:jc w:val="both"/>
      </w:pPr>
      <w:r w:rsidRPr="00560F9C">
        <w:t>In Tallinn, 4 June 2025</w:t>
      </w:r>
    </w:p>
    <w:p w14:paraId="70BF1F17" w14:textId="77777777" w:rsidR="00BF71A7" w:rsidRPr="00560F9C" w:rsidRDefault="00BF71A7" w:rsidP="00560F9C">
      <w:pPr>
        <w:spacing w:after="120"/>
        <w:jc w:val="both"/>
        <w:rPr>
          <w:highlight w:val="yellow"/>
        </w:rPr>
      </w:pPr>
    </w:p>
    <w:p w14:paraId="6F18B269" w14:textId="6DE2AB10" w:rsidR="00AB0C9B" w:rsidRPr="00560F9C" w:rsidRDefault="004403B9" w:rsidP="00560F9C">
      <w:pPr>
        <w:spacing w:after="120"/>
        <w:jc w:val="both"/>
        <w:rPr>
          <w:color w:val="000000"/>
        </w:rPr>
      </w:pPr>
      <w:bookmarkStart w:id="3" w:name="_Hlk196312522"/>
      <w:r w:rsidRPr="00560F9C">
        <w:rPr>
          <w:color w:val="000000"/>
        </w:rPr>
        <w:t xml:space="preserve">2. </w:t>
      </w:r>
      <w:r w:rsidR="00576869" w:rsidRPr="00560F9C">
        <w:rPr>
          <w:color w:val="000000"/>
        </w:rPr>
        <w:t>Approve the following proposal for the distribution of profit submitted by the Management Board of Aktsiaselts Infortar:</w:t>
      </w:r>
    </w:p>
    <w:p w14:paraId="21814621" w14:textId="745E0325" w:rsidR="00AB0C9B" w:rsidRPr="00560F9C" w:rsidRDefault="00AB0C9B" w:rsidP="00560F9C">
      <w:pPr>
        <w:spacing w:after="120"/>
        <w:jc w:val="both"/>
        <w:rPr>
          <w:color w:val="000000"/>
        </w:rPr>
      </w:pPr>
      <w:r w:rsidRPr="00560F9C">
        <w:rPr>
          <w:color w:val="000000"/>
        </w:rPr>
        <w:t xml:space="preserve">2.1. </w:t>
      </w:r>
      <w:r w:rsidR="00576869" w:rsidRPr="00560F9C">
        <w:rPr>
          <w:color w:val="000000"/>
        </w:rPr>
        <w:t>Approve the net profit for 2024 in the amount 193,670  thousand euros;</w:t>
      </w:r>
    </w:p>
    <w:p w14:paraId="0C21A0A4" w14:textId="71E5C150" w:rsidR="00AB0C9B" w:rsidRPr="00560F9C" w:rsidRDefault="00AB0C9B" w:rsidP="00560F9C">
      <w:pPr>
        <w:spacing w:after="120"/>
        <w:jc w:val="both"/>
        <w:rPr>
          <w:color w:val="000000"/>
        </w:rPr>
      </w:pPr>
      <w:r w:rsidRPr="00560F9C">
        <w:rPr>
          <w:color w:val="000000"/>
        </w:rPr>
        <w:t>2.</w:t>
      </w:r>
      <w:r w:rsidR="00C72EEB" w:rsidRPr="00560F9C">
        <w:rPr>
          <w:color w:val="000000"/>
        </w:rPr>
        <w:t>2</w:t>
      </w:r>
      <w:r w:rsidRPr="00560F9C">
        <w:rPr>
          <w:color w:val="000000"/>
        </w:rPr>
        <w:t xml:space="preserve">. </w:t>
      </w:r>
      <w:r w:rsidR="00576869" w:rsidRPr="00560F9C">
        <w:rPr>
          <w:color w:val="000000"/>
        </w:rPr>
        <w:t>Pay the Shareholders dividend 3 euros per share. Dividend shall be paid in two parts as follows:</w:t>
      </w:r>
    </w:p>
    <w:p w14:paraId="011C760B" w14:textId="6660A2C0" w:rsidR="00AB0C9B" w:rsidRPr="00560F9C" w:rsidRDefault="00AB0C9B" w:rsidP="00560F9C">
      <w:pPr>
        <w:spacing w:after="120"/>
        <w:jc w:val="both"/>
        <w:rPr>
          <w:color w:val="000000"/>
          <w:highlight w:val="yellow"/>
        </w:rPr>
      </w:pPr>
      <w:r w:rsidRPr="00560F9C">
        <w:rPr>
          <w:color w:val="000000"/>
        </w:rPr>
        <w:t>2.</w:t>
      </w:r>
      <w:r w:rsidR="00C72EEB" w:rsidRPr="00560F9C">
        <w:rPr>
          <w:color w:val="000000"/>
        </w:rPr>
        <w:t>2</w:t>
      </w:r>
      <w:r w:rsidRPr="00560F9C">
        <w:rPr>
          <w:color w:val="000000"/>
        </w:rPr>
        <w:t>.1.</w:t>
      </w:r>
      <w:r w:rsidR="00576869" w:rsidRPr="00560F9C">
        <w:rPr>
          <w:color w:val="000000"/>
        </w:rPr>
        <w:t xml:space="preserve"> 1.5 euros per share shall be paid to the Shareholders who have been entered in the list of Shareholders on 4 July 2025 at the end of the business day of the settlement system of the securities registrar (record-date). Consequently, the day of change of the rights related to the shares (ex-date) </w:t>
      </w:r>
      <w:r w:rsidR="00576869" w:rsidRPr="00560F9C">
        <w:rPr>
          <w:color w:val="000000"/>
        </w:rPr>
        <w:lastRenderedPageBreak/>
        <w:t>is 3 July 2025. Dividend shall be paid to the Shareholders on 15 July 2025 by transfer to the bank account of the Shareholder;</w:t>
      </w:r>
    </w:p>
    <w:p w14:paraId="31AA4EC8" w14:textId="3B79F7B9" w:rsidR="004F3D68" w:rsidRPr="00560F9C" w:rsidRDefault="00AB0C9B" w:rsidP="00560F9C">
      <w:pPr>
        <w:spacing w:after="120"/>
        <w:jc w:val="both"/>
        <w:rPr>
          <w:color w:val="000000"/>
        </w:rPr>
      </w:pPr>
      <w:r w:rsidRPr="00560F9C">
        <w:rPr>
          <w:color w:val="000000"/>
        </w:rPr>
        <w:t>2.</w:t>
      </w:r>
      <w:r w:rsidR="00C72EEB" w:rsidRPr="00560F9C">
        <w:rPr>
          <w:color w:val="000000"/>
        </w:rPr>
        <w:t>2</w:t>
      </w:r>
      <w:r w:rsidRPr="00560F9C">
        <w:rPr>
          <w:color w:val="000000"/>
        </w:rPr>
        <w:t>.2.</w:t>
      </w:r>
      <w:r w:rsidR="004F3D68" w:rsidRPr="00560F9C">
        <w:rPr>
          <w:color w:val="000000"/>
        </w:rPr>
        <w:t xml:space="preserve"> </w:t>
      </w:r>
      <w:r w:rsidR="004F3D68" w:rsidRPr="00560F9C">
        <w:t>1.5 euros per share shall be paid to the Shareholders who have been entered in the list of Shareholders on 4 December 2025 at the end of the business day of the settlement system of the securities registrar (record-date). Consequently, the day of change of the rights related to the shares (ex-date) is 3 December 2025. Dividend shall be paid to the Shareholders on 15 December 2025 by transfer to the bank account of the Shareholder.</w:t>
      </w:r>
    </w:p>
    <w:bookmarkEnd w:id="3"/>
    <w:p w14:paraId="3866E2E4" w14:textId="5AC5E967" w:rsidR="00B8426A" w:rsidRPr="00560F9C" w:rsidRDefault="00AF06B6" w:rsidP="00560F9C">
      <w:pPr>
        <w:spacing w:after="120"/>
        <w:jc w:val="both"/>
      </w:pPr>
      <w:r w:rsidRPr="00560F9C">
        <w:t>___________</w:t>
      </w:r>
      <w:r w:rsidR="004E511C" w:rsidRPr="00560F9C">
        <w:t>_____________________________________________________________</w:t>
      </w:r>
      <w:r w:rsidR="00B8426A" w:rsidRPr="00560F9C">
        <w:t>______</w:t>
      </w:r>
    </w:p>
    <w:p w14:paraId="5E1B2137" w14:textId="77777777" w:rsidR="00D82762" w:rsidRPr="00560F9C" w:rsidRDefault="00D82762" w:rsidP="00560F9C">
      <w:pPr>
        <w:spacing w:after="120"/>
        <w:jc w:val="both"/>
        <w:rPr>
          <w:b/>
        </w:rPr>
      </w:pPr>
      <w:r w:rsidRPr="00560F9C">
        <w:rPr>
          <w:b/>
        </w:rPr>
        <w:t>AKTSIASELTS INFORTAR</w:t>
      </w:r>
    </w:p>
    <w:p w14:paraId="542D7F3C" w14:textId="59013FB2" w:rsidR="0012601D" w:rsidRPr="00560F9C" w:rsidRDefault="0012601D" w:rsidP="00560F9C">
      <w:pPr>
        <w:spacing w:after="120"/>
        <w:jc w:val="both"/>
        <w:outlineLvl w:val="0"/>
        <w:rPr>
          <w:b/>
        </w:rPr>
      </w:pPr>
      <w:r w:rsidRPr="00560F9C">
        <w:rPr>
          <w:b/>
        </w:rPr>
        <w:t>Draft resolution no. 3</w:t>
      </w:r>
    </w:p>
    <w:p w14:paraId="7077032D" w14:textId="77777777" w:rsidR="0012601D" w:rsidRPr="00560F9C" w:rsidRDefault="0012601D" w:rsidP="00560F9C">
      <w:pPr>
        <w:spacing w:after="120"/>
        <w:jc w:val="both"/>
        <w:outlineLvl w:val="0"/>
        <w:rPr>
          <w:bCs/>
        </w:rPr>
      </w:pPr>
      <w:r w:rsidRPr="00560F9C">
        <w:rPr>
          <w:bCs/>
        </w:rPr>
        <w:t>Of the Annual General Meeting of the Shareholders</w:t>
      </w:r>
    </w:p>
    <w:p w14:paraId="19861354" w14:textId="5BDB5CBF" w:rsidR="0012601D" w:rsidRPr="00560F9C" w:rsidRDefault="0012601D" w:rsidP="00560F9C">
      <w:pPr>
        <w:spacing w:after="120"/>
        <w:jc w:val="both"/>
        <w:outlineLvl w:val="0"/>
      </w:pPr>
      <w:r w:rsidRPr="00560F9C">
        <w:t>In Tallinn, 4 June 2025</w:t>
      </w:r>
    </w:p>
    <w:p w14:paraId="720BBFD9" w14:textId="77777777" w:rsidR="00D82762" w:rsidRPr="00560F9C" w:rsidRDefault="00D82762" w:rsidP="00560F9C">
      <w:pPr>
        <w:spacing w:after="120"/>
        <w:jc w:val="both"/>
        <w:rPr>
          <w:highlight w:val="yellow"/>
        </w:rPr>
      </w:pPr>
    </w:p>
    <w:p w14:paraId="47CBD022" w14:textId="3D85A7AE" w:rsidR="00EB2085" w:rsidRPr="00560F9C" w:rsidRDefault="00693D08" w:rsidP="00560F9C">
      <w:pPr>
        <w:shd w:val="clear" w:color="auto" w:fill="FFFFFF"/>
        <w:spacing w:after="120"/>
        <w:jc w:val="both"/>
      </w:pPr>
      <w:r w:rsidRPr="00560F9C">
        <w:t xml:space="preserve">3. </w:t>
      </w:r>
      <w:r w:rsidR="00F3678D" w:rsidRPr="00560F9C">
        <w:t>A</w:t>
      </w:r>
      <w:r w:rsidR="004F3D68" w:rsidRPr="00560F9C">
        <w:t>ppoint the company of auditors KPMG Baltics OÜ to conduct the audit of Aktsiaselts Infortar in the financial year 2025 and to remunerate the work according to the audit contract to be concluded with the auditor.</w:t>
      </w:r>
    </w:p>
    <w:p w14:paraId="21356DD2" w14:textId="11BE294A" w:rsidR="00F30E1B" w:rsidRPr="00560F9C" w:rsidRDefault="00A0543A" w:rsidP="00560F9C">
      <w:pPr>
        <w:shd w:val="clear" w:color="auto" w:fill="FFFFFF"/>
        <w:spacing w:after="120"/>
        <w:jc w:val="both"/>
      </w:pPr>
      <w:r w:rsidRPr="00560F9C">
        <w:t>______________________________________________________________________________</w:t>
      </w:r>
    </w:p>
    <w:p w14:paraId="19C2DB3F" w14:textId="77777777" w:rsidR="00F30E1B" w:rsidRPr="00560F9C" w:rsidRDefault="00F30E1B" w:rsidP="00560F9C">
      <w:pPr>
        <w:spacing w:after="120"/>
        <w:jc w:val="both"/>
        <w:rPr>
          <w:b/>
        </w:rPr>
      </w:pPr>
      <w:r w:rsidRPr="00560F9C">
        <w:rPr>
          <w:b/>
        </w:rPr>
        <w:t>AKTSIASELTS INFORTAR</w:t>
      </w:r>
    </w:p>
    <w:p w14:paraId="5E3D2F3E" w14:textId="1D9B8089" w:rsidR="0012601D" w:rsidRPr="00560F9C" w:rsidRDefault="0012601D" w:rsidP="00560F9C">
      <w:pPr>
        <w:spacing w:after="120"/>
        <w:jc w:val="both"/>
        <w:outlineLvl w:val="0"/>
        <w:rPr>
          <w:b/>
        </w:rPr>
      </w:pPr>
      <w:r w:rsidRPr="00560F9C">
        <w:rPr>
          <w:b/>
        </w:rPr>
        <w:t>Draft resolution no. 4</w:t>
      </w:r>
    </w:p>
    <w:p w14:paraId="6C4A4632" w14:textId="77777777" w:rsidR="0012601D" w:rsidRPr="00560F9C" w:rsidRDefault="0012601D" w:rsidP="00560F9C">
      <w:pPr>
        <w:spacing w:after="120"/>
        <w:jc w:val="both"/>
        <w:outlineLvl w:val="0"/>
        <w:rPr>
          <w:bCs/>
        </w:rPr>
      </w:pPr>
      <w:r w:rsidRPr="00560F9C">
        <w:rPr>
          <w:bCs/>
        </w:rPr>
        <w:t>Of the Annual General Meeting of the Shareholders</w:t>
      </w:r>
    </w:p>
    <w:p w14:paraId="26CE952A" w14:textId="6FC53AE4" w:rsidR="0012601D" w:rsidRPr="00560F9C" w:rsidRDefault="0012601D" w:rsidP="00560F9C">
      <w:pPr>
        <w:spacing w:after="120"/>
        <w:jc w:val="both"/>
        <w:outlineLvl w:val="0"/>
      </w:pPr>
      <w:r w:rsidRPr="00560F9C">
        <w:t>In Tallinn, 4 June 2025</w:t>
      </w:r>
    </w:p>
    <w:p w14:paraId="247E316A" w14:textId="77777777" w:rsidR="000E7958" w:rsidRPr="00560F9C" w:rsidRDefault="000E7958" w:rsidP="00560F9C">
      <w:pPr>
        <w:spacing w:after="120"/>
        <w:jc w:val="both"/>
        <w:rPr>
          <w:highlight w:val="yellow"/>
        </w:rPr>
      </w:pPr>
    </w:p>
    <w:p w14:paraId="6B28FF36" w14:textId="3B46017B" w:rsidR="000E729B" w:rsidRPr="00560F9C" w:rsidRDefault="00B15774" w:rsidP="00560F9C">
      <w:pPr>
        <w:spacing w:after="120"/>
        <w:jc w:val="both"/>
        <w:rPr>
          <w:color w:val="000000"/>
        </w:rPr>
      </w:pPr>
      <w:bookmarkStart w:id="4" w:name="_Hlk196812239"/>
      <w:r w:rsidRPr="00560F9C">
        <w:t>4</w:t>
      </w:r>
      <w:r w:rsidR="00925036" w:rsidRPr="00560F9C">
        <w:t>.</w:t>
      </w:r>
      <w:r w:rsidR="00F3678D" w:rsidRPr="00560F9C">
        <w:t xml:space="preserve"> </w:t>
      </w:r>
      <w:r w:rsidR="00F3678D" w:rsidRPr="00560F9C">
        <w:rPr>
          <w:color w:val="000000"/>
        </w:rPr>
        <w:t>T</w:t>
      </w:r>
      <w:r w:rsidR="000E729B" w:rsidRPr="00560F9C">
        <w:rPr>
          <w:color w:val="000000"/>
        </w:rPr>
        <w:t xml:space="preserve">erminate the share option plan of Aktsiaselts Infortar approved by resolution no. 6 of the Annual General Meeting of the Shareholders held on 15 June 2021 and the conclusion of option agreements under this plan prematurely as of 30 June 2025. To approve the implementation of a new share option plan of Aktsiaselts Infortar and to grant the Supervisory Board the right to establish the new share option plan under the following </w:t>
      </w:r>
      <w:r w:rsidR="000F2D1D" w:rsidRPr="00560F9C">
        <w:rPr>
          <w:color w:val="000000"/>
        </w:rPr>
        <w:t>principles</w:t>
      </w:r>
      <w:r w:rsidR="000E729B" w:rsidRPr="00560F9C">
        <w:rPr>
          <w:color w:val="000000"/>
        </w:rPr>
        <w:t xml:space="preserve"> (“</w:t>
      </w:r>
      <w:r w:rsidR="000E729B" w:rsidRPr="00560F9C">
        <w:rPr>
          <w:b/>
          <w:bCs/>
          <w:color w:val="000000"/>
        </w:rPr>
        <w:t>Option Plan</w:t>
      </w:r>
      <w:r w:rsidR="000E729B" w:rsidRPr="00560F9C">
        <w:rPr>
          <w:color w:val="000000"/>
        </w:rPr>
        <w:t>”):</w:t>
      </w:r>
    </w:p>
    <w:p w14:paraId="6BA0487E" w14:textId="162F8EFB" w:rsidR="000E729B" w:rsidRPr="00560F9C" w:rsidRDefault="00B15774" w:rsidP="00560F9C">
      <w:pPr>
        <w:pStyle w:val="HTMLPreformatted"/>
        <w:spacing w:after="120"/>
        <w:jc w:val="both"/>
        <w:rPr>
          <w:rFonts w:ascii="Times New Roman" w:hAnsi="Times New Roman" w:cs="Times New Roman"/>
          <w:bCs/>
          <w:sz w:val="24"/>
          <w:szCs w:val="24"/>
          <w:lang w:val="et-EE"/>
        </w:rPr>
      </w:pPr>
      <w:bookmarkStart w:id="5" w:name="_Hlk73702110"/>
      <w:r w:rsidRPr="00560F9C">
        <w:rPr>
          <w:rFonts w:ascii="Times New Roman" w:hAnsi="Times New Roman" w:cs="Times New Roman"/>
          <w:bCs/>
          <w:sz w:val="24"/>
          <w:szCs w:val="24"/>
          <w:lang w:val="et-EE"/>
        </w:rPr>
        <w:t>4</w:t>
      </w:r>
      <w:r w:rsidR="00925036" w:rsidRPr="00560F9C">
        <w:rPr>
          <w:rFonts w:ascii="Times New Roman" w:hAnsi="Times New Roman" w:cs="Times New Roman"/>
          <w:bCs/>
          <w:sz w:val="24"/>
          <w:szCs w:val="24"/>
          <w:lang w:val="et-EE"/>
        </w:rPr>
        <w:t>.1</w:t>
      </w:r>
      <w:r w:rsidR="00C0752B" w:rsidRPr="00560F9C">
        <w:rPr>
          <w:rFonts w:ascii="Times New Roman" w:hAnsi="Times New Roman" w:cs="Times New Roman"/>
          <w:bCs/>
          <w:sz w:val="24"/>
          <w:szCs w:val="24"/>
          <w:lang w:val="et-EE"/>
        </w:rPr>
        <w:t>.</w:t>
      </w:r>
      <w:r w:rsidR="00FB777E" w:rsidRPr="00560F9C">
        <w:rPr>
          <w:rFonts w:ascii="Times New Roman" w:hAnsi="Times New Roman" w:cs="Times New Roman"/>
          <w:bCs/>
          <w:sz w:val="24"/>
          <w:szCs w:val="24"/>
          <w:lang w:val="et-EE"/>
        </w:rPr>
        <w:t xml:space="preserve"> </w:t>
      </w:r>
      <w:r w:rsidR="000E729B" w:rsidRPr="00560F9C">
        <w:rPr>
          <w:rFonts w:ascii="Times New Roman" w:hAnsi="Times New Roman" w:cs="Times New Roman"/>
          <w:color w:val="000000"/>
          <w:sz w:val="24"/>
          <w:szCs w:val="24"/>
          <w:lang w:val="et-EE"/>
        </w:rPr>
        <w:t>The purpose of the Option P</w:t>
      </w:r>
      <w:r w:rsidR="00FB777E" w:rsidRPr="00560F9C">
        <w:rPr>
          <w:rFonts w:ascii="Times New Roman" w:hAnsi="Times New Roman" w:cs="Times New Roman"/>
          <w:color w:val="000000"/>
          <w:sz w:val="24"/>
          <w:szCs w:val="24"/>
          <w:lang w:val="et-EE"/>
        </w:rPr>
        <w:t>lan</w:t>
      </w:r>
      <w:r w:rsidR="000E729B" w:rsidRPr="00560F9C">
        <w:rPr>
          <w:rFonts w:ascii="Times New Roman" w:hAnsi="Times New Roman" w:cs="Times New Roman"/>
          <w:color w:val="000000"/>
          <w:sz w:val="24"/>
          <w:szCs w:val="24"/>
          <w:lang w:val="et-EE"/>
        </w:rPr>
        <w:t xml:space="preserve"> is to motivate the </w:t>
      </w:r>
      <w:r w:rsidR="00FB777E" w:rsidRPr="00560F9C">
        <w:rPr>
          <w:rFonts w:ascii="Times New Roman" w:hAnsi="Times New Roman" w:cs="Times New Roman"/>
          <w:color w:val="000000"/>
          <w:sz w:val="24"/>
          <w:szCs w:val="24"/>
          <w:lang w:val="et-EE"/>
        </w:rPr>
        <w:t>m</w:t>
      </w:r>
      <w:r w:rsidR="000E729B" w:rsidRPr="00560F9C">
        <w:rPr>
          <w:rFonts w:ascii="Times New Roman" w:hAnsi="Times New Roman" w:cs="Times New Roman"/>
          <w:color w:val="000000"/>
          <w:sz w:val="24"/>
          <w:szCs w:val="24"/>
          <w:lang w:val="et-EE"/>
        </w:rPr>
        <w:t xml:space="preserve">anagement and employees of </w:t>
      </w:r>
      <w:r w:rsidR="00FB777E" w:rsidRPr="00560F9C">
        <w:rPr>
          <w:rFonts w:ascii="Times New Roman" w:hAnsi="Times New Roman" w:cs="Times New Roman"/>
          <w:color w:val="000000"/>
          <w:sz w:val="24"/>
          <w:szCs w:val="24"/>
          <w:lang w:val="et-EE"/>
        </w:rPr>
        <w:t>Aktsiaselts Infortar</w:t>
      </w:r>
      <w:r w:rsidR="000E729B" w:rsidRPr="00560F9C">
        <w:rPr>
          <w:rFonts w:ascii="Times New Roman" w:hAnsi="Times New Roman" w:cs="Times New Roman"/>
          <w:color w:val="000000"/>
          <w:sz w:val="24"/>
          <w:szCs w:val="24"/>
          <w:lang w:val="et-EE"/>
        </w:rPr>
        <w:t xml:space="preserve"> by involving them as </w:t>
      </w:r>
      <w:r w:rsidR="00FB777E" w:rsidRPr="00560F9C">
        <w:rPr>
          <w:rFonts w:ascii="Times New Roman" w:hAnsi="Times New Roman" w:cs="Times New Roman"/>
          <w:color w:val="000000"/>
          <w:sz w:val="24"/>
          <w:szCs w:val="24"/>
          <w:lang w:val="et-EE"/>
        </w:rPr>
        <w:t>S</w:t>
      </w:r>
      <w:r w:rsidR="000E729B" w:rsidRPr="00560F9C">
        <w:rPr>
          <w:rFonts w:ascii="Times New Roman" w:hAnsi="Times New Roman" w:cs="Times New Roman"/>
          <w:color w:val="000000"/>
          <w:sz w:val="24"/>
          <w:szCs w:val="24"/>
          <w:lang w:val="et-EE"/>
        </w:rPr>
        <w:t>hareholders, thereby enabling them to benefit from the increase in the value of the shares as a result of their work. The Option P</w:t>
      </w:r>
      <w:r w:rsidR="00FB777E" w:rsidRPr="00560F9C">
        <w:rPr>
          <w:rFonts w:ascii="Times New Roman" w:hAnsi="Times New Roman" w:cs="Times New Roman"/>
          <w:color w:val="000000"/>
          <w:sz w:val="24"/>
          <w:szCs w:val="24"/>
          <w:lang w:val="et-EE"/>
        </w:rPr>
        <w:t>lan</w:t>
      </w:r>
      <w:r w:rsidR="000E729B" w:rsidRPr="00560F9C">
        <w:rPr>
          <w:rFonts w:ascii="Times New Roman" w:hAnsi="Times New Roman" w:cs="Times New Roman"/>
          <w:color w:val="000000"/>
          <w:sz w:val="24"/>
          <w:szCs w:val="24"/>
          <w:lang w:val="et-EE"/>
        </w:rPr>
        <w:t xml:space="preserve"> applies to </w:t>
      </w:r>
      <w:r w:rsidR="00FB777E" w:rsidRPr="00560F9C">
        <w:rPr>
          <w:rFonts w:ascii="Times New Roman" w:hAnsi="Times New Roman" w:cs="Times New Roman"/>
          <w:color w:val="000000"/>
          <w:sz w:val="24"/>
          <w:szCs w:val="24"/>
          <w:lang w:val="et-EE"/>
        </w:rPr>
        <w:t>Aktsiaselts Infortar</w:t>
      </w:r>
      <w:r w:rsidR="000E729B" w:rsidRPr="00560F9C">
        <w:rPr>
          <w:rFonts w:ascii="Times New Roman" w:hAnsi="Times New Roman" w:cs="Times New Roman"/>
          <w:color w:val="000000"/>
          <w:sz w:val="24"/>
          <w:szCs w:val="24"/>
          <w:lang w:val="et-EE"/>
        </w:rPr>
        <w:t xml:space="preserve"> and its group entities in Estonia, Latvia, Lithuania, Finland, and Poland. The Supervisory Board of </w:t>
      </w:r>
      <w:r w:rsidR="00FB777E" w:rsidRPr="00560F9C">
        <w:rPr>
          <w:rFonts w:ascii="Times New Roman" w:hAnsi="Times New Roman" w:cs="Times New Roman"/>
          <w:color w:val="000000"/>
          <w:sz w:val="24"/>
          <w:szCs w:val="24"/>
          <w:lang w:val="et-EE"/>
        </w:rPr>
        <w:t>Aktsiaselts Infortar</w:t>
      </w:r>
      <w:r w:rsidR="000E729B" w:rsidRPr="00560F9C">
        <w:rPr>
          <w:rFonts w:ascii="Times New Roman" w:hAnsi="Times New Roman" w:cs="Times New Roman"/>
          <w:color w:val="000000"/>
          <w:sz w:val="24"/>
          <w:szCs w:val="24"/>
          <w:lang w:val="et-EE"/>
        </w:rPr>
        <w:t xml:space="preserve"> may decide to extend the Option P</w:t>
      </w:r>
      <w:r w:rsidR="00FB777E" w:rsidRPr="00560F9C">
        <w:rPr>
          <w:rFonts w:ascii="Times New Roman" w:hAnsi="Times New Roman" w:cs="Times New Roman"/>
          <w:color w:val="000000"/>
          <w:sz w:val="24"/>
          <w:szCs w:val="24"/>
          <w:lang w:val="et-EE"/>
        </w:rPr>
        <w:t>lan</w:t>
      </w:r>
      <w:r w:rsidR="000E729B" w:rsidRPr="00560F9C">
        <w:rPr>
          <w:rFonts w:ascii="Times New Roman" w:hAnsi="Times New Roman" w:cs="Times New Roman"/>
          <w:color w:val="000000"/>
          <w:sz w:val="24"/>
          <w:szCs w:val="24"/>
          <w:lang w:val="et-EE"/>
        </w:rPr>
        <w:t xml:space="preserve"> to group entities in other countries.</w:t>
      </w:r>
    </w:p>
    <w:p w14:paraId="12631929" w14:textId="719E0B38" w:rsidR="00FB777E" w:rsidRPr="00560F9C" w:rsidRDefault="00B15774" w:rsidP="00560F9C">
      <w:pPr>
        <w:pStyle w:val="HTMLPreformatted"/>
        <w:spacing w:after="120"/>
        <w:jc w:val="both"/>
        <w:rPr>
          <w:rFonts w:ascii="Times New Roman" w:hAnsi="Times New Roman" w:cs="Times New Roman"/>
          <w:color w:val="000000"/>
          <w:sz w:val="24"/>
          <w:szCs w:val="24"/>
          <w:lang w:val="et-EE"/>
        </w:rPr>
      </w:pPr>
      <w:r w:rsidRPr="00560F9C">
        <w:rPr>
          <w:rFonts w:ascii="Times New Roman" w:hAnsi="Times New Roman" w:cs="Times New Roman"/>
          <w:color w:val="000000"/>
          <w:sz w:val="24"/>
          <w:szCs w:val="24"/>
          <w:lang w:val="et-EE"/>
        </w:rPr>
        <w:t>4</w:t>
      </w:r>
      <w:r w:rsidR="00925036" w:rsidRPr="00560F9C">
        <w:rPr>
          <w:rFonts w:ascii="Times New Roman" w:hAnsi="Times New Roman" w:cs="Times New Roman"/>
          <w:color w:val="000000"/>
          <w:sz w:val="24"/>
          <w:szCs w:val="24"/>
          <w:lang w:val="et-EE"/>
        </w:rPr>
        <w:t>.2</w:t>
      </w:r>
      <w:r w:rsidR="00C0752B" w:rsidRPr="00560F9C">
        <w:rPr>
          <w:rFonts w:ascii="Times New Roman" w:hAnsi="Times New Roman" w:cs="Times New Roman"/>
          <w:color w:val="000000"/>
          <w:sz w:val="24"/>
          <w:szCs w:val="24"/>
          <w:lang w:val="et-EE"/>
        </w:rPr>
        <w:t>.</w:t>
      </w:r>
      <w:r w:rsidR="00925036" w:rsidRPr="00560F9C">
        <w:rPr>
          <w:rFonts w:ascii="Times New Roman" w:hAnsi="Times New Roman" w:cs="Times New Roman"/>
          <w:color w:val="000000"/>
          <w:sz w:val="24"/>
          <w:szCs w:val="24"/>
          <w:lang w:val="et-EE"/>
        </w:rPr>
        <w:t xml:space="preserve"> </w:t>
      </w:r>
      <w:r w:rsidR="00FB777E" w:rsidRPr="00560F9C">
        <w:rPr>
          <w:rFonts w:ascii="Times New Roman" w:hAnsi="Times New Roman" w:cs="Times New Roman"/>
          <w:color w:val="000000"/>
          <w:sz w:val="24"/>
          <w:szCs w:val="24"/>
          <w:lang w:val="et-EE"/>
        </w:rPr>
        <w:t xml:space="preserve">The term of the Option Plan is four (4) years, and options </w:t>
      </w:r>
      <w:r w:rsidR="007123CF" w:rsidRPr="00560F9C">
        <w:rPr>
          <w:rFonts w:ascii="Times New Roman" w:hAnsi="Times New Roman" w:cs="Times New Roman"/>
          <w:color w:val="000000"/>
          <w:sz w:val="24"/>
          <w:szCs w:val="24"/>
          <w:lang w:val="et-EE"/>
        </w:rPr>
        <w:t>(“</w:t>
      </w:r>
      <w:r w:rsidR="007123CF" w:rsidRPr="00560F9C">
        <w:rPr>
          <w:rFonts w:ascii="Times New Roman" w:hAnsi="Times New Roman" w:cs="Times New Roman"/>
          <w:b/>
          <w:bCs/>
          <w:color w:val="000000"/>
          <w:sz w:val="24"/>
          <w:szCs w:val="24"/>
          <w:lang w:val="et-EE"/>
        </w:rPr>
        <w:t>Options</w:t>
      </w:r>
      <w:r w:rsidR="007123CF" w:rsidRPr="00560F9C">
        <w:rPr>
          <w:rFonts w:ascii="Times New Roman" w:hAnsi="Times New Roman" w:cs="Times New Roman"/>
          <w:color w:val="000000"/>
          <w:sz w:val="24"/>
          <w:szCs w:val="24"/>
          <w:lang w:val="et-EE"/>
        </w:rPr>
        <w:t xml:space="preserve">”) </w:t>
      </w:r>
      <w:r w:rsidR="00FB777E" w:rsidRPr="00560F9C">
        <w:rPr>
          <w:rFonts w:ascii="Times New Roman" w:hAnsi="Times New Roman" w:cs="Times New Roman"/>
          <w:color w:val="000000"/>
          <w:sz w:val="24"/>
          <w:szCs w:val="24"/>
          <w:lang w:val="et-EE"/>
        </w:rPr>
        <w:t>may be granted and option agreements concluded under the Option Plan from 1 July 2025 until 1 July 2029. Should a</w:t>
      </w:r>
      <w:r w:rsidR="00A915F5" w:rsidRPr="00560F9C">
        <w:rPr>
          <w:rFonts w:ascii="Times New Roman" w:hAnsi="Times New Roman" w:cs="Times New Roman"/>
          <w:color w:val="000000"/>
          <w:sz w:val="24"/>
          <w:szCs w:val="24"/>
          <w:lang w:val="et-EE"/>
        </w:rPr>
        <w:t>n</w:t>
      </w:r>
      <w:r w:rsidR="00F3678D" w:rsidRPr="00560F9C">
        <w:rPr>
          <w:rFonts w:ascii="Times New Roman" w:hAnsi="Times New Roman" w:cs="Times New Roman"/>
          <w:color w:val="000000"/>
          <w:sz w:val="24"/>
          <w:szCs w:val="24"/>
          <w:lang w:val="et-EE"/>
        </w:rPr>
        <w:t xml:space="preserve"> Entitled </w:t>
      </w:r>
      <w:r w:rsidR="00A915F5" w:rsidRPr="00560F9C">
        <w:rPr>
          <w:rFonts w:ascii="Times New Roman" w:hAnsi="Times New Roman" w:cs="Times New Roman"/>
          <w:color w:val="000000"/>
          <w:sz w:val="24"/>
          <w:szCs w:val="24"/>
          <w:lang w:val="et-EE"/>
        </w:rPr>
        <w:t xml:space="preserve">Person </w:t>
      </w:r>
      <w:r w:rsidR="00FB777E" w:rsidRPr="00560F9C">
        <w:rPr>
          <w:rFonts w:ascii="Times New Roman" w:hAnsi="Times New Roman" w:cs="Times New Roman"/>
          <w:color w:val="000000"/>
          <w:sz w:val="24"/>
          <w:szCs w:val="24"/>
          <w:lang w:val="et-EE"/>
        </w:rPr>
        <w:t>(as defined below) fail to conclude an option agreement within the aforementioned period, they shall lose the right to acquire the Options made available to them.</w:t>
      </w:r>
    </w:p>
    <w:p w14:paraId="781BF77D" w14:textId="52661C18" w:rsidR="00FB777E" w:rsidRPr="00560F9C" w:rsidRDefault="00B15774" w:rsidP="00560F9C">
      <w:pPr>
        <w:pStyle w:val="HTMLPreformatted"/>
        <w:spacing w:after="120"/>
        <w:jc w:val="both"/>
        <w:rPr>
          <w:rFonts w:ascii="Times New Roman" w:hAnsi="Times New Roman" w:cs="Times New Roman"/>
          <w:bCs/>
          <w:sz w:val="24"/>
          <w:szCs w:val="24"/>
          <w:lang w:val="et-EE"/>
        </w:rPr>
      </w:pPr>
      <w:r w:rsidRPr="00560F9C">
        <w:rPr>
          <w:rFonts w:ascii="Times New Roman" w:hAnsi="Times New Roman" w:cs="Times New Roman"/>
          <w:color w:val="000000"/>
          <w:sz w:val="24"/>
          <w:szCs w:val="24"/>
          <w:lang w:val="et-EE"/>
        </w:rPr>
        <w:t>4</w:t>
      </w:r>
      <w:r w:rsidR="00925036" w:rsidRPr="00560F9C">
        <w:rPr>
          <w:rFonts w:ascii="Times New Roman" w:hAnsi="Times New Roman" w:cs="Times New Roman"/>
          <w:color w:val="000000"/>
          <w:sz w:val="24"/>
          <w:szCs w:val="24"/>
          <w:lang w:val="et-EE"/>
        </w:rPr>
        <w:t>.3</w:t>
      </w:r>
      <w:r w:rsidR="00C0752B" w:rsidRPr="00560F9C">
        <w:rPr>
          <w:rFonts w:ascii="Times New Roman" w:hAnsi="Times New Roman" w:cs="Times New Roman"/>
          <w:color w:val="000000"/>
          <w:sz w:val="24"/>
          <w:szCs w:val="24"/>
          <w:lang w:val="et-EE"/>
        </w:rPr>
        <w:t>.</w:t>
      </w:r>
      <w:r w:rsidR="00925036" w:rsidRPr="00560F9C">
        <w:rPr>
          <w:rFonts w:ascii="Times New Roman" w:hAnsi="Times New Roman" w:cs="Times New Roman"/>
          <w:color w:val="000000"/>
          <w:sz w:val="24"/>
          <w:szCs w:val="24"/>
          <w:lang w:val="et-EE"/>
        </w:rPr>
        <w:t xml:space="preserve"> </w:t>
      </w:r>
      <w:r w:rsidR="00FB777E" w:rsidRPr="00560F9C">
        <w:rPr>
          <w:rFonts w:ascii="Times New Roman" w:hAnsi="Times New Roman" w:cs="Times New Roman"/>
          <w:color w:val="000000"/>
          <w:sz w:val="24"/>
          <w:szCs w:val="24"/>
          <w:lang w:val="et-EE"/>
        </w:rPr>
        <w:t xml:space="preserve">Under the </w:t>
      </w:r>
      <w:r w:rsidR="00FB777E" w:rsidRPr="00323EAD">
        <w:rPr>
          <w:rFonts w:ascii="Times New Roman" w:hAnsi="Times New Roman" w:cs="Times New Roman"/>
          <w:sz w:val="24"/>
          <w:szCs w:val="24"/>
          <w:lang w:val="et-EE"/>
        </w:rPr>
        <w:t xml:space="preserve">Option Plan, Aktsiaselts Infortar shall have the right to issue up to </w:t>
      </w:r>
      <w:r w:rsidR="00514BBB" w:rsidRPr="00323EAD">
        <w:rPr>
          <w:rFonts w:ascii="Times New Roman" w:hAnsi="Times New Roman" w:cs="Times New Roman"/>
          <w:sz w:val="24"/>
          <w:szCs w:val="24"/>
          <w:lang w:val="et-EE"/>
        </w:rPr>
        <w:t>400,000</w:t>
      </w:r>
      <w:r w:rsidR="00FB777E" w:rsidRPr="00323EAD">
        <w:rPr>
          <w:rFonts w:ascii="Times New Roman" w:hAnsi="Times New Roman" w:cs="Times New Roman"/>
          <w:sz w:val="24"/>
          <w:szCs w:val="24"/>
          <w:lang w:val="et-EE"/>
        </w:rPr>
        <w:t xml:space="preserve"> </w:t>
      </w:r>
      <w:r w:rsidR="00B337CC" w:rsidRPr="00323EAD">
        <w:rPr>
          <w:rFonts w:ascii="Times New Roman" w:hAnsi="Times New Roman" w:cs="Times New Roman"/>
          <w:sz w:val="24"/>
          <w:szCs w:val="24"/>
          <w:lang w:val="et-EE"/>
        </w:rPr>
        <w:t>O</w:t>
      </w:r>
      <w:r w:rsidR="00FB777E" w:rsidRPr="00323EAD">
        <w:rPr>
          <w:rFonts w:ascii="Times New Roman" w:hAnsi="Times New Roman" w:cs="Times New Roman"/>
          <w:sz w:val="24"/>
          <w:szCs w:val="24"/>
          <w:lang w:val="et-EE"/>
        </w:rPr>
        <w:t xml:space="preserve">ptions for the acquisition of </w:t>
      </w:r>
      <w:r w:rsidR="00514BBB" w:rsidRPr="00323EAD">
        <w:rPr>
          <w:rFonts w:ascii="Times New Roman" w:hAnsi="Times New Roman" w:cs="Times New Roman"/>
          <w:sz w:val="24"/>
          <w:szCs w:val="24"/>
          <w:lang w:val="et-EE"/>
        </w:rPr>
        <w:t>400,000</w:t>
      </w:r>
      <w:r w:rsidR="00FB777E" w:rsidRPr="00323EAD">
        <w:rPr>
          <w:rFonts w:ascii="Times New Roman" w:hAnsi="Times New Roman" w:cs="Times New Roman"/>
          <w:sz w:val="24"/>
          <w:szCs w:val="24"/>
          <w:lang w:val="et-EE"/>
        </w:rPr>
        <w:t xml:space="preserve"> shares</w:t>
      </w:r>
      <w:r w:rsidR="007123CF" w:rsidRPr="00323EAD">
        <w:rPr>
          <w:rFonts w:ascii="Times New Roman" w:hAnsi="Times New Roman" w:cs="Times New Roman"/>
          <w:sz w:val="24"/>
          <w:szCs w:val="24"/>
          <w:lang w:val="et-EE"/>
        </w:rPr>
        <w:t xml:space="preserve">, </w:t>
      </w:r>
      <w:r w:rsidR="00FB777E" w:rsidRPr="00323EAD">
        <w:rPr>
          <w:rFonts w:ascii="Times New Roman" w:hAnsi="Times New Roman" w:cs="Times New Roman"/>
          <w:sz w:val="24"/>
          <w:szCs w:val="24"/>
          <w:lang w:val="et-EE"/>
        </w:rPr>
        <w:t xml:space="preserve">representing up to </w:t>
      </w:r>
      <w:r w:rsidR="00514BBB" w:rsidRPr="00323EAD">
        <w:rPr>
          <w:rFonts w:ascii="Times New Roman" w:hAnsi="Times New Roman" w:cs="Times New Roman"/>
          <w:sz w:val="24"/>
          <w:szCs w:val="24"/>
          <w:lang w:val="et-EE"/>
        </w:rPr>
        <w:t>1,89</w:t>
      </w:r>
      <w:r w:rsidR="00FB777E" w:rsidRPr="00323EAD">
        <w:rPr>
          <w:rFonts w:ascii="Times New Roman" w:hAnsi="Times New Roman" w:cs="Times New Roman"/>
          <w:sz w:val="24"/>
          <w:szCs w:val="24"/>
          <w:lang w:val="et-EE"/>
        </w:rPr>
        <w:t>% of the  share capital of Aktsiaselts Infortar.</w:t>
      </w:r>
    </w:p>
    <w:p w14:paraId="180C6701" w14:textId="3138433C" w:rsidR="00282037" w:rsidRPr="00560F9C" w:rsidRDefault="00B15774" w:rsidP="00560F9C">
      <w:pPr>
        <w:pStyle w:val="HTMLPreformatted"/>
        <w:spacing w:after="120"/>
        <w:jc w:val="both"/>
        <w:rPr>
          <w:rFonts w:ascii="Times New Roman" w:hAnsi="Times New Roman" w:cs="Times New Roman"/>
          <w:color w:val="000000"/>
          <w:sz w:val="24"/>
          <w:szCs w:val="24"/>
          <w:lang w:val="et-EE"/>
        </w:rPr>
      </w:pPr>
      <w:r w:rsidRPr="00560F9C">
        <w:rPr>
          <w:rFonts w:ascii="Times New Roman" w:hAnsi="Times New Roman" w:cs="Times New Roman"/>
          <w:bCs/>
          <w:sz w:val="24"/>
          <w:szCs w:val="24"/>
          <w:lang w:val="et-EE"/>
        </w:rPr>
        <w:lastRenderedPageBreak/>
        <w:t>4</w:t>
      </w:r>
      <w:r w:rsidR="00925036" w:rsidRPr="00560F9C">
        <w:rPr>
          <w:rFonts w:ascii="Times New Roman" w:hAnsi="Times New Roman" w:cs="Times New Roman"/>
          <w:bCs/>
          <w:sz w:val="24"/>
          <w:szCs w:val="24"/>
          <w:lang w:val="et-EE"/>
        </w:rPr>
        <w:t>.4</w:t>
      </w:r>
      <w:r w:rsidR="00C0752B" w:rsidRPr="00560F9C">
        <w:rPr>
          <w:rFonts w:ascii="Times New Roman" w:hAnsi="Times New Roman" w:cs="Times New Roman"/>
          <w:bCs/>
          <w:sz w:val="24"/>
          <w:szCs w:val="24"/>
          <w:lang w:val="et-EE"/>
        </w:rPr>
        <w:t>.</w:t>
      </w:r>
      <w:r w:rsidR="00925036" w:rsidRPr="00560F9C">
        <w:rPr>
          <w:rFonts w:ascii="Times New Roman" w:hAnsi="Times New Roman" w:cs="Times New Roman"/>
          <w:bCs/>
          <w:sz w:val="24"/>
          <w:szCs w:val="24"/>
          <w:lang w:val="et-EE"/>
        </w:rPr>
        <w:t xml:space="preserve"> </w:t>
      </w:r>
      <w:r w:rsidR="00A915F5" w:rsidRPr="00560F9C">
        <w:rPr>
          <w:rFonts w:ascii="Times New Roman" w:hAnsi="Times New Roman" w:cs="Times New Roman"/>
          <w:bCs/>
          <w:sz w:val="24"/>
          <w:szCs w:val="24"/>
          <w:lang w:val="et-EE"/>
        </w:rPr>
        <w:t xml:space="preserve">Entitled </w:t>
      </w:r>
      <w:r w:rsidR="00F3678D" w:rsidRPr="00560F9C">
        <w:rPr>
          <w:rFonts w:ascii="Times New Roman" w:hAnsi="Times New Roman" w:cs="Times New Roman"/>
          <w:bCs/>
          <w:sz w:val="24"/>
          <w:szCs w:val="24"/>
          <w:lang w:val="et-EE"/>
        </w:rPr>
        <w:t xml:space="preserve">Persons </w:t>
      </w:r>
      <w:r w:rsidR="00FB777E" w:rsidRPr="00560F9C">
        <w:rPr>
          <w:rFonts w:ascii="Times New Roman" w:hAnsi="Times New Roman" w:cs="Times New Roman"/>
          <w:bCs/>
          <w:sz w:val="24"/>
          <w:szCs w:val="24"/>
          <w:lang w:val="et-EE"/>
        </w:rPr>
        <w:t>under the Option Plan (“</w:t>
      </w:r>
      <w:r w:rsidR="00F3678D" w:rsidRPr="00560F9C">
        <w:rPr>
          <w:rFonts w:ascii="Times New Roman" w:hAnsi="Times New Roman" w:cs="Times New Roman"/>
          <w:b/>
          <w:sz w:val="24"/>
          <w:szCs w:val="24"/>
          <w:lang w:val="et-EE"/>
        </w:rPr>
        <w:t>Entitled</w:t>
      </w:r>
      <w:r w:rsidR="00A915F5" w:rsidRPr="00560F9C">
        <w:rPr>
          <w:rFonts w:ascii="Times New Roman" w:hAnsi="Times New Roman" w:cs="Times New Roman"/>
          <w:b/>
          <w:sz w:val="24"/>
          <w:szCs w:val="24"/>
          <w:lang w:val="et-EE"/>
        </w:rPr>
        <w:t xml:space="preserve"> Persons</w:t>
      </w:r>
      <w:r w:rsidR="00FB777E" w:rsidRPr="00560F9C">
        <w:rPr>
          <w:rFonts w:ascii="Times New Roman" w:hAnsi="Times New Roman" w:cs="Times New Roman"/>
          <w:bCs/>
          <w:sz w:val="24"/>
          <w:szCs w:val="24"/>
          <w:lang w:val="et-EE"/>
        </w:rPr>
        <w:t>”) shall be:</w:t>
      </w:r>
    </w:p>
    <w:p w14:paraId="4FE277DE" w14:textId="528922FF" w:rsidR="00FB777E" w:rsidRPr="00323EAD" w:rsidRDefault="00925036" w:rsidP="00560F9C">
      <w:pPr>
        <w:pStyle w:val="HTMLPreformatted"/>
        <w:spacing w:after="120"/>
        <w:jc w:val="both"/>
        <w:rPr>
          <w:rFonts w:ascii="Times New Roman" w:hAnsi="Times New Roman" w:cs="Times New Roman"/>
          <w:bCs/>
          <w:sz w:val="24"/>
          <w:szCs w:val="24"/>
          <w:lang w:val="et-EE"/>
        </w:rPr>
      </w:pPr>
      <w:r w:rsidRPr="00560F9C">
        <w:rPr>
          <w:rFonts w:ascii="Times New Roman" w:hAnsi="Times New Roman" w:cs="Times New Roman"/>
          <w:bCs/>
          <w:sz w:val="24"/>
          <w:szCs w:val="24"/>
          <w:lang w:val="et-EE"/>
        </w:rPr>
        <w:t xml:space="preserve">(a) </w:t>
      </w:r>
      <w:r w:rsidR="00FB777E" w:rsidRPr="00560F9C">
        <w:rPr>
          <w:rFonts w:ascii="Times New Roman" w:hAnsi="Times New Roman" w:cs="Times New Roman"/>
          <w:bCs/>
          <w:sz w:val="24"/>
          <w:szCs w:val="24"/>
          <w:lang w:val="et-EE"/>
        </w:rPr>
        <w:t xml:space="preserve">Members of the Supervisory Board of Aktsiaselts Infortar, whereby the granting of Options and the number of Options to be granted to specific members of the Supervisory Board shall be determined annually by the </w:t>
      </w:r>
      <w:r w:rsidR="00736C62" w:rsidRPr="00323EAD">
        <w:rPr>
          <w:rFonts w:ascii="Times New Roman" w:hAnsi="Times New Roman" w:cs="Times New Roman"/>
          <w:bCs/>
          <w:sz w:val="24"/>
          <w:szCs w:val="24"/>
          <w:lang w:val="et-EE"/>
        </w:rPr>
        <w:t>G</w:t>
      </w:r>
      <w:r w:rsidR="00FB777E" w:rsidRPr="00323EAD">
        <w:rPr>
          <w:rFonts w:ascii="Times New Roman" w:hAnsi="Times New Roman" w:cs="Times New Roman"/>
          <w:bCs/>
          <w:sz w:val="24"/>
          <w:szCs w:val="24"/>
          <w:lang w:val="et-EE"/>
        </w:rPr>
        <w:t xml:space="preserve">eneral </w:t>
      </w:r>
      <w:r w:rsidR="00736C62" w:rsidRPr="00323EAD">
        <w:rPr>
          <w:rFonts w:ascii="Times New Roman" w:hAnsi="Times New Roman" w:cs="Times New Roman"/>
          <w:bCs/>
          <w:sz w:val="24"/>
          <w:szCs w:val="24"/>
          <w:lang w:val="et-EE"/>
        </w:rPr>
        <w:t>M</w:t>
      </w:r>
      <w:r w:rsidR="00FB777E" w:rsidRPr="00323EAD">
        <w:rPr>
          <w:rFonts w:ascii="Times New Roman" w:hAnsi="Times New Roman" w:cs="Times New Roman"/>
          <w:bCs/>
          <w:sz w:val="24"/>
          <w:szCs w:val="24"/>
          <w:lang w:val="et-EE"/>
        </w:rPr>
        <w:t xml:space="preserve">eeting by </w:t>
      </w:r>
      <w:r w:rsidR="00736C62" w:rsidRPr="00323EAD">
        <w:rPr>
          <w:rFonts w:ascii="Times New Roman" w:hAnsi="Times New Roman" w:cs="Times New Roman"/>
          <w:bCs/>
          <w:sz w:val="24"/>
          <w:szCs w:val="24"/>
          <w:lang w:val="et-EE"/>
        </w:rPr>
        <w:t xml:space="preserve">a </w:t>
      </w:r>
      <w:r w:rsidR="00FB777E" w:rsidRPr="00323EAD">
        <w:rPr>
          <w:rFonts w:ascii="Times New Roman" w:hAnsi="Times New Roman" w:cs="Times New Roman"/>
          <w:bCs/>
          <w:sz w:val="24"/>
          <w:szCs w:val="24"/>
          <w:lang w:val="et-EE"/>
        </w:rPr>
        <w:t xml:space="preserve">separate resolution, provided that no Supervisory Board member shall acquire more than </w:t>
      </w:r>
      <w:r w:rsidR="00323EAD" w:rsidRPr="00323EAD">
        <w:rPr>
          <w:rFonts w:ascii="Times New Roman" w:hAnsi="Times New Roman" w:cs="Times New Roman"/>
          <w:bCs/>
          <w:sz w:val="24"/>
          <w:szCs w:val="24"/>
          <w:lang w:val="et-EE"/>
        </w:rPr>
        <w:t>4</w:t>
      </w:r>
      <w:r w:rsidR="00514BBB" w:rsidRPr="00323EAD">
        <w:rPr>
          <w:rFonts w:ascii="Times New Roman" w:hAnsi="Times New Roman" w:cs="Times New Roman"/>
          <w:bCs/>
          <w:sz w:val="24"/>
          <w:szCs w:val="24"/>
          <w:lang w:val="et-EE"/>
        </w:rPr>
        <w:t>000</w:t>
      </w:r>
      <w:r w:rsidR="00FB777E" w:rsidRPr="00323EAD">
        <w:rPr>
          <w:rFonts w:ascii="Times New Roman" w:hAnsi="Times New Roman" w:cs="Times New Roman"/>
          <w:bCs/>
          <w:sz w:val="24"/>
          <w:szCs w:val="24"/>
          <w:lang w:val="et-EE"/>
        </w:rPr>
        <w:t xml:space="preserve"> Options per year during the term of the Option </w:t>
      </w:r>
      <w:r w:rsidR="00736C62" w:rsidRPr="00323EAD">
        <w:rPr>
          <w:rFonts w:ascii="Times New Roman" w:hAnsi="Times New Roman" w:cs="Times New Roman"/>
          <w:bCs/>
          <w:sz w:val="24"/>
          <w:szCs w:val="24"/>
          <w:lang w:val="et-EE"/>
        </w:rPr>
        <w:t>Plan</w:t>
      </w:r>
      <w:r w:rsidR="00FB777E" w:rsidRPr="00323EAD">
        <w:rPr>
          <w:rFonts w:ascii="Times New Roman" w:hAnsi="Times New Roman" w:cs="Times New Roman"/>
          <w:bCs/>
          <w:sz w:val="24"/>
          <w:szCs w:val="24"/>
          <w:lang w:val="et-EE"/>
        </w:rPr>
        <w:t>;</w:t>
      </w:r>
    </w:p>
    <w:p w14:paraId="32B6F41E" w14:textId="7B52F62B" w:rsidR="00736C62" w:rsidRPr="00323EAD" w:rsidRDefault="00736C62" w:rsidP="00560F9C">
      <w:pPr>
        <w:pStyle w:val="HTMLPreformatted"/>
        <w:spacing w:after="120"/>
        <w:jc w:val="both"/>
        <w:rPr>
          <w:rFonts w:ascii="Times New Roman" w:hAnsi="Times New Roman" w:cs="Times New Roman"/>
          <w:bCs/>
          <w:sz w:val="24"/>
          <w:szCs w:val="24"/>
          <w:highlight w:val="yellow"/>
          <w:lang w:val="et-EE"/>
        </w:rPr>
      </w:pPr>
      <w:r w:rsidRPr="00323EAD">
        <w:rPr>
          <w:rFonts w:ascii="Times New Roman" w:hAnsi="Times New Roman" w:cs="Times New Roman"/>
          <w:bCs/>
          <w:sz w:val="24"/>
          <w:szCs w:val="24"/>
          <w:lang w:val="et-EE"/>
        </w:rPr>
        <w:t xml:space="preserve">(b) Members of the Management Board of Aktsiaselts Infortar appointed by the Supervisory Board, whereby the number of Options to be granted to each Management Board member shall be determined annually by the Supervisory Board by a separate resolution, provided that no Management Board member shall acquire more than </w:t>
      </w:r>
      <w:r w:rsidR="00323EAD" w:rsidRPr="00323EAD">
        <w:rPr>
          <w:rFonts w:ascii="Times New Roman" w:hAnsi="Times New Roman" w:cs="Times New Roman"/>
          <w:bCs/>
          <w:sz w:val="24"/>
          <w:szCs w:val="24"/>
          <w:lang w:val="et-EE"/>
        </w:rPr>
        <w:t>4</w:t>
      </w:r>
      <w:r w:rsidR="00514BBB" w:rsidRPr="00323EAD">
        <w:rPr>
          <w:rFonts w:ascii="Times New Roman" w:hAnsi="Times New Roman" w:cs="Times New Roman"/>
          <w:bCs/>
          <w:sz w:val="24"/>
          <w:szCs w:val="24"/>
          <w:lang w:val="et-EE"/>
        </w:rPr>
        <w:t>000</w:t>
      </w:r>
      <w:r w:rsidRPr="00323EAD">
        <w:rPr>
          <w:rFonts w:ascii="Times New Roman" w:hAnsi="Times New Roman" w:cs="Times New Roman"/>
          <w:bCs/>
          <w:sz w:val="24"/>
          <w:szCs w:val="24"/>
          <w:lang w:val="et-EE"/>
        </w:rPr>
        <w:t xml:space="preserve"> Options per year during the term of the Option Plan;</w:t>
      </w:r>
    </w:p>
    <w:p w14:paraId="3828D945" w14:textId="72A9990D" w:rsidR="00736C62" w:rsidRPr="00323EAD" w:rsidRDefault="00925036" w:rsidP="00560F9C">
      <w:pPr>
        <w:pStyle w:val="HTMLPreformatted"/>
        <w:spacing w:after="120"/>
        <w:jc w:val="both"/>
        <w:rPr>
          <w:rFonts w:ascii="Times New Roman" w:hAnsi="Times New Roman" w:cs="Times New Roman"/>
          <w:bCs/>
          <w:sz w:val="24"/>
          <w:szCs w:val="24"/>
          <w:lang w:val="et-EE"/>
        </w:rPr>
      </w:pPr>
      <w:r w:rsidRPr="00323EAD">
        <w:rPr>
          <w:rFonts w:ascii="Times New Roman" w:hAnsi="Times New Roman" w:cs="Times New Roman"/>
          <w:bCs/>
          <w:sz w:val="24"/>
          <w:szCs w:val="24"/>
          <w:lang w:val="et-EE"/>
        </w:rPr>
        <w:t xml:space="preserve">(c) </w:t>
      </w:r>
      <w:r w:rsidR="00736C62" w:rsidRPr="00323EAD">
        <w:rPr>
          <w:rFonts w:ascii="Times New Roman" w:hAnsi="Times New Roman" w:cs="Times New Roman"/>
          <w:bCs/>
          <w:sz w:val="24"/>
          <w:szCs w:val="24"/>
          <w:lang w:val="et-EE"/>
        </w:rPr>
        <w:t>Employees of Aktsiaselts Infortar and members of management bodies and employees of group companies</w:t>
      </w:r>
      <w:r w:rsidR="00EE41A4" w:rsidRPr="00323EAD">
        <w:rPr>
          <w:rFonts w:ascii="Times New Roman" w:hAnsi="Times New Roman" w:cs="Times New Roman"/>
          <w:bCs/>
          <w:sz w:val="24"/>
          <w:szCs w:val="24"/>
          <w:lang w:val="et-EE"/>
        </w:rPr>
        <w:t>,</w:t>
      </w:r>
      <w:r w:rsidR="00736C62" w:rsidRPr="00323EAD">
        <w:rPr>
          <w:rFonts w:ascii="Times New Roman" w:hAnsi="Times New Roman" w:cs="Times New Roman"/>
          <w:bCs/>
          <w:sz w:val="24"/>
          <w:szCs w:val="24"/>
          <w:lang w:val="et-EE"/>
        </w:rPr>
        <w:t xml:space="preserve"> as designated by the Supervisory Board, or by the Management Board if so delegated by the Supervisory Board, whereby the number of Options to be granted to each such person shall be determined annually by the Supervisory Board or the Management Board (in case of delegation) by </w:t>
      </w:r>
      <w:r w:rsidR="00EE41A4" w:rsidRPr="00323EAD">
        <w:rPr>
          <w:rFonts w:ascii="Times New Roman" w:hAnsi="Times New Roman" w:cs="Times New Roman"/>
          <w:bCs/>
          <w:sz w:val="24"/>
          <w:szCs w:val="24"/>
          <w:lang w:val="et-EE"/>
        </w:rPr>
        <w:t>a s</w:t>
      </w:r>
      <w:r w:rsidR="00736C62" w:rsidRPr="00323EAD">
        <w:rPr>
          <w:rFonts w:ascii="Times New Roman" w:hAnsi="Times New Roman" w:cs="Times New Roman"/>
          <w:bCs/>
          <w:sz w:val="24"/>
          <w:szCs w:val="24"/>
          <w:lang w:val="et-EE"/>
        </w:rPr>
        <w:t xml:space="preserve">eparate resolution, provided that no such </w:t>
      </w:r>
      <w:r w:rsidR="00A915F5" w:rsidRPr="00323EAD">
        <w:rPr>
          <w:rFonts w:ascii="Times New Roman" w:hAnsi="Times New Roman" w:cs="Times New Roman"/>
          <w:bCs/>
          <w:sz w:val="24"/>
          <w:szCs w:val="24"/>
          <w:lang w:val="et-EE"/>
        </w:rPr>
        <w:t xml:space="preserve">Entitled </w:t>
      </w:r>
      <w:r w:rsidR="00F3678D" w:rsidRPr="00323EAD">
        <w:rPr>
          <w:rFonts w:ascii="Times New Roman" w:hAnsi="Times New Roman" w:cs="Times New Roman"/>
          <w:bCs/>
          <w:sz w:val="24"/>
          <w:szCs w:val="24"/>
          <w:lang w:val="et-EE"/>
        </w:rPr>
        <w:t xml:space="preserve">Person </w:t>
      </w:r>
      <w:r w:rsidR="00736C62" w:rsidRPr="00323EAD">
        <w:rPr>
          <w:rFonts w:ascii="Times New Roman" w:hAnsi="Times New Roman" w:cs="Times New Roman"/>
          <w:bCs/>
          <w:sz w:val="24"/>
          <w:szCs w:val="24"/>
          <w:lang w:val="et-EE"/>
        </w:rPr>
        <w:t xml:space="preserve">shall acquire more than </w:t>
      </w:r>
      <w:r w:rsidR="00323EAD" w:rsidRPr="00323EAD">
        <w:rPr>
          <w:rFonts w:ascii="Times New Roman" w:hAnsi="Times New Roman" w:cs="Times New Roman"/>
          <w:bCs/>
          <w:sz w:val="24"/>
          <w:szCs w:val="24"/>
          <w:lang w:val="et-EE"/>
        </w:rPr>
        <w:t>4</w:t>
      </w:r>
      <w:r w:rsidR="00514BBB" w:rsidRPr="00323EAD">
        <w:rPr>
          <w:rFonts w:ascii="Times New Roman" w:hAnsi="Times New Roman" w:cs="Times New Roman"/>
          <w:bCs/>
          <w:sz w:val="24"/>
          <w:szCs w:val="24"/>
          <w:lang w:val="et-EE"/>
        </w:rPr>
        <w:t xml:space="preserve">000 </w:t>
      </w:r>
      <w:r w:rsidR="00736C62" w:rsidRPr="00323EAD">
        <w:rPr>
          <w:rFonts w:ascii="Times New Roman" w:hAnsi="Times New Roman" w:cs="Times New Roman"/>
          <w:bCs/>
          <w:sz w:val="24"/>
          <w:szCs w:val="24"/>
          <w:lang w:val="et-EE"/>
        </w:rPr>
        <w:t>Options per year during the term of the Option P</w:t>
      </w:r>
      <w:r w:rsidR="00EE41A4" w:rsidRPr="00323EAD">
        <w:rPr>
          <w:rFonts w:ascii="Times New Roman" w:hAnsi="Times New Roman" w:cs="Times New Roman"/>
          <w:bCs/>
          <w:sz w:val="24"/>
          <w:szCs w:val="24"/>
          <w:lang w:val="et-EE"/>
        </w:rPr>
        <w:t>lan</w:t>
      </w:r>
      <w:r w:rsidR="00736C62" w:rsidRPr="00323EAD">
        <w:rPr>
          <w:rFonts w:ascii="Times New Roman" w:hAnsi="Times New Roman" w:cs="Times New Roman"/>
          <w:bCs/>
          <w:sz w:val="24"/>
          <w:szCs w:val="24"/>
          <w:lang w:val="et-EE"/>
        </w:rPr>
        <w:t>.</w:t>
      </w:r>
    </w:p>
    <w:p w14:paraId="04A5944A" w14:textId="24C273E1" w:rsidR="00EE41A4" w:rsidRPr="00560F9C" w:rsidRDefault="00B15774" w:rsidP="00560F9C">
      <w:pPr>
        <w:pStyle w:val="HTMLPreformatted"/>
        <w:spacing w:after="120"/>
        <w:jc w:val="both"/>
        <w:rPr>
          <w:rFonts w:ascii="Times New Roman" w:hAnsi="Times New Roman" w:cs="Times New Roman"/>
          <w:color w:val="000000"/>
          <w:sz w:val="24"/>
          <w:szCs w:val="24"/>
          <w:lang w:val="et-EE"/>
        </w:rPr>
      </w:pPr>
      <w:bookmarkStart w:id="6" w:name="_Ref418084478"/>
      <w:r w:rsidRPr="00560F9C">
        <w:rPr>
          <w:rFonts w:ascii="Times New Roman" w:hAnsi="Times New Roman" w:cs="Times New Roman"/>
          <w:bCs/>
          <w:sz w:val="24"/>
          <w:szCs w:val="24"/>
          <w:lang w:val="et-EE"/>
        </w:rPr>
        <w:t>4</w:t>
      </w:r>
      <w:r w:rsidR="00925036" w:rsidRPr="00560F9C">
        <w:rPr>
          <w:rFonts w:ascii="Times New Roman" w:hAnsi="Times New Roman" w:cs="Times New Roman"/>
          <w:bCs/>
          <w:sz w:val="24"/>
          <w:szCs w:val="24"/>
          <w:lang w:val="et-EE"/>
        </w:rPr>
        <w:t>.5</w:t>
      </w:r>
      <w:r w:rsidR="00C0752B" w:rsidRPr="00560F9C">
        <w:rPr>
          <w:rFonts w:ascii="Times New Roman" w:hAnsi="Times New Roman" w:cs="Times New Roman"/>
          <w:bCs/>
          <w:sz w:val="24"/>
          <w:szCs w:val="24"/>
          <w:lang w:val="et-EE"/>
        </w:rPr>
        <w:t>.</w:t>
      </w:r>
      <w:r w:rsidR="00925036" w:rsidRPr="00560F9C">
        <w:rPr>
          <w:rFonts w:ascii="Times New Roman" w:hAnsi="Times New Roman" w:cs="Times New Roman"/>
          <w:bCs/>
          <w:sz w:val="24"/>
          <w:szCs w:val="24"/>
          <w:lang w:val="et-EE"/>
        </w:rPr>
        <w:t xml:space="preserve"> </w:t>
      </w:r>
      <w:r w:rsidR="00EE41A4" w:rsidRPr="00560F9C">
        <w:rPr>
          <w:rFonts w:ascii="Times New Roman" w:hAnsi="Times New Roman" w:cs="Times New Roman"/>
          <w:color w:val="000000"/>
          <w:sz w:val="24"/>
          <w:szCs w:val="24"/>
          <w:lang w:val="et-EE"/>
        </w:rPr>
        <w:t>Generally, Options issued under the Option P</w:t>
      </w:r>
      <w:r w:rsidR="005B5BA5" w:rsidRPr="00560F9C">
        <w:rPr>
          <w:rFonts w:ascii="Times New Roman" w:hAnsi="Times New Roman" w:cs="Times New Roman"/>
          <w:color w:val="000000"/>
          <w:sz w:val="24"/>
          <w:szCs w:val="24"/>
          <w:lang w:val="et-EE"/>
        </w:rPr>
        <w:t>lan</w:t>
      </w:r>
      <w:r w:rsidR="00EE41A4" w:rsidRPr="00560F9C">
        <w:rPr>
          <w:rFonts w:ascii="Times New Roman" w:hAnsi="Times New Roman" w:cs="Times New Roman"/>
          <w:color w:val="000000"/>
          <w:sz w:val="24"/>
          <w:szCs w:val="24"/>
          <w:lang w:val="et-EE"/>
        </w:rPr>
        <w:t xml:space="preserve"> cannot be exercised, and the underlying shares cannot be acquired, before </w:t>
      </w:r>
      <w:r w:rsidR="00F3678D" w:rsidRPr="00560F9C">
        <w:rPr>
          <w:rFonts w:ascii="Times New Roman" w:hAnsi="Times New Roman" w:cs="Times New Roman"/>
          <w:color w:val="000000"/>
          <w:sz w:val="24"/>
          <w:szCs w:val="24"/>
          <w:lang w:val="et-EE"/>
        </w:rPr>
        <w:t xml:space="preserve">the 3-year vesting period has </w:t>
      </w:r>
      <w:r w:rsidR="005B5BA5" w:rsidRPr="00560F9C">
        <w:rPr>
          <w:rFonts w:ascii="Times New Roman" w:hAnsi="Times New Roman" w:cs="Times New Roman"/>
          <w:color w:val="000000"/>
          <w:sz w:val="24"/>
          <w:szCs w:val="24"/>
          <w:lang w:val="et-EE"/>
        </w:rPr>
        <w:t>passed</w:t>
      </w:r>
      <w:r w:rsidR="00EE41A4" w:rsidRPr="00560F9C">
        <w:rPr>
          <w:rFonts w:ascii="Times New Roman" w:hAnsi="Times New Roman" w:cs="Times New Roman"/>
          <w:color w:val="000000"/>
          <w:sz w:val="24"/>
          <w:szCs w:val="24"/>
          <w:lang w:val="et-EE"/>
        </w:rPr>
        <w:t xml:space="preserve"> from the grant of the Option. A prerequisite for exercising the Option is that the </w:t>
      </w:r>
      <w:r w:rsidR="00A915F5" w:rsidRPr="00560F9C">
        <w:rPr>
          <w:rFonts w:ascii="Times New Roman" w:hAnsi="Times New Roman" w:cs="Times New Roman"/>
          <w:color w:val="000000"/>
          <w:sz w:val="24"/>
          <w:szCs w:val="24"/>
          <w:lang w:val="et-EE"/>
        </w:rPr>
        <w:t xml:space="preserve">Entitled Person </w:t>
      </w:r>
      <w:r w:rsidR="00EE41A4" w:rsidRPr="00560F9C">
        <w:rPr>
          <w:rFonts w:ascii="Times New Roman" w:hAnsi="Times New Roman" w:cs="Times New Roman"/>
          <w:color w:val="000000"/>
          <w:sz w:val="24"/>
          <w:szCs w:val="24"/>
          <w:lang w:val="et-EE"/>
        </w:rPr>
        <w:t xml:space="preserve">remains a member of a management body or an employee of </w:t>
      </w:r>
      <w:r w:rsidR="005B5BA5" w:rsidRPr="00560F9C">
        <w:rPr>
          <w:rFonts w:ascii="Times New Roman" w:hAnsi="Times New Roman" w:cs="Times New Roman"/>
          <w:color w:val="000000"/>
          <w:sz w:val="24"/>
          <w:szCs w:val="24"/>
          <w:lang w:val="et-EE"/>
        </w:rPr>
        <w:t xml:space="preserve">Aktsiaselts Infortar </w:t>
      </w:r>
      <w:r w:rsidR="00EE41A4" w:rsidRPr="00560F9C">
        <w:rPr>
          <w:rFonts w:ascii="Times New Roman" w:hAnsi="Times New Roman" w:cs="Times New Roman"/>
          <w:color w:val="000000"/>
          <w:sz w:val="24"/>
          <w:szCs w:val="24"/>
          <w:lang w:val="et-EE"/>
        </w:rPr>
        <w:t>or any of its subsidiaries at the time of exercising the Option.</w:t>
      </w:r>
    </w:p>
    <w:p w14:paraId="24F5F2D8" w14:textId="4F7F2CFF" w:rsidR="005B5BA5" w:rsidRPr="00560F9C" w:rsidRDefault="00535F47" w:rsidP="00560F9C">
      <w:pPr>
        <w:pStyle w:val="HTMLPreformatted"/>
        <w:spacing w:after="120"/>
        <w:jc w:val="both"/>
        <w:rPr>
          <w:rFonts w:ascii="Times New Roman" w:hAnsi="Times New Roman" w:cs="Times New Roman"/>
          <w:color w:val="000000"/>
          <w:sz w:val="24"/>
          <w:szCs w:val="24"/>
          <w:lang w:val="et-EE"/>
        </w:rPr>
      </w:pPr>
      <w:r w:rsidRPr="00560F9C">
        <w:rPr>
          <w:rFonts w:ascii="Times New Roman" w:hAnsi="Times New Roman" w:cs="Times New Roman"/>
          <w:bCs/>
          <w:sz w:val="24"/>
          <w:szCs w:val="24"/>
          <w:lang w:val="et-EE"/>
        </w:rPr>
        <w:t>4.6</w:t>
      </w:r>
      <w:r w:rsidR="00C0752B" w:rsidRPr="00560F9C">
        <w:rPr>
          <w:rFonts w:ascii="Times New Roman" w:hAnsi="Times New Roman" w:cs="Times New Roman"/>
          <w:bCs/>
          <w:sz w:val="24"/>
          <w:szCs w:val="24"/>
          <w:lang w:val="et-EE"/>
        </w:rPr>
        <w:t>.</w:t>
      </w:r>
      <w:r w:rsidRPr="00560F9C">
        <w:rPr>
          <w:rFonts w:ascii="Times New Roman" w:hAnsi="Times New Roman" w:cs="Times New Roman"/>
          <w:bCs/>
          <w:sz w:val="24"/>
          <w:szCs w:val="24"/>
          <w:lang w:val="et-EE"/>
        </w:rPr>
        <w:t xml:space="preserve"> </w:t>
      </w:r>
      <w:bookmarkEnd w:id="6"/>
      <w:r w:rsidR="005B5BA5" w:rsidRPr="00560F9C">
        <w:rPr>
          <w:rFonts w:ascii="Times New Roman" w:hAnsi="Times New Roman" w:cs="Times New Roman"/>
          <w:color w:val="000000"/>
          <w:sz w:val="24"/>
          <w:szCs w:val="24"/>
          <w:lang w:val="et-EE"/>
        </w:rPr>
        <w:t>Each Option granted under the Option P</w:t>
      </w:r>
      <w:r w:rsidR="00640FAF" w:rsidRPr="00560F9C">
        <w:rPr>
          <w:rFonts w:ascii="Times New Roman" w:hAnsi="Times New Roman" w:cs="Times New Roman"/>
          <w:color w:val="000000"/>
          <w:sz w:val="24"/>
          <w:szCs w:val="24"/>
          <w:lang w:val="et-EE"/>
        </w:rPr>
        <w:t>lan</w:t>
      </w:r>
      <w:r w:rsidR="005B5BA5" w:rsidRPr="00560F9C">
        <w:rPr>
          <w:rFonts w:ascii="Times New Roman" w:hAnsi="Times New Roman" w:cs="Times New Roman"/>
          <w:color w:val="000000"/>
          <w:sz w:val="24"/>
          <w:szCs w:val="24"/>
          <w:lang w:val="et-EE"/>
        </w:rPr>
        <w:t xml:space="preserve"> entitles the </w:t>
      </w:r>
      <w:r w:rsidR="00A915F5" w:rsidRPr="00560F9C">
        <w:rPr>
          <w:rFonts w:ascii="Times New Roman" w:hAnsi="Times New Roman" w:cs="Times New Roman"/>
          <w:color w:val="000000"/>
          <w:sz w:val="24"/>
          <w:szCs w:val="24"/>
          <w:lang w:val="et-EE"/>
        </w:rPr>
        <w:t xml:space="preserve">Entitled Person </w:t>
      </w:r>
      <w:r w:rsidR="005B5BA5" w:rsidRPr="00560F9C">
        <w:rPr>
          <w:rFonts w:ascii="Times New Roman" w:hAnsi="Times New Roman" w:cs="Times New Roman"/>
          <w:color w:val="000000"/>
          <w:sz w:val="24"/>
          <w:szCs w:val="24"/>
          <w:lang w:val="et-EE"/>
        </w:rPr>
        <w:t xml:space="preserve">to acquire one (1) share </w:t>
      </w:r>
      <w:r w:rsidR="00640FAF" w:rsidRPr="00560F9C">
        <w:rPr>
          <w:rFonts w:ascii="Times New Roman" w:hAnsi="Times New Roman" w:cs="Times New Roman"/>
          <w:color w:val="000000"/>
          <w:sz w:val="24"/>
          <w:szCs w:val="24"/>
          <w:lang w:val="et-EE"/>
        </w:rPr>
        <w:t xml:space="preserve">of Aktsiaselts Infortar </w:t>
      </w:r>
      <w:r w:rsidR="005B5BA5" w:rsidRPr="00560F9C">
        <w:rPr>
          <w:rFonts w:ascii="Times New Roman" w:hAnsi="Times New Roman" w:cs="Times New Roman"/>
          <w:color w:val="000000"/>
          <w:sz w:val="24"/>
          <w:szCs w:val="24"/>
          <w:lang w:val="et-EE"/>
        </w:rPr>
        <w:t xml:space="preserve">upon fulfilment of the preconditions for exercising the Option. In the event of a change in the nominal value of shares, the number of shares granted under each Option shall be adjusted accordingly. The price payable for the shares upon exercising the Options shall be determined annually by decision of the Supervisory Board before the issuance of Options and the conclusion of option agreements for the respective year, provided that the price </w:t>
      </w:r>
      <w:r w:rsidR="003611A0" w:rsidRPr="00560F9C">
        <w:rPr>
          <w:rFonts w:ascii="Times New Roman" w:hAnsi="Times New Roman" w:cs="Times New Roman"/>
          <w:color w:val="000000"/>
          <w:sz w:val="24"/>
          <w:szCs w:val="24"/>
          <w:lang w:val="et-EE"/>
        </w:rPr>
        <w:t xml:space="preserve">of the share option must be at least 26 euros per share and </w:t>
      </w:r>
      <w:r w:rsidR="005B5BA5" w:rsidRPr="00560F9C">
        <w:rPr>
          <w:rFonts w:ascii="Times New Roman" w:hAnsi="Times New Roman" w:cs="Times New Roman"/>
          <w:color w:val="000000"/>
          <w:sz w:val="24"/>
          <w:szCs w:val="24"/>
          <w:lang w:val="et-EE"/>
        </w:rPr>
        <w:t>represent at least 50% of the weighted average stock exchange price of the  share</w:t>
      </w:r>
      <w:r w:rsidR="00AD6F79" w:rsidRPr="00560F9C">
        <w:rPr>
          <w:rFonts w:ascii="Times New Roman" w:hAnsi="Times New Roman" w:cs="Times New Roman"/>
          <w:color w:val="000000"/>
          <w:sz w:val="24"/>
          <w:szCs w:val="24"/>
          <w:lang w:val="et-EE"/>
        </w:rPr>
        <w:t xml:space="preserve"> option</w:t>
      </w:r>
      <w:r w:rsidR="005B5BA5" w:rsidRPr="00560F9C">
        <w:rPr>
          <w:rFonts w:ascii="Times New Roman" w:hAnsi="Times New Roman" w:cs="Times New Roman"/>
          <w:color w:val="000000"/>
          <w:sz w:val="24"/>
          <w:szCs w:val="24"/>
          <w:lang w:val="et-EE"/>
        </w:rPr>
        <w:t xml:space="preserve"> over the six-month period preceding 1 Ju</w:t>
      </w:r>
      <w:r w:rsidR="007123CF" w:rsidRPr="00560F9C">
        <w:rPr>
          <w:rFonts w:ascii="Times New Roman" w:hAnsi="Times New Roman" w:cs="Times New Roman"/>
          <w:color w:val="000000"/>
          <w:sz w:val="24"/>
          <w:szCs w:val="24"/>
          <w:lang w:val="et-EE"/>
        </w:rPr>
        <w:t xml:space="preserve">ne </w:t>
      </w:r>
      <w:r w:rsidR="005B5BA5" w:rsidRPr="00560F9C">
        <w:rPr>
          <w:rFonts w:ascii="Times New Roman" w:hAnsi="Times New Roman" w:cs="Times New Roman"/>
          <w:color w:val="000000"/>
          <w:sz w:val="24"/>
          <w:szCs w:val="24"/>
          <w:lang w:val="et-EE"/>
        </w:rPr>
        <w:t xml:space="preserve">of the calendar year </w:t>
      </w:r>
      <w:r w:rsidR="003611A0" w:rsidRPr="00560F9C">
        <w:rPr>
          <w:rFonts w:ascii="Times New Roman" w:hAnsi="Times New Roman" w:cs="Times New Roman"/>
          <w:color w:val="000000"/>
          <w:sz w:val="24"/>
          <w:szCs w:val="24"/>
          <w:lang w:val="et-EE"/>
        </w:rPr>
        <w:t>in which the</w:t>
      </w:r>
      <w:r w:rsidR="005B5BA5" w:rsidRPr="00560F9C">
        <w:rPr>
          <w:rFonts w:ascii="Times New Roman" w:hAnsi="Times New Roman" w:cs="Times New Roman"/>
          <w:color w:val="000000"/>
          <w:sz w:val="24"/>
          <w:szCs w:val="24"/>
          <w:lang w:val="et-EE"/>
        </w:rPr>
        <w:t xml:space="preserve"> option agreement</w:t>
      </w:r>
      <w:r w:rsidR="003611A0" w:rsidRPr="00560F9C">
        <w:rPr>
          <w:rFonts w:ascii="Times New Roman" w:hAnsi="Times New Roman" w:cs="Times New Roman"/>
          <w:color w:val="000000"/>
          <w:sz w:val="24"/>
          <w:szCs w:val="24"/>
          <w:lang w:val="et-EE"/>
        </w:rPr>
        <w:t xml:space="preserve"> is concluded</w:t>
      </w:r>
      <w:r w:rsidR="005B5BA5" w:rsidRPr="00560F9C">
        <w:rPr>
          <w:rFonts w:ascii="Times New Roman" w:hAnsi="Times New Roman" w:cs="Times New Roman"/>
          <w:color w:val="000000"/>
          <w:sz w:val="24"/>
          <w:szCs w:val="24"/>
          <w:lang w:val="et-EE"/>
        </w:rPr>
        <w:t xml:space="preserve">. In the case of Options </w:t>
      </w:r>
      <w:r w:rsidR="00EF4D87" w:rsidRPr="00560F9C">
        <w:rPr>
          <w:rFonts w:ascii="Times New Roman" w:hAnsi="Times New Roman" w:cs="Times New Roman"/>
          <w:color w:val="000000"/>
          <w:sz w:val="24"/>
          <w:szCs w:val="24"/>
          <w:lang w:val="et-EE"/>
        </w:rPr>
        <w:t xml:space="preserve">being </w:t>
      </w:r>
      <w:r w:rsidR="005B5BA5" w:rsidRPr="00560F9C">
        <w:rPr>
          <w:rFonts w:ascii="Times New Roman" w:hAnsi="Times New Roman" w:cs="Times New Roman"/>
          <w:color w:val="000000"/>
          <w:sz w:val="24"/>
          <w:szCs w:val="24"/>
          <w:lang w:val="et-EE"/>
        </w:rPr>
        <w:t xml:space="preserve">granted to members of the Supervisory Board, the price per share shall be determined by the </w:t>
      </w:r>
      <w:r w:rsidR="000F2D1D" w:rsidRPr="00560F9C">
        <w:rPr>
          <w:rFonts w:ascii="Times New Roman" w:hAnsi="Times New Roman" w:cs="Times New Roman"/>
          <w:color w:val="000000"/>
          <w:sz w:val="24"/>
          <w:szCs w:val="24"/>
          <w:lang w:val="et-EE"/>
        </w:rPr>
        <w:t>G</w:t>
      </w:r>
      <w:r w:rsidR="005B5BA5" w:rsidRPr="00560F9C">
        <w:rPr>
          <w:rFonts w:ascii="Times New Roman" w:hAnsi="Times New Roman" w:cs="Times New Roman"/>
          <w:color w:val="000000"/>
          <w:sz w:val="24"/>
          <w:szCs w:val="24"/>
          <w:lang w:val="et-EE"/>
        </w:rPr>
        <w:t xml:space="preserve">eneral </w:t>
      </w:r>
      <w:r w:rsidR="000F2D1D" w:rsidRPr="00560F9C">
        <w:rPr>
          <w:rFonts w:ascii="Times New Roman" w:hAnsi="Times New Roman" w:cs="Times New Roman"/>
          <w:color w:val="000000"/>
          <w:sz w:val="24"/>
          <w:szCs w:val="24"/>
          <w:lang w:val="et-EE"/>
        </w:rPr>
        <w:t>M</w:t>
      </w:r>
      <w:r w:rsidR="005B5BA5" w:rsidRPr="00560F9C">
        <w:rPr>
          <w:rFonts w:ascii="Times New Roman" w:hAnsi="Times New Roman" w:cs="Times New Roman"/>
          <w:color w:val="000000"/>
          <w:sz w:val="24"/>
          <w:szCs w:val="24"/>
          <w:lang w:val="et-EE"/>
        </w:rPr>
        <w:t>eeting based on the same principles.</w:t>
      </w:r>
    </w:p>
    <w:bookmarkEnd w:id="5"/>
    <w:p w14:paraId="305548CC" w14:textId="53C74E4F" w:rsidR="000F2D1D" w:rsidRPr="00560F9C" w:rsidRDefault="00B15774" w:rsidP="00560F9C">
      <w:pPr>
        <w:pStyle w:val="HTMLPreformatted"/>
        <w:spacing w:after="120"/>
        <w:jc w:val="both"/>
        <w:rPr>
          <w:rFonts w:ascii="Times New Roman" w:hAnsi="Times New Roman" w:cs="Times New Roman"/>
          <w:color w:val="000000"/>
          <w:sz w:val="24"/>
          <w:szCs w:val="24"/>
          <w:lang w:val="et-EE"/>
        </w:rPr>
      </w:pPr>
      <w:r w:rsidRPr="00560F9C">
        <w:rPr>
          <w:rFonts w:ascii="Times New Roman" w:hAnsi="Times New Roman" w:cs="Times New Roman"/>
          <w:color w:val="000000"/>
          <w:sz w:val="24"/>
          <w:szCs w:val="24"/>
          <w:lang w:val="et-EE"/>
        </w:rPr>
        <w:t>4</w:t>
      </w:r>
      <w:r w:rsidR="00925036" w:rsidRPr="00560F9C">
        <w:rPr>
          <w:rFonts w:ascii="Times New Roman" w:hAnsi="Times New Roman" w:cs="Times New Roman"/>
          <w:color w:val="000000"/>
          <w:sz w:val="24"/>
          <w:szCs w:val="24"/>
          <w:lang w:val="et-EE"/>
        </w:rPr>
        <w:t>.</w:t>
      </w:r>
      <w:r w:rsidR="00535F47" w:rsidRPr="00560F9C">
        <w:rPr>
          <w:rFonts w:ascii="Times New Roman" w:hAnsi="Times New Roman" w:cs="Times New Roman"/>
          <w:color w:val="000000"/>
          <w:sz w:val="24"/>
          <w:szCs w:val="24"/>
          <w:lang w:val="et-EE"/>
        </w:rPr>
        <w:t>7</w:t>
      </w:r>
      <w:r w:rsidR="00C0752B" w:rsidRPr="00560F9C">
        <w:rPr>
          <w:rFonts w:ascii="Times New Roman" w:hAnsi="Times New Roman" w:cs="Times New Roman"/>
          <w:color w:val="000000"/>
          <w:sz w:val="24"/>
          <w:szCs w:val="24"/>
          <w:lang w:val="et-EE"/>
        </w:rPr>
        <w:t>.</w:t>
      </w:r>
      <w:r w:rsidR="00925036" w:rsidRPr="00560F9C">
        <w:rPr>
          <w:rFonts w:ascii="Times New Roman" w:hAnsi="Times New Roman" w:cs="Times New Roman"/>
          <w:color w:val="000000"/>
          <w:sz w:val="24"/>
          <w:szCs w:val="24"/>
          <w:lang w:val="et-EE"/>
        </w:rPr>
        <w:t xml:space="preserve"> </w:t>
      </w:r>
      <w:r w:rsidR="000F2D1D" w:rsidRPr="00560F9C">
        <w:rPr>
          <w:rFonts w:ascii="Times New Roman" w:hAnsi="Times New Roman" w:cs="Times New Roman"/>
          <w:color w:val="000000"/>
          <w:sz w:val="24"/>
          <w:szCs w:val="24"/>
          <w:lang w:val="et-EE"/>
        </w:rPr>
        <w:t xml:space="preserve">The implementation and administration of the Option Plan shall be managed by the Supervisory Board of Aktsiaselts Infortar which shall establish the terms and conditions of the Option Plan by its resolution, following the principles approved by this resolution. The Supervisory Board may delegate decision-making and actions related to the implementation of the Option Plan to the Management Board of Aktsiaselts Infortar. </w:t>
      </w:r>
    </w:p>
    <w:p w14:paraId="493EC975" w14:textId="723305E8" w:rsidR="000F2D1D" w:rsidRPr="00560F9C" w:rsidRDefault="00B15774" w:rsidP="00560F9C">
      <w:pPr>
        <w:pStyle w:val="HTMLPreformatted"/>
        <w:spacing w:after="120"/>
        <w:jc w:val="both"/>
        <w:rPr>
          <w:rFonts w:ascii="Times New Roman" w:hAnsi="Times New Roman" w:cs="Times New Roman"/>
          <w:color w:val="000000"/>
          <w:sz w:val="24"/>
          <w:szCs w:val="24"/>
          <w:lang w:val="et-EE"/>
        </w:rPr>
      </w:pPr>
      <w:bookmarkStart w:id="7" w:name="_Hlk73610363"/>
      <w:r w:rsidRPr="00560F9C">
        <w:rPr>
          <w:rFonts w:ascii="Times New Roman" w:hAnsi="Times New Roman" w:cs="Times New Roman"/>
          <w:color w:val="000000"/>
          <w:sz w:val="24"/>
          <w:szCs w:val="24"/>
          <w:lang w:val="et-EE"/>
        </w:rPr>
        <w:t>4</w:t>
      </w:r>
      <w:r w:rsidR="00925036" w:rsidRPr="00560F9C">
        <w:rPr>
          <w:rFonts w:ascii="Times New Roman" w:hAnsi="Times New Roman" w:cs="Times New Roman"/>
          <w:color w:val="000000"/>
          <w:sz w:val="24"/>
          <w:szCs w:val="24"/>
          <w:lang w:val="et-EE"/>
        </w:rPr>
        <w:t>.</w:t>
      </w:r>
      <w:r w:rsidR="00535F47" w:rsidRPr="00560F9C">
        <w:rPr>
          <w:rFonts w:ascii="Times New Roman" w:hAnsi="Times New Roman" w:cs="Times New Roman"/>
          <w:color w:val="000000"/>
          <w:sz w:val="24"/>
          <w:szCs w:val="24"/>
          <w:lang w:val="et-EE"/>
        </w:rPr>
        <w:t>8</w:t>
      </w:r>
      <w:r w:rsidR="00C0752B" w:rsidRPr="00560F9C">
        <w:rPr>
          <w:rFonts w:ascii="Times New Roman" w:hAnsi="Times New Roman" w:cs="Times New Roman"/>
          <w:color w:val="000000"/>
          <w:sz w:val="24"/>
          <w:szCs w:val="24"/>
          <w:lang w:val="et-EE"/>
        </w:rPr>
        <w:t>.</w:t>
      </w:r>
      <w:r w:rsidR="00925036" w:rsidRPr="00560F9C">
        <w:rPr>
          <w:rFonts w:ascii="Times New Roman" w:hAnsi="Times New Roman" w:cs="Times New Roman"/>
          <w:color w:val="000000"/>
          <w:sz w:val="24"/>
          <w:szCs w:val="24"/>
          <w:lang w:val="et-EE"/>
        </w:rPr>
        <w:t xml:space="preserve"> </w:t>
      </w:r>
      <w:r w:rsidR="000F2D1D" w:rsidRPr="00560F9C">
        <w:rPr>
          <w:rFonts w:ascii="Times New Roman" w:hAnsi="Times New Roman" w:cs="Times New Roman"/>
          <w:color w:val="000000"/>
          <w:sz w:val="24"/>
          <w:szCs w:val="24"/>
          <w:lang w:val="et-EE"/>
        </w:rPr>
        <w:t xml:space="preserve">For the fulfilment of the Option Plan and the acquisition of shares to be transferred to </w:t>
      </w:r>
      <w:r w:rsidR="00A915F5" w:rsidRPr="00560F9C">
        <w:rPr>
          <w:rFonts w:ascii="Times New Roman" w:hAnsi="Times New Roman" w:cs="Times New Roman"/>
          <w:color w:val="000000"/>
          <w:sz w:val="24"/>
          <w:szCs w:val="24"/>
          <w:lang w:val="et-EE"/>
        </w:rPr>
        <w:t xml:space="preserve">Entitled Persons </w:t>
      </w:r>
      <w:r w:rsidR="000F2D1D" w:rsidRPr="00560F9C">
        <w:rPr>
          <w:rFonts w:ascii="Times New Roman" w:hAnsi="Times New Roman" w:cs="Times New Roman"/>
          <w:color w:val="000000"/>
          <w:sz w:val="24"/>
          <w:szCs w:val="24"/>
          <w:lang w:val="et-EE"/>
        </w:rPr>
        <w:t>upon exercise of Options:</w:t>
      </w:r>
    </w:p>
    <w:p w14:paraId="5A167220" w14:textId="5BDC0FB3" w:rsidR="000F2D1D" w:rsidRPr="00560F9C" w:rsidRDefault="00EC5905" w:rsidP="00560F9C">
      <w:pPr>
        <w:pStyle w:val="HTMLPreformatted"/>
        <w:spacing w:after="120"/>
        <w:jc w:val="both"/>
        <w:rPr>
          <w:rFonts w:ascii="Times New Roman" w:hAnsi="Times New Roman" w:cs="Times New Roman"/>
          <w:color w:val="000000"/>
          <w:sz w:val="24"/>
          <w:szCs w:val="24"/>
          <w:highlight w:val="yellow"/>
          <w:lang w:val="et-EE"/>
        </w:rPr>
      </w:pPr>
      <w:r w:rsidRPr="00560F9C">
        <w:rPr>
          <w:rFonts w:ascii="Times New Roman" w:hAnsi="Times New Roman" w:cs="Times New Roman"/>
          <w:color w:val="000000"/>
          <w:sz w:val="24"/>
          <w:szCs w:val="24"/>
          <w:lang w:val="et-EE"/>
        </w:rPr>
        <w:t>(</w:t>
      </w:r>
      <w:r w:rsidR="003A5DDF" w:rsidRPr="00560F9C">
        <w:rPr>
          <w:rFonts w:ascii="Times New Roman" w:hAnsi="Times New Roman" w:cs="Times New Roman"/>
          <w:color w:val="000000"/>
          <w:sz w:val="24"/>
          <w:szCs w:val="24"/>
          <w:lang w:val="et-EE"/>
        </w:rPr>
        <w:t>a</w:t>
      </w:r>
      <w:r w:rsidRPr="00560F9C">
        <w:rPr>
          <w:rFonts w:ascii="Times New Roman" w:hAnsi="Times New Roman" w:cs="Times New Roman"/>
          <w:color w:val="000000"/>
          <w:sz w:val="24"/>
          <w:szCs w:val="24"/>
          <w:lang w:val="et-EE"/>
        </w:rPr>
        <w:t xml:space="preserve">) </w:t>
      </w:r>
      <w:bookmarkEnd w:id="7"/>
      <w:r w:rsidR="003E18B6" w:rsidRPr="00560F9C">
        <w:rPr>
          <w:rFonts w:ascii="Times New Roman" w:hAnsi="Times New Roman" w:cs="Times New Roman"/>
          <w:color w:val="000000"/>
          <w:sz w:val="24"/>
          <w:szCs w:val="24"/>
          <w:lang w:val="et-EE"/>
        </w:rPr>
        <w:t>N</w:t>
      </w:r>
      <w:r w:rsidR="000F2D1D" w:rsidRPr="00560F9C">
        <w:rPr>
          <w:rFonts w:ascii="Times New Roman" w:hAnsi="Times New Roman" w:cs="Times New Roman"/>
          <w:color w:val="000000"/>
          <w:sz w:val="24"/>
          <w:szCs w:val="24"/>
          <w:lang w:val="et-EE"/>
        </w:rPr>
        <w:t>ew shares may be issued under the authorisation granted to the Supervisory Board by resolution no. 5</w:t>
      </w:r>
      <w:r w:rsidR="00F54451" w:rsidRPr="00560F9C">
        <w:rPr>
          <w:rFonts w:ascii="Times New Roman" w:hAnsi="Times New Roman" w:cs="Times New Roman"/>
          <w:color w:val="000000"/>
          <w:sz w:val="24"/>
          <w:szCs w:val="24"/>
          <w:lang w:val="et-EE"/>
        </w:rPr>
        <w:t xml:space="preserve"> of the Annual General Meeting of the Shareholders</w:t>
      </w:r>
      <w:r w:rsidR="000F2D1D" w:rsidRPr="00560F9C">
        <w:rPr>
          <w:rFonts w:ascii="Times New Roman" w:hAnsi="Times New Roman" w:cs="Times New Roman"/>
          <w:color w:val="000000"/>
          <w:sz w:val="24"/>
          <w:szCs w:val="24"/>
          <w:lang w:val="et-EE"/>
        </w:rPr>
        <w:t xml:space="preserve">, which shall be issued to the </w:t>
      </w:r>
      <w:r w:rsidR="00A915F5" w:rsidRPr="00560F9C">
        <w:rPr>
          <w:rFonts w:ascii="Times New Roman" w:hAnsi="Times New Roman" w:cs="Times New Roman"/>
          <w:color w:val="000000"/>
          <w:sz w:val="24"/>
          <w:szCs w:val="24"/>
          <w:lang w:val="et-EE"/>
        </w:rPr>
        <w:t xml:space="preserve">Entitled </w:t>
      </w:r>
      <w:r w:rsidR="000F2D1D" w:rsidRPr="00560F9C">
        <w:rPr>
          <w:rFonts w:ascii="Times New Roman" w:hAnsi="Times New Roman" w:cs="Times New Roman"/>
          <w:color w:val="000000"/>
          <w:sz w:val="24"/>
          <w:szCs w:val="24"/>
          <w:lang w:val="et-EE"/>
        </w:rPr>
        <w:t>Persons; or</w:t>
      </w:r>
    </w:p>
    <w:p w14:paraId="3F21E841" w14:textId="723B7903" w:rsidR="003E18B6" w:rsidRPr="00560F9C" w:rsidRDefault="00EC5905" w:rsidP="00560F9C">
      <w:pPr>
        <w:pStyle w:val="HTMLPreformatted"/>
        <w:spacing w:after="120"/>
        <w:jc w:val="both"/>
        <w:rPr>
          <w:rFonts w:ascii="Times New Roman" w:hAnsi="Times New Roman" w:cs="Times New Roman"/>
          <w:color w:val="000000"/>
          <w:sz w:val="24"/>
          <w:szCs w:val="24"/>
          <w:lang w:val="et-EE"/>
        </w:rPr>
      </w:pPr>
      <w:r w:rsidRPr="00560F9C">
        <w:rPr>
          <w:rFonts w:ascii="Times New Roman" w:hAnsi="Times New Roman" w:cs="Times New Roman"/>
          <w:color w:val="000000"/>
          <w:sz w:val="24"/>
          <w:szCs w:val="24"/>
          <w:lang w:val="et-EE"/>
        </w:rPr>
        <w:lastRenderedPageBreak/>
        <w:t>(</w:t>
      </w:r>
      <w:r w:rsidR="003A5DDF" w:rsidRPr="00560F9C">
        <w:rPr>
          <w:rFonts w:ascii="Times New Roman" w:hAnsi="Times New Roman" w:cs="Times New Roman"/>
          <w:color w:val="000000"/>
          <w:sz w:val="24"/>
          <w:szCs w:val="24"/>
          <w:lang w:val="et-EE"/>
        </w:rPr>
        <w:t>b</w:t>
      </w:r>
      <w:r w:rsidRPr="00560F9C">
        <w:rPr>
          <w:rFonts w:ascii="Times New Roman" w:hAnsi="Times New Roman" w:cs="Times New Roman"/>
          <w:color w:val="000000"/>
          <w:sz w:val="24"/>
          <w:szCs w:val="24"/>
          <w:lang w:val="et-EE"/>
        </w:rPr>
        <w:t xml:space="preserve">) </w:t>
      </w:r>
      <w:r w:rsidR="003E18B6" w:rsidRPr="00560F9C">
        <w:rPr>
          <w:rFonts w:ascii="Times New Roman" w:hAnsi="Times New Roman" w:cs="Times New Roman"/>
          <w:color w:val="000000"/>
          <w:sz w:val="24"/>
          <w:szCs w:val="24"/>
          <w:lang w:val="et-EE"/>
        </w:rPr>
        <w:t xml:space="preserve">Own shares held by Aktsiaselts Infortar may be used, including own shares acquired by Aktsiaselts Infortar under the authorisation granted by resolution no. 6 </w:t>
      </w:r>
      <w:r w:rsidR="00F54451" w:rsidRPr="00560F9C">
        <w:rPr>
          <w:rFonts w:ascii="Times New Roman" w:hAnsi="Times New Roman" w:cs="Times New Roman"/>
          <w:color w:val="000000"/>
          <w:sz w:val="24"/>
          <w:szCs w:val="24"/>
          <w:lang w:val="et-EE"/>
        </w:rPr>
        <w:t>of the Annual General Meeting of the Shareholders.</w:t>
      </w:r>
    </w:p>
    <w:bookmarkEnd w:id="4"/>
    <w:p w14:paraId="4B389630" w14:textId="721D6AB8" w:rsidR="00B15774" w:rsidRPr="00560F9C" w:rsidRDefault="00507058" w:rsidP="00560F9C">
      <w:pPr>
        <w:shd w:val="clear" w:color="auto" w:fill="FFFFFF"/>
        <w:spacing w:after="120"/>
        <w:jc w:val="both"/>
      </w:pPr>
      <w:r w:rsidRPr="00560F9C">
        <w:t>______________________________________________________________________________</w:t>
      </w:r>
    </w:p>
    <w:p w14:paraId="54E67C63" w14:textId="77777777" w:rsidR="00B15774" w:rsidRPr="00560F9C" w:rsidRDefault="00B15774" w:rsidP="00560F9C">
      <w:pPr>
        <w:spacing w:after="120"/>
        <w:jc w:val="both"/>
        <w:rPr>
          <w:b/>
        </w:rPr>
      </w:pPr>
      <w:r w:rsidRPr="00560F9C">
        <w:rPr>
          <w:b/>
        </w:rPr>
        <w:t>AKTSIASELTS INFORTAR</w:t>
      </w:r>
    </w:p>
    <w:p w14:paraId="572D4073" w14:textId="3F69AB9C" w:rsidR="0012601D" w:rsidRPr="00560F9C" w:rsidRDefault="0012601D" w:rsidP="00560F9C">
      <w:pPr>
        <w:spacing w:after="120"/>
        <w:jc w:val="both"/>
        <w:outlineLvl w:val="0"/>
        <w:rPr>
          <w:b/>
        </w:rPr>
      </w:pPr>
      <w:r w:rsidRPr="00560F9C">
        <w:rPr>
          <w:b/>
        </w:rPr>
        <w:t>Draft resolution no. 5</w:t>
      </w:r>
    </w:p>
    <w:p w14:paraId="7E0E54B7" w14:textId="77777777" w:rsidR="0012601D" w:rsidRPr="00560F9C" w:rsidRDefault="0012601D" w:rsidP="00560F9C">
      <w:pPr>
        <w:spacing w:after="120"/>
        <w:jc w:val="both"/>
        <w:outlineLvl w:val="0"/>
        <w:rPr>
          <w:bCs/>
        </w:rPr>
      </w:pPr>
      <w:r w:rsidRPr="00560F9C">
        <w:rPr>
          <w:bCs/>
        </w:rPr>
        <w:t>Of the Annual General Meeting of the Shareholders</w:t>
      </w:r>
    </w:p>
    <w:p w14:paraId="766D38E9" w14:textId="53E94B46" w:rsidR="0012601D" w:rsidRPr="00560F9C" w:rsidRDefault="0012601D" w:rsidP="00560F9C">
      <w:pPr>
        <w:spacing w:after="120"/>
        <w:jc w:val="both"/>
        <w:outlineLvl w:val="0"/>
      </w:pPr>
      <w:r w:rsidRPr="00560F9C">
        <w:t>In Tallinn, 4 June 2025</w:t>
      </w:r>
    </w:p>
    <w:p w14:paraId="32153F32" w14:textId="77777777" w:rsidR="00B15774" w:rsidRPr="00560F9C" w:rsidRDefault="00B15774" w:rsidP="00560F9C">
      <w:pPr>
        <w:shd w:val="clear" w:color="auto" w:fill="FFFFFF"/>
        <w:spacing w:after="120"/>
        <w:jc w:val="both"/>
        <w:rPr>
          <w:highlight w:val="yellow"/>
        </w:rPr>
      </w:pPr>
    </w:p>
    <w:p w14:paraId="15EE8708" w14:textId="05FA7D46" w:rsidR="003E18B6" w:rsidRPr="00560F9C" w:rsidRDefault="00953F60" w:rsidP="00560F9C">
      <w:pPr>
        <w:shd w:val="clear" w:color="auto" w:fill="FFFFFF"/>
        <w:spacing w:after="120"/>
        <w:jc w:val="both"/>
      </w:pPr>
      <w:bookmarkStart w:id="8" w:name="_Hlk196812784"/>
      <w:r w:rsidRPr="00560F9C">
        <w:t>5</w:t>
      </w:r>
      <w:r w:rsidR="00C26FA1" w:rsidRPr="00560F9C">
        <w:t xml:space="preserve">. </w:t>
      </w:r>
      <w:r w:rsidR="00F3678D" w:rsidRPr="00560F9C">
        <w:t>D</w:t>
      </w:r>
      <w:r w:rsidR="003E18B6" w:rsidRPr="00560F9C">
        <w:t xml:space="preserve">ecide to grant the Supervisory Board the right to increase the share capital for the purpose of issuing new shares necessary to fulfil the conditions of the Option Plan approved by resolution no. 4 </w:t>
      </w:r>
      <w:r w:rsidR="00F54451" w:rsidRPr="00560F9C">
        <w:t xml:space="preserve">of the Annual General Meeting of the Shareholders </w:t>
      </w:r>
      <w:r w:rsidR="003E18B6" w:rsidRPr="00560F9C">
        <w:t xml:space="preserve">and to amend the Articles of Association accordingly and to exclude the pre-emptive subscription right of </w:t>
      </w:r>
      <w:r w:rsidR="003611A0" w:rsidRPr="00560F9C">
        <w:t>S</w:t>
      </w:r>
      <w:r w:rsidR="003E18B6" w:rsidRPr="00560F9C">
        <w:t>hareholders upon each increase of the share capital if the Supervisory Board increases the share capital of Aktsiaselts Infortar under the authorisation given by the Articles of Association for the implementation of the Option Plan:</w:t>
      </w:r>
    </w:p>
    <w:p w14:paraId="387CFAB9" w14:textId="6DDC3064" w:rsidR="003E4022" w:rsidRPr="00560F9C" w:rsidRDefault="00507058" w:rsidP="00560F9C">
      <w:pPr>
        <w:spacing w:after="120"/>
        <w:jc w:val="both"/>
      </w:pPr>
      <w:r w:rsidRPr="00560F9C">
        <w:t>5</w:t>
      </w:r>
      <w:r w:rsidR="00CA74A9" w:rsidRPr="00560F9C">
        <w:t>.</w:t>
      </w:r>
      <w:r w:rsidR="0038463E" w:rsidRPr="00560F9C">
        <w:t>1</w:t>
      </w:r>
      <w:r w:rsidR="00C0752B" w:rsidRPr="00560F9C">
        <w:t>.</w:t>
      </w:r>
      <w:r w:rsidR="00B15774" w:rsidRPr="00560F9C">
        <w:t xml:space="preserve"> </w:t>
      </w:r>
      <w:r w:rsidR="00F3678D" w:rsidRPr="00560F9C">
        <w:rPr>
          <w:rFonts w:eastAsia="Calibri"/>
          <w:bCs/>
        </w:rPr>
        <w:t>A</w:t>
      </w:r>
      <w:r w:rsidR="003E4022" w:rsidRPr="00560F9C">
        <w:rPr>
          <w:rFonts w:eastAsia="Calibri"/>
          <w:bCs/>
        </w:rPr>
        <w:t>mend clause 2.1.2 of the Articles of Association with the following wording:</w:t>
      </w:r>
    </w:p>
    <w:p w14:paraId="6E77E633" w14:textId="7880EC06" w:rsidR="003E4022" w:rsidRPr="00560F9C" w:rsidRDefault="00B31A67" w:rsidP="00560F9C">
      <w:pPr>
        <w:spacing w:after="120"/>
        <w:jc w:val="both"/>
      </w:pPr>
      <w:r w:rsidRPr="00560F9C">
        <w:t>„</w:t>
      </w:r>
      <w:r w:rsidR="003E4022" w:rsidRPr="00560F9C">
        <w:t>The supervisory board of the company has the right, within three (3) years from 1 July 2025, to increase the share capital through contributions by up to 500,000 euros in accordance with the procedure set out by law.</w:t>
      </w:r>
      <w:r w:rsidRPr="00560F9C">
        <w:t>“</w:t>
      </w:r>
    </w:p>
    <w:p w14:paraId="410B664F" w14:textId="66DD492E" w:rsidR="00B31A67" w:rsidRPr="00560F9C" w:rsidRDefault="0038463E" w:rsidP="00560F9C">
      <w:pPr>
        <w:spacing w:after="120"/>
        <w:jc w:val="both"/>
      </w:pPr>
      <w:r w:rsidRPr="00560F9C">
        <w:t>5.2</w:t>
      </w:r>
      <w:r w:rsidR="00C0752B" w:rsidRPr="00560F9C">
        <w:t>.</w:t>
      </w:r>
      <w:r w:rsidRPr="00560F9C">
        <w:t xml:space="preserve"> </w:t>
      </w:r>
      <w:r w:rsidR="00B31A67" w:rsidRPr="00560F9C">
        <w:t xml:space="preserve">Shareholders shall exclude their pre-emptive subscription right in respect of shares issued by the Supervisory Board pursuant to the authorisation granted in clause 5.1 of this resolution, in accordance with § 345 (1) of the Commercial Code, and the right to subscribe for shares shall be granted </w:t>
      </w:r>
      <w:r w:rsidR="00F3678D" w:rsidRPr="00560F9C">
        <w:t xml:space="preserve">to the </w:t>
      </w:r>
      <w:r w:rsidR="00A915F5" w:rsidRPr="00560F9C">
        <w:t xml:space="preserve">Entitled </w:t>
      </w:r>
      <w:r w:rsidR="00F3678D" w:rsidRPr="00560F9C">
        <w:t>Persons to the share option</w:t>
      </w:r>
      <w:r w:rsidR="00A915F5" w:rsidRPr="00560F9C">
        <w:t xml:space="preserve"> </w:t>
      </w:r>
      <w:r w:rsidR="00B31A67" w:rsidRPr="00560F9C">
        <w:t>under the Option Plan approved by resolution no. 4 of t</w:t>
      </w:r>
      <w:r w:rsidR="00F54451" w:rsidRPr="00560F9C">
        <w:t xml:space="preserve">he Annual </w:t>
      </w:r>
      <w:r w:rsidR="00B31A67" w:rsidRPr="00560F9C">
        <w:t>General Meeting</w:t>
      </w:r>
      <w:r w:rsidR="00F54451" w:rsidRPr="00560F9C">
        <w:t xml:space="preserve"> of the Shareholders</w:t>
      </w:r>
      <w:r w:rsidR="00B31A67" w:rsidRPr="00560F9C">
        <w:t xml:space="preserve"> for the purpose of ensuring the implementation of the Option Plan.</w:t>
      </w:r>
    </w:p>
    <w:bookmarkEnd w:id="8"/>
    <w:p w14:paraId="61BAEAFE" w14:textId="7443A8D3" w:rsidR="00B15774" w:rsidRPr="00560F9C" w:rsidRDefault="00B15774" w:rsidP="00560F9C">
      <w:pPr>
        <w:shd w:val="clear" w:color="auto" w:fill="FFFFFF"/>
        <w:spacing w:after="120"/>
        <w:jc w:val="both"/>
        <w:rPr>
          <w:highlight w:val="yellow"/>
        </w:rPr>
      </w:pPr>
      <w:r w:rsidRPr="00560F9C">
        <w:t>______________________________________________________________________________</w:t>
      </w:r>
    </w:p>
    <w:p w14:paraId="5AD6049D" w14:textId="77777777" w:rsidR="00B15774" w:rsidRPr="00560F9C" w:rsidRDefault="00B15774" w:rsidP="00560F9C">
      <w:pPr>
        <w:spacing w:after="120"/>
        <w:jc w:val="both"/>
        <w:rPr>
          <w:b/>
        </w:rPr>
      </w:pPr>
      <w:r w:rsidRPr="00560F9C">
        <w:rPr>
          <w:b/>
        </w:rPr>
        <w:t>AKTSIASELTS INFORTAR</w:t>
      </w:r>
    </w:p>
    <w:p w14:paraId="3FFFCCA2" w14:textId="3224A712" w:rsidR="0012601D" w:rsidRPr="00560F9C" w:rsidRDefault="0012601D" w:rsidP="00560F9C">
      <w:pPr>
        <w:spacing w:after="120"/>
        <w:jc w:val="both"/>
        <w:outlineLvl w:val="0"/>
        <w:rPr>
          <w:b/>
        </w:rPr>
      </w:pPr>
      <w:r w:rsidRPr="00560F9C">
        <w:rPr>
          <w:b/>
        </w:rPr>
        <w:t>Draft resolution no. 6</w:t>
      </w:r>
    </w:p>
    <w:p w14:paraId="535A3FB0" w14:textId="77777777" w:rsidR="0012601D" w:rsidRPr="00560F9C" w:rsidRDefault="0012601D" w:rsidP="00560F9C">
      <w:pPr>
        <w:spacing w:after="120"/>
        <w:jc w:val="both"/>
        <w:outlineLvl w:val="0"/>
        <w:rPr>
          <w:bCs/>
        </w:rPr>
      </w:pPr>
      <w:r w:rsidRPr="00560F9C">
        <w:rPr>
          <w:bCs/>
        </w:rPr>
        <w:t>Of the Annual General Meeting of the Shareholders</w:t>
      </w:r>
    </w:p>
    <w:p w14:paraId="7E9BF480" w14:textId="5D9612FB" w:rsidR="0012601D" w:rsidRPr="00560F9C" w:rsidRDefault="0012601D" w:rsidP="00560F9C">
      <w:pPr>
        <w:spacing w:after="120"/>
        <w:jc w:val="both"/>
        <w:outlineLvl w:val="0"/>
      </w:pPr>
      <w:r w:rsidRPr="00560F9C">
        <w:t>In Tallinn, 4 June 2025</w:t>
      </w:r>
    </w:p>
    <w:p w14:paraId="1C8CD70A" w14:textId="77777777" w:rsidR="00B15774" w:rsidRPr="00560F9C" w:rsidRDefault="00B15774" w:rsidP="00560F9C">
      <w:pPr>
        <w:shd w:val="clear" w:color="auto" w:fill="FFFFFF"/>
        <w:spacing w:after="120"/>
        <w:jc w:val="both"/>
        <w:rPr>
          <w:highlight w:val="yellow"/>
        </w:rPr>
      </w:pPr>
    </w:p>
    <w:p w14:paraId="251B3FFD" w14:textId="56199CBF" w:rsidR="0010133C" w:rsidRPr="00560F9C" w:rsidRDefault="00507058" w:rsidP="00560F9C">
      <w:pPr>
        <w:spacing w:after="120"/>
        <w:jc w:val="both"/>
        <w:rPr>
          <w:noProof/>
        </w:rPr>
      </w:pPr>
      <w:bookmarkStart w:id="9" w:name="_Hlk196812821"/>
      <w:r w:rsidRPr="00560F9C">
        <w:rPr>
          <w:noProof/>
        </w:rPr>
        <w:t>6</w:t>
      </w:r>
      <w:r w:rsidR="00B15774" w:rsidRPr="00560F9C">
        <w:rPr>
          <w:noProof/>
        </w:rPr>
        <w:t xml:space="preserve">. </w:t>
      </w:r>
      <w:r w:rsidR="00A915F5" w:rsidRPr="00560F9C">
        <w:rPr>
          <w:noProof/>
        </w:rPr>
        <w:t>Grant</w:t>
      </w:r>
      <w:r w:rsidR="0010133C" w:rsidRPr="00560F9C">
        <w:rPr>
          <w:noProof/>
        </w:rPr>
        <w:t xml:space="preserve"> Aktsiaselts Infortar </w:t>
      </w:r>
      <w:r w:rsidR="002E326E" w:rsidRPr="00560F9C">
        <w:rPr>
          <w:noProof/>
        </w:rPr>
        <w:t xml:space="preserve">the right to acquire its own shares </w:t>
      </w:r>
      <w:r w:rsidR="0010133C" w:rsidRPr="00560F9C">
        <w:rPr>
          <w:noProof/>
        </w:rPr>
        <w:t>under the following conditions:</w:t>
      </w:r>
    </w:p>
    <w:p w14:paraId="4C572194" w14:textId="2558E458" w:rsidR="00B31A67" w:rsidRPr="00323EAD" w:rsidRDefault="00507058" w:rsidP="00560F9C">
      <w:pPr>
        <w:spacing w:after="120"/>
        <w:jc w:val="both"/>
        <w:rPr>
          <w:noProof/>
        </w:rPr>
      </w:pPr>
      <w:r w:rsidRPr="00560F9C">
        <w:rPr>
          <w:noProof/>
        </w:rPr>
        <w:t>6</w:t>
      </w:r>
      <w:r w:rsidR="00B15774" w:rsidRPr="00560F9C">
        <w:rPr>
          <w:noProof/>
        </w:rPr>
        <w:t>.1.</w:t>
      </w:r>
      <w:r w:rsidR="00B31A67" w:rsidRPr="00560F9C">
        <w:rPr>
          <w:noProof/>
        </w:rPr>
        <w:t xml:space="preserve"> Aktsiaselts Infortar shall have the right to acquire its own shares within five (5) years from the adoption of this resolution under a buy-back programme as defined in Regulation (EU) No 596/2014 (Market Abuse Regulation) and Commission Delegated Regulation (EU) No 2016/1052, by purchasing the shares through Nasdaq Tallinn Stock Exchange. The acquired shares may be used for fulfilling obligations arising from the Option Plan approved by resolution no. 4 </w:t>
      </w:r>
      <w:r w:rsidR="00F54451" w:rsidRPr="00560F9C">
        <w:rPr>
          <w:noProof/>
        </w:rPr>
        <w:t xml:space="preserve">of the Annual General Meeting of the </w:t>
      </w:r>
      <w:r w:rsidR="00F54451" w:rsidRPr="00323EAD">
        <w:rPr>
          <w:noProof/>
        </w:rPr>
        <w:t>Shareholders;</w:t>
      </w:r>
    </w:p>
    <w:p w14:paraId="5CB31332" w14:textId="4D2FF2FA" w:rsidR="00B31A67" w:rsidRPr="00560F9C" w:rsidRDefault="00507058" w:rsidP="00560F9C">
      <w:pPr>
        <w:spacing w:after="120"/>
        <w:jc w:val="both"/>
        <w:rPr>
          <w:noProof/>
        </w:rPr>
      </w:pPr>
      <w:r w:rsidRPr="00323EAD">
        <w:rPr>
          <w:noProof/>
        </w:rPr>
        <w:lastRenderedPageBreak/>
        <w:t>6</w:t>
      </w:r>
      <w:r w:rsidR="00B15774" w:rsidRPr="00323EAD">
        <w:rPr>
          <w:noProof/>
        </w:rPr>
        <w:t xml:space="preserve">.2. </w:t>
      </w:r>
      <w:r w:rsidR="00B31A67" w:rsidRPr="00323EAD">
        <w:rPr>
          <w:noProof/>
        </w:rPr>
        <w:t xml:space="preserve">The maximum number of shares to be repurchased shall be </w:t>
      </w:r>
      <w:r w:rsidR="00514BBB" w:rsidRPr="00323EAD">
        <w:rPr>
          <w:noProof/>
        </w:rPr>
        <w:t>250,000</w:t>
      </w:r>
      <w:r w:rsidR="00B31A67" w:rsidRPr="00323EAD">
        <w:rPr>
          <w:noProof/>
        </w:rPr>
        <w:t xml:space="preserve"> shares, the total nominal value of which corresponds to </w:t>
      </w:r>
      <w:r w:rsidR="00514BBB" w:rsidRPr="00323EAD">
        <w:rPr>
          <w:noProof/>
        </w:rPr>
        <w:t>1,18</w:t>
      </w:r>
      <w:r w:rsidR="00B31A67" w:rsidRPr="00323EAD">
        <w:rPr>
          <w:noProof/>
        </w:rPr>
        <w:t xml:space="preserve">% of </w:t>
      </w:r>
      <w:r w:rsidR="00B31A67" w:rsidRPr="00560F9C">
        <w:rPr>
          <w:noProof/>
        </w:rPr>
        <w:t>the share capital of Aktsiaselts Infortar;</w:t>
      </w:r>
    </w:p>
    <w:p w14:paraId="1B4C0A5E" w14:textId="21805D5C" w:rsidR="00B31A67" w:rsidRPr="00560F9C" w:rsidRDefault="00507058" w:rsidP="00560F9C">
      <w:pPr>
        <w:pStyle w:val="Default"/>
        <w:spacing w:after="120"/>
        <w:jc w:val="both"/>
        <w:rPr>
          <w:rFonts w:ascii="Times New Roman" w:hAnsi="Times New Roman" w:cs="Times New Roman"/>
          <w:noProof/>
        </w:rPr>
      </w:pPr>
      <w:r w:rsidRPr="00560F9C">
        <w:rPr>
          <w:rFonts w:ascii="Times New Roman" w:hAnsi="Times New Roman" w:cs="Times New Roman"/>
          <w:noProof/>
        </w:rPr>
        <w:t>6</w:t>
      </w:r>
      <w:r w:rsidR="00B15774" w:rsidRPr="00560F9C">
        <w:rPr>
          <w:rFonts w:ascii="Times New Roman" w:hAnsi="Times New Roman" w:cs="Times New Roman"/>
          <w:noProof/>
        </w:rPr>
        <w:t>.3.</w:t>
      </w:r>
      <w:r w:rsidR="004566D3" w:rsidRPr="00560F9C">
        <w:rPr>
          <w:rFonts w:ascii="Times New Roman" w:hAnsi="Times New Roman" w:cs="Times New Roman"/>
          <w:noProof/>
        </w:rPr>
        <w:t xml:space="preserve"> </w:t>
      </w:r>
      <w:r w:rsidR="00B31A67" w:rsidRPr="00560F9C">
        <w:rPr>
          <w:rFonts w:ascii="Times New Roman" w:hAnsi="Times New Roman" w:cs="Times New Roman"/>
          <w:noProof/>
        </w:rPr>
        <w:t>The minimum price per share to be paid by Aktsiaselts Infortar shall be no less than 0 euros and the maximum price shall not exceed</w:t>
      </w:r>
      <w:r w:rsidR="004566D3" w:rsidRPr="00560F9C">
        <w:rPr>
          <w:rFonts w:ascii="Times New Roman" w:hAnsi="Times New Roman" w:cs="Times New Roman"/>
        </w:rPr>
        <w:t xml:space="preserve"> </w:t>
      </w:r>
      <w:r w:rsidR="004566D3" w:rsidRPr="00560F9C">
        <w:rPr>
          <w:rFonts w:ascii="Times New Roman" w:hAnsi="Times New Roman" w:cs="Times New Roman"/>
          <w:noProof/>
        </w:rPr>
        <w:t>the average</w:t>
      </w:r>
      <w:r w:rsidR="004566D3" w:rsidRPr="00560F9C">
        <w:rPr>
          <w:rFonts w:ascii="Times New Roman" w:hAnsi="Times New Roman" w:cs="Times New Roman"/>
        </w:rPr>
        <w:t xml:space="preserve"> </w:t>
      </w:r>
      <w:r w:rsidR="004566D3" w:rsidRPr="00560F9C">
        <w:rPr>
          <w:rFonts w:ascii="Times New Roman" w:hAnsi="Times New Roman" w:cs="Times New Roman"/>
          <w:noProof/>
        </w:rPr>
        <w:t xml:space="preserve">stock exchange price of the share of Aktsiaselts Infortar of the last 30 trading days </w:t>
      </w:r>
      <w:r w:rsidR="003611A0" w:rsidRPr="00560F9C">
        <w:rPr>
          <w:rFonts w:ascii="Times New Roman" w:hAnsi="Times New Roman" w:cs="Times New Roman"/>
          <w:noProof/>
        </w:rPr>
        <w:t xml:space="preserve">preceding the relevant buy-back transaction </w:t>
      </w:r>
      <w:r w:rsidR="004566D3" w:rsidRPr="00560F9C">
        <w:rPr>
          <w:rFonts w:ascii="Times New Roman" w:hAnsi="Times New Roman" w:cs="Times New Roman"/>
          <w:noProof/>
        </w:rPr>
        <w:t>by more than fifty percent (50%); and</w:t>
      </w:r>
    </w:p>
    <w:p w14:paraId="4C420C6C" w14:textId="0EF877B6" w:rsidR="002E326E" w:rsidRPr="00560F9C" w:rsidRDefault="00316F94" w:rsidP="00560F9C">
      <w:pPr>
        <w:pStyle w:val="Default"/>
        <w:spacing w:after="120"/>
        <w:jc w:val="both"/>
        <w:rPr>
          <w:rFonts w:ascii="Times New Roman" w:hAnsi="Times New Roman" w:cs="Times New Roman"/>
          <w:noProof/>
        </w:rPr>
      </w:pPr>
      <w:r w:rsidRPr="00560F9C">
        <w:rPr>
          <w:rFonts w:ascii="Times New Roman" w:hAnsi="Times New Roman" w:cs="Times New Roman"/>
          <w:noProof/>
        </w:rPr>
        <w:t>6</w:t>
      </w:r>
      <w:r w:rsidR="00B15774" w:rsidRPr="00560F9C">
        <w:rPr>
          <w:rFonts w:ascii="Times New Roman" w:hAnsi="Times New Roman" w:cs="Times New Roman"/>
          <w:noProof/>
        </w:rPr>
        <w:t xml:space="preserve">.4. </w:t>
      </w:r>
      <w:r w:rsidR="002E326E" w:rsidRPr="00560F9C">
        <w:rPr>
          <w:rFonts w:ascii="Times New Roman" w:hAnsi="Times New Roman" w:cs="Times New Roman"/>
          <w:noProof/>
        </w:rPr>
        <w:t>The acquisition of own shares by Aktsiaselts Infortar must not cause the net assets to become less than the total of share capital and reserves which pursuant to law or the Articles of Association shall not be paid out to shareholders.</w:t>
      </w:r>
    </w:p>
    <w:p w14:paraId="6DFBB675" w14:textId="239BE343" w:rsidR="004566D3" w:rsidRPr="00560F9C" w:rsidRDefault="007C0FB1" w:rsidP="00560F9C">
      <w:pPr>
        <w:pStyle w:val="Default"/>
        <w:spacing w:after="120"/>
        <w:jc w:val="both"/>
        <w:rPr>
          <w:rFonts w:ascii="Times New Roman" w:hAnsi="Times New Roman" w:cs="Times New Roman"/>
          <w:noProof/>
        </w:rPr>
      </w:pPr>
      <w:r w:rsidRPr="00560F9C">
        <w:rPr>
          <w:rFonts w:ascii="Times New Roman" w:hAnsi="Times New Roman" w:cs="Times New Roman"/>
          <w:noProof/>
        </w:rPr>
        <w:t>6.5</w:t>
      </w:r>
      <w:r w:rsidR="00C0752B" w:rsidRPr="00560F9C">
        <w:rPr>
          <w:rFonts w:ascii="Times New Roman" w:hAnsi="Times New Roman" w:cs="Times New Roman"/>
          <w:noProof/>
        </w:rPr>
        <w:t>.</w:t>
      </w:r>
      <w:r w:rsidRPr="00560F9C">
        <w:rPr>
          <w:rFonts w:ascii="Times New Roman" w:hAnsi="Times New Roman" w:cs="Times New Roman"/>
          <w:noProof/>
        </w:rPr>
        <w:t xml:space="preserve"> </w:t>
      </w:r>
      <w:r w:rsidR="004566D3" w:rsidRPr="00560F9C">
        <w:rPr>
          <w:rFonts w:ascii="Times New Roman" w:hAnsi="Times New Roman" w:cs="Times New Roman"/>
          <w:noProof/>
        </w:rPr>
        <w:t>To authorise the Management Board to decide and execute share buy-backs in accordance with this resolution and applicable laws, to determine the buy-back price, procedure and other conditions, and to carry out all necessary actions.</w:t>
      </w:r>
    </w:p>
    <w:bookmarkEnd w:id="9"/>
    <w:p w14:paraId="0DAE0D0E" w14:textId="29E079B6" w:rsidR="009816A4" w:rsidRPr="00560F9C" w:rsidRDefault="009816A4" w:rsidP="00560F9C">
      <w:pPr>
        <w:pStyle w:val="HTMLPreformatted"/>
        <w:spacing w:after="120"/>
        <w:jc w:val="both"/>
        <w:rPr>
          <w:rFonts w:ascii="Times New Roman" w:hAnsi="Times New Roman" w:cs="Times New Roman"/>
          <w:bCs/>
          <w:sz w:val="24"/>
          <w:szCs w:val="24"/>
          <w:lang w:val="et-EE"/>
        </w:rPr>
      </w:pPr>
    </w:p>
    <w:sectPr w:rsidR="009816A4" w:rsidRPr="00560F9C" w:rsidSect="00435EA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800" w:header="11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C0BB" w14:textId="77777777" w:rsidR="00057BA4" w:rsidRDefault="00057BA4">
      <w:r>
        <w:separator/>
      </w:r>
    </w:p>
  </w:endnote>
  <w:endnote w:type="continuationSeparator" w:id="0">
    <w:p w14:paraId="11BE61C5" w14:textId="77777777" w:rsidR="00057BA4" w:rsidRDefault="00057BA4">
      <w:r>
        <w:continuationSeparator/>
      </w:r>
    </w:p>
  </w:endnote>
  <w:endnote w:type="continuationNotice" w:id="1">
    <w:p w14:paraId="18B31884" w14:textId="77777777" w:rsidR="00057BA4" w:rsidRDefault="00057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029F" w14:textId="77777777" w:rsidR="006819F2" w:rsidRDefault="0068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4339" w14:textId="77777777" w:rsidR="006819F2" w:rsidRDefault="0068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B2BC" w14:textId="77777777" w:rsidR="006819F2" w:rsidRDefault="0068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8F0A" w14:textId="77777777" w:rsidR="00057BA4" w:rsidRDefault="00057BA4">
      <w:r>
        <w:separator/>
      </w:r>
    </w:p>
  </w:footnote>
  <w:footnote w:type="continuationSeparator" w:id="0">
    <w:p w14:paraId="3BAF3DAC" w14:textId="77777777" w:rsidR="00057BA4" w:rsidRDefault="00057BA4">
      <w:r>
        <w:continuationSeparator/>
      </w:r>
    </w:p>
  </w:footnote>
  <w:footnote w:type="continuationNotice" w:id="1">
    <w:p w14:paraId="72873213" w14:textId="77777777" w:rsidR="00057BA4" w:rsidRDefault="00057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E6D2" w14:textId="77777777" w:rsidR="006819F2" w:rsidRDefault="00681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660B" w14:textId="77777777" w:rsidR="006819F2" w:rsidRDefault="00681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88C7" w14:textId="77777777" w:rsidR="006819F2" w:rsidRDefault="0068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CE0"/>
    <w:multiLevelType w:val="hybridMultilevel"/>
    <w:tmpl w:val="88DC0050"/>
    <w:lvl w:ilvl="0" w:tplc="6B1808FC">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AC7885"/>
    <w:multiLevelType w:val="hybridMultilevel"/>
    <w:tmpl w:val="88DC0050"/>
    <w:lvl w:ilvl="0" w:tplc="6B1808FC">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7958FD"/>
    <w:multiLevelType w:val="hybridMultilevel"/>
    <w:tmpl w:val="7138F230"/>
    <w:lvl w:ilvl="0" w:tplc="CFBE32CC">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885"/>
        </w:tabs>
        <w:ind w:left="885" w:hanging="360"/>
      </w:pPr>
    </w:lvl>
    <w:lvl w:ilvl="2" w:tplc="0409001B">
      <w:start w:val="1"/>
      <w:numFmt w:val="decimal"/>
      <w:lvlText w:val="%3."/>
      <w:lvlJc w:val="left"/>
      <w:pPr>
        <w:tabs>
          <w:tab w:val="num" w:pos="1605"/>
        </w:tabs>
        <w:ind w:left="1605" w:hanging="360"/>
      </w:pPr>
    </w:lvl>
    <w:lvl w:ilvl="3" w:tplc="0409000F">
      <w:start w:val="1"/>
      <w:numFmt w:val="decimal"/>
      <w:lvlText w:val="%4."/>
      <w:lvlJc w:val="left"/>
      <w:pPr>
        <w:tabs>
          <w:tab w:val="num" w:pos="2325"/>
        </w:tabs>
        <w:ind w:left="2325" w:hanging="360"/>
      </w:pPr>
    </w:lvl>
    <w:lvl w:ilvl="4" w:tplc="04090019">
      <w:start w:val="1"/>
      <w:numFmt w:val="decimal"/>
      <w:lvlText w:val="%5."/>
      <w:lvlJc w:val="left"/>
      <w:pPr>
        <w:tabs>
          <w:tab w:val="num" w:pos="3045"/>
        </w:tabs>
        <w:ind w:left="3045" w:hanging="360"/>
      </w:pPr>
    </w:lvl>
    <w:lvl w:ilvl="5" w:tplc="0409001B">
      <w:start w:val="1"/>
      <w:numFmt w:val="decimal"/>
      <w:lvlText w:val="%6."/>
      <w:lvlJc w:val="left"/>
      <w:pPr>
        <w:tabs>
          <w:tab w:val="num" w:pos="3765"/>
        </w:tabs>
        <w:ind w:left="3765" w:hanging="360"/>
      </w:pPr>
    </w:lvl>
    <w:lvl w:ilvl="6" w:tplc="0409000F">
      <w:start w:val="1"/>
      <w:numFmt w:val="decimal"/>
      <w:lvlText w:val="%7."/>
      <w:lvlJc w:val="left"/>
      <w:pPr>
        <w:tabs>
          <w:tab w:val="num" w:pos="4485"/>
        </w:tabs>
        <w:ind w:left="4485" w:hanging="360"/>
      </w:pPr>
    </w:lvl>
    <w:lvl w:ilvl="7" w:tplc="04090019">
      <w:start w:val="1"/>
      <w:numFmt w:val="decimal"/>
      <w:lvlText w:val="%8."/>
      <w:lvlJc w:val="left"/>
      <w:pPr>
        <w:tabs>
          <w:tab w:val="num" w:pos="5205"/>
        </w:tabs>
        <w:ind w:left="5205" w:hanging="360"/>
      </w:pPr>
    </w:lvl>
    <w:lvl w:ilvl="8" w:tplc="0409001B">
      <w:start w:val="1"/>
      <w:numFmt w:val="decimal"/>
      <w:lvlText w:val="%9."/>
      <w:lvlJc w:val="left"/>
      <w:pPr>
        <w:tabs>
          <w:tab w:val="num" w:pos="5925"/>
        </w:tabs>
        <w:ind w:left="5925" w:hanging="360"/>
      </w:pPr>
    </w:lvl>
  </w:abstractNum>
  <w:abstractNum w:abstractNumId="3" w15:restartNumberingAfterBreak="0">
    <w:nsid w:val="71DD0384"/>
    <w:multiLevelType w:val="hybridMultilevel"/>
    <w:tmpl w:val="E580E800"/>
    <w:lvl w:ilvl="0" w:tplc="0409000F">
      <w:start w:val="1"/>
      <w:numFmt w:val="decimal"/>
      <w:lvlText w:val="%1."/>
      <w:lvlJc w:val="left"/>
      <w:pPr>
        <w:tabs>
          <w:tab w:val="num" w:pos="360"/>
        </w:tabs>
        <w:ind w:left="360" w:hanging="360"/>
      </w:pPr>
    </w:lvl>
    <w:lvl w:ilvl="1" w:tplc="A04C0408">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FD437E6"/>
    <w:multiLevelType w:val="hybridMultilevel"/>
    <w:tmpl w:val="0A2464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3228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017287">
    <w:abstractNumId w:val="4"/>
  </w:num>
  <w:num w:numId="3" w16cid:durableId="573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151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480990">
    <w:abstractNumId w:val="1"/>
  </w:num>
  <w:num w:numId="6" w16cid:durableId="21550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50"/>
    <w:rsid w:val="00016B52"/>
    <w:rsid w:val="000178E7"/>
    <w:rsid w:val="000252AA"/>
    <w:rsid w:val="0003777A"/>
    <w:rsid w:val="000378FF"/>
    <w:rsid w:val="00045E6C"/>
    <w:rsid w:val="000469E0"/>
    <w:rsid w:val="000470B1"/>
    <w:rsid w:val="0005029A"/>
    <w:rsid w:val="00054D8C"/>
    <w:rsid w:val="00057BA4"/>
    <w:rsid w:val="0007462A"/>
    <w:rsid w:val="000771B0"/>
    <w:rsid w:val="00096D0C"/>
    <w:rsid w:val="000A065A"/>
    <w:rsid w:val="000A075E"/>
    <w:rsid w:val="000B1D01"/>
    <w:rsid w:val="000C2096"/>
    <w:rsid w:val="000C262E"/>
    <w:rsid w:val="000D3C82"/>
    <w:rsid w:val="000D783C"/>
    <w:rsid w:val="000E094C"/>
    <w:rsid w:val="000E100B"/>
    <w:rsid w:val="000E729B"/>
    <w:rsid w:val="000E7958"/>
    <w:rsid w:val="000F1166"/>
    <w:rsid w:val="000F2D1D"/>
    <w:rsid w:val="000F4033"/>
    <w:rsid w:val="000F5B17"/>
    <w:rsid w:val="000F5F92"/>
    <w:rsid w:val="0010133C"/>
    <w:rsid w:val="0010155F"/>
    <w:rsid w:val="00102035"/>
    <w:rsid w:val="0010205A"/>
    <w:rsid w:val="001038FF"/>
    <w:rsid w:val="00107039"/>
    <w:rsid w:val="00116E19"/>
    <w:rsid w:val="00117AC7"/>
    <w:rsid w:val="00125F74"/>
    <w:rsid w:val="0012601D"/>
    <w:rsid w:val="00131C44"/>
    <w:rsid w:val="001373BD"/>
    <w:rsid w:val="00137EDE"/>
    <w:rsid w:val="00140ABC"/>
    <w:rsid w:val="0015318E"/>
    <w:rsid w:val="001744B8"/>
    <w:rsid w:val="001807F0"/>
    <w:rsid w:val="0018185B"/>
    <w:rsid w:val="00183E66"/>
    <w:rsid w:val="001862F3"/>
    <w:rsid w:val="0019520C"/>
    <w:rsid w:val="0019656B"/>
    <w:rsid w:val="001968A3"/>
    <w:rsid w:val="001B58BF"/>
    <w:rsid w:val="001C5937"/>
    <w:rsid w:val="001D0270"/>
    <w:rsid w:val="001E45FF"/>
    <w:rsid w:val="001E4C6E"/>
    <w:rsid w:val="001E523C"/>
    <w:rsid w:val="001E7836"/>
    <w:rsid w:val="001E7BD8"/>
    <w:rsid w:val="001F32F9"/>
    <w:rsid w:val="001F61B2"/>
    <w:rsid w:val="0020423B"/>
    <w:rsid w:val="0020612E"/>
    <w:rsid w:val="00210B2F"/>
    <w:rsid w:val="0022355E"/>
    <w:rsid w:val="00224C10"/>
    <w:rsid w:val="0024126C"/>
    <w:rsid w:val="002509DD"/>
    <w:rsid w:val="002525B6"/>
    <w:rsid w:val="002732A8"/>
    <w:rsid w:val="00280908"/>
    <w:rsid w:val="00282037"/>
    <w:rsid w:val="00282A8D"/>
    <w:rsid w:val="002834F9"/>
    <w:rsid w:val="002836A1"/>
    <w:rsid w:val="0028423C"/>
    <w:rsid w:val="00285045"/>
    <w:rsid w:val="002949D6"/>
    <w:rsid w:val="002A71A6"/>
    <w:rsid w:val="002C7E52"/>
    <w:rsid w:val="002D5F73"/>
    <w:rsid w:val="002D647A"/>
    <w:rsid w:val="002D7F7E"/>
    <w:rsid w:val="002E1776"/>
    <w:rsid w:val="002E326E"/>
    <w:rsid w:val="002E5FAD"/>
    <w:rsid w:val="002F0195"/>
    <w:rsid w:val="002F3179"/>
    <w:rsid w:val="002F3C79"/>
    <w:rsid w:val="002F7538"/>
    <w:rsid w:val="002F7749"/>
    <w:rsid w:val="00300319"/>
    <w:rsid w:val="00300795"/>
    <w:rsid w:val="00316F94"/>
    <w:rsid w:val="00323A4E"/>
    <w:rsid w:val="00323EAD"/>
    <w:rsid w:val="003355E4"/>
    <w:rsid w:val="0033649C"/>
    <w:rsid w:val="00347398"/>
    <w:rsid w:val="0035137F"/>
    <w:rsid w:val="003611A0"/>
    <w:rsid w:val="00363892"/>
    <w:rsid w:val="00363D82"/>
    <w:rsid w:val="0036440B"/>
    <w:rsid w:val="00372FE9"/>
    <w:rsid w:val="0038463E"/>
    <w:rsid w:val="00385B97"/>
    <w:rsid w:val="00392A1E"/>
    <w:rsid w:val="00393BB1"/>
    <w:rsid w:val="00396313"/>
    <w:rsid w:val="003A0973"/>
    <w:rsid w:val="003A4B20"/>
    <w:rsid w:val="003A52FC"/>
    <w:rsid w:val="003A5DDF"/>
    <w:rsid w:val="003A7A0E"/>
    <w:rsid w:val="003B4320"/>
    <w:rsid w:val="003B5279"/>
    <w:rsid w:val="003C2586"/>
    <w:rsid w:val="003D28B1"/>
    <w:rsid w:val="003D43CC"/>
    <w:rsid w:val="003E18B6"/>
    <w:rsid w:val="003E4022"/>
    <w:rsid w:val="003F21D5"/>
    <w:rsid w:val="003F4BFF"/>
    <w:rsid w:val="004004A6"/>
    <w:rsid w:val="00400E99"/>
    <w:rsid w:val="00406222"/>
    <w:rsid w:val="0041079E"/>
    <w:rsid w:val="0041106C"/>
    <w:rsid w:val="00416AD6"/>
    <w:rsid w:val="00420A6D"/>
    <w:rsid w:val="00425B66"/>
    <w:rsid w:val="00427304"/>
    <w:rsid w:val="00435EAB"/>
    <w:rsid w:val="0044020A"/>
    <w:rsid w:val="004403B9"/>
    <w:rsid w:val="00443431"/>
    <w:rsid w:val="004443D6"/>
    <w:rsid w:val="00446A23"/>
    <w:rsid w:val="00447068"/>
    <w:rsid w:val="004474B8"/>
    <w:rsid w:val="004566D3"/>
    <w:rsid w:val="00460344"/>
    <w:rsid w:val="00462688"/>
    <w:rsid w:val="004703C2"/>
    <w:rsid w:val="004707B4"/>
    <w:rsid w:val="00470B9E"/>
    <w:rsid w:val="00472622"/>
    <w:rsid w:val="00490B5D"/>
    <w:rsid w:val="00492450"/>
    <w:rsid w:val="00497974"/>
    <w:rsid w:val="004A138E"/>
    <w:rsid w:val="004B0366"/>
    <w:rsid w:val="004B46AF"/>
    <w:rsid w:val="004B5B32"/>
    <w:rsid w:val="004B703F"/>
    <w:rsid w:val="004C2E02"/>
    <w:rsid w:val="004C7F6E"/>
    <w:rsid w:val="004D6313"/>
    <w:rsid w:val="004E24CD"/>
    <w:rsid w:val="004E2E64"/>
    <w:rsid w:val="004E3950"/>
    <w:rsid w:val="004E511C"/>
    <w:rsid w:val="004E7FDF"/>
    <w:rsid w:val="004F18F6"/>
    <w:rsid w:val="004F3D68"/>
    <w:rsid w:val="004F6E47"/>
    <w:rsid w:val="00507058"/>
    <w:rsid w:val="00514BBB"/>
    <w:rsid w:val="00517DCD"/>
    <w:rsid w:val="00521FBC"/>
    <w:rsid w:val="005269DA"/>
    <w:rsid w:val="005306FF"/>
    <w:rsid w:val="00535F47"/>
    <w:rsid w:val="00543ADA"/>
    <w:rsid w:val="00545076"/>
    <w:rsid w:val="00551568"/>
    <w:rsid w:val="0055280A"/>
    <w:rsid w:val="00555DE7"/>
    <w:rsid w:val="00557E20"/>
    <w:rsid w:val="00560F9C"/>
    <w:rsid w:val="005614C0"/>
    <w:rsid w:val="005650BD"/>
    <w:rsid w:val="00566151"/>
    <w:rsid w:val="00572A73"/>
    <w:rsid w:val="00573314"/>
    <w:rsid w:val="00576869"/>
    <w:rsid w:val="00580EE3"/>
    <w:rsid w:val="00583103"/>
    <w:rsid w:val="00583476"/>
    <w:rsid w:val="00591942"/>
    <w:rsid w:val="0059398F"/>
    <w:rsid w:val="00595E16"/>
    <w:rsid w:val="005A142A"/>
    <w:rsid w:val="005A5E11"/>
    <w:rsid w:val="005B02D8"/>
    <w:rsid w:val="005B3CDB"/>
    <w:rsid w:val="005B5BA5"/>
    <w:rsid w:val="005B77D6"/>
    <w:rsid w:val="005D304D"/>
    <w:rsid w:val="005D4D2D"/>
    <w:rsid w:val="005D629F"/>
    <w:rsid w:val="005D67A9"/>
    <w:rsid w:val="005D6B50"/>
    <w:rsid w:val="005D7839"/>
    <w:rsid w:val="005E237C"/>
    <w:rsid w:val="005E36C1"/>
    <w:rsid w:val="005E4DAA"/>
    <w:rsid w:val="005E5E18"/>
    <w:rsid w:val="005F278D"/>
    <w:rsid w:val="005F3FA7"/>
    <w:rsid w:val="005F41A0"/>
    <w:rsid w:val="00601E58"/>
    <w:rsid w:val="00606127"/>
    <w:rsid w:val="0060654D"/>
    <w:rsid w:val="0061063D"/>
    <w:rsid w:val="006269D7"/>
    <w:rsid w:val="00626C49"/>
    <w:rsid w:val="00630B9C"/>
    <w:rsid w:val="006371D9"/>
    <w:rsid w:val="006400F8"/>
    <w:rsid w:val="00640FAF"/>
    <w:rsid w:val="00645478"/>
    <w:rsid w:val="00646775"/>
    <w:rsid w:val="006545DC"/>
    <w:rsid w:val="00654E73"/>
    <w:rsid w:val="0065638B"/>
    <w:rsid w:val="00672DB4"/>
    <w:rsid w:val="006819F2"/>
    <w:rsid w:val="00684619"/>
    <w:rsid w:val="006868C3"/>
    <w:rsid w:val="00691548"/>
    <w:rsid w:val="00693D08"/>
    <w:rsid w:val="0069640B"/>
    <w:rsid w:val="006B01AF"/>
    <w:rsid w:val="006B4D16"/>
    <w:rsid w:val="006C387E"/>
    <w:rsid w:val="006C5920"/>
    <w:rsid w:val="006C70F7"/>
    <w:rsid w:val="006D23EB"/>
    <w:rsid w:val="006E0AED"/>
    <w:rsid w:val="006E1D7F"/>
    <w:rsid w:val="006E5737"/>
    <w:rsid w:val="006F0001"/>
    <w:rsid w:val="006F6AE4"/>
    <w:rsid w:val="00701767"/>
    <w:rsid w:val="0070780E"/>
    <w:rsid w:val="00707AB7"/>
    <w:rsid w:val="00711DAA"/>
    <w:rsid w:val="007123CF"/>
    <w:rsid w:val="007157E1"/>
    <w:rsid w:val="007160CC"/>
    <w:rsid w:val="0071798E"/>
    <w:rsid w:val="00720552"/>
    <w:rsid w:val="00732062"/>
    <w:rsid w:val="00736C62"/>
    <w:rsid w:val="00740E2D"/>
    <w:rsid w:val="00742C30"/>
    <w:rsid w:val="00742DC4"/>
    <w:rsid w:val="0074358A"/>
    <w:rsid w:val="0074763B"/>
    <w:rsid w:val="00747BF0"/>
    <w:rsid w:val="00752262"/>
    <w:rsid w:val="007550C6"/>
    <w:rsid w:val="0075665B"/>
    <w:rsid w:val="00765A55"/>
    <w:rsid w:val="0077180D"/>
    <w:rsid w:val="00773FA2"/>
    <w:rsid w:val="00776160"/>
    <w:rsid w:val="007764B8"/>
    <w:rsid w:val="00777AB3"/>
    <w:rsid w:val="007814A2"/>
    <w:rsid w:val="00795785"/>
    <w:rsid w:val="007A786B"/>
    <w:rsid w:val="007A79F7"/>
    <w:rsid w:val="007B0CBA"/>
    <w:rsid w:val="007B62CA"/>
    <w:rsid w:val="007C0FB1"/>
    <w:rsid w:val="007D1FBF"/>
    <w:rsid w:val="007D47C0"/>
    <w:rsid w:val="007D6E91"/>
    <w:rsid w:val="007E0F7B"/>
    <w:rsid w:val="007E18B9"/>
    <w:rsid w:val="007E1A77"/>
    <w:rsid w:val="007E5477"/>
    <w:rsid w:val="007F193E"/>
    <w:rsid w:val="007F6164"/>
    <w:rsid w:val="007F6B33"/>
    <w:rsid w:val="007F7870"/>
    <w:rsid w:val="008133F7"/>
    <w:rsid w:val="00823B84"/>
    <w:rsid w:val="0082512C"/>
    <w:rsid w:val="00831342"/>
    <w:rsid w:val="00833F05"/>
    <w:rsid w:val="00835BC7"/>
    <w:rsid w:val="00837A88"/>
    <w:rsid w:val="00845A5B"/>
    <w:rsid w:val="00861C16"/>
    <w:rsid w:val="00866555"/>
    <w:rsid w:val="00866BC8"/>
    <w:rsid w:val="0086783C"/>
    <w:rsid w:val="008757E6"/>
    <w:rsid w:val="00876870"/>
    <w:rsid w:val="00884498"/>
    <w:rsid w:val="00884BE5"/>
    <w:rsid w:val="00887207"/>
    <w:rsid w:val="008875A9"/>
    <w:rsid w:val="00890A0E"/>
    <w:rsid w:val="0089300C"/>
    <w:rsid w:val="008950C4"/>
    <w:rsid w:val="008A18E5"/>
    <w:rsid w:val="008A1FB0"/>
    <w:rsid w:val="008A2A9A"/>
    <w:rsid w:val="008A3FA0"/>
    <w:rsid w:val="008B26B4"/>
    <w:rsid w:val="008B5F5E"/>
    <w:rsid w:val="008D29E7"/>
    <w:rsid w:val="008E0FB9"/>
    <w:rsid w:val="008E1187"/>
    <w:rsid w:val="008E2459"/>
    <w:rsid w:val="008E7A98"/>
    <w:rsid w:val="008F408B"/>
    <w:rsid w:val="008F44E8"/>
    <w:rsid w:val="00902DA8"/>
    <w:rsid w:val="00902E17"/>
    <w:rsid w:val="00906261"/>
    <w:rsid w:val="00907ECE"/>
    <w:rsid w:val="0091496A"/>
    <w:rsid w:val="00920C0F"/>
    <w:rsid w:val="00925036"/>
    <w:rsid w:val="00925119"/>
    <w:rsid w:val="00935C34"/>
    <w:rsid w:val="00942729"/>
    <w:rsid w:val="00953F60"/>
    <w:rsid w:val="00954A2A"/>
    <w:rsid w:val="00956FBB"/>
    <w:rsid w:val="00967EBC"/>
    <w:rsid w:val="00974825"/>
    <w:rsid w:val="00977E98"/>
    <w:rsid w:val="009816A4"/>
    <w:rsid w:val="009823E3"/>
    <w:rsid w:val="009852CB"/>
    <w:rsid w:val="00987C53"/>
    <w:rsid w:val="00997A23"/>
    <w:rsid w:val="009A185A"/>
    <w:rsid w:val="009A4229"/>
    <w:rsid w:val="009A6E37"/>
    <w:rsid w:val="009A6EB6"/>
    <w:rsid w:val="009B7498"/>
    <w:rsid w:val="009C3CC2"/>
    <w:rsid w:val="009C6067"/>
    <w:rsid w:val="009D0443"/>
    <w:rsid w:val="009E0B09"/>
    <w:rsid w:val="009E6936"/>
    <w:rsid w:val="009E7F67"/>
    <w:rsid w:val="00A0100A"/>
    <w:rsid w:val="00A01BD7"/>
    <w:rsid w:val="00A03D37"/>
    <w:rsid w:val="00A0543A"/>
    <w:rsid w:val="00A12F8B"/>
    <w:rsid w:val="00A13136"/>
    <w:rsid w:val="00A14ED4"/>
    <w:rsid w:val="00A2169F"/>
    <w:rsid w:val="00A240EC"/>
    <w:rsid w:val="00A2468C"/>
    <w:rsid w:val="00A25A52"/>
    <w:rsid w:val="00A342DB"/>
    <w:rsid w:val="00A40A9A"/>
    <w:rsid w:val="00A51F05"/>
    <w:rsid w:val="00A60F35"/>
    <w:rsid w:val="00A61DBE"/>
    <w:rsid w:val="00A73433"/>
    <w:rsid w:val="00A759A5"/>
    <w:rsid w:val="00A80ED1"/>
    <w:rsid w:val="00A84B28"/>
    <w:rsid w:val="00A915F5"/>
    <w:rsid w:val="00A97D99"/>
    <w:rsid w:val="00AB0C9B"/>
    <w:rsid w:val="00AB3E82"/>
    <w:rsid w:val="00AB46FB"/>
    <w:rsid w:val="00AB7CEE"/>
    <w:rsid w:val="00AC4A86"/>
    <w:rsid w:val="00AC4D45"/>
    <w:rsid w:val="00AC57AF"/>
    <w:rsid w:val="00AD6F79"/>
    <w:rsid w:val="00AF06B6"/>
    <w:rsid w:val="00AF1B31"/>
    <w:rsid w:val="00AF64DD"/>
    <w:rsid w:val="00B012CA"/>
    <w:rsid w:val="00B0282F"/>
    <w:rsid w:val="00B05296"/>
    <w:rsid w:val="00B05709"/>
    <w:rsid w:val="00B105F5"/>
    <w:rsid w:val="00B1087E"/>
    <w:rsid w:val="00B12B2E"/>
    <w:rsid w:val="00B13D12"/>
    <w:rsid w:val="00B15774"/>
    <w:rsid w:val="00B15A04"/>
    <w:rsid w:val="00B24AA8"/>
    <w:rsid w:val="00B258C3"/>
    <w:rsid w:val="00B26043"/>
    <w:rsid w:val="00B26F64"/>
    <w:rsid w:val="00B2722F"/>
    <w:rsid w:val="00B31A67"/>
    <w:rsid w:val="00B330BD"/>
    <w:rsid w:val="00B337CC"/>
    <w:rsid w:val="00B35211"/>
    <w:rsid w:val="00B35D2E"/>
    <w:rsid w:val="00B46153"/>
    <w:rsid w:val="00B617DF"/>
    <w:rsid w:val="00B70038"/>
    <w:rsid w:val="00B71AE4"/>
    <w:rsid w:val="00B74CAC"/>
    <w:rsid w:val="00B75D6A"/>
    <w:rsid w:val="00B8426A"/>
    <w:rsid w:val="00B855DF"/>
    <w:rsid w:val="00B90D28"/>
    <w:rsid w:val="00B911C0"/>
    <w:rsid w:val="00B94701"/>
    <w:rsid w:val="00B94AB3"/>
    <w:rsid w:val="00BB14BA"/>
    <w:rsid w:val="00BB3AA5"/>
    <w:rsid w:val="00BC73B4"/>
    <w:rsid w:val="00BD1675"/>
    <w:rsid w:val="00BD7C3D"/>
    <w:rsid w:val="00BE1199"/>
    <w:rsid w:val="00BE2BD9"/>
    <w:rsid w:val="00BE3121"/>
    <w:rsid w:val="00BF4900"/>
    <w:rsid w:val="00BF70ED"/>
    <w:rsid w:val="00BF71A7"/>
    <w:rsid w:val="00BF7620"/>
    <w:rsid w:val="00BF77F7"/>
    <w:rsid w:val="00C03949"/>
    <w:rsid w:val="00C051B9"/>
    <w:rsid w:val="00C061A6"/>
    <w:rsid w:val="00C0752B"/>
    <w:rsid w:val="00C10C0F"/>
    <w:rsid w:val="00C12556"/>
    <w:rsid w:val="00C23048"/>
    <w:rsid w:val="00C26FA1"/>
    <w:rsid w:val="00C374FF"/>
    <w:rsid w:val="00C41E93"/>
    <w:rsid w:val="00C44E3B"/>
    <w:rsid w:val="00C45F51"/>
    <w:rsid w:val="00C533B4"/>
    <w:rsid w:val="00C6178F"/>
    <w:rsid w:val="00C63B8D"/>
    <w:rsid w:val="00C724DC"/>
    <w:rsid w:val="00C72EEB"/>
    <w:rsid w:val="00C73EA2"/>
    <w:rsid w:val="00C809C5"/>
    <w:rsid w:val="00C83912"/>
    <w:rsid w:val="00C86C11"/>
    <w:rsid w:val="00C877C8"/>
    <w:rsid w:val="00C96AAE"/>
    <w:rsid w:val="00CA013A"/>
    <w:rsid w:val="00CA32BC"/>
    <w:rsid w:val="00CA4B64"/>
    <w:rsid w:val="00CA74A9"/>
    <w:rsid w:val="00CA7D99"/>
    <w:rsid w:val="00CA7EF4"/>
    <w:rsid w:val="00CB05F0"/>
    <w:rsid w:val="00CB21D9"/>
    <w:rsid w:val="00CB5A0D"/>
    <w:rsid w:val="00CC3B3D"/>
    <w:rsid w:val="00CD1F2E"/>
    <w:rsid w:val="00CD6A1E"/>
    <w:rsid w:val="00CE0F89"/>
    <w:rsid w:val="00CE3917"/>
    <w:rsid w:val="00CE4277"/>
    <w:rsid w:val="00CE5324"/>
    <w:rsid w:val="00CE652B"/>
    <w:rsid w:val="00CE695B"/>
    <w:rsid w:val="00CE7388"/>
    <w:rsid w:val="00CF1B8B"/>
    <w:rsid w:val="00CF525E"/>
    <w:rsid w:val="00CF59E8"/>
    <w:rsid w:val="00D01370"/>
    <w:rsid w:val="00D02636"/>
    <w:rsid w:val="00D130D6"/>
    <w:rsid w:val="00D1576F"/>
    <w:rsid w:val="00D226C6"/>
    <w:rsid w:val="00D249BC"/>
    <w:rsid w:val="00D25A15"/>
    <w:rsid w:val="00D4232B"/>
    <w:rsid w:val="00D51AC0"/>
    <w:rsid w:val="00D54E17"/>
    <w:rsid w:val="00D56C23"/>
    <w:rsid w:val="00D71353"/>
    <w:rsid w:val="00D7279F"/>
    <w:rsid w:val="00D73936"/>
    <w:rsid w:val="00D82762"/>
    <w:rsid w:val="00D83D9B"/>
    <w:rsid w:val="00D84695"/>
    <w:rsid w:val="00D8796A"/>
    <w:rsid w:val="00D9217C"/>
    <w:rsid w:val="00D9560F"/>
    <w:rsid w:val="00D95A14"/>
    <w:rsid w:val="00DA2EA9"/>
    <w:rsid w:val="00DA5F2D"/>
    <w:rsid w:val="00DA6671"/>
    <w:rsid w:val="00DB0D3B"/>
    <w:rsid w:val="00DB2B00"/>
    <w:rsid w:val="00DB32A5"/>
    <w:rsid w:val="00DB52C4"/>
    <w:rsid w:val="00DB6D04"/>
    <w:rsid w:val="00DC3486"/>
    <w:rsid w:val="00DC75DC"/>
    <w:rsid w:val="00DD7376"/>
    <w:rsid w:val="00DE2E2C"/>
    <w:rsid w:val="00E046DA"/>
    <w:rsid w:val="00E0663B"/>
    <w:rsid w:val="00E2198D"/>
    <w:rsid w:val="00E353FC"/>
    <w:rsid w:val="00E35767"/>
    <w:rsid w:val="00E47006"/>
    <w:rsid w:val="00E52AE0"/>
    <w:rsid w:val="00E56C97"/>
    <w:rsid w:val="00E62F44"/>
    <w:rsid w:val="00E64A61"/>
    <w:rsid w:val="00E6590C"/>
    <w:rsid w:val="00E67C0D"/>
    <w:rsid w:val="00E67D19"/>
    <w:rsid w:val="00E7111B"/>
    <w:rsid w:val="00E71577"/>
    <w:rsid w:val="00E732F9"/>
    <w:rsid w:val="00E76596"/>
    <w:rsid w:val="00E77CF5"/>
    <w:rsid w:val="00E826F8"/>
    <w:rsid w:val="00E860A4"/>
    <w:rsid w:val="00E90A05"/>
    <w:rsid w:val="00E929DF"/>
    <w:rsid w:val="00E94825"/>
    <w:rsid w:val="00EA1238"/>
    <w:rsid w:val="00EA573E"/>
    <w:rsid w:val="00EA7A39"/>
    <w:rsid w:val="00EB08E4"/>
    <w:rsid w:val="00EB2085"/>
    <w:rsid w:val="00EB2F1C"/>
    <w:rsid w:val="00EB7598"/>
    <w:rsid w:val="00EC0395"/>
    <w:rsid w:val="00EC2166"/>
    <w:rsid w:val="00EC3009"/>
    <w:rsid w:val="00EC5905"/>
    <w:rsid w:val="00ED1780"/>
    <w:rsid w:val="00ED55FB"/>
    <w:rsid w:val="00ED5B33"/>
    <w:rsid w:val="00ED6EB6"/>
    <w:rsid w:val="00ED75ED"/>
    <w:rsid w:val="00EE18A5"/>
    <w:rsid w:val="00EE41A4"/>
    <w:rsid w:val="00EF4D87"/>
    <w:rsid w:val="00EF58D0"/>
    <w:rsid w:val="00F00E36"/>
    <w:rsid w:val="00F01A6D"/>
    <w:rsid w:val="00F032DD"/>
    <w:rsid w:val="00F040F0"/>
    <w:rsid w:val="00F0769C"/>
    <w:rsid w:val="00F15ACC"/>
    <w:rsid w:val="00F25294"/>
    <w:rsid w:val="00F27853"/>
    <w:rsid w:val="00F30571"/>
    <w:rsid w:val="00F30E1B"/>
    <w:rsid w:val="00F34AA7"/>
    <w:rsid w:val="00F3678D"/>
    <w:rsid w:val="00F37EE8"/>
    <w:rsid w:val="00F54451"/>
    <w:rsid w:val="00F55A91"/>
    <w:rsid w:val="00F56285"/>
    <w:rsid w:val="00F578D0"/>
    <w:rsid w:val="00F61175"/>
    <w:rsid w:val="00F633E9"/>
    <w:rsid w:val="00F66003"/>
    <w:rsid w:val="00F8076B"/>
    <w:rsid w:val="00F90DC8"/>
    <w:rsid w:val="00F94E8C"/>
    <w:rsid w:val="00F94EE0"/>
    <w:rsid w:val="00FA4A20"/>
    <w:rsid w:val="00FA75C1"/>
    <w:rsid w:val="00FA7A5F"/>
    <w:rsid w:val="00FB777E"/>
    <w:rsid w:val="00FD1EF7"/>
    <w:rsid w:val="00FE0649"/>
    <w:rsid w:val="00FE4AB8"/>
    <w:rsid w:val="00FE7D9A"/>
    <w:rsid w:val="00FF3282"/>
    <w:rsid w:val="00FF35F9"/>
    <w:rsid w:val="00FF6B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5D8F8"/>
  <w15:chartTrackingRefBased/>
  <w15:docId w15:val="{45881380-4336-415A-8929-BB1FA12C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0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3950"/>
    <w:pPr>
      <w:tabs>
        <w:tab w:val="center" w:pos="4320"/>
        <w:tab w:val="right" w:pos="8640"/>
      </w:tabs>
    </w:pPr>
  </w:style>
  <w:style w:type="paragraph" w:styleId="Footer">
    <w:name w:val="footer"/>
    <w:basedOn w:val="Normal"/>
    <w:rsid w:val="004E3950"/>
    <w:pPr>
      <w:tabs>
        <w:tab w:val="center" w:pos="4320"/>
        <w:tab w:val="right" w:pos="8640"/>
      </w:tabs>
    </w:pPr>
  </w:style>
  <w:style w:type="paragraph" w:styleId="BalloonText">
    <w:name w:val="Balloon Text"/>
    <w:basedOn w:val="Normal"/>
    <w:semiHidden/>
    <w:rsid w:val="004E3950"/>
    <w:rPr>
      <w:rFonts w:ascii="Tahoma" w:hAnsi="Tahoma" w:cs="Tahoma"/>
      <w:sz w:val="16"/>
      <w:szCs w:val="16"/>
    </w:rPr>
  </w:style>
  <w:style w:type="paragraph" w:customStyle="1" w:styleId="Default">
    <w:name w:val="Default"/>
    <w:rsid w:val="00F30E1B"/>
    <w:pPr>
      <w:autoSpaceDE w:val="0"/>
      <w:autoSpaceDN w:val="0"/>
      <w:adjustRightInd w:val="0"/>
    </w:pPr>
    <w:rPr>
      <w:rFonts w:ascii="Calibri" w:hAnsi="Calibri" w:cs="Calibri"/>
      <w:color w:val="000000"/>
      <w:sz w:val="24"/>
      <w:szCs w:val="24"/>
    </w:rPr>
  </w:style>
  <w:style w:type="paragraph" w:styleId="HTMLPreformatted">
    <w:name w:val="HTML Preformatted"/>
    <w:basedOn w:val="Normal"/>
    <w:link w:val="HTMLPreformattedChar"/>
    <w:rsid w:val="00F3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F30E1B"/>
    <w:rPr>
      <w:rFonts w:ascii="Courier New" w:hAnsi="Courier New" w:cs="Courier New"/>
      <w:lang w:val="en-US" w:eastAsia="en-US"/>
    </w:rPr>
  </w:style>
  <w:style w:type="character" w:styleId="CommentReference">
    <w:name w:val="annotation reference"/>
    <w:rsid w:val="00D4232B"/>
    <w:rPr>
      <w:sz w:val="16"/>
      <w:szCs w:val="16"/>
    </w:rPr>
  </w:style>
  <w:style w:type="paragraph" w:styleId="CommentText">
    <w:name w:val="annotation text"/>
    <w:basedOn w:val="Normal"/>
    <w:link w:val="CommentTextChar"/>
    <w:rsid w:val="00D4232B"/>
    <w:rPr>
      <w:sz w:val="20"/>
      <w:szCs w:val="20"/>
    </w:rPr>
  </w:style>
  <w:style w:type="character" w:customStyle="1" w:styleId="CommentTextChar">
    <w:name w:val="Comment Text Char"/>
    <w:basedOn w:val="DefaultParagraphFont"/>
    <w:link w:val="CommentText"/>
    <w:rsid w:val="00D4232B"/>
  </w:style>
  <w:style w:type="paragraph" w:styleId="CommentSubject">
    <w:name w:val="annotation subject"/>
    <w:basedOn w:val="CommentText"/>
    <w:next w:val="CommentText"/>
    <w:link w:val="CommentSubjectChar"/>
    <w:rsid w:val="00D4232B"/>
    <w:rPr>
      <w:b/>
      <w:bCs/>
    </w:rPr>
  </w:style>
  <w:style w:type="character" w:customStyle="1" w:styleId="CommentSubjectChar">
    <w:name w:val="Comment Subject Char"/>
    <w:link w:val="CommentSubject"/>
    <w:rsid w:val="00D4232B"/>
    <w:rPr>
      <w:b/>
      <w:bCs/>
    </w:rPr>
  </w:style>
  <w:style w:type="paragraph" w:styleId="Revision">
    <w:name w:val="Revision"/>
    <w:hidden/>
    <w:uiPriority w:val="99"/>
    <w:semiHidden/>
    <w:rsid w:val="005F3FA7"/>
    <w:rPr>
      <w:sz w:val="24"/>
      <w:szCs w:val="24"/>
    </w:rPr>
  </w:style>
  <w:style w:type="paragraph" w:styleId="ListParagraph">
    <w:name w:val="List Paragraph"/>
    <w:basedOn w:val="Normal"/>
    <w:uiPriority w:val="34"/>
    <w:qFormat/>
    <w:rsid w:val="00126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501">
      <w:bodyDiv w:val="1"/>
      <w:marLeft w:val="0"/>
      <w:marRight w:val="0"/>
      <w:marTop w:val="0"/>
      <w:marBottom w:val="0"/>
      <w:divBdr>
        <w:top w:val="none" w:sz="0" w:space="0" w:color="auto"/>
        <w:left w:val="none" w:sz="0" w:space="0" w:color="auto"/>
        <w:bottom w:val="none" w:sz="0" w:space="0" w:color="auto"/>
        <w:right w:val="none" w:sz="0" w:space="0" w:color="auto"/>
      </w:divBdr>
    </w:div>
    <w:div w:id="1295912083">
      <w:bodyDiv w:val="1"/>
      <w:marLeft w:val="0"/>
      <w:marRight w:val="0"/>
      <w:marTop w:val="0"/>
      <w:marBottom w:val="0"/>
      <w:divBdr>
        <w:top w:val="none" w:sz="0" w:space="0" w:color="auto"/>
        <w:left w:val="none" w:sz="0" w:space="0" w:color="auto"/>
        <w:bottom w:val="none" w:sz="0" w:space="0" w:color="auto"/>
        <w:right w:val="none" w:sz="0" w:space="0" w:color="auto"/>
      </w:divBdr>
    </w:div>
    <w:div w:id="20077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TLN!5013106.10</documentid>
  <senderid>MARTIN.KAERDI</senderid>
  <senderemail>MARTIN.KAERDI@ELLEX.LEGAL</senderemail>
  <lastmodified>2025-04-23T15:41:00.0000000+03:00</lastmodified>
  <database>TLN</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4492-745F-49F3-8EE6-D5A9BAA6E1F0}">
  <ds:schemaRefs>
    <ds:schemaRef ds:uri="http://www.imanage.com/work/xmlschema"/>
  </ds:schemaRefs>
</ds:datastoreItem>
</file>

<file path=customXml/itemProps2.xml><?xml version="1.0" encoding="utf-8"?>
<ds:datastoreItem xmlns:ds="http://schemas.openxmlformats.org/officeDocument/2006/customXml" ds:itemID="{D120395C-FFD4-4242-A1A6-E78FF662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1691</Words>
  <Characters>9810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Tallink Grupp AS</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kitty.novandi</dc:creator>
  <cp:keywords/>
  <dc:description/>
  <cp:lastModifiedBy>Helen-Brigita Sillar</cp:lastModifiedBy>
  <cp:revision>9</cp:revision>
  <cp:lastPrinted>2025-04-24T09:44:00Z</cp:lastPrinted>
  <dcterms:created xsi:type="dcterms:W3CDTF">2025-05-02T06:51:00Z</dcterms:created>
  <dcterms:modified xsi:type="dcterms:W3CDTF">2025-05-06T08:06:00Z</dcterms:modified>
</cp:coreProperties>
</file>