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72C8" w14:textId="77777777" w:rsidR="00D80FE9" w:rsidRPr="00BF7236" w:rsidRDefault="00D80FE9" w:rsidP="00D80FE9">
      <w:pPr>
        <w:rPr>
          <w:color w:val="000000"/>
          <w:sz w:val="24"/>
          <w:szCs w:val="24"/>
          <w:lang w:val="en-GB"/>
        </w:rPr>
      </w:pPr>
    </w:p>
    <w:p w14:paraId="7DEA4F4C" w14:textId="03CB4DF6" w:rsidR="006A2AA2" w:rsidRPr="00BF7236" w:rsidRDefault="006A2AA2" w:rsidP="006A2AA2">
      <w:pPr>
        <w:pStyle w:val="BodyTextIndent"/>
        <w:spacing w:after="0"/>
        <w:ind w:left="0"/>
        <w:jc w:val="center"/>
        <w:rPr>
          <w:b/>
          <w:color w:val="808080" w:themeColor="background1" w:themeShade="80"/>
          <w:sz w:val="24"/>
          <w:szCs w:val="24"/>
          <w:lang w:val="en-GB"/>
        </w:rPr>
      </w:pPr>
      <w:r w:rsidRPr="00BF7236">
        <w:rPr>
          <w:b/>
          <w:color w:val="808080" w:themeColor="background1" w:themeShade="80"/>
          <w:sz w:val="24"/>
          <w:szCs w:val="24"/>
          <w:lang w:val="en-GB"/>
        </w:rPr>
        <w:t xml:space="preserve">UAB </w:t>
      </w:r>
      <w:r w:rsidR="00503478">
        <w:rPr>
          <w:b/>
          <w:color w:val="808080" w:themeColor="background1" w:themeShade="80"/>
          <w:sz w:val="24"/>
          <w:szCs w:val="24"/>
          <w:lang w:val="en-GB"/>
        </w:rPr>
        <w:t>URBO</w:t>
      </w:r>
      <w:r w:rsidRPr="00BF7236">
        <w:rPr>
          <w:b/>
          <w:color w:val="808080" w:themeColor="background1" w:themeShade="80"/>
          <w:sz w:val="24"/>
          <w:szCs w:val="24"/>
          <w:lang w:val="en-GB"/>
        </w:rPr>
        <w:t xml:space="preserve"> BANK</w:t>
      </w:r>
      <w:r w:rsidR="00F94010" w:rsidRPr="00BF7236">
        <w:rPr>
          <w:b/>
          <w:color w:val="808080" w:themeColor="background1" w:themeShade="80"/>
          <w:sz w:val="24"/>
          <w:szCs w:val="24"/>
          <w:lang w:val="en-GB"/>
        </w:rPr>
        <w:t>AS</w:t>
      </w:r>
    </w:p>
    <w:p w14:paraId="20F1255A" w14:textId="77777777" w:rsidR="00F94010" w:rsidRPr="00BF7236" w:rsidRDefault="00F94010" w:rsidP="006A2AA2">
      <w:pPr>
        <w:pStyle w:val="BodyTextIndent"/>
        <w:spacing w:after="0"/>
        <w:ind w:left="0"/>
        <w:jc w:val="center"/>
        <w:rPr>
          <w:color w:val="000000"/>
          <w:sz w:val="24"/>
          <w:szCs w:val="24"/>
          <w:lang w:val="en-GB"/>
        </w:rPr>
      </w:pPr>
    </w:p>
    <w:p w14:paraId="5E32A238" w14:textId="62DC083E" w:rsidR="00F94010" w:rsidRPr="00BF7236" w:rsidRDefault="0093183C" w:rsidP="006A2AA2">
      <w:pPr>
        <w:pStyle w:val="BodyTextIndent"/>
        <w:spacing w:after="0"/>
        <w:ind w:left="0"/>
        <w:jc w:val="center"/>
        <w:rPr>
          <w:b/>
          <w:color w:val="000000"/>
          <w:sz w:val="24"/>
          <w:szCs w:val="24"/>
          <w:lang w:val="en-GB"/>
        </w:rPr>
      </w:pPr>
      <w:r w:rsidRPr="00BF7236">
        <w:rPr>
          <w:b/>
          <w:color w:val="000000"/>
          <w:sz w:val="24"/>
          <w:szCs w:val="24"/>
          <w:lang w:val="en-GB"/>
        </w:rPr>
        <w:t>ALLOCATION OF PROFIT of year 20</w:t>
      </w:r>
      <w:r w:rsidR="00317610">
        <w:rPr>
          <w:b/>
          <w:color w:val="000000"/>
          <w:sz w:val="24"/>
          <w:szCs w:val="24"/>
          <w:lang w:val="en-GB"/>
        </w:rPr>
        <w:t>2</w:t>
      </w:r>
      <w:r w:rsidR="007A0E1B">
        <w:rPr>
          <w:b/>
          <w:color w:val="000000"/>
          <w:sz w:val="24"/>
          <w:szCs w:val="24"/>
          <w:lang w:val="en-GB"/>
        </w:rPr>
        <w:t>3</w:t>
      </w:r>
    </w:p>
    <w:p w14:paraId="50405EE4" w14:textId="77777777" w:rsidR="006A2AA2" w:rsidRPr="00BF7236" w:rsidRDefault="006A2AA2" w:rsidP="006A2AA2">
      <w:pPr>
        <w:pStyle w:val="BodyTextIndent"/>
        <w:spacing w:after="0"/>
        <w:ind w:left="0"/>
        <w:rPr>
          <w:b/>
          <w:color w:val="000000"/>
          <w:sz w:val="24"/>
          <w:szCs w:val="24"/>
          <w:lang w:val="en-GB"/>
        </w:rPr>
      </w:pPr>
    </w:p>
    <w:p w14:paraId="5085244C" w14:textId="77777777" w:rsidR="006A2AA2" w:rsidRPr="00BF7236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  <w:lang w:val="en-GB"/>
        </w:rPr>
      </w:pPr>
    </w:p>
    <w:p w14:paraId="1ECE5ECA" w14:textId="11DC1E90" w:rsidR="006A2AA2" w:rsidRPr="00BF7236" w:rsidRDefault="006A2AA2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  <w:lang w:val="en-GB"/>
        </w:rPr>
      </w:pP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BF7236" w14:paraId="70AF6F03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7236D" w14:textId="3D65B1B8" w:rsidR="00002FD0" w:rsidRPr="00BF7236" w:rsidRDefault="00E32458" w:rsidP="0081323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Item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707B5" w14:textId="087EE5E6" w:rsidR="00002FD0" w:rsidRPr="00BF7236" w:rsidRDefault="00E32458" w:rsidP="00737187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Amount,</w:t>
            </w:r>
            <w:r w:rsidR="0081323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 xml:space="preserve">EUR </w:t>
            </w:r>
          </w:p>
        </w:tc>
      </w:tr>
      <w:tr w:rsidR="00002FD0" w:rsidRPr="00BF7236" w14:paraId="5CA517E9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2B224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8BFDB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6193FD58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404D" w14:textId="38B027B3" w:rsidR="00002FD0" w:rsidRPr="00BF7236" w:rsidRDefault="00E32458" w:rsidP="0050560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Retained earning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s 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>(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loss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 xml:space="preserve">)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at the beginning of financial year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B113" w14:textId="3B7CD51C" w:rsidR="00002FD0" w:rsidRPr="00BF7236" w:rsidRDefault="007A0E1B" w:rsidP="004D35E6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1 980</w:t>
            </w:r>
          </w:p>
        </w:tc>
      </w:tr>
      <w:tr w:rsidR="00002FD0" w:rsidRPr="00BF7236" w14:paraId="25EDA3D3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F1D6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628D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562F5CD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29F02" w14:textId="5967D4D1" w:rsidR="00002FD0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Net profit (loss) for the current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8AE2E5" w14:textId="26E24BB9" w:rsidR="00002FD0" w:rsidRPr="00BF7236" w:rsidRDefault="007A0E1B" w:rsidP="00095B58">
            <w:pPr>
              <w:jc w:val="right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8 238 222</w:t>
            </w:r>
          </w:p>
        </w:tc>
      </w:tr>
      <w:tr w:rsidR="00095B58" w:rsidRPr="00BF7236" w14:paraId="2280497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A2C73" w14:textId="77777777" w:rsidR="00095B58" w:rsidRPr="00BF7236" w:rsidRDefault="00095B58" w:rsidP="00002FD0">
            <w:pPr>
              <w:rPr>
                <w:sz w:val="24"/>
                <w:szCs w:val="24"/>
                <w:lang w:val="en-GB"/>
              </w:rPr>
            </w:pPr>
          </w:p>
          <w:p w14:paraId="0B583164" w14:textId="1DBDB6BB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 xml:space="preserve">Transfers from special purpose reserve to cover losses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6B754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237F3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E438D" w14:textId="27798CB6" w:rsidR="00095B58" w:rsidRPr="00BF7236" w:rsidRDefault="00E32458" w:rsidP="00095B58">
            <w:pPr>
              <w:jc w:val="both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Contributions from participants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C24759" w14:textId="77777777" w:rsidR="00095B58" w:rsidRPr="00BF7236" w:rsidRDefault="00095B58" w:rsidP="00894DC2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6256FF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7A513" w14:textId="6D24CD2D" w:rsidR="00095B58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compulsory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A488EA" w14:textId="77777777" w:rsidR="00095B58" w:rsidRPr="00BF7236" w:rsidRDefault="00095B58" w:rsidP="00002FD0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557240B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64E33" w14:textId="7395BDBE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32B5B9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117AD5" w:rsidRPr="00BF7236" w14:paraId="560D6B8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98366" w14:textId="23667536" w:rsidR="00117AD5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to retained earnings (loss) of previous year, impact of changes in accounting principles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A2AE82" w14:textId="5A54FD62" w:rsidR="00117AD5" w:rsidRPr="00BF7236" w:rsidRDefault="00DF5667" w:rsidP="00095B58">
            <w:pPr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799559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2B34B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052641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76D86BF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4803A" w14:textId="3D95F272" w:rsidR="00095B58" w:rsidRPr="00BF7236" w:rsidRDefault="001B43FB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Portion of the reserve of tangible fixed assets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682822" w14:textId="68676845" w:rsidR="00095B58" w:rsidRPr="00BF7236" w:rsidRDefault="007A0E1B" w:rsidP="00095B58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737 263</w:t>
            </w:r>
          </w:p>
        </w:tc>
      </w:tr>
      <w:tr w:rsidR="00095B58" w:rsidRPr="00BF7236" w14:paraId="579D6008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2540B" w14:textId="77777777" w:rsidR="00095B58" w:rsidRPr="00BF7236" w:rsidRDefault="00095B58" w:rsidP="00095B58">
            <w:pPr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4F131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584D29AF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9EF98" w14:textId="2BA6C9F6" w:rsidR="00095B58" w:rsidRPr="00BF7236" w:rsidRDefault="001B43FB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Distributable result</w:t>
            </w:r>
            <w:r w:rsidR="00095B58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E96825" w14:textId="1D8461B2" w:rsidR="00095B58" w:rsidRPr="00BF7236" w:rsidRDefault="007A0E1B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8 977 465</w:t>
            </w:r>
          </w:p>
        </w:tc>
      </w:tr>
      <w:tr w:rsidR="00095B58" w:rsidRPr="00BF7236" w14:paraId="6F18544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4FB0A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5F67A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095B58" w:rsidRPr="00BF7236" w14:paraId="52ADCCB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5DCC5" w14:textId="4E8FDB2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Allocation of profit to mandatory reserve or capital reserve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D3353A" w14:textId="5974B571" w:rsidR="00095B58" w:rsidRPr="00DF5D49" w:rsidRDefault="007A0E1B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5133E0">
              <w:rPr>
                <w:bCs/>
                <w:color w:val="000000" w:themeColor="text1"/>
                <w:sz w:val="24"/>
                <w:szCs w:val="24"/>
              </w:rPr>
              <w:t>44</w:t>
            </w:r>
            <w:r>
              <w:rPr>
                <w:bCs/>
                <w:color w:val="000000" w:themeColor="text1"/>
                <w:sz w:val="24"/>
                <w:szCs w:val="24"/>
              </w:rPr>
              <w:t>8 873</w:t>
            </w:r>
          </w:p>
        </w:tc>
      </w:tr>
      <w:tr w:rsidR="00095B58" w:rsidRPr="00BF7236" w14:paraId="5C32B16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419E4" w14:textId="18322502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reserve capital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B2389C" w14:textId="25E1A53D" w:rsidR="00095B58" w:rsidRPr="00DF5D49" w:rsidRDefault="00DF5667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8B0ED9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BC80F" w14:textId="4F327E30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reserves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C6978D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23A8499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78CE0" w14:textId="07E8EAF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earnings to dividends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4511B" w14:textId="38065BE5" w:rsidR="00095B58" w:rsidRPr="00DF5D49" w:rsidRDefault="007A0E1B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503 644</w:t>
            </w:r>
          </w:p>
        </w:tc>
      </w:tr>
      <w:tr w:rsidR="00095B58" w:rsidRPr="00BF7236" w14:paraId="60C8A04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BABA1" w14:textId="4F22F5E3" w:rsidR="00095B58" w:rsidRPr="00BF7236" w:rsidRDefault="00071445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purposes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93F270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75D927C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AC694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60C102" w14:textId="77777777" w:rsidR="00095B58" w:rsidRPr="00DF5D49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DF5D49">
              <w:rPr>
                <w:sz w:val="24"/>
                <w:szCs w:val="24"/>
                <w:lang w:val="en-GB"/>
              </w:rPr>
              <w:t> </w:t>
            </w:r>
          </w:p>
        </w:tc>
      </w:tr>
      <w:tr w:rsidR="00095B58" w:rsidRPr="00317610" w14:paraId="15227A1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77354" w14:textId="6816AC79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Retained earnings (loss) at the 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end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 of financial year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, carried forward to the next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70315D" w14:textId="6D773CA7" w:rsidR="00095B58" w:rsidRPr="00DF5D49" w:rsidRDefault="007A0E1B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8 024 948</w:t>
            </w:r>
          </w:p>
        </w:tc>
      </w:tr>
      <w:tr w:rsidR="00095B58" w:rsidRPr="00BF7236" w14:paraId="02D3CF7A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21B11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C5582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2CB1FBD" w14:textId="77777777" w:rsidR="006A2AA2" w:rsidRDefault="006A2AA2" w:rsidP="006A2AA2">
      <w:pPr>
        <w:rPr>
          <w:sz w:val="24"/>
          <w:szCs w:val="24"/>
          <w:lang w:val="en-GB"/>
        </w:rPr>
      </w:pPr>
    </w:p>
    <w:p w14:paraId="3127C38A" w14:textId="6E159AB0" w:rsidR="00B641F4" w:rsidRPr="004D22EB" w:rsidRDefault="000D25BC" w:rsidP="00B641F4">
      <w:pPr>
        <w:pStyle w:val="Default"/>
        <w:rPr>
          <w:rFonts w:ascii="Times New Roman" w:hAnsi="Times New Roman" w:cs="Times New Roman"/>
          <w:bCs/>
          <w:color w:val="auto"/>
          <w:lang w:val="en-GB"/>
        </w:rPr>
      </w:pPr>
      <w:r w:rsidRPr="004D22EB">
        <w:rPr>
          <w:rFonts w:ascii="Times New Roman" w:hAnsi="Times New Roman" w:cs="Times New Roman"/>
          <w:bCs/>
          <w:color w:val="auto"/>
          <w:lang w:val="en-GB"/>
        </w:rPr>
        <w:t xml:space="preserve">It is proposed to allocate </w:t>
      </w:r>
      <w:r w:rsidR="002E7BD4" w:rsidRPr="004D22EB">
        <w:rPr>
          <w:rFonts w:ascii="Times New Roman" w:hAnsi="Times New Roman" w:cs="Times New Roman"/>
          <w:bCs/>
          <w:color w:val="auto"/>
          <w:lang w:val="en-GB"/>
        </w:rPr>
        <w:t xml:space="preserve">the amount of </w:t>
      </w:r>
      <w:r w:rsidRPr="004D22EB">
        <w:rPr>
          <w:rFonts w:ascii="Times New Roman" w:hAnsi="Times New Roman" w:cs="Times New Roman"/>
          <w:bCs/>
          <w:color w:val="auto"/>
          <w:lang w:val="en-GB"/>
        </w:rPr>
        <w:t xml:space="preserve">503 644 EUR for dividends. </w:t>
      </w:r>
      <w:r w:rsidR="002E7BD4" w:rsidRPr="004D22EB">
        <w:rPr>
          <w:rFonts w:ascii="Times New Roman" w:hAnsi="Times New Roman" w:cs="Times New Roman"/>
          <w:bCs/>
          <w:color w:val="auto"/>
          <w:lang w:val="en-GB"/>
        </w:rPr>
        <w:t xml:space="preserve">About </w:t>
      </w:r>
      <w:r w:rsidRPr="004D22EB">
        <w:rPr>
          <w:rFonts w:ascii="Times New Roman" w:hAnsi="Times New Roman" w:cs="Times New Roman"/>
          <w:bCs/>
          <w:color w:val="auto"/>
          <w:lang w:val="en-GB"/>
        </w:rPr>
        <w:t>6.11 % of the earned net financial profit</w:t>
      </w:r>
      <w:r w:rsidR="002E7BD4" w:rsidRPr="004D22EB">
        <w:rPr>
          <w:rFonts w:ascii="Times New Roman" w:hAnsi="Times New Roman" w:cs="Times New Roman"/>
          <w:bCs/>
          <w:color w:val="auto"/>
          <w:lang w:val="en-GB"/>
        </w:rPr>
        <w:t xml:space="preserve"> is allocated to dividends</w:t>
      </w:r>
      <w:r w:rsidRPr="004D22EB">
        <w:rPr>
          <w:rFonts w:ascii="Times New Roman" w:hAnsi="Times New Roman" w:cs="Times New Roman"/>
          <w:bCs/>
          <w:color w:val="auto"/>
          <w:lang w:val="en-GB"/>
        </w:rPr>
        <w:t xml:space="preserve">. One ordinary registered share with a nominal value of EUR 0.50 </w:t>
      </w:r>
      <w:r w:rsidR="002E7BD4" w:rsidRPr="004D22EB">
        <w:rPr>
          <w:rFonts w:ascii="Times New Roman" w:hAnsi="Times New Roman" w:cs="Times New Roman"/>
          <w:bCs/>
          <w:color w:val="auto"/>
          <w:lang w:val="en-GB"/>
        </w:rPr>
        <w:t>is entitled with</w:t>
      </w:r>
      <w:r w:rsidR="00AD79F0" w:rsidRPr="004D22EB">
        <w:rPr>
          <w:rFonts w:ascii="Times New Roman" w:hAnsi="Times New Roman" w:cs="Times New Roman"/>
          <w:bCs/>
          <w:color w:val="auto"/>
          <w:lang w:val="en-GB"/>
        </w:rPr>
        <w:t xml:space="preserve"> a dividend </w:t>
      </w:r>
      <w:proofErr w:type="gramStart"/>
      <w:r w:rsidR="00AD79F0" w:rsidRPr="004D22EB">
        <w:rPr>
          <w:rFonts w:ascii="Times New Roman" w:hAnsi="Times New Roman" w:cs="Times New Roman"/>
          <w:bCs/>
          <w:color w:val="auto"/>
          <w:lang w:val="en-GB"/>
        </w:rPr>
        <w:t>of</w:t>
      </w:r>
      <w:r w:rsidRPr="004D22EB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AD79F0" w:rsidRPr="004D22EB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Pr="004D22EB">
        <w:rPr>
          <w:rFonts w:ascii="Times New Roman" w:hAnsi="Times New Roman" w:cs="Times New Roman"/>
          <w:bCs/>
          <w:color w:val="auto"/>
          <w:lang w:val="en-GB"/>
        </w:rPr>
        <w:t>0.0071</w:t>
      </w:r>
      <w:proofErr w:type="gramEnd"/>
      <w:r w:rsidR="00AD79F0" w:rsidRPr="004D22EB">
        <w:rPr>
          <w:rFonts w:ascii="Times New Roman" w:hAnsi="Times New Roman" w:cs="Times New Roman"/>
          <w:bCs/>
          <w:color w:val="auto"/>
          <w:lang w:val="en-GB"/>
        </w:rPr>
        <w:t xml:space="preserve"> EUR</w:t>
      </w:r>
      <w:r w:rsidRPr="004D22EB">
        <w:rPr>
          <w:rFonts w:ascii="Times New Roman" w:hAnsi="Times New Roman" w:cs="Times New Roman"/>
          <w:bCs/>
          <w:color w:val="auto"/>
          <w:lang w:val="en-GB"/>
        </w:rPr>
        <w:t xml:space="preserve"> (1.42% of nominal value).</w:t>
      </w:r>
    </w:p>
    <w:p w14:paraId="57F9FE91" w14:textId="77777777" w:rsidR="000D25BC" w:rsidRPr="000D25BC" w:rsidRDefault="000D25BC" w:rsidP="00B641F4">
      <w:pPr>
        <w:pStyle w:val="Default"/>
        <w:rPr>
          <w:rFonts w:ascii="Times New Roman" w:hAnsi="Times New Roman" w:cs="Times New Roman"/>
          <w:color w:val="auto"/>
          <w:highlight w:val="yellow"/>
        </w:rPr>
      </w:pPr>
    </w:p>
    <w:p w14:paraId="6F600895" w14:textId="77777777" w:rsidR="000D25BC" w:rsidRPr="000D25BC" w:rsidRDefault="000D25BC" w:rsidP="00B641F4">
      <w:pPr>
        <w:pStyle w:val="Default"/>
        <w:rPr>
          <w:rFonts w:ascii="Times New Roman" w:hAnsi="Times New Roman" w:cs="Times New Roman"/>
          <w:color w:val="auto"/>
          <w:highlight w:val="yellow"/>
          <w:lang w:val="en-GB"/>
        </w:rPr>
      </w:pPr>
    </w:p>
    <w:p w14:paraId="0450EB7A" w14:textId="77777777" w:rsidR="000D25BC" w:rsidRPr="000D25BC" w:rsidRDefault="000D25BC" w:rsidP="00B641F4">
      <w:pPr>
        <w:pStyle w:val="Default"/>
        <w:rPr>
          <w:rFonts w:ascii="Times New Roman" w:hAnsi="Times New Roman" w:cs="Times New Roman"/>
          <w:color w:val="auto"/>
          <w:highlight w:val="yellow"/>
          <w:lang w:val="en-GB"/>
        </w:rPr>
      </w:pPr>
    </w:p>
    <w:sectPr w:rsidR="000D25BC" w:rsidRPr="000D25BC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6421067">
    <w:abstractNumId w:val="18"/>
  </w:num>
  <w:num w:numId="2" w16cid:durableId="12851179">
    <w:abstractNumId w:val="11"/>
  </w:num>
  <w:num w:numId="3" w16cid:durableId="1981107410">
    <w:abstractNumId w:val="6"/>
  </w:num>
  <w:num w:numId="4" w16cid:durableId="32391356">
    <w:abstractNumId w:val="0"/>
  </w:num>
  <w:num w:numId="5" w16cid:durableId="825635953">
    <w:abstractNumId w:val="5"/>
  </w:num>
  <w:num w:numId="6" w16cid:durableId="1277055974">
    <w:abstractNumId w:val="4"/>
  </w:num>
  <w:num w:numId="7" w16cid:durableId="1990555551">
    <w:abstractNumId w:val="9"/>
  </w:num>
  <w:num w:numId="8" w16cid:durableId="1831945370">
    <w:abstractNumId w:val="7"/>
  </w:num>
  <w:num w:numId="9" w16cid:durableId="1418791452">
    <w:abstractNumId w:val="16"/>
  </w:num>
  <w:num w:numId="10" w16cid:durableId="267661014">
    <w:abstractNumId w:val="17"/>
  </w:num>
  <w:num w:numId="11" w16cid:durableId="166605060">
    <w:abstractNumId w:val="10"/>
  </w:num>
  <w:num w:numId="12" w16cid:durableId="812022195">
    <w:abstractNumId w:val="1"/>
  </w:num>
  <w:num w:numId="13" w16cid:durableId="12330779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726976">
    <w:abstractNumId w:val="2"/>
  </w:num>
  <w:num w:numId="15" w16cid:durableId="1292904023">
    <w:abstractNumId w:val="3"/>
  </w:num>
  <w:num w:numId="16" w16cid:durableId="1890460318">
    <w:abstractNumId w:val="15"/>
  </w:num>
  <w:num w:numId="17" w16cid:durableId="1495142577">
    <w:abstractNumId w:val="19"/>
  </w:num>
  <w:num w:numId="18" w16cid:durableId="1308122794">
    <w:abstractNumId w:val="13"/>
  </w:num>
  <w:num w:numId="19" w16cid:durableId="899636550">
    <w:abstractNumId w:val="14"/>
  </w:num>
  <w:num w:numId="20" w16cid:durableId="1098063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684C"/>
    <w:rsid w:val="000072AC"/>
    <w:rsid w:val="00007A54"/>
    <w:rsid w:val="00021D33"/>
    <w:rsid w:val="00030038"/>
    <w:rsid w:val="0003459B"/>
    <w:rsid w:val="00034D77"/>
    <w:rsid w:val="00036109"/>
    <w:rsid w:val="00046B03"/>
    <w:rsid w:val="00047A6E"/>
    <w:rsid w:val="000604F3"/>
    <w:rsid w:val="000711E8"/>
    <w:rsid w:val="00071445"/>
    <w:rsid w:val="00072613"/>
    <w:rsid w:val="00076BE5"/>
    <w:rsid w:val="00080A9B"/>
    <w:rsid w:val="00081CB9"/>
    <w:rsid w:val="00092195"/>
    <w:rsid w:val="00095B58"/>
    <w:rsid w:val="000A0331"/>
    <w:rsid w:val="000A1065"/>
    <w:rsid w:val="000C16A0"/>
    <w:rsid w:val="000C78E6"/>
    <w:rsid w:val="000D25BC"/>
    <w:rsid w:val="000D50FC"/>
    <w:rsid w:val="000E2DD8"/>
    <w:rsid w:val="000F1433"/>
    <w:rsid w:val="000F3718"/>
    <w:rsid w:val="000F5DEF"/>
    <w:rsid w:val="00116FB9"/>
    <w:rsid w:val="00117AD5"/>
    <w:rsid w:val="00124553"/>
    <w:rsid w:val="00133266"/>
    <w:rsid w:val="00134C47"/>
    <w:rsid w:val="00135DF5"/>
    <w:rsid w:val="00142620"/>
    <w:rsid w:val="001448A8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951F2"/>
    <w:rsid w:val="00195656"/>
    <w:rsid w:val="001A404A"/>
    <w:rsid w:val="001B034A"/>
    <w:rsid w:val="001B43FB"/>
    <w:rsid w:val="001B6C99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4E4C"/>
    <w:rsid w:val="002B7284"/>
    <w:rsid w:val="002C007D"/>
    <w:rsid w:val="002C5F51"/>
    <w:rsid w:val="002D0B34"/>
    <w:rsid w:val="002D2EE6"/>
    <w:rsid w:val="002D325D"/>
    <w:rsid w:val="002E4F5A"/>
    <w:rsid w:val="002E7BD4"/>
    <w:rsid w:val="002F590E"/>
    <w:rsid w:val="00310A4D"/>
    <w:rsid w:val="003129F9"/>
    <w:rsid w:val="00317610"/>
    <w:rsid w:val="00330E15"/>
    <w:rsid w:val="00332A07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2C11"/>
    <w:rsid w:val="00394099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08DC"/>
    <w:rsid w:val="003D4E12"/>
    <w:rsid w:val="003D5C89"/>
    <w:rsid w:val="003E30F1"/>
    <w:rsid w:val="003F056E"/>
    <w:rsid w:val="003F09FD"/>
    <w:rsid w:val="0040750E"/>
    <w:rsid w:val="00411B88"/>
    <w:rsid w:val="00414E75"/>
    <w:rsid w:val="0042208F"/>
    <w:rsid w:val="00430B1E"/>
    <w:rsid w:val="00431435"/>
    <w:rsid w:val="00434257"/>
    <w:rsid w:val="00447024"/>
    <w:rsid w:val="00457F65"/>
    <w:rsid w:val="00462AAF"/>
    <w:rsid w:val="00463E17"/>
    <w:rsid w:val="00470C27"/>
    <w:rsid w:val="00472DF6"/>
    <w:rsid w:val="00490CAA"/>
    <w:rsid w:val="00495955"/>
    <w:rsid w:val="004A57B6"/>
    <w:rsid w:val="004B4723"/>
    <w:rsid w:val="004D22EB"/>
    <w:rsid w:val="004D35E6"/>
    <w:rsid w:val="004D50DA"/>
    <w:rsid w:val="004D6AFC"/>
    <w:rsid w:val="004E5530"/>
    <w:rsid w:val="00503478"/>
    <w:rsid w:val="00505605"/>
    <w:rsid w:val="00514578"/>
    <w:rsid w:val="005145DF"/>
    <w:rsid w:val="00515E40"/>
    <w:rsid w:val="00517861"/>
    <w:rsid w:val="005257C2"/>
    <w:rsid w:val="00533FCB"/>
    <w:rsid w:val="0053614F"/>
    <w:rsid w:val="00543A84"/>
    <w:rsid w:val="00545195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E1A22"/>
    <w:rsid w:val="005E6F32"/>
    <w:rsid w:val="005E7001"/>
    <w:rsid w:val="00601339"/>
    <w:rsid w:val="00615D11"/>
    <w:rsid w:val="006269E1"/>
    <w:rsid w:val="0063120B"/>
    <w:rsid w:val="00633DF2"/>
    <w:rsid w:val="00644503"/>
    <w:rsid w:val="006524B9"/>
    <w:rsid w:val="006625DA"/>
    <w:rsid w:val="0068603A"/>
    <w:rsid w:val="00686FE2"/>
    <w:rsid w:val="006877CE"/>
    <w:rsid w:val="00691723"/>
    <w:rsid w:val="0069658E"/>
    <w:rsid w:val="006A2AA2"/>
    <w:rsid w:val="006A49A5"/>
    <w:rsid w:val="006A7E0F"/>
    <w:rsid w:val="006B2A65"/>
    <w:rsid w:val="006B56D3"/>
    <w:rsid w:val="006C5013"/>
    <w:rsid w:val="006C7A84"/>
    <w:rsid w:val="006D73E2"/>
    <w:rsid w:val="006E0A18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0E1B"/>
    <w:rsid w:val="007A4B86"/>
    <w:rsid w:val="007B6022"/>
    <w:rsid w:val="007C16E7"/>
    <w:rsid w:val="00801E62"/>
    <w:rsid w:val="0080594B"/>
    <w:rsid w:val="00811924"/>
    <w:rsid w:val="008123F4"/>
    <w:rsid w:val="00813230"/>
    <w:rsid w:val="00824136"/>
    <w:rsid w:val="008349BB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929E5"/>
    <w:rsid w:val="00894DC2"/>
    <w:rsid w:val="008A35E1"/>
    <w:rsid w:val="008A5529"/>
    <w:rsid w:val="008A67D8"/>
    <w:rsid w:val="008B219F"/>
    <w:rsid w:val="008B715A"/>
    <w:rsid w:val="008C0B9A"/>
    <w:rsid w:val="008D26D6"/>
    <w:rsid w:val="008D3F0F"/>
    <w:rsid w:val="00923A30"/>
    <w:rsid w:val="00924768"/>
    <w:rsid w:val="00925760"/>
    <w:rsid w:val="00927CEA"/>
    <w:rsid w:val="0093183C"/>
    <w:rsid w:val="00933092"/>
    <w:rsid w:val="0093511C"/>
    <w:rsid w:val="00951ED5"/>
    <w:rsid w:val="009541A3"/>
    <w:rsid w:val="0096168F"/>
    <w:rsid w:val="009652FD"/>
    <w:rsid w:val="00972565"/>
    <w:rsid w:val="0098413C"/>
    <w:rsid w:val="00985C32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36D96"/>
    <w:rsid w:val="00A471F4"/>
    <w:rsid w:val="00A605B8"/>
    <w:rsid w:val="00A70290"/>
    <w:rsid w:val="00AC103C"/>
    <w:rsid w:val="00AC4903"/>
    <w:rsid w:val="00AC68A2"/>
    <w:rsid w:val="00AC699E"/>
    <w:rsid w:val="00AD55E5"/>
    <w:rsid w:val="00AD79F0"/>
    <w:rsid w:val="00B016A3"/>
    <w:rsid w:val="00B018B2"/>
    <w:rsid w:val="00B01CD6"/>
    <w:rsid w:val="00B0506B"/>
    <w:rsid w:val="00B14C46"/>
    <w:rsid w:val="00B302B0"/>
    <w:rsid w:val="00B641F4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4763"/>
    <w:rsid w:val="00BB73AB"/>
    <w:rsid w:val="00BC35C3"/>
    <w:rsid w:val="00BD55FC"/>
    <w:rsid w:val="00BD7C97"/>
    <w:rsid w:val="00BE30AD"/>
    <w:rsid w:val="00BE67F5"/>
    <w:rsid w:val="00BF7236"/>
    <w:rsid w:val="00C12AD9"/>
    <w:rsid w:val="00C12DBC"/>
    <w:rsid w:val="00C15114"/>
    <w:rsid w:val="00C342CF"/>
    <w:rsid w:val="00C513C2"/>
    <w:rsid w:val="00C60D08"/>
    <w:rsid w:val="00C627D8"/>
    <w:rsid w:val="00C63FF2"/>
    <w:rsid w:val="00C64158"/>
    <w:rsid w:val="00C6685C"/>
    <w:rsid w:val="00C77FBE"/>
    <w:rsid w:val="00C9164E"/>
    <w:rsid w:val="00C9406C"/>
    <w:rsid w:val="00C96969"/>
    <w:rsid w:val="00CA2E81"/>
    <w:rsid w:val="00CA41A2"/>
    <w:rsid w:val="00CB0979"/>
    <w:rsid w:val="00CB1C7F"/>
    <w:rsid w:val="00CB5919"/>
    <w:rsid w:val="00CC09FD"/>
    <w:rsid w:val="00CC275D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24C8"/>
    <w:rsid w:val="00D6340E"/>
    <w:rsid w:val="00D67AA8"/>
    <w:rsid w:val="00D730C2"/>
    <w:rsid w:val="00D80FE9"/>
    <w:rsid w:val="00D844FE"/>
    <w:rsid w:val="00D86290"/>
    <w:rsid w:val="00DA5617"/>
    <w:rsid w:val="00DB51FD"/>
    <w:rsid w:val="00DD6A77"/>
    <w:rsid w:val="00DE214C"/>
    <w:rsid w:val="00DF1A37"/>
    <w:rsid w:val="00DF228C"/>
    <w:rsid w:val="00DF5667"/>
    <w:rsid w:val="00DF5D49"/>
    <w:rsid w:val="00E054B1"/>
    <w:rsid w:val="00E108C0"/>
    <w:rsid w:val="00E132BB"/>
    <w:rsid w:val="00E1373E"/>
    <w:rsid w:val="00E17DC6"/>
    <w:rsid w:val="00E32458"/>
    <w:rsid w:val="00E33D4C"/>
    <w:rsid w:val="00E34D1D"/>
    <w:rsid w:val="00E513EE"/>
    <w:rsid w:val="00E51775"/>
    <w:rsid w:val="00E53A3A"/>
    <w:rsid w:val="00E53A7B"/>
    <w:rsid w:val="00E573F0"/>
    <w:rsid w:val="00E61634"/>
    <w:rsid w:val="00E64EBE"/>
    <w:rsid w:val="00E65517"/>
    <w:rsid w:val="00E75046"/>
    <w:rsid w:val="00E80227"/>
    <w:rsid w:val="00E835E0"/>
    <w:rsid w:val="00E8479C"/>
    <w:rsid w:val="00E91EB6"/>
    <w:rsid w:val="00E92A95"/>
    <w:rsid w:val="00E952C0"/>
    <w:rsid w:val="00ED762C"/>
    <w:rsid w:val="00EE0C68"/>
    <w:rsid w:val="00EE1081"/>
    <w:rsid w:val="00EE317C"/>
    <w:rsid w:val="00EF6C65"/>
    <w:rsid w:val="00F01655"/>
    <w:rsid w:val="00F04259"/>
    <w:rsid w:val="00F06A8E"/>
    <w:rsid w:val="00F115F2"/>
    <w:rsid w:val="00F13D36"/>
    <w:rsid w:val="00F1780D"/>
    <w:rsid w:val="00F23624"/>
    <w:rsid w:val="00F24E7B"/>
    <w:rsid w:val="00F27FA1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978AD"/>
    <w:rsid w:val="00FA3A14"/>
    <w:rsid w:val="00FA49CB"/>
    <w:rsid w:val="00FB03FE"/>
    <w:rsid w:val="00FD359F"/>
    <w:rsid w:val="00FD4CB0"/>
    <w:rsid w:val="00FE0DAF"/>
    <w:rsid w:val="00FE41E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D9017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DA"/>
  </w:style>
  <w:style w:type="paragraph" w:styleId="Heading1">
    <w:name w:val="heading 1"/>
    <w:basedOn w:val="Normal"/>
    <w:next w:val="Normal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A57CA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8E6"/>
    <w:pPr>
      <w:ind w:left="1440" w:firstLine="720"/>
      <w:jc w:val="center"/>
    </w:pPr>
    <w:rPr>
      <w:sz w:val="28"/>
    </w:rPr>
  </w:style>
  <w:style w:type="paragraph" w:styleId="Caption">
    <w:name w:val="caption"/>
    <w:basedOn w:val="Normal"/>
    <w:next w:val="Normal"/>
    <w:qFormat/>
    <w:rsid w:val="000C78E6"/>
    <w:pPr>
      <w:jc w:val="both"/>
    </w:pPr>
    <w:rPr>
      <w:sz w:val="24"/>
      <w:lang w:eastAsia="en-US"/>
    </w:rPr>
  </w:style>
  <w:style w:type="paragraph" w:styleId="BodyText3">
    <w:name w:val="Body Text 3"/>
    <w:aliases w:val=" Char"/>
    <w:basedOn w:val="Normal"/>
    <w:link w:val="BodyText3Char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71307"/>
    <w:rPr>
      <w:sz w:val="24"/>
      <w:lang w:val="lt-LT" w:eastAsia="lt-LT" w:bidi="ar-SA"/>
    </w:rPr>
  </w:style>
  <w:style w:type="paragraph" w:styleId="BodyText2">
    <w:name w:val="Body Text 2"/>
    <w:basedOn w:val="Normal"/>
    <w:rsid w:val="00E8479C"/>
    <w:pPr>
      <w:spacing w:after="120" w:line="480" w:lineRule="auto"/>
    </w:pPr>
  </w:style>
  <w:style w:type="paragraph" w:styleId="BodyTextIndent">
    <w:name w:val="Body Text Indent"/>
    <w:basedOn w:val="Normal"/>
    <w:rsid w:val="003129F9"/>
    <w:pPr>
      <w:spacing w:after="120"/>
      <w:ind w:left="283"/>
    </w:pPr>
  </w:style>
  <w:style w:type="paragraph" w:styleId="BodyText">
    <w:name w:val="Body Text"/>
    <w:basedOn w:val="Normal"/>
    <w:rsid w:val="003129F9"/>
    <w:pPr>
      <w:spacing w:after="120"/>
    </w:pPr>
  </w:style>
  <w:style w:type="paragraph" w:styleId="BodyTextIndent3">
    <w:name w:val="Body Text Indent 3"/>
    <w:basedOn w:val="Normal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DefaultParagraphFont"/>
    <w:rsid w:val="002B7284"/>
    <w:rPr>
      <w:sz w:val="24"/>
      <w:lang w:val="lt-LT" w:eastAsia="lt-LT" w:bidi="ar-SA"/>
    </w:rPr>
  </w:style>
  <w:style w:type="paragraph" w:styleId="Header">
    <w:name w:val="header"/>
    <w:basedOn w:val="Normal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DefaultParagraphFont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DefaultParagraphFont"/>
    <w:rsid w:val="009652FD"/>
    <w:rPr>
      <w:sz w:val="24"/>
      <w:lang w:val="lt-LT" w:eastAsia="lt-LT" w:bidi="ar-SA"/>
    </w:rPr>
  </w:style>
  <w:style w:type="character" w:styleId="PageNumber">
    <w:name w:val="page number"/>
    <w:basedOn w:val="DefaultParagraphFont"/>
    <w:rsid w:val="0070576A"/>
  </w:style>
  <w:style w:type="paragraph" w:customStyle="1" w:styleId="msolistparagraph0">
    <w:name w:val="msolistparagraph"/>
    <w:basedOn w:val="Normal"/>
    <w:rsid w:val="00CE543D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Normal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  <w:style w:type="paragraph" w:customStyle="1" w:styleId="Default">
    <w:name w:val="Default"/>
    <w:rsid w:val="00B64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ynqvb">
    <w:name w:val="rynqvb"/>
    <w:basedOn w:val="DefaultParagraphFont"/>
    <w:rsid w:val="006269E1"/>
  </w:style>
  <w:style w:type="paragraph" w:styleId="Revision">
    <w:name w:val="Revision"/>
    <w:hidden/>
    <w:uiPriority w:val="99"/>
    <w:semiHidden/>
    <w:rsid w:val="000D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Edvinas Kašėta</cp:lastModifiedBy>
  <cp:revision>2</cp:revision>
  <cp:lastPrinted>2016-03-21T12:54:00Z</cp:lastPrinted>
  <dcterms:created xsi:type="dcterms:W3CDTF">2024-03-19T11:58:00Z</dcterms:created>
  <dcterms:modified xsi:type="dcterms:W3CDTF">2024-03-19T11:58:00Z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2024-03-19T11:58:48Z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1ac60e19-10de-4bf1-8069-9a54021fc5de</vt:lpwstr>
  </property>
  <property fmtid="{D5CDD505-2E9C-101B-9397-08002B2CF9AE}" pid="7" name="MSIP_Label_defa4170-0d19-0005-0004-bc88714345d2_ActionId">
    <vt:lpwstr>242a3a86-2343-4607-aabd-1bbcb05d2dac</vt:lpwstr>
  </property>
  <property fmtid="{D5CDD505-2E9C-101B-9397-08002B2CF9AE}" pid="8" name="MSIP_Label_defa4170-0d19-0005-0004-bc88714345d2_ContentBits">
    <vt:lpwstr>0</vt:lpwstr>
  </property>
</Properties>
</file>