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A0012" w14:textId="0ECAA169" w:rsidR="50619664" w:rsidRPr="005E77CA" w:rsidRDefault="50619664" w:rsidP="005A7046">
      <w:pPr>
        <w:spacing w:after="160" w:line="259" w:lineRule="auto"/>
        <w:jc w:val="center"/>
        <w:rPr>
          <w:rFonts w:ascii="Nunito Sans" w:eastAsia="Arial" w:hAnsi="Nunito Sans" w:cs="Arial"/>
          <w:sz w:val="20"/>
          <w:szCs w:val="20"/>
          <w:lang w:val="lt-LT"/>
        </w:rPr>
      </w:pPr>
      <w:r w:rsidRPr="005E77CA">
        <w:rPr>
          <w:rFonts w:ascii="Nunito Sans" w:eastAsia="Arial" w:hAnsi="Nunito Sans" w:cs="Arial"/>
          <w:sz w:val="20"/>
          <w:szCs w:val="20"/>
          <w:lang w:val="lt-LT"/>
        </w:rPr>
        <w:t>Pranešimas žiniasklaidai</w:t>
      </w:r>
    </w:p>
    <w:p w14:paraId="3C5DEB7D" w14:textId="0425DA12" w:rsidR="00C554DF" w:rsidRPr="0015786F" w:rsidRDefault="50619664" w:rsidP="005A7046">
      <w:pPr>
        <w:spacing w:after="160" w:line="259" w:lineRule="auto"/>
        <w:jc w:val="center"/>
        <w:rPr>
          <w:rFonts w:ascii="Nunito Sans" w:eastAsia="Arial" w:hAnsi="Nunito Sans" w:cs="Arial"/>
          <w:sz w:val="20"/>
          <w:szCs w:val="20"/>
          <w:lang w:val="lt-LT"/>
        </w:rPr>
      </w:pPr>
      <w:r w:rsidRPr="005E77CA">
        <w:rPr>
          <w:rFonts w:ascii="Nunito Sans" w:eastAsia="Arial" w:hAnsi="Nunito Sans" w:cs="Arial"/>
          <w:sz w:val="20"/>
          <w:szCs w:val="20"/>
          <w:lang w:val="lt-LT"/>
        </w:rPr>
        <w:t>202</w:t>
      </w:r>
      <w:r w:rsidR="00053B1A" w:rsidRPr="005E77CA">
        <w:rPr>
          <w:rFonts w:ascii="Nunito Sans" w:eastAsia="Arial" w:hAnsi="Nunito Sans" w:cs="Arial"/>
          <w:sz w:val="20"/>
          <w:szCs w:val="20"/>
          <w:lang w:val="lt-LT"/>
        </w:rPr>
        <w:t>6</w:t>
      </w:r>
      <w:r w:rsidRPr="005E77CA">
        <w:rPr>
          <w:rFonts w:ascii="Nunito Sans" w:eastAsia="Arial" w:hAnsi="Nunito Sans" w:cs="Arial"/>
          <w:sz w:val="20"/>
          <w:szCs w:val="20"/>
          <w:lang w:val="lt-LT"/>
        </w:rPr>
        <w:t>-</w:t>
      </w:r>
      <w:r w:rsidR="00053B1A" w:rsidRPr="005E77CA">
        <w:rPr>
          <w:rFonts w:ascii="Nunito Sans" w:eastAsia="Arial" w:hAnsi="Nunito Sans" w:cs="Arial"/>
          <w:sz w:val="20"/>
          <w:szCs w:val="20"/>
          <w:lang w:val="lt-LT"/>
        </w:rPr>
        <w:t>0</w:t>
      </w:r>
      <w:r w:rsidR="00B6650A">
        <w:rPr>
          <w:rFonts w:ascii="Nunito Sans" w:eastAsia="Arial" w:hAnsi="Nunito Sans" w:cs="Arial"/>
          <w:sz w:val="20"/>
          <w:szCs w:val="20"/>
          <w:lang w:val="lt-LT"/>
        </w:rPr>
        <w:t>5</w:t>
      </w:r>
      <w:r w:rsidRPr="005E77CA">
        <w:rPr>
          <w:rFonts w:ascii="Nunito Sans" w:eastAsia="Arial" w:hAnsi="Nunito Sans" w:cs="Arial"/>
          <w:sz w:val="20"/>
          <w:szCs w:val="20"/>
          <w:lang w:val="lt-LT"/>
        </w:rPr>
        <w:t>-</w:t>
      </w:r>
      <w:r w:rsidR="00B6650A">
        <w:rPr>
          <w:rFonts w:ascii="Nunito Sans" w:eastAsia="Arial" w:hAnsi="Nunito Sans" w:cs="Arial"/>
          <w:sz w:val="20"/>
          <w:szCs w:val="20"/>
          <w:lang w:val="lt-LT"/>
        </w:rPr>
        <w:t>08</w:t>
      </w:r>
    </w:p>
    <w:p w14:paraId="78BF5606" w14:textId="146C9030" w:rsidR="003D49DC" w:rsidRPr="005E77CA" w:rsidRDefault="004C6F10" w:rsidP="005A7046">
      <w:pPr>
        <w:spacing w:after="160" w:line="259" w:lineRule="auto"/>
        <w:jc w:val="center"/>
        <w:rPr>
          <w:rFonts w:ascii="Nunito Sans" w:eastAsia="Times New Roman" w:hAnsi="Nunito Sans" w:cs="Arial"/>
          <w:b/>
          <w:bCs/>
          <w:color w:val="000000" w:themeColor="text1"/>
          <w:lang w:val="lt-LT" w:eastAsia="en-GB"/>
        </w:rPr>
      </w:pPr>
      <w:r w:rsidRPr="005E77CA">
        <w:rPr>
          <w:rFonts w:ascii="Nunito Sans" w:eastAsia="Times New Roman" w:hAnsi="Nunito Sans" w:cs="Arial"/>
          <w:b/>
          <w:bCs/>
          <w:color w:val="000000" w:themeColor="text1"/>
          <w:lang w:val="lt-LT" w:eastAsia="en-GB"/>
        </w:rPr>
        <w:t>„</w:t>
      </w:r>
      <w:r w:rsidR="003D49DC" w:rsidRPr="005E77CA">
        <w:rPr>
          <w:rFonts w:ascii="Nunito Sans" w:eastAsia="Times New Roman" w:hAnsi="Nunito Sans" w:cs="Arial"/>
          <w:b/>
          <w:bCs/>
          <w:color w:val="000000" w:themeColor="text1"/>
          <w:lang w:val="lt-LT" w:eastAsia="en-GB"/>
        </w:rPr>
        <w:t xml:space="preserve">Litgrid“ </w:t>
      </w:r>
      <w:r w:rsidR="0015786F">
        <w:rPr>
          <w:rFonts w:ascii="Nunito Sans" w:eastAsia="Times New Roman" w:hAnsi="Nunito Sans" w:cs="Arial"/>
          <w:b/>
          <w:bCs/>
          <w:color w:val="000000" w:themeColor="text1"/>
          <w:lang w:val="lt-LT" w:eastAsia="en-GB"/>
        </w:rPr>
        <w:t>pirmojo ketvirčio rezultatai:</w:t>
      </w:r>
      <w:r w:rsidR="005C44D4">
        <w:rPr>
          <w:rFonts w:ascii="Nunito Sans" w:eastAsia="Times New Roman" w:hAnsi="Nunito Sans" w:cs="Arial"/>
          <w:b/>
          <w:bCs/>
          <w:color w:val="000000" w:themeColor="text1"/>
          <w:lang w:val="lt-LT" w:eastAsia="en-GB"/>
        </w:rPr>
        <w:t xml:space="preserve"> </w:t>
      </w:r>
      <w:r w:rsidR="00813ED2">
        <w:rPr>
          <w:rFonts w:ascii="Nunito Sans" w:eastAsia="Times New Roman" w:hAnsi="Nunito Sans" w:cs="Arial"/>
          <w:b/>
          <w:bCs/>
          <w:color w:val="000000" w:themeColor="text1"/>
          <w:lang w:val="lt-LT" w:eastAsia="en-GB"/>
        </w:rPr>
        <w:t xml:space="preserve">sėkmingai įgyvendinami </w:t>
      </w:r>
      <w:r w:rsidR="00BD3D95">
        <w:rPr>
          <w:rFonts w:ascii="Nunito Sans" w:eastAsia="Times New Roman" w:hAnsi="Nunito Sans" w:cs="Arial"/>
          <w:b/>
          <w:bCs/>
          <w:color w:val="000000" w:themeColor="text1"/>
          <w:lang w:val="lt-LT" w:eastAsia="en-GB"/>
        </w:rPr>
        <w:t>infrastruktūros atsparumo ir tarpsisteminių jungčių projektai</w:t>
      </w:r>
    </w:p>
    <w:p w14:paraId="6441EF4B" w14:textId="3B91F8EF" w:rsidR="003C31F8" w:rsidRPr="003C31F8" w:rsidRDefault="003C31F8" w:rsidP="003C31F8">
      <w:pPr>
        <w:spacing w:after="160" w:line="259" w:lineRule="auto"/>
        <w:jc w:val="both"/>
        <w:rPr>
          <w:rFonts w:ascii="Nunito Sans" w:eastAsia="Times New Roman" w:hAnsi="Nunito Sans" w:cs="Arial"/>
          <w:b/>
          <w:bCs/>
          <w:sz w:val="22"/>
          <w:szCs w:val="22"/>
          <w:lang w:val="lt-LT" w:eastAsia="en-GB"/>
        </w:rPr>
      </w:pPr>
      <w:r w:rsidRPr="1C720CC5">
        <w:rPr>
          <w:rFonts w:ascii="Nunito Sans" w:eastAsia="Times New Roman" w:hAnsi="Nunito Sans" w:cs="Arial"/>
          <w:b/>
          <w:bCs/>
          <w:sz w:val="22"/>
          <w:szCs w:val="22"/>
          <w:lang w:val="lt-LT" w:eastAsia="en-GB"/>
        </w:rPr>
        <w:t xml:space="preserve">Lietuvos elektros perdavimo sistemos operatorė „Litgrid“ </w:t>
      </w:r>
      <w:r w:rsidR="0015786F" w:rsidRPr="1C720CC5">
        <w:rPr>
          <w:rFonts w:ascii="Nunito Sans" w:eastAsia="Times New Roman" w:hAnsi="Nunito Sans" w:cs="Arial"/>
          <w:b/>
          <w:bCs/>
          <w:sz w:val="22"/>
          <w:szCs w:val="22"/>
          <w:lang w:val="lt-LT" w:eastAsia="en-GB"/>
        </w:rPr>
        <w:t>šių metų pirmąjį ketvirtį</w:t>
      </w:r>
      <w:r w:rsidR="000B48A3" w:rsidRPr="1C720CC5">
        <w:rPr>
          <w:rFonts w:ascii="Nunito Sans" w:eastAsia="Times New Roman" w:hAnsi="Nunito Sans" w:cs="Arial"/>
          <w:b/>
          <w:bCs/>
          <w:sz w:val="22"/>
          <w:szCs w:val="22"/>
          <w:lang w:val="lt-LT" w:eastAsia="en-GB"/>
        </w:rPr>
        <w:t xml:space="preserve"> </w:t>
      </w:r>
      <w:r w:rsidR="00C1633B" w:rsidRPr="1C720CC5">
        <w:rPr>
          <w:rFonts w:ascii="Nunito Sans" w:eastAsia="Times New Roman" w:hAnsi="Nunito Sans" w:cs="Arial"/>
          <w:b/>
          <w:bCs/>
          <w:sz w:val="22"/>
          <w:szCs w:val="22"/>
          <w:lang w:val="lt-LT" w:eastAsia="en-GB"/>
        </w:rPr>
        <w:t>nuosekliai įgyvendino strateginius kritinės infrastruktūros atsparumo ir tarpsisteminių jungčių plėtros projektus</w:t>
      </w:r>
      <w:r w:rsidR="00047A3D" w:rsidRPr="1C720CC5">
        <w:rPr>
          <w:rFonts w:ascii="Nunito Sans" w:eastAsia="Times New Roman" w:hAnsi="Nunito Sans" w:cs="Arial"/>
          <w:b/>
          <w:bCs/>
          <w:sz w:val="22"/>
          <w:szCs w:val="22"/>
          <w:lang w:val="lt-LT" w:eastAsia="en-GB"/>
        </w:rPr>
        <w:t xml:space="preserve">, </w:t>
      </w:r>
      <w:r w:rsidR="00495B4A" w:rsidRPr="1C720CC5">
        <w:rPr>
          <w:rFonts w:ascii="Nunito Sans" w:eastAsia="Times New Roman" w:hAnsi="Nunito Sans" w:cs="Arial"/>
          <w:b/>
          <w:bCs/>
          <w:sz w:val="22"/>
          <w:szCs w:val="22"/>
          <w:lang w:val="lt-LT" w:eastAsia="en-GB"/>
        </w:rPr>
        <w:t xml:space="preserve">pasiūlė naujus </w:t>
      </w:r>
      <w:r w:rsidR="009E5E4C" w:rsidRPr="1C720CC5">
        <w:rPr>
          <w:rFonts w:ascii="Nunito Sans" w:eastAsia="Times New Roman" w:hAnsi="Nunito Sans" w:cs="Arial"/>
          <w:b/>
          <w:bCs/>
          <w:sz w:val="22"/>
          <w:szCs w:val="22"/>
          <w:lang w:val="lt-LT" w:eastAsia="en-GB"/>
        </w:rPr>
        <w:t>sprendimus prie perdavimo tinklo planuojantiems prisijungti klientams, toliau užtikrino patikimą elektros energijos perdavimą.</w:t>
      </w:r>
      <w:r w:rsidR="00DA4178" w:rsidRPr="1C720CC5">
        <w:rPr>
          <w:rFonts w:ascii="Nunito Sans" w:eastAsia="Times New Roman" w:hAnsi="Nunito Sans" w:cs="Arial"/>
          <w:b/>
          <w:bCs/>
          <w:sz w:val="22"/>
          <w:szCs w:val="22"/>
          <w:lang w:val="lt-LT" w:eastAsia="en-GB"/>
        </w:rPr>
        <w:t xml:space="preserve"> Išaugus </w:t>
      </w:r>
      <w:r w:rsidR="0077426F" w:rsidRPr="1C720CC5">
        <w:rPr>
          <w:rFonts w:ascii="Nunito Sans" w:eastAsia="Times New Roman" w:hAnsi="Nunito Sans" w:cs="Arial"/>
          <w:b/>
          <w:bCs/>
          <w:sz w:val="22"/>
          <w:szCs w:val="22"/>
          <w:lang w:val="lt-LT" w:eastAsia="en-GB"/>
        </w:rPr>
        <w:t>perduotos elektros energijos kiekiui</w:t>
      </w:r>
      <w:r w:rsidR="00AF192C" w:rsidRPr="1C720CC5">
        <w:rPr>
          <w:rFonts w:ascii="Nunito Sans" w:eastAsia="Times New Roman" w:hAnsi="Nunito Sans" w:cs="Arial"/>
          <w:b/>
          <w:bCs/>
          <w:sz w:val="22"/>
          <w:szCs w:val="22"/>
          <w:lang w:val="lt-LT" w:eastAsia="en-GB"/>
        </w:rPr>
        <w:t xml:space="preserve"> ir </w:t>
      </w:r>
      <w:r w:rsidR="00BA515C" w:rsidRPr="1C720CC5">
        <w:rPr>
          <w:rFonts w:ascii="Nunito Sans" w:eastAsia="Times New Roman" w:hAnsi="Nunito Sans" w:cs="Arial"/>
          <w:b/>
          <w:bCs/>
          <w:sz w:val="22"/>
          <w:szCs w:val="22"/>
          <w:lang w:val="lt-LT" w:eastAsia="en-GB"/>
        </w:rPr>
        <w:t xml:space="preserve">dėl </w:t>
      </w:r>
      <w:r w:rsidR="00BA515C" w:rsidRPr="3E9B6821">
        <w:rPr>
          <w:rFonts w:ascii="Nunito Sans" w:eastAsia="Times New Roman" w:hAnsi="Nunito Sans" w:cs="Arial"/>
          <w:b/>
          <w:bCs/>
          <w:sz w:val="22"/>
          <w:szCs w:val="22"/>
          <w:lang w:val="lt-LT" w:eastAsia="en-GB"/>
        </w:rPr>
        <w:t>didesnės balansavimo</w:t>
      </w:r>
      <w:r w:rsidR="00BA515C" w:rsidRPr="00723D9F">
        <w:rPr>
          <w:rFonts w:ascii="Nunito Sans" w:eastAsia="Times New Roman" w:hAnsi="Nunito Sans" w:cs="Arial"/>
          <w:b/>
          <w:bCs/>
          <w:color w:val="FFFF00"/>
          <w:sz w:val="22"/>
          <w:szCs w:val="22"/>
          <w:lang w:val="lt-LT" w:eastAsia="en-GB"/>
        </w:rPr>
        <w:t xml:space="preserve"> </w:t>
      </w:r>
      <w:r w:rsidR="256AC80A" w:rsidRPr="00723D9F">
        <w:rPr>
          <w:rFonts w:ascii="Nunito Sans" w:eastAsia="Times New Roman" w:hAnsi="Nunito Sans" w:cs="Arial"/>
          <w:b/>
          <w:bCs/>
          <w:sz w:val="22"/>
          <w:szCs w:val="22"/>
          <w:lang w:val="lt-LT" w:eastAsia="en-GB"/>
        </w:rPr>
        <w:t>energijos pardavimo kainos</w:t>
      </w:r>
      <w:r w:rsidR="00CD6968" w:rsidRPr="1C720CC5">
        <w:rPr>
          <w:rFonts w:ascii="Nunito Sans" w:eastAsia="Times New Roman" w:hAnsi="Nunito Sans" w:cs="Arial"/>
          <w:b/>
          <w:bCs/>
          <w:sz w:val="22"/>
          <w:szCs w:val="22"/>
          <w:lang w:val="lt-LT" w:eastAsia="en-GB"/>
        </w:rPr>
        <w:t>, didėjo b</w:t>
      </w:r>
      <w:r w:rsidR="009E5E4C" w:rsidRPr="1C720CC5">
        <w:rPr>
          <w:rFonts w:ascii="Nunito Sans" w:eastAsia="Times New Roman" w:hAnsi="Nunito Sans" w:cs="Arial"/>
          <w:b/>
          <w:bCs/>
          <w:sz w:val="22"/>
          <w:szCs w:val="22"/>
          <w:lang w:val="lt-LT" w:eastAsia="en-GB"/>
        </w:rPr>
        <w:t>endrovės</w:t>
      </w:r>
      <w:r w:rsidR="00CD6968" w:rsidRPr="1C720CC5">
        <w:rPr>
          <w:rFonts w:ascii="Nunito Sans" w:eastAsia="Times New Roman" w:hAnsi="Nunito Sans" w:cs="Arial"/>
          <w:b/>
          <w:bCs/>
          <w:sz w:val="22"/>
          <w:szCs w:val="22"/>
          <w:lang w:val="lt-LT" w:eastAsia="en-GB"/>
        </w:rPr>
        <w:t xml:space="preserve"> pardavimo pajamos</w:t>
      </w:r>
      <w:r w:rsidR="00C946C1" w:rsidRPr="1C720CC5">
        <w:rPr>
          <w:rFonts w:ascii="Nunito Sans" w:eastAsia="Times New Roman" w:hAnsi="Nunito Sans" w:cs="Arial"/>
          <w:b/>
          <w:bCs/>
          <w:sz w:val="22"/>
          <w:szCs w:val="22"/>
          <w:lang w:val="lt-LT" w:eastAsia="en-GB"/>
        </w:rPr>
        <w:t>.</w:t>
      </w:r>
    </w:p>
    <w:p w14:paraId="40044201" w14:textId="100990BE" w:rsidR="003C31F8" w:rsidRDefault="003C31F8" w:rsidP="00B1573F">
      <w:pPr>
        <w:spacing w:after="160" w:line="259" w:lineRule="auto"/>
        <w:jc w:val="both"/>
        <w:rPr>
          <w:rFonts w:ascii="Nunito Sans" w:eastAsia="Times New Roman" w:hAnsi="Nunito Sans" w:cs="Arial"/>
          <w:sz w:val="20"/>
          <w:szCs w:val="20"/>
          <w:lang w:val="lt-LT" w:eastAsia="en-GB"/>
        </w:rPr>
      </w:pPr>
      <w:r w:rsidRPr="003C31F8">
        <w:rPr>
          <w:rFonts w:ascii="Nunito Sans" w:eastAsia="Times New Roman" w:hAnsi="Nunito Sans" w:cs="Arial"/>
          <w:sz w:val="20"/>
          <w:szCs w:val="20"/>
          <w:lang w:val="lt-LT" w:eastAsia="en-GB"/>
        </w:rPr>
        <w:t>„</w:t>
      </w:r>
      <w:r w:rsidR="00994A7E">
        <w:rPr>
          <w:rFonts w:ascii="Nunito Sans" w:eastAsia="Times New Roman" w:hAnsi="Nunito Sans" w:cs="Arial"/>
          <w:sz w:val="20"/>
          <w:szCs w:val="20"/>
          <w:lang w:val="lt-LT" w:eastAsia="en-GB"/>
        </w:rPr>
        <w:t>Įsibėgėjant kritinės infrastruktūros atsparumo programai šių metų pradžioje kartu su partneriais Baltijos šalyse ir Lenkijoje užsitikrinome 11</w:t>
      </w:r>
      <w:r w:rsidR="00A31671">
        <w:rPr>
          <w:rFonts w:ascii="Nunito Sans" w:eastAsia="Times New Roman" w:hAnsi="Nunito Sans" w:cs="Arial"/>
          <w:sz w:val="20"/>
          <w:szCs w:val="20"/>
          <w:lang w:val="lt-LT" w:eastAsia="en-GB"/>
        </w:rPr>
        <w:t xml:space="preserve">3 mln. Eur finansavimą šiems projektams. </w:t>
      </w:r>
      <w:r w:rsidR="00B57F19">
        <w:rPr>
          <w:rFonts w:ascii="Nunito Sans" w:eastAsia="Times New Roman" w:hAnsi="Nunito Sans" w:cs="Arial"/>
          <w:sz w:val="20"/>
          <w:szCs w:val="20"/>
          <w:lang w:val="lt-LT" w:eastAsia="en-GB"/>
        </w:rPr>
        <w:t xml:space="preserve">Dalį numatytų veiksmų jau esame įgyvendinę, šiuo metu sparčiai statome apsauginius barjerus </w:t>
      </w:r>
      <w:r w:rsidR="00173234">
        <w:rPr>
          <w:rFonts w:ascii="Nunito Sans" w:eastAsia="Times New Roman" w:hAnsi="Nunito Sans" w:cs="Arial"/>
          <w:sz w:val="20"/>
          <w:szCs w:val="20"/>
          <w:lang w:val="lt-LT" w:eastAsia="en-GB"/>
        </w:rPr>
        <w:t xml:space="preserve">svarbiausiems įrenginiams apsaugoti, </w:t>
      </w:r>
      <w:r w:rsidR="00F22A57">
        <w:rPr>
          <w:rFonts w:ascii="Nunito Sans" w:eastAsia="Times New Roman" w:hAnsi="Nunito Sans" w:cs="Arial"/>
          <w:sz w:val="20"/>
          <w:szCs w:val="20"/>
          <w:lang w:val="lt-LT" w:eastAsia="en-GB"/>
        </w:rPr>
        <w:t xml:space="preserve">nuosekliai įgyvendiname bepiločių orlaivių neutralizavimo sistemų ir kitus </w:t>
      </w:r>
      <w:r w:rsidR="00C864DA">
        <w:rPr>
          <w:rFonts w:ascii="Nunito Sans" w:eastAsia="Times New Roman" w:hAnsi="Nunito Sans" w:cs="Arial"/>
          <w:sz w:val="20"/>
          <w:szCs w:val="20"/>
          <w:lang w:val="lt-LT" w:eastAsia="en-GB"/>
        </w:rPr>
        <w:t xml:space="preserve">svarbius programos projektus. Didelį dėmesį skiriame ir </w:t>
      </w:r>
      <w:r w:rsidR="00E06205">
        <w:rPr>
          <w:rFonts w:ascii="Nunito Sans" w:eastAsia="Times New Roman" w:hAnsi="Nunito Sans" w:cs="Arial"/>
          <w:sz w:val="20"/>
          <w:szCs w:val="20"/>
          <w:lang w:val="lt-LT" w:eastAsia="en-GB"/>
        </w:rPr>
        <w:t xml:space="preserve">elektros tinklo bei </w:t>
      </w:r>
      <w:r w:rsidR="00C864DA">
        <w:rPr>
          <w:rFonts w:ascii="Nunito Sans" w:eastAsia="Times New Roman" w:hAnsi="Nunito Sans" w:cs="Arial"/>
          <w:sz w:val="20"/>
          <w:szCs w:val="20"/>
          <w:lang w:val="lt-LT" w:eastAsia="en-GB"/>
        </w:rPr>
        <w:t xml:space="preserve">tarpsisteminių jungčių plėtrai – </w:t>
      </w:r>
      <w:r w:rsidR="00B1573F">
        <w:rPr>
          <w:rFonts w:ascii="Nunito Sans" w:eastAsia="Times New Roman" w:hAnsi="Nunito Sans" w:cs="Arial"/>
          <w:sz w:val="20"/>
          <w:szCs w:val="20"/>
          <w:lang w:val="lt-LT" w:eastAsia="en-GB"/>
        </w:rPr>
        <w:t xml:space="preserve">sausį </w:t>
      </w:r>
      <w:r w:rsidR="00B1573F" w:rsidRPr="00B1573F">
        <w:rPr>
          <w:rFonts w:ascii="Nunito Sans" w:eastAsia="Times New Roman" w:hAnsi="Nunito Sans" w:cs="Arial"/>
          <w:sz w:val="20"/>
          <w:szCs w:val="20"/>
          <w:lang w:val="lt-LT" w:eastAsia="en-GB"/>
        </w:rPr>
        <w:t>pasirašė</w:t>
      </w:r>
      <w:r w:rsidR="00B1573F">
        <w:rPr>
          <w:rFonts w:ascii="Nunito Sans" w:eastAsia="Times New Roman" w:hAnsi="Nunito Sans" w:cs="Arial"/>
          <w:sz w:val="20"/>
          <w:szCs w:val="20"/>
          <w:lang w:val="lt-LT" w:eastAsia="en-GB"/>
        </w:rPr>
        <w:t>me</w:t>
      </w:r>
      <w:r w:rsidR="00B1573F" w:rsidRPr="00B1573F">
        <w:rPr>
          <w:rFonts w:ascii="Nunito Sans" w:eastAsia="Times New Roman" w:hAnsi="Nunito Sans" w:cs="Arial"/>
          <w:sz w:val="20"/>
          <w:szCs w:val="20"/>
          <w:lang w:val="lt-LT" w:eastAsia="en-GB"/>
        </w:rPr>
        <w:t xml:space="preserve"> sutartį dėl valdomų šuntinių reaktorių pirkimo „</w:t>
      </w:r>
      <w:proofErr w:type="spellStart"/>
      <w:r w:rsidR="00B1573F" w:rsidRPr="00B1573F">
        <w:rPr>
          <w:rFonts w:ascii="Nunito Sans" w:eastAsia="Times New Roman" w:hAnsi="Nunito Sans" w:cs="Arial"/>
          <w:sz w:val="20"/>
          <w:szCs w:val="20"/>
          <w:lang w:val="lt-LT" w:eastAsia="en-GB"/>
        </w:rPr>
        <w:t>Harmony</w:t>
      </w:r>
      <w:proofErr w:type="spellEnd"/>
      <w:r w:rsidR="00B1573F" w:rsidRPr="00B1573F">
        <w:rPr>
          <w:rFonts w:ascii="Nunito Sans" w:eastAsia="Times New Roman" w:hAnsi="Nunito Sans" w:cs="Arial"/>
          <w:sz w:val="20"/>
          <w:szCs w:val="20"/>
          <w:lang w:val="lt-LT" w:eastAsia="en-GB"/>
        </w:rPr>
        <w:t xml:space="preserve"> Link“ sausumos jungt</w:t>
      </w:r>
      <w:r w:rsidR="00B1573F">
        <w:rPr>
          <w:rFonts w:ascii="Nunito Sans" w:eastAsia="Times New Roman" w:hAnsi="Nunito Sans" w:cs="Arial"/>
          <w:sz w:val="20"/>
          <w:szCs w:val="20"/>
          <w:lang w:val="lt-LT" w:eastAsia="en-GB"/>
        </w:rPr>
        <w:t>ies</w:t>
      </w:r>
      <w:r w:rsidR="00B1573F" w:rsidRPr="00B1573F">
        <w:rPr>
          <w:rFonts w:ascii="Nunito Sans" w:eastAsia="Times New Roman" w:hAnsi="Nunito Sans" w:cs="Arial"/>
          <w:sz w:val="20"/>
          <w:szCs w:val="20"/>
          <w:lang w:val="lt-LT" w:eastAsia="en-GB"/>
        </w:rPr>
        <w:t xml:space="preserve"> su Lenkija </w:t>
      </w:r>
      <w:r w:rsidR="00E06205">
        <w:rPr>
          <w:rFonts w:ascii="Nunito Sans" w:eastAsia="Times New Roman" w:hAnsi="Nunito Sans" w:cs="Arial"/>
          <w:sz w:val="20"/>
          <w:szCs w:val="20"/>
          <w:lang w:val="lt-LT" w:eastAsia="en-GB"/>
        </w:rPr>
        <w:t xml:space="preserve">ir </w:t>
      </w:r>
      <w:r w:rsidR="00B1573F" w:rsidRPr="00B1573F">
        <w:rPr>
          <w:rFonts w:ascii="Nunito Sans" w:eastAsia="Times New Roman" w:hAnsi="Nunito Sans" w:cs="Arial"/>
          <w:sz w:val="20"/>
          <w:szCs w:val="20"/>
          <w:lang w:val="lt-LT" w:eastAsia="en-GB"/>
        </w:rPr>
        <w:t>elektros perdavimo linij</w:t>
      </w:r>
      <w:r w:rsidR="00090356">
        <w:rPr>
          <w:rFonts w:ascii="Nunito Sans" w:eastAsia="Times New Roman" w:hAnsi="Nunito Sans" w:cs="Arial"/>
          <w:sz w:val="20"/>
          <w:szCs w:val="20"/>
          <w:lang w:val="lt-LT" w:eastAsia="en-GB"/>
        </w:rPr>
        <w:t>ų</w:t>
      </w:r>
      <w:r w:rsidR="00B1573F" w:rsidRPr="00B1573F">
        <w:rPr>
          <w:rFonts w:ascii="Nunito Sans" w:eastAsia="Times New Roman" w:hAnsi="Nunito Sans" w:cs="Arial"/>
          <w:sz w:val="20"/>
          <w:szCs w:val="20"/>
          <w:lang w:val="lt-LT" w:eastAsia="en-GB"/>
        </w:rPr>
        <w:t xml:space="preserve"> Šiaurės Lietuvoje</w:t>
      </w:r>
      <w:r w:rsidR="00090356">
        <w:rPr>
          <w:rFonts w:ascii="Nunito Sans" w:eastAsia="Times New Roman" w:hAnsi="Nunito Sans" w:cs="Arial"/>
          <w:sz w:val="20"/>
          <w:szCs w:val="20"/>
          <w:lang w:val="lt-LT" w:eastAsia="en-GB"/>
        </w:rPr>
        <w:t xml:space="preserve"> projektams, </w:t>
      </w:r>
      <w:r w:rsidR="00733AA6">
        <w:rPr>
          <w:rFonts w:ascii="Nunito Sans" w:eastAsia="Times New Roman" w:hAnsi="Nunito Sans" w:cs="Arial"/>
          <w:sz w:val="20"/>
          <w:szCs w:val="20"/>
          <w:lang w:val="lt-LT" w:eastAsia="en-GB"/>
        </w:rPr>
        <w:t xml:space="preserve">vasarį baigėme </w:t>
      </w:r>
      <w:r w:rsidR="00733AA6" w:rsidRPr="00733AA6">
        <w:rPr>
          <w:rFonts w:ascii="Nunito Sans" w:eastAsia="Times New Roman" w:hAnsi="Nunito Sans" w:cs="Arial"/>
          <w:sz w:val="20"/>
          <w:szCs w:val="20"/>
          <w:lang w:val="lt-LT" w:eastAsia="en-GB"/>
        </w:rPr>
        <w:t>„</w:t>
      </w:r>
      <w:proofErr w:type="spellStart"/>
      <w:r w:rsidR="00733AA6" w:rsidRPr="00733AA6">
        <w:rPr>
          <w:rFonts w:ascii="Nunito Sans" w:eastAsia="Times New Roman" w:hAnsi="Nunito Sans" w:cs="Arial"/>
          <w:sz w:val="20"/>
          <w:szCs w:val="20"/>
          <w:lang w:val="lt-LT" w:eastAsia="en-GB"/>
        </w:rPr>
        <w:t>Harmony</w:t>
      </w:r>
      <w:proofErr w:type="spellEnd"/>
      <w:r w:rsidR="00733AA6" w:rsidRPr="00733AA6">
        <w:rPr>
          <w:rFonts w:ascii="Nunito Sans" w:eastAsia="Times New Roman" w:hAnsi="Nunito Sans" w:cs="Arial"/>
          <w:sz w:val="20"/>
          <w:szCs w:val="20"/>
          <w:lang w:val="lt-LT" w:eastAsia="en-GB"/>
        </w:rPr>
        <w:t xml:space="preserve"> Link“ poveikio aplinkai vertinimą</w:t>
      </w:r>
      <w:r w:rsidRPr="003C31F8">
        <w:rPr>
          <w:rFonts w:ascii="Nunito Sans" w:eastAsia="Times New Roman" w:hAnsi="Nunito Sans" w:cs="Arial"/>
          <w:sz w:val="20"/>
          <w:szCs w:val="20"/>
          <w:lang w:val="lt-LT" w:eastAsia="en-GB"/>
        </w:rPr>
        <w:t>“, – sako „Litgrid“ vadovas Andrius Šemeškevičius.</w:t>
      </w:r>
    </w:p>
    <w:p w14:paraId="3E683397" w14:textId="0345B8B9" w:rsidR="00F00266" w:rsidRDefault="00F00266" w:rsidP="00B1573F">
      <w:pPr>
        <w:spacing w:after="160" w:line="259" w:lineRule="auto"/>
        <w:jc w:val="both"/>
        <w:rPr>
          <w:rFonts w:ascii="Nunito Sans" w:eastAsia="Times New Roman" w:hAnsi="Nunito Sans" w:cs="Arial"/>
          <w:sz w:val="20"/>
          <w:szCs w:val="20"/>
          <w:lang w:val="lt-LT" w:eastAsia="en-GB"/>
        </w:rPr>
      </w:pPr>
      <w:r>
        <w:rPr>
          <w:rFonts w:ascii="Nunito Sans" w:eastAsia="Times New Roman" w:hAnsi="Nunito Sans" w:cs="Arial"/>
          <w:sz w:val="20"/>
          <w:szCs w:val="20"/>
          <w:lang w:val="lt-LT" w:eastAsia="en-GB"/>
        </w:rPr>
        <w:t xml:space="preserve">Vasarį </w:t>
      </w:r>
      <w:r w:rsidRPr="00F00266">
        <w:rPr>
          <w:rFonts w:ascii="Nunito Sans" w:eastAsia="Times New Roman" w:hAnsi="Nunito Sans" w:cs="Arial"/>
          <w:sz w:val="20"/>
          <w:szCs w:val="20"/>
          <w:lang w:val="lt-LT" w:eastAsia="en-GB"/>
        </w:rPr>
        <w:t>Lietuvos, Latvijos ir Vokietijos energetikos ministra</w:t>
      </w:r>
      <w:r w:rsidR="004720FC">
        <w:rPr>
          <w:rFonts w:ascii="Nunito Sans" w:eastAsia="Times New Roman" w:hAnsi="Nunito Sans" w:cs="Arial"/>
          <w:sz w:val="20"/>
          <w:szCs w:val="20"/>
          <w:lang w:val="lt-LT" w:eastAsia="en-GB"/>
        </w:rPr>
        <w:t>ms</w:t>
      </w:r>
      <w:r w:rsidRPr="00F00266">
        <w:rPr>
          <w:rFonts w:ascii="Nunito Sans" w:eastAsia="Times New Roman" w:hAnsi="Nunito Sans" w:cs="Arial"/>
          <w:sz w:val="20"/>
          <w:szCs w:val="20"/>
          <w:lang w:val="lt-LT" w:eastAsia="en-GB"/>
        </w:rPr>
        <w:t xml:space="preserve"> pasiraš</w:t>
      </w:r>
      <w:r w:rsidR="004720FC">
        <w:rPr>
          <w:rFonts w:ascii="Nunito Sans" w:eastAsia="Times New Roman" w:hAnsi="Nunito Sans" w:cs="Arial"/>
          <w:sz w:val="20"/>
          <w:szCs w:val="20"/>
          <w:lang w:val="lt-LT" w:eastAsia="en-GB"/>
        </w:rPr>
        <w:t>ius</w:t>
      </w:r>
      <w:r w:rsidRPr="00F00266">
        <w:rPr>
          <w:rFonts w:ascii="Nunito Sans" w:eastAsia="Times New Roman" w:hAnsi="Nunito Sans" w:cs="Arial"/>
          <w:sz w:val="20"/>
          <w:szCs w:val="20"/>
          <w:lang w:val="lt-LT" w:eastAsia="en-GB"/>
        </w:rPr>
        <w:t xml:space="preserve"> ketinimų deklaraciją dėl </w:t>
      </w:r>
      <w:r w:rsidR="004720FC" w:rsidRPr="00F00266">
        <w:rPr>
          <w:rFonts w:ascii="Nunito Sans" w:eastAsia="Times New Roman" w:hAnsi="Nunito Sans" w:cs="Arial"/>
          <w:sz w:val="20"/>
          <w:szCs w:val="20"/>
          <w:lang w:val="lt-LT" w:eastAsia="en-GB"/>
        </w:rPr>
        <w:t>planuojamos įgyvendinti hibridinės elektros jungties „Baltic–</w:t>
      </w:r>
      <w:proofErr w:type="spellStart"/>
      <w:r w:rsidR="004720FC" w:rsidRPr="00F00266">
        <w:rPr>
          <w:rFonts w:ascii="Nunito Sans" w:eastAsia="Times New Roman" w:hAnsi="Nunito Sans" w:cs="Arial"/>
          <w:sz w:val="20"/>
          <w:szCs w:val="20"/>
          <w:lang w:val="lt-LT" w:eastAsia="en-GB"/>
        </w:rPr>
        <w:t>German</w:t>
      </w:r>
      <w:proofErr w:type="spellEnd"/>
      <w:r w:rsidR="004720FC" w:rsidRPr="00F00266">
        <w:rPr>
          <w:rFonts w:ascii="Nunito Sans" w:eastAsia="Times New Roman" w:hAnsi="Nunito Sans" w:cs="Arial"/>
          <w:sz w:val="20"/>
          <w:szCs w:val="20"/>
          <w:lang w:val="lt-LT" w:eastAsia="en-GB"/>
        </w:rPr>
        <w:t xml:space="preserve"> PowerLink“</w:t>
      </w:r>
      <w:r w:rsidR="004720FC">
        <w:rPr>
          <w:rFonts w:ascii="Nunito Sans" w:eastAsia="Times New Roman" w:hAnsi="Nunito Sans" w:cs="Arial"/>
          <w:sz w:val="20"/>
          <w:szCs w:val="20"/>
          <w:lang w:val="lt-LT" w:eastAsia="en-GB"/>
        </w:rPr>
        <w:t xml:space="preserve">, „Litgrid“ kartu su partneriais </w:t>
      </w:r>
      <w:r w:rsidR="007A6317" w:rsidRPr="007A6317">
        <w:rPr>
          <w:rFonts w:ascii="Nunito Sans" w:eastAsia="Times New Roman" w:hAnsi="Nunito Sans" w:cs="Arial"/>
          <w:sz w:val="20"/>
          <w:szCs w:val="20"/>
          <w:lang w:val="lt-LT" w:eastAsia="en-GB"/>
        </w:rPr>
        <w:t>rengia</w:t>
      </w:r>
      <w:r w:rsidR="007A6317">
        <w:rPr>
          <w:rFonts w:ascii="Nunito Sans" w:eastAsia="Times New Roman" w:hAnsi="Nunito Sans" w:cs="Arial"/>
          <w:sz w:val="20"/>
          <w:szCs w:val="20"/>
          <w:lang w:val="lt-LT" w:eastAsia="en-GB"/>
        </w:rPr>
        <w:t xml:space="preserve"> </w:t>
      </w:r>
      <w:r w:rsidR="007A6317" w:rsidRPr="007A6317">
        <w:rPr>
          <w:rFonts w:ascii="Nunito Sans" w:eastAsia="Times New Roman" w:hAnsi="Nunito Sans" w:cs="Arial"/>
          <w:sz w:val="20"/>
          <w:szCs w:val="20"/>
          <w:lang w:val="lt-LT" w:eastAsia="en-GB"/>
        </w:rPr>
        <w:t xml:space="preserve">kaštų </w:t>
      </w:r>
      <w:r w:rsidR="007A6317">
        <w:rPr>
          <w:rFonts w:ascii="Nunito Sans" w:eastAsia="Times New Roman" w:hAnsi="Nunito Sans" w:cs="Arial"/>
          <w:sz w:val="20"/>
          <w:szCs w:val="20"/>
          <w:lang w:val="lt-LT" w:eastAsia="en-GB"/>
        </w:rPr>
        <w:t xml:space="preserve">ir </w:t>
      </w:r>
      <w:r w:rsidR="007A6317" w:rsidRPr="007A6317">
        <w:rPr>
          <w:rFonts w:ascii="Nunito Sans" w:eastAsia="Times New Roman" w:hAnsi="Nunito Sans" w:cs="Arial"/>
          <w:sz w:val="20"/>
          <w:szCs w:val="20"/>
          <w:lang w:val="lt-LT" w:eastAsia="en-GB"/>
        </w:rPr>
        <w:t>naudų analiz</w:t>
      </w:r>
      <w:r w:rsidR="007A6317">
        <w:rPr>
          <w:rFonts w:ascii="Nunito Sans" w:eastAsia="Times New Roman" w:hAnsi="Nunito Sans" w:cs="Arial"/>
          <w:sz w:val="20"/>
          <w:szCs w:val="20"/>
          <w:lang w:val="lt-LT" w:eastAsia="en-GB"/>
        </w:rPr>
        <w:t>ę</w:t>
      </w:r>
      <w:r w:rsidR="007A6317" w:rsidRPr="007A6317">
        <w:rPr>
          <w:rFonts w:ascii="Nunito Sans" w:eastAsia="Times New Roman" w:hAnsi="Nunito Sans" w:cs="Arial"/>
          <w:sz w:val="20"/>
          <w:szCs w:val="20"/>
          <w:lang w:val="lt-LT" w:eastAsia="en-GB"/>
        </w:rPr>
        <w:t xml:space="preserve">, planuoja projekto finansavimo ir valdymo modelio galimybių </w:t>
      </w:r>
      <w:r w:rsidR="00F52542">
        <w:rPr>
          <w:rFonts w:ascii="Nunito Sans" w:eastAsia="Times New Roman" w:hAnsi="Nunito Sans" w:cs="Arial"/>
          <w:sz w:val="20"/>
          <w:szCs w:val="20"/>
          <w:lang w:val="lt-LT" w:eastAsia="en-GB"/>
        </w:rPr>
        <w:t>bei</w:t>
      </w:r>
      <w:r w:rsidR="007A6317" w:rsidRPr="007A6317">
        <w:rPr>
          <w:rFonts w:ascii="Nunito Sans" w:eastAsia="Times New Roman" w:hAnsi="Nunito Sans" w:cs="Arial"/>
          <w:sz w:val="20"/>
          <w:szCs w:val="20"/>
          <w:lang w:val="lt-LT" w:eastAsia="en-GB"/>
        </w:rPr>
        <w:t xml:space="preserve"> techninio įgyvendinimo </w:t>
      </w:r>
      <w:r w:rsidR="00F52542">
        <w:rPr>
          <w:rFonts w:ascii="Nunito Sans" w:eastAsia="Times New Roman" w:hAnsi="Nunito Sans" w:cs="Arial"/>
          <w:sz w:val="20"/>
          <w:szCs w:val="20"/>
          <w:lang w:val="lt-LT" w:eastAsia="en-GB"/>
        </w:rPr>
        <w:t>vertinimą</w:t>
      </w:r>
      <w:r w:rsidR="007A6317" w:rsidRPr="007A6317">
        <w:rPr>
          <w:rFonts w:ascii="Nunito Sans" w:eastAsia="Times New Roman" w:hAnsi="Nunito Sans" w:cs="Arial"/>
          <w:sz w:val="20"/>
          <w:szCs w:val="20"/>
          <w:lang w:val="lt-LT" w:eastAsia="en-GB"/>
        </w:rPr>
        <w:t>.</w:t>
      </w:r>
    </w:p>
    <w:p w14:paraId="1CA5E433" w14:textId="77777777" w:rsidR="00CC2B97" w:rsidRPr="003C31F8" w:rsidRDefault="00CC2B97" w:rsidP="00CC2B97">
      <w:pPr>
        <w:spacing w:after="160" w:line="259" w:lineRule="auto"/>
        <w:jc w:val="both"/>
        <w:rPr>
          <w:rFonts w:ascii="Nunito Sans" w:eastAsia="Times New Roman" w:hAnsi="Nunito Sans" w:cs="Arial"/>
          <w:sz w:val="20"/>
          <w:szCs w:val="20"/>
          <w:lang w:val="lt-LT" w:eastAsia="en-GB"/>
        </w:rPr>
      </w:pPr>
      <w:r>
        <w:rPr>
          <w:rFonts w:ascii="Nunito Sans" w:eastAsia="Times New Roman" w:hAnsi="Nunito Sans" w:cs="Arial"/>
          <w:sz w:val="20"/>
          <w:szCs w:val="20"/>
          <w:lang w:val="lt-LT" w:eastAsia="en-GB"/>
        </w:rPr>
        <w:t xml:space="preserve">Per pirmąjį ketvirtį </w:t>
      </w:r>
      <w:r w:rsidRPr="008F7BF0">
        <w:rPr>
          <w:rFonts w:ascii="Nunito Sans" w:eastAsia="Times New Roman" w:hAnsi="Nunito Sans" w:cs="Arial"/>
          <w:sz w:val="20"/>
          <w:szCs w:val="20"/>
          <w:lang w:val="lt-LT" w:eastAsia="en-GB"/>
        </w:rPr>
        <w:t>„Litgrid“ p</w:t>
      </w:r>
      <w:r>
        <w:rPr>
          <w:rFonts w:ascii="Nunito Sans" w:eastAsia="Times New Roman" w:hAnsi="Nunito Sans" w:cs="Arial"/>
          <w:sz w:val="20"/>
          <w:szCs w:val="20"/>
          <w:lang w:val="lt-LT" w:eastAsia="en-GB"/>
        </w:rPr>
        <w:t>rie perdavimo tinklo p</w:t>
      </w:r>
      <w:r w:rsidRPr="008F7BF0">
        <w:rPr>
          <w:rFonts w:ascii="Nunito Sans" w:eastAsia="Times New Roman" w:hAnsi="Nunito Sans" w:cs="Arial"/>
          <w:sz w:val="20"/>
          <w:szCs w:val="20"/>
          <w:lang w:val="lt-LT" w:eastAsia="en-GB"/>
        </w:rPr>
        <w:t xml:space="preserve">rijungė </w:t>
      </w:r>
      <w:r>
        <w:rPr>
          <w:rFonts w:ascii="Nunito Sans" w:eastAsia="Times New Roman" w:hAnsi="Nunito Sans" w:cs="Arial"/>
          <w:sz w:val="20"/>
          <w:szCs w:val="20"/>
          <w:lang w:val="lt-LT" w:eastAsia="en-GB"/>
        </w:rPr>
        <w:t>jau trečiąjį komercinį</w:t>
      </w:r>
      <w:r w:rsidRPr="008F7BF0">
        <w:rPr>
          <w:rFonts w:ascii="Nunito Sans" w:eastAsia="Times New Roman" w:hAnsi="Nunito Sans" w:cs="Arial"/>
          <w:sz w:val="20"/>
          <w:szCs w:val="20"/>
          <w:lang w:val="lt-LT" w:eastAsia="en-GB"/>
        </w:rPr>
        <w:t xml:space="preserve"> </w:t>
      </w:r>
      <w:r>
        <w:rPr>
          <w:rFonts w:ascii="Nunito Sans" w:eastAsia="Times New Roman" w:hAnsi="Nunito Sans" w:cs="Arial"/>
          <w:sz w:val="20"/>
          <w:szCs w:val="20"/>
          <w:lang w:val="lt-LT" w:eastAsia="en-GB"/>
        </w:rPr>
        <w:t>baterijų parką. Nauji energijos kaupimo įrenginiai prisideda</w:t>
      </w:r>
      <w:r w:rsidRPr="008F7BF0">
        <w:rPr>
          <w:rFonts w:ascii="Nunito Sans" w:eastAsia="Times New Roman" w:hAnsi="Nunito Sans" w:cs="Arial"/>
          <w:sz w:val="20"/>
          <w:szCs w:val="20"/>
          <w:lang w:val="lt-LT" w:eastAsia="en-GB"/>
        </w:rPr>
        <w:t xml:space="preserve"> prie elektros sistemos stabilumo ir balanso užtikrinimo, vis daugiau elektros energijos gaminant iš atsinaujinančių išteklių.</w:t>
      </w:r>
    </w:p>
    <w:p w14:paraId="071EFB1A" w14:textId="37308EB3" w:rsidR="003323B9" w:rsidRDefault="003323B9" w:rsidP="003C31F8">
      <w:pPr>
        <w:spacing w:after="160" w:line="259" w:lineRule="auto"/>
        <w:jc w:val="both"/>
        <w:rPr>
          <w:rFonts w:ascii="Nunito Sans" w:eastAsia="Times New Roman" w:hAnsi="Nunito Sans" w:cs="Arial"/>
          <w:sz w:val="20"/>
          <w:szCs w:val="20"/>
          <w:lang w:val="lt-LT" w:eastAsia="en-GB"/>
        </w:rPr>
      </w:pPr>
      <w:r>
        <w:rPr>
          <w:rFonts w:ascii="Nunito Sans" w:eastAsia="Times New Roman" w:hAnsi="Nunito Sans" w:cs="Arial"/>
          <w:sz w:val="20"/>
          <w:szCs w:val="20"/>
          <w:lang w:val="lt-LT" w:eastAsia="en-GB"/>
        </w:rPr>
        <w:t xml:space="preserve">Siekdama </w:t>
      </w:r>
      <w:r w:rsidR="00AD6C30">
        <w:rPr>
          <w:rFonts w:ascii="Nunito Sans" w:eastAsia="Times New Roman" w:hAnsi="Nunito Sans" w:cs="Arial"/>
          <w:sz w:val="20"/>
          <w:szCs w:val="20"/>
          <w:lang w:val="lt-LT" w:eastAsia="en-GB"/>
        </w:rPr>
        <w:t xml:space="preserve">sudaryti geresnes sąlygas </w:t>
      </w:r>
      <w:r w:rsidR="00B43664">
        <w:rPr>
          <w:rFonts w:ascii="Nunito Sans" w:eastAsia="Times New Roman" w:hAnsi="Nunito Sans" w:cs="Arial"/>
          <w:sz w:val="20"/>
          <w:szCs w:val="20"/>
          <w:lang w:val="lt-LT" w:eastAsia="en-GB"/>
        </w:rPr>
        <w:t xml:space="preserve">klientams, </w:t>
      </w:r>
      <w:r w:rsidR="00AD6C30">
        <w:rPr>
          <w:rFonts w:ascii="Nunito Sans" w:eastAsia="Times New Roman" w:hAnsi="Nunito Sans" w:cs="Arial"/>
          <w:sz w:val="20"/>
          <w:szCs w:val="20"/>
          <w:lang w:val="lt-LT" w:eastAsia="en-GB"/>
        </w:rPr>
        <w:t xml:space="preserve">„Litgrid“ </w:t>
      </w:r>
      <w:r w:rsidR="00B43664">
        <w:rPr>
          <w:rFonts w:ascii="Nunito Sans" w:eastAsia="Times New Roman" w:hAnsi="Nunito Sans" w:cs="Arial"/>
          <w:sz w:val="20"/>
          <w:szCs w:val="20"/>
          <w:lang w:val="lt-LT" w:eastAsia="en-GB"/>
        </w:rPr>
        <w:t xml:space="preserve">metų pradžioje </w:t>
      </w:r>
      <w:r w:rsidR="00A230C4" w:rsidRPr="00A230C4">
        <w:rPr>
          <w:rFonts w:ascii="Nunito Sans" w:eastAsia="Times New Roman" w:hAnsi="Nunito Sans" w:cs="Arial"/>
          <w:sz w:val="20"/>
          <w:szCs w:val="20"/>
          <w:lang w:val="lt-LT" w:eastAsia="en-GB"/>
        </w:rPr>
        <w:t>pristatė vartojimo pralaidumų žemėlapį</w:t>
      </w:r>
      <w:r w:rsidR="00A230C4">
        <w:rPr>
          <w:rFonts w:ascii="Nunito Sans" w:eastAsia="Times New Roman" w:hAnsi="Nunito Sans" w:cs="Arial"/>
          <w:sz w:val="20"/>
          <w:szCs w:val="20"/>
          <w:lang w:val="lt-LT" w:eastAsia="en-GB"/>
        </w:rPr>
        <w:t xml:space="preserve">, </w:t>
      </w:r>
      <w:r w:rsidR="00B43664">
        <w:rPr>
          <w:rFonts w:ascii="Nunito Sans" w:eastAsia="Times New Roman" w:hAnsi="Nunito Sans" w:cs="Arial"/>
          <w:sz w:val="20"/>
          <w:szCs w:val="20"/>
          <w:lang w:val="lt-LT" w:eastAsia="en-GB"/>
        </w:rPr>
        <w:t xml:space="preserve">kuris </w:t>
      </w:r>
      <w:r w:rsidR="00A230C4" w:rsidRPr="00A230C4">
        <w:rPr>
          <w:rFonts w:ascii="Nunito Sans" w:eastAsia="Times New Roman" w:hAnsi="Nunito Sans" w:cs="Arial"/>
          <w:sz w:val="20"/>
          <w:szCs w:val="20"/>
          <w:lang w:val="lt-LT" w:eastAsia="en-GB"/>
        </w:rPr>
        <w:t>skirtas didelės elektros galios poreikį turin</w:t>
      </w:r>
      <w:r w:rsidR="00B43664">
        <w:rPr>
          <w:rFonts w:ascii="Nunito Sans" w:eastAsia="Times New Roman" w:hAnsi="Nunito Sans" w:cs="Arial"/>
          <w:sz w:val="20"/>
          <w:szCs w:val="20"/>
          <w:lang w:val="lt-LT" w:eastAsia="en-GB"/>
        </w:rPr>
        <w:t xml:space="preserve">čioms </w:t>
      </w:r>
      <w:r w:rsidR="00A230C4" w:rsidRPr="00A230C4">
        <w:rPr>
          <w:rFonts w:ascii="Nunito Sans" w:eastAsia="Times New Roman" w:hAnsi="Nunito Sans" w:cs="Arial"/>
          <w:sz w:val="20"/>
          <w:szCs w:val="20"/>
          <w:lang w:val="lt-LT" w:eastAsia="en-GB"/>
        </w:rPr>
        <w:t>pramonės įmonėms, duomenų centrų, elektrolizės ir kitų energetikos projektų vystytojams, planuojantiems investicijas Lietuvoje.</w:t>
      </w:r>
      <w:r w:rsidR="00B43664">
        <w:rPr>
          <w:rFonts w:ascii="Nunito Sans" w:eastAsia="Times New Roman" w:hAnsi="Nunito Sans" w:cs="Arial"/>
          <w:sz w:val="20"/>
          <w:szCs w:val="20"/>
          <w:lang w:val="lt-LT" w:eastAsia="en-GB"/>
        </w:rPr>
        <w:t xml:space="preserve"> </w:t>
      </w:r>
      <w:r w:rsidR="00CC2B97">
        <w:rPr>
          <w:rFonts w:ascii="Nunito Sans" w:eastAsia="Times New Roman" w:hAnsi="Nunito Sans" w:cs="Arial"/>
          <w:sz w:val="20"/>
          <w:szCs w:val="20"/>
          <w:lang w:val="lt-LT" w:eastAsia="en-GB"/>
        </w:rPr>
        <w:t xml:space="preserve">Kartu su </w:t>
      </w:r>
      <w:r w:rsidR="00CC2B97" w:rsidRPr="00CC2B97">
        <w:rPr>
          <w:rFonts w:ascii="Nunito Sans" w:eastAsia="Times New Roman" w:hAnsi="Nunito Sans" w:cs="Arial"/>
          <w:sz w:val="20"/>
          <w:szCs w:val="20"/>
          <w:lang w:val="lt-LT" w:eastAsia="en-GB"/>
        </w:rPr>
        <w:t xml:space="preserve">naujosios energetikos įmonių grupe „EPSO-G“ </w:t>
      </w:r>
      <w:r w:rsidR="00CC2B97">
        <w:rPr>
          <w:rFonts w:ascii="Nunito Sans" w:eastAsia="Times New Roman" w:hAnsi="Nunito Sans" w:cs="Arial"/>
          <w:sz w:val="20"/>
          <w:szCs w:val="20"/>
          <w:lang w:val="lt-LT" w:eastAsia="en-GB"/>
        </w:rPr>
        <w:t>rinkai pristatyta</w:t>
      </w:r>
      <w:r w:rsidR="00CC2B97" w:rsidRPr="00CC2B97">
        <w:rPr>
          <w:rFonts w:ascii="Nunito Sans" w:eastAsia="Times New Roman" w:hAnsi="Nunito Sans" w:cs="Arial"/>
          <w:sz w:val="20"/>
          <w:szCs w:val="20"/>
          <w:lang w:val="lt-LT" w:eastAsia="en-GB"/>
        </w:rPr>
        <w:t xml:space="preserve"> lankstumo paslaugų skaičiuokl</w:t>
      </w:r>
      <w:r w:rsidR="00CC2B97">
        <w:rPr>
          <w:rFonts w:ascii="Nunito Sans" w:eastAsia="Times New Roman" w:hAnsi="Nunito Sans" w:cs="Arial"/>
          <w:sz w:val="20"/>
          <w:szCs w:val="20"/>
          <w:lang w:val="lt-LT" w:eastAsia="en-GB"/>
        </w:rPr>
        <w:t>ė, kuri</w:t>
      </w:r>
      <w:r w:rsidR="00CC2B97" w:rsidRPr="00CC2B97">
        <w:rPr>
          <w:rFonts w:ascii="Nunito Sans" w:eastAsia="Times New Roman" w:hAnsi="Nunito Sans" w:cs="Arial"/>
          <w:sz w:val="20"/>
          <w:szCs w:val="20"/>
          <w:lang w:val="lt-LT" w:eastAsia="en-GB"/>
        </w:rPr>
        <w:t xml:space="preserve"> padės rinkos dalyviams įvertinti galimas lankstumo paslaugas teikiančių įrenginių technines ir finansines naudas. </w:t>
      </w:r>
    </w:p>
    <w:p w14:paraId="14143766" w14:textId="60385E95" w:rsidR="003C31F8" w:rsidRPr="00B6650A" w:rsidRDefault="003C31F8" w:rsidP="003C31F8">
      <w:pPr>
        <w:spacing w:after="160" w:line="259" w:lineRule="auto"/>
        <w:jc w:val="both"/>
        <w:rPr>
          <w:rFonts w:ascii="Nunito Sans" w:eastAsia="Times New Roman" w:hAnsi="Nunito Sans" w:cs="Arial"/>
          <w:b/>
          <w:bCs/>
          <w:sz w:val="20"/>
          <w:szCs w:val="20"/>
          <w:lang w:val="lt-LT" w:eastAsia="en-GB"/>
        </w:rPr>
      </w:pPr>
      <w:r w:rsidRPr="00B6650A">
        <w:rPr>
          <w:rFonts w:ascii="Nunito Sans" w:eastAsia="Times New Roman" w:hAnsi="Nunito Sans" w:cs="Arial"/>
          <w:b/>
          <w:bCs/>
          <w:sz w:val="20"/>
          <w:szCs w:val="20"/>
          <w:lang w:val="lt-LT" w:eastAsia="en-GB"/>
        </w:rPr>
        <w:t>Tinklo patikimumas</w:t>
      </w:r>
    </w:p>
    <w:p w14:paraId="4E75C64C" w14:textId="65CC3D9D" w:rsidR="00194C37" w:rsidRDefault="00D658A0" w:rsidP="00D658A0">
      <w:pPr>
        <w:spacing w:after="160" w:line="259" w:lineRule="auto"/>
        <w:jc w:val="both"/>
        <w:rPr>
          <w:rFonts w:ascii="Nunito Sans" w:eastAsia="Times New Roman" w:hAnsi="Nunito Sans" w:cs="Arial"/>
          <w:sz w:val="20"/>
          <w:szCs w:val="20"/>
          <w:lang w:val="lt-LT" w:eastAsia="en-GB"/>
        </w:rPr>
      </w:pPr>
      <w:r w:rsidRPr="00D658A0">
        <w:rPr>
          <w:rFonts w:ascii="Nunito Sans" w:eastAsia="Times New Roman" w:hAnsi="Nunito Sans" w:cs="Arial"/>
          <w:sz w:val="20"/>
          <w:szCs w:val="20"/>
          <w:lang w:val="lt-LT" w:eastAsia="en-GB"/>
        </w:rPr>
        <w:t xml:space="preserve">Palyginti su praėjusiais metais, perduotos energijos kiekis padidėjo: 2026 m. pirmąjį ketvirtį perduota elektros energija šalies poreikiams siekė 3,073 </w:t>
      </w:r>
      <w:proofErr w:type="spellStart"/>
      <w:r w:rsidRPr="00D658A0">
        <w:rPr>
          <w:rFonts w:ascii="Nunito Sans" w:eastAsia="Times New Roman" w:hAnsi="Nunito Sans" w:cs="Arial"/>
          <w:sz w:val="20"/>
          <w:szCs w:val="20"/>
          <w:lang w:val="lt-LT" w:eastAsia="en-GB"/>
        </w:rPr>
        <w:t>TWh</w:t>
      </w:r>
      <w:proofErr w:type="spellEnd"/>
      <w:r w:rsidRPr="00D658A0">
        <w:rPr>
          <w:rFonts w:ascii="Nunito Sans" w:eastAsia="Times New Roman" w:hAnsi="Nunito Sans" w:cs="Arial"/>
          <w:sz w:val="20"/>
          <w:szCs w:val="20"/>
          <w:lang w:val="lt-LT" w:eastAsia="en-GB"/>
        </w:rPr>
        <w:t>, 14,5 proc. daugiau nei per pirm</w:t>
      </w:r>
      <w:r w:rsidR="007B5E62">
        <w:rPr>
          <w:rFonts w:ascii="Nunito Sans" w:eastAsia="Times New Roman" w:hAnsi="Nunito Sans" w:cs="Arial"/>
          <w:sz w:val="20"/>
          <w:szCs w:val="20"/>
          <w:lang w:val="lt-LT" w:eastAsia="en-GB"/>
        </w:rPr>
        <w:t xml:space="preserve">uosius tris </w:t>
      </w:r>
      <w:r w:rsidRPr="00D658A0">
        <w:rPr>
          <w:rFonts w:ascii="Nunito Sans" w:eastAsia="Times New Roman" w:hAnsi="Nunito Sans" w:cs="Arial"/>
          <w:sz w:val="20"/>
          <w:szCs w:val="20"/>
          <w:lang w:val="lt-LT" w:eastAsia="en-GB"/>
        </w:rPr>
        <w:t xml:space="preserve">2025 m. </w:t>
      </w:r>
      <w:r w:rsidR="007B5E62">
        <w:rPr>
          <w:rFonts w:ascii="Nunito Sans" w:eastAsia="Times New Roman" w:hAnsi="Nunito Sans" w:cs="Arial"/>
          <w:sz w:val="20"/>
          <w:szCs w:val="20"/>
          <w:lang w:val="lt-LT" w:eastAsia="en-GB"/>
        </w:rPr>
        <w:t>mėnesius</w:t>
      </w:r>
      <w:r w:rsidRPr="00D658A0">
        <w:rPr>
          <w:rFonts w:ascii="Nunito Sans" w:eastAsia="Times New Roman" w:hAnsi="Nunito Sans" w:cs="Arial"/>
          <w:sz w:val="20"/>
          <w:szCs w:val="20"/>
          <w:lang w:val="lt-LT" w:eastAsia="en-GB"/>
        </w:rPr>
        <w:t xml:space="preserve">, kai perduota 2,683 </w:t>
      </w:r>
      <w:proofErr w:type="spellStart"/>
      <w:r w:rsidRPr="00D658A0">
        <w:rPr>
          <w:rFonts w:ascii="Nunito Sans" w:eastAsia="Times New Roman" w:hAnsi="Nunito Sans" w:cs="Arial"/>
          <w:sz w:val="20"/>
          <w:szCs w:val="20"/>
          <w:lang w:val="lt-LT" w:eastAsia="en-GB"/>
        </w:rPr>
        <w:t>TWh</w:t>
      </w:r>
      <w:proofErr w:type="spellEnd"/>
      <w:r w:rsidRPr="00D658A0">
        <w:rPr>
          <w:rFonts w:ascii="Nunito Sans" w:eastAsia="Times New Roman" w:hAnsi="Nunito Sans" w:cs="Arial"/>
          <w:sz w:val="20"/>
          <w:szCs w:val="20"/>
          <w:lang w:val="lt-LT" w:eastAsia="en-GB"/>
        </w:rPr>
        <w:t>.</w:t>
      </w:r>
      <w:r w:rsidR="007B5E62">
        <w:rPr>
          <w:rFonts w:ascii="Nunito Sans" w:eastAsia="Times New Roman" w:hAnsi="Nunito Sans" w:cs="Arial"/>
          <w:sz w:val="20"/>
          <w:szCs w:val="20"/>
          <w:lang w:val="lt-LT" w:eastAsia="en-GB"/>
        </w:rPr>
        <w:t xml:space="preserve"> Prie perduotos energijos kiekio augimo labiausiai prisidėjo </w:t>
      </w:r>
      <w:r w:rsidR="00006A84">
        <w:rPr>
          <w:rFonts w:ascii="Nunito Sans" w:eastAsia="Times New Roman" w:hAnsi="Nunito Sans" w:cs="Arial"/>
          <w:sz w:val="20"/>
          <w:szCs w:val="20"/>
          <w:lang w:val="lt-LT" w:eastAsia="en-GB"/>
        </w:rPr>
        <w:t>dėl itin</w:t>
      </w:r>
      <w:r w:rsidR="00006A84" w:rsidRPr="00006A84">
        <w:rPr>
          <w:rFonts w:ascii="Nunito Sans" w:eastAsia="Times New Roman" w:hAnsi="Nunito Sans" w:cs="Arial"/>
          <w:sz w:val="20"/>
          <w:szCs w:val="20"/>
          <w:lang w:val="lt-LT" w:eastAsia="en-GB"/>
        </w:rPr>
        <w:t xml:space="preserve"> šalt</w:t>
      </w:r>
      <w:r w:rsidR="00006A84">
        <w:rPr>
          <w:rFonts w:ascii="Nunito Sans" w:eastAsia="Times New Roman" w:hAnsi="Nunito Sans" w:cs="Arial"/>
          <w:sz w:val="20"/>
          <w:szCs w:val="20"/>
          <w:lang w:val="lt-LT" w:eastAsia="en-GB"/>
        </w:rPr>
        <w:t>os</w:t>
      </w:r>
      <w:r w:rsidR="00006A84" w:rsidRPr="00006A84">
        <w:rPr>
          <w:rFonts w:ascii="Nunito Sans" w:eastAsia="Times New Roman" w:hAnsi="Nunito Sans" w:cs="Arial"/>
          <w:sz w:val="20"/>
          <w:szCs w:val="20"/>
          <w:lang w:val="lt-LT" w:eastAsia="en-GB"/>
        </w:rPr>
        <w:t xml:space="preserve"> žiem</w:t>
      </w:r>
      <w:r w:rsidR="00006A84">
        <w:rPr>
          <w:rFonts w:ascii="Nunito Sans" w:eastAsia="Times New Roman" w:hAnsi="Nunito Sans" w:cs="Arial"/>
          <w:sz w:val="20"/>
          <w:szCs w:val="20"/>
          <w:lang w:val="lt-LT" w:eastAsia="en-GB"/>
        </w:rPr>
        <w:t>os</w:t>
      </w:r>
      <w:r w:rsidR="00006A84" w:rsidRPr="00006A84">
        <w:rPr>
          <w:rFonts w:ascii="Nunito Sans" w:eastAsia="Times New Roman" w:hAnsi="Nunito Sans" w:cs="Arial"/>
          <w:sz w:val="20"/>
          <w:szCs w:val="20"/>
          <w:lang w:val="lt-LT" w:eastAsia="en-GB"/>
        </w:rPr>
        <w:t xml:space="preserve"> reikšmingai išaug</w:t>
      </w:r>
      <w:r w:rsidR="00006A84">
        <w:rPr>
          <w:rFonts w:ascii="Nunito Sans" w:eastAsia="Times New Roman" w:hAnsi="Nunito Sans" w:cs="Arial"/>
          <w:sz w:val="20"/>
          <w:szCs w:val="20"/>
          <w:lang w:val="lt-LT" w:eastAsia="en-GB"/>
        </w:rPr>
        <w:t>ęs</w:t>
      </w:r>
      <w:r w:rsidR="00006A84" w:rsidRPr="00006A84">
        <w:rPr>
          <w:rFonts w:ascii="Nunito Sans" w:eastAsia="Times New Roman" w:hAnsi="Nunito Sans" w:cs="Arial"/>
          <w:sz w:val="20"/>
          <w:szCs w:val="20"/>
          <w:lang w:val="lt-LT" w:eastAsia="en-GB"/>
        </w:rPr>
        <w:t xml:space="preserve"> šildymo poreik</w:t>
      </w:r>
      <w:r w:rsidR="00006A84">
        <w:rPr>
          <w:rFonts w:ascii="Nunito Sans" w:eastAsia="Times New Roman" w:hAnsi="Nunito Sans" w:cs="Arial"/>
          <w:sz w:val="20"/>
          <w:szCs w:val="20"/>
          <w:lang w:val="lt-LT" w:eastAsia="en-GB"/>
        </w:rPr>
        <w:t>is</w:t>
      </w:r>
      <w:r w:rsidR="00194C37">
        <w:rPr>
          <w:rFonts w:ascii="Nunito Sans" w:eastAsia="Times New Roman" w:hAnsi="Nunito Sans" w:cs="Arial"/>
          <w:sz w:val="20"/>
          <w:szCs w:val="20"/>
          <w:lang w:val="lt-LT" w:eastAsia="en-GB"/>
        </w:rPr>
        <w:t xml:space="preserve"> ir</w:t>
      </w:r>
      <w:r w:rsidR="00651AF9" w:rsidRPr="00651AF9">
        <w:rPr>
          <w:rFonts w:ascii="Nunito Sans" w:eastAsia="Times New Roman" w:hAnsi="Nunito Sans" w:cs="Arial"/>
          <w:sz w:val="20"/>
          <w:szCs w:val="20"/>
          <w:lang w:val="lt-LT" w:eastAsia="en-GB"/>
        </w:rPr>
        <w:t xml:space="preserve"> </w:t>
      </w:r>
      <w:r w:rsidR="00651AF9">
        <w:rPr>
          <w:rFonts w:ascii="Nunito Sans" w:eastAsia="Times New Roman" w:hAnsi="Nunito Sans" w:cs="Arial"/>
          <w:sz w:val="20"/>
          <w:szCs w:val="20"/>
          <w:lang w:val="lt-LT" w:eastAsia="en-GB"/>
        </w:rPr>
        <w:t>šildymo įrenginių elektrifikacija</w:t>
      </w:r>
      <w:r w:rsidR="00194C37">
        <w:rPr>
          <w:rFonts w:ascii="Nunito Sans" w:eastAsia="Times New Roman" w:hAnsi="Nunito Sans" w:cs="Arial"/>
          <w:sz w:val="20"/>
          <w:szCs w:val="20"/>
          <w:lang w:val="lt-LT" w:eastAsia="en-GB"/>
        </w:rPr>
        <w:t>.</w:t>
      </w:r>
    </w:p>
    <w:p w14:paraId="6BAE3DE6" w14:textId="18D8F33A" w:rsidR="00D658A0" w:rsidRPr="00D658A0" w:rsidRDefault="00D658A0" w:rsidP="00D658A0">
      <w:pPr>
        <w:spacing w:after="160" w:line="259" w:lineRule="auto"/>
        <w:jc w:val="both"/>
        <w:rPr>
          <w:rFonts w:ascii="Nunito Sans" w:eastAsia="Times New Roman" w:hAnsi="Nunito Sans" w:cs="Arial"/>
          <w:sz w:val="20"/>
          <w:szCs w:val="20"/>
          <w:lang w:val="lt-LT" w:eastAsia="en-GB"/>
        </w:rPr>
      </w:pPr>
      <w:r w:rsidRPr="00D658A0">
        <w:rPr>
          <w:rFonts w:ascii="Nunito Sans" w:eastAsia="Times New Roman" w:hAnsi="Nunito Sans" w:cs="Arial"/>
          <w:sz w:val="20"/>
          <w:szCs w:val="20"/>
          <w:lang w:val="lt-LT" w:eastAsia="en-GB"/>
        </w:rPr>
        <w:t>Per 2026 m. pirmąjį ketvirtį AIT (nutraukimų vidutinė trukmė) rodiklis siekė 0,381 min., o ENS (neperduotos energijos kiekis) rodiklis sudarė 11,770 MWh. Valstybinės energetikos reguliavimo taryba yra nustačiusi, kad AIT per visus metus turi neviršyti 0,934 min., o ENS – 27,251 MWh.</w:t>
      </w:r>
    </w:p>
    <w:p w14:paraId="4EA04A20" w14:textId="22267B3B" w:rsidR="00D658A0" w:rsidRDefault="00D658A0" w:rsidP="00D658A0">
      <w:pPr>
        <w:spacing w:after="160" w:line="259" w:lineRule="auto"/>
        <w:jc w:val="both"/>
        <w:rPr>
          <w:rFonts w:ascii="Nunito Sans" w:eastAsia="Times New Roman" w:hAnsi="Nunito Sans" w:cs="Arial"/>
          <w:sz w:val="20"/>
          <w:szCs w:val="20"/>
          <w:lang w:val="lt-LT" w:eastAsia="en-GB"/>
        </w:rPr>
      </w:pPr>
      <w:r w:rsidRPr="00D658A0">
        <w:rPr>
          <w:rFonts w:ascii="Nunito Sans" w:eastAsia="Times New Roman" w:hAnsi="Nunito Sans" w:cs="Arial"/>
          <w:sz w:val="20"/>
          <w:szCs w:val="20"/>
          <w:lang w:val="lt-LT" w:eastAsia="en-GB"/>
        </w:rPr>
        <w:lastRenderedPageBreak/>
        <w:t>Tarpsistemin</w:t>
      </w:r>
      <w:r w:rsidR="009A2217">
        <w:rPr>
          <w:rFonts w:ascii="Nunito Sans" w:eastAsia="Times New Roman" w:hAnsi="Nunito Sans" w:cs="Arial"/>
          <w:sz w:val="20"/>
          <w:szCs w:val="20"/>
          <w:lang w:val="lt-LT" w:eastAsia="en-GB"/>
        </w:rPr>
        <w:t>ės</w:t>
      </w:r>
      <w:r w:rsidRPr="00D658A0">
        <w:rPr>
          <w:rFonts w:ascii="Nunito Sans" w:eastAsia="Times New Roman" w:hAnsi="Nunito Sans" w:cs="Arial"/>
          <w:sz w:val="20"/>
          <w:szCs w:val="20"/>
          <w:lang w:val="lt-LT" w:eastAsia="en-GB"/>
        </w:rPr>
        <w:t xml:space="preserve"> jungties su Švedija („</w:t>
      </w:r>
      <w:proofErr w:type="spellStart"/>
      <w:r w:rsidRPr="00D658A0">
        <w:rPr>
          <w:rFonts w:ascii="Nunito Sans" w:eastAsia="Times New Roman" w:hAnsi="Nunito Sans" w:cs="Arial"/>
          <w:sz w:val="20"/>
          <w:szCs w:val="20"/>
          <w:lang w:val="lt-LT" w:eastAsia="en-GB"/>
        </w:rPr>
        <w:t>NordBalt</w:t>
      </w:r>
      <w:proofErr w:type="spellEnd"/>
      <w:r w:rsidRPr="00D658A0">
        <w:rPr>
          <w:rFonts w:ascii="Nunito Sans" w:eastAsia="Times New Roman" w:hAnsi="Nunito Sans" w:cs="Arial"/>
          <w:sz w:val="20"/>
          <w:szCs w:val="20"/>
          <w:lang w:val="lt-LT" w:eastAsia="en-GB"/>
        </w:rPr>
        <w:t>“) bendras prieinamumas pirmąjį 2026 m. ketvirtį buvo 99,3 proc</w:t>
      </w:r>
      <w:r>
        <w:rPr>
          <w:rFonts w:ascii="Nunito Sans" w:eastAsia="Times New Roman" w:hAnsi="Nunito Sans" w:cs="Arial"/>
          <w:sz w:val="20"/>
          <w:szCs w:val="20"/>
          <w:lang w:val="lt-LT" w:eastAsia="en-GB"/>
        </w:rPr>
        <w:t>entai</w:t>
      </w:r>
      <w:r w:rsidRPr="00D658A0">
        <w:rPr>
          <w:rFonts w:ascii="Nunito Sans" w:eastAsia="Times New Roman" w:hAnsi="Nunito Sans" w:cs="Arial"/>
          <w:sz w:val="20"/>
          <w:szCs w:val="20"/>
          <w:lang w:val="lt-LT" w:eastAsia="en-GB"/>
        </w:rPr>
        <w:t>.</w:t>
      </w:r>
    </w:p>
    <w:p w14:paraId="48AECEB1" w14:textId="389887D8" w:rsidR="003C31F8" w:rsidRPr="00B6650A" w:rsidRDefault="003C31F8" w:rsidP="00D658A0">
      <w:pPr>
        <w:spacing w:after="160" w:line="259" w:lineRule="auto"/>
        <w:jc w:val="both"/>
        <w:rPr>
          <w:rFonts w:ascii="Nunito Sans" w:eastAsia="Times New Roman" w:hAnsi="Nunito Sans" w:cs="Arial"/>
          <w:b/>
          <w:bCs/>
          <w:sz w:val="20"/>
          <w:szCs w:val="20"/>
          <w:lang w:val="lt-LT" w:eastAsia="en-GB"/>
        </w:rPr>
      </w:pPr>
      <w:r w:rsidRPr="00B6650A">
        <w:rPr>
          <w:rFonts w:ascii="Nunito Sans" w:eastAsia="Times New Roman" w:hAnsi="Nunito Sans" w:cs="Arial"/>
          <w:b/>
          <w:bCs/>
          <w:sz w:val="20"/>
          <w:szCs w:val="20"/>
          <w:lang w:val="lt-LT" w:eastAsia="en-GB"/>
        </w:rPr>
        <w:t>Finansiniai rezultatai</w:t>
      </w:r>
    </w:p>
    <w:p w14:paraId="0BFD5931" w14:textId="1C8C60AA"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0023686D">
        <w:rPr>
          <w:rFonts w:ascii="Nunito Sans" w:eastAsia="Times New Roman" w:hAnsi="Nunito Sans" w:cs="Arial"/>
          <w:sz w:val="20"/>
          <w:szCs w:val="20"/>
          <w:lang w:val="lt-LT" w:eastAsia="en-GB"/>
        </w:rPr>
        <w:t xml:space="preserve">Neaudituotais duomenimis, per 2026 m. pirmąjį ketvirtį </w:t>
      </w:r>
      <w:r>
        <w:rPr>
          <w:rFonts w:ascii="Nunito Sans" w:eastAsia="Times New Roman" w:hAnsi="Nunito Sans" w:cs="Arial"/>
          <w:sz w:val="20"/>
          <w:szCs w:val="20"/>
          <w:lang w:val="lt-LT" w:eastAsia="en-GB"/>
        </w:rPr>
        <w:t>„</w:t>
      </w:r>
      <w:r w:rsidRPr="0023686D">
        <w:rPr>
          <w:rFonts w:ascii="Nunito Sans" w:eastAsia="Times New Roman" w:hAnsi="Nunito Sans" w:cs="Arial"/>
          <w:sz w:val="20"/>
          <w:szCs w:val="20"/>
          <w:lang w:val="lt-LT" w:eastAsia="en-GB"/>
        </w:rPr>
        <w:t>Litgrid</w:t>
      </w:r>
      <w:r>
        <w:rPr>
          <w:rFonts w:ascii="Nunito Sans" w:eastAsia="Times New Roman" w:hAnsi="Nunito Sans" w:cs="Arial"/>
          <w:sz w:val="20"/>
          <w:szCs w:val="20"/>
          <w:lang w:val="lt-LT" w:eastAsia="en-GB"/>
        </w:rPr>
        <w:t>“</w:t>
      </w:r>
      <w:r w:rsidRPr="0023686D">
        <w:rPr>
          <w:rFonts w:ascii="Nunito Sans" w:eastAsia="Times New Roman" w:hAnsi="Nunito Sans" w:cs="Arial"/>
          <w:sz w:val="20"/>
          <w:szCs w:val="20"/>
          <w:lang w:val="lt-LT" w:eastAsia="en-GB"/>
        </w:rPr>
        <w:t xml:space="preserve"> pajamos siekė 158,7 mln. Eur. Palyginti su praėjusių metų tuo pačiu laikotarpiu jos buvo 46 proc. didesnės.</w:t>
      </w:r>
    </w:p>
    <w:p w14:paraId="11535497" w14:textId="7D57ADF3"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0023686D">
        <w:rPr>
          <w:rFonts w:ascii="Nunito Sans" w:eastAsia="Times New Roman" w:hAnsi="Nunito Sans" w:cs="Arial"/>
          <w:sz w:val="20"/>
          <w:szCs w:val="20"/>
          <w:lang w:val="lt-LT" w:eastAsia="en-GB"/>
        </w:rPr>
        <w:t xml:space="preserve">Pajamos už elektros perdavimą didėjo 31 proc. iki 48,6 mln. Eur dėl 14,5 proc. didesnio perduoto elektros energijos kiekio ir 25 proc. didesnės faktinės perdavimo kainos. </w:t>
      </w:r>
      <w:r w:rsidR="00EA62FD">
        <w:rPr>
          <w:rFonts w:ascii="Nunito Sans" w:eastAsia="Times New Roman" w:hAnsi="Nunito Sans" w:cs="Arial"/>
          <w:sz w:val="20"/>
          <w:szCs w:val="20"/>
          <w:lang w:val="lt-LT" w:eastAsia="en-GB"/>
        </w:rPr>
        <w:t>P</w:t>
      </w:r>
      <w:r w:rsidR="00EA62FD" w:rsidRPr="00EA62FD">
        <w:rPr>
          <w:rFonts w:ascii="Nunito Sans" w:eastAsia="Times New Roman" w:hAnsi="Nunito Sans" w:cs="Arial"/>
          <w:sz w:val="20"/>
          <w:szCs w:val="20"/>
          <w:lang w:val="lt-LT" w:eastAsia="en-GB"/>
        </w:rPr>
        <w:t>ajamose įskait</w:t>
      </w:r>
      <w:r w:rsidR="00EA62FD">
        <w:rPr>
          <w:rFonts w:ascii="Nunito Sans" w:eastAsia="Times New Roman" w:hAnsi="Nunito Sans" w:cs="Arial"/>
          <w:sz w:val="20"/>
          <w:szCs w:val="20"/>
          <w:lang w:val="lt-LT" w:eastAsia="en-GB"/>
        </w:rPr>
        <w:t>omos</w:t>
      </w:r>
      <w:r w:rsidR="00EA62FD" w:rsidRPr="00EA62FD">
        <w:rPr>
          <w:rFonts w:ascii="Nunito Sans" w:eastAsia="Times New Roman" w:hAnsi="Nunito Sans" w:cs="Arial"/>
          <w:sz w:val="20"/>
          <w:szCs w:val="20"/>
          <w:lang w:val="lt-LT" w:eastAsia="en-GB"/>
        </w:rPr>
        <w:t xml:space="preserve"> tarifo mažinimui panaudot</w:t>
      </w:r>
      <w:r w:rsidR="00EA62FD">
        <w:rPr>
          <w:rFonts w:ascii="Nunito Sans" w:eastAsia="Times New Roman" w:hAnsi="Nunito Sans" w:cs="Arial"/>
          <w:sz w:val="20"/>
          <w:szCs w:val="20"/>
          <w:lang w:val="lt-LT" w:eastAsia="en-GB"/>
        </w:rPr>
        <w:t>o</w:t>
      </w:r>
      <w:r w:rsidR="00935C28">
        <w:rPr>
          <w:rFonts w:ascii="Nunito Sans" w:eastAsia="Times New Roman" w:hAnsi="Nunito Sans" w:cs="Arial"/>
          <w:sz w:val="20"/>
          <w:szCs w:val="20"/>
          <w:lang w:val="lt-LT" w:eastAsia="en-GB"/>
        </w:rPr>
        <w:t>s</w:t>
      </w:r>
      <w:r w:rsidR="00EA62FD" w:rsidRPr="00EA62FD">
        <w:rPr>
          <w:rFonts w:ascii="Nunito Sans" w:eastAsia="Times New Roman" w:hAnsi="Nunito Sans" w:cs="Arial"/>
          <w:sz w:val="20"/>
          <w:szCs w:val="20"/>
          <w:lang w:val="lt-LT" w:eastAsia="en-GB"/>
        </w:rPr>
        <w:t xml:space="preserve"> perkrovų valdymo įplauk</w:t>
      </w:r>
      <w:r w:rsidR="00935C28">
        <w:rPr>
          <w:rFonts w:ascii="Nunito Sans" w:eastAsia="Times New Roman" w:hAnsi="Nunito Sans" w:cs="Arial"/>
          <w:sz w:val="20"/>
          <w:szCs w:val="20"/>
          <w:lang w:val="lt-LT" w:eastAsia="en-GB"/>
        </w:rPr>
        <w:t>o</w:t>
      </w:r>
      <w:r w:rsidR="00EA62FD" w:rsidRPr="00EA62FD">
        <w:rPr>
          <w:rFonts w:ascii="Nunito Sans" w:eastAsia="Times New Roman" w:hAnsi="Nunito Sans" w:cs="Arial"/>
          <w:sz w:val="20"/>
          <w:szCs w:val="20"/>
          <w:lang w:val="lt-LT" w:eastAsia="en-GB"/>
        </w:rPr>
        <w:t>s</w:t>
      </w:r>
      <w:r w:rsidR="00935C28">
        <w:rPr>
          <w:rFonts w:ascii="Nunito Sans" w:eastAsia="Times New Roman" w:hAnsi="Nunito Sans" w:cs="Arial"/>
          <w:sz w:val="20"/>
          <w:szCs w:val="20"/>
          <w:lang w:val="lt-LT" w:eastAsia="en-GB"/>
        </w:rPr>
        <w:t xml:space="preserve"> – </w:t>
      </w:r>
      <w:r w:rsidR="00935C28" w:rsidRPr="00EA62FD">
        <w:rPr>
          <w:rFonts w:ascii="Nunito Sans" w:eastAsia="Times New Roman" w:hAnsi="Nunito Sans" w:cs="Arial"/>
          <w:sz w:val="20"/>
          <w:szCs w:val="20"/>
          <w:lang w:val="lt-LT" w:eastAsia="en-GB"/>
        </w:rPr>
        <w:t>8 mln. Eur</w:t>
      </w:r>
      <w:r w:rsidR="00935C28">
        <w:rPr>
          <w:rFonts w:ascii="Nunito Sans" w:eastAsia="Times New Roman" w:hAnsi="Nunito Sans" w:cs="Arial"/>
          <w:sz w:val="20"/>
          <w:szCs w:val="20"/>
          <w:lang w:val="lt-LT" w:eastAsia="en-GB"/>
        </w:rPr>
        <w:t xml:space="preserve"> šių metų pirmąjį ketvirtį ir 8,6 mln. Eur pernai tuo pačiu metu.</w:t>
      </w:r>
      <w:r w:rsidR="00EA62FD" w:rsidRPr="00EA62FD">
        <w:rPr>
          <w:rFonts w:ascii="Nunito Sans" w:eastAsia="Times New Roman" w:hAnsi="Nunito Sans" w:cs="Arial"/>
          <w:sz w:val="20"/>
          <w:szCs w:val="20"/>
          <w:lang w:val="lt-LT" w:eastAsia="en-GB"/>
        </w:rPr>
        <w:t xml:space="preserve"> </w:t>
      </w:r>
    </w:p>
    <w:p w14:paraId="44E0E9A4" w14:textId="44C6FF1D" w:rsidR="0023686D" w:rsidRPr="00723D9F" w:rsidRDefault="0023686D" w:rsidP="1C720CC5">
      <w:pPr>
        <w:spacing w:after="160" w:line="259" w:lineRule="auto"/>
        <w:jc w:val="both"/>
        <w:rPr>
          <w:rFonts w:ascii="Nunito Sans" w:eastAsia="Times New Roman" w:hAnsi="Nunito Sans" w:cs="Arial"/>
          <w:sz w:val="20"/>
          <w:szCs w:val="20"/>
          <w:lang w:val="lt-LT" w:eastAsia="en-GB"/>
        </w:rPr>
      </w:pPr>
      <w:r w:rsidRPr="1C720CC5">
        <w:rPr>
          <w:rFonts w:ascii="Nunito Sans" w:eastAsia="Times New Roman" w:hAnsi="Nunito Sans" w:cs="Arial"/>
          <w:sz w:val="20"/>
          <w:szCs w:val="20"/>
          <w:lang w:val="lt-LT" w:eastAsia="en-GB"/>
        </w:rPr>
        <w:t xml:space="preserve">Pajamos už papildomas paslaugas didėjo 7,2 proc. iki 52,7 mln. Eur, </w:t>
      </w:r>
      <w:r w:rsidR="00935C28" w:rsidRPr="1C720CC5">
        <w:rPr>
          <w:rFonts w:ascii="Nunito Sans" w:eastAsia="Times New Roman" w:hAnsi="Nunito Sans" w:cs="Arial"/>
          <w:sz w:val="20"/>
          <w:szCs w:val="20"/>
          <w:lang w:val="lt-LT" w:eastAsia="en-GB"/>
        </w:rPr>
        <w:t>tai lėmė</w:t>
      </w:r>
      <w:r w:rsidRPr="1C720CC5">
        <w:rPr>
          <w:rFonts w:ascii="Nunito Sans" w:eastAsia="Times New Roman" w:hAnsi="Nunito Sans" w:cs="Arial"/>
          <w:sz w:val="20"/>
          <w:szCs w:val="20"/>
          <w:lang w:val="lt-LT" w:eastAsia="en-GB"/>
        </w:rPr>
        <w:t xml:space="preserve"> 15 proc. </w:t>
      </w:r>
      <w:r w:rsidRPr="00723D9F">
        <w:rPr>
          <w:rFonts w:ascii="Nunito Sans" w:eastAsia="Times New Roman" w:hAnsi="Nunito Sans" w:cs="Arial"/>
          <w:sz w:val="20"/>
          <w:szCs w:val="20"/>
          <w:lang w:val="lt-LT" w:eastAsia="en-GB"/>
        </w:rPr>
        <w:t>didesnis suteiktų paslaugų kiekis</w:t>
      </w:r>
      <w:r w:rsidRPr="1C720CC5">
        <w:rPr>
          <w:rFonts w:ascii="Nunito Sans" w:eastAsia="Times New Roman" w:hAnsi="Nunito Sans" w:cs="Arial"/>
          <w:sz w:val="20"/>
          <w:szCs w:val="20"/>
          <w:lang w:val="lt-LT" w:eastAsia="en-GB"/>
        </w:rPr>
        <w:t xml:space="preserve"> bei nuo 2026 m. pradžios už balansą atsakingų šalių mokama rezervų užtikrinimo dedamoji (6,5 mln. Eur per ketvirtį), dengianti dalį papildomų paslaugų sąnaudų</w:t>
      </w:r>
      <w:r w:rsidR="00D67278" w:rsidRPr="1C720CC5">
        <w:rPr>
          <w:rFonts w:ascii="Nunito Sans" w:eastAsia="Times New Roman" w:hAnsi="Nunito Sans" w:cs="Arial"/>
          <w:sz w:val="20"/>
          <w:szCs w:val="20"/>
          <w:lang w:val="lt-LT" w:eastAsia="en-GB"/>
        </w:rPr>
        <w:t xml:space="preserve">. </w:t>
      </w:r>
      <w:r w:rsidR="00D67278" w:rsidRPr="00723D9F">
        <w:rPr>
          <w:rFonts w:ascii="Nunito Sans" w:eastAsia="Times New Roman" w:hAnsi="Nunito Sans" w:cs="Arial"/>
          <w:sz w:val="20"/>
          <w:szCs w:val="20"/>
          <w:lang w:val="lt-LT" w:eastAsia="en-GB"/>
        </w:rPr>
        <w:t>F</w:t>
      </w:r>
      <w:r w:rsidRPr="00723D9F">
        <w:rPr>
          <w:rFonts w:ascii="Nunito Sans" w:eastAsia="Times New Roman" w:hAnsi="Nunito Sans" w:cs="Arial"/>
          <w:sz w:val="20"/>
          <w:szCs w:val="20"/>
          <w:lang w:val="lt-LT" w:eastAsia="en-GB"/>
        </w:rPr>
        <w:t>aktinė papildomų paslaugų įsigijimo dedamoji (kaina)</w:t>
      </w:r>
      <w:r w:rsidR="00BC428A" w:rsidRPr="00723D9F">
        <w:rPr>
          <w:rFonts w:ascii="Nunito Sans" w:eastAsia="Times New Roman" w:hAnsi="Nunito Sans" w:cs="Arial"/>
          <w:sz w:val="20"/>
          <w:szCs w:val="20"/>
          <w:lang w:val="lt-LT" w:eastAsia="en-GB"/>
        </w:rPr>
        <w:t>, kurią moka tinklų naudotojai,</w:t>
      </w:r>
      <w:r w:rsidRPr="00723D9F">
        <w:rPr>
          <w:rFonts w:ascii="Nunito Sans" w:eastAsia="Times New Roman" w:hAnsi="Nunito Sans" w:cs="Arial"/>
          <w:sz w:val="20"/>
          <w:szCs w:val="20"/>
          <w:lang w:val="lt-LT" w:eastAsia="en-GB"/>
        </w:rPr>
        <w:t xml:space="preserve"> buvo mažesnė 18 proc</w:t>
      </w:r>
      <w:r w:rsidR="00D67278" w:rsidRPr="00723D9F">
        <w:rPr>
          <w:rFonts w:ascii="Nunito Sans" w:eastAsia="Times New Roman" w:hAnsi="Nunito Sans" w:cs="Arial"/>
          <w:sz w:val="20"/>
          <w:szCs w:val="20"/>
          <w:lang w:val="lt-LT" w:eastAsia="en-GB"/>
        </w:rPr>
        <w:t>entų</w:t>
      </w:r>
      <w:r w:rsidRPr="00723D9F">
        <w:rPr>
          <w:rFonts w:ascii="Nunito Sans" w:eastAsia="Times New Roman" w:hAnsi="Nunito Sans" w:cs="Arial"/>
          <w:sz w:val="20"/>
          <w:szCs w:val="20"/>
          <w:lang w:val="lt-LT" w:eastAsia="en-GB"/>
        </w:rPr>
        <w:t>.</w:t>
      </w:r>
    </w:p>
    <w:p w14:paraId="037008AE" w14:textId="26669C74"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1C720CC5">
        <w:rPr>
          <w:rFonts w:ascii="Nunito Sans" w:eastAsia="Times New Roman" w:hAnsi="Nunito Sans" w:cs="Arial"/>
          <w:sz w:val="20"/>
          <w:szCs w:val="20"/>
          <w:lang w:val="lt-LT" w:eastAsia="en-GB"/>
        </w:rPr>
        <w:t xml:space="preserve">Disbalanso ir balansavimo elektros energijos pajamos didėjo 3 kartus iki 56,4 mln. Eur daugiausiai dėl didesnės vidutinės pardavimo kainos. </w:t>
      </w:r>
      <w:r w:rsidR="00467C83" w:rsidRPr="1C720CC5">
        <w:rPr>
          <w:rFonts w:ascii="Nunito Sans" w:eastAsia="Times New Roman" w:hAnsi="Nunito Sans" w:cs="Arial"/>
          <w:sz w:val="20"/>
          <w:szCs w:val="20"/>
          <w:lang w:val="lt-LT" w:eastAsia="en-GB"/>
        </w:rPr>
        <w:t xml:space="preserve">2026 m. pirmąjį ketvirtį disbalanso ir balansavimo elektros energijos pajamos buvo 3,1 mln. Eur didesnės už sąnaudas, tačiau </w:t>
      </w:r>
      <w:r w:rsidR="00827F53" w:rsidRPr="1C720CC5">
        <w:rPr>
          <w:rFonts w:ascii="Nunito Sans" w:eastAsia="Times New Roman" w:hAnsi="Nunito Sans" w:cs="Arial"/>
          <w:sz w:val="20"/>
          <w:szCs w:val="20"/>
          <w:lang w:val="lt-LT" w:eastAsia="en-GB"/>
        </w:rPr>
        <w:t>susidaręs</w:t>
      </w:r>
      <w:r w:rsidR="00467C83" w:rsidRPr="1C720CC5">
        <w:rPr>
          <w:rFonts w:ascii="Nunito Sans" w:eastAsia="Times New Roman" w:hAnsi="Nunito Sans" w:cs="Arial"/>
          <w:sz w:val="20"/>
          <w:szCs w:val="20"/>
          <w:lang w:val="lt-LT" w:eastAsia="en-GB"/>
        </w:rPr>
        <w:t xml:space="preserve"> </w:t>
      </w:r>
      <w:r w:rsidR="00827F53" w:rsidRPr="1C720CC5">
        <w:rPr>
          <w:rFonts w:ascii="Nunito Sans" w:eastAsia="Times New Roman" w:hAnsi="Nunito Sans" w:cs="Arial"/>
          <w:sz w:val="20"/>
          <w:szCs w:val="20"/>
          <w:lang w:val="lt-LT" w:eastAsia="en-GB"/>
        </w:rPr>
        <w:t xml:space="preserve">skirtumas neturės įtakos ilgalaikiam pelningumui, nes bus </w:t>
      </w:r>
      <w:r w:rsidR="00827F53" w:rsidRPr="007A5EBD">
        <w:rPr>
          <w:rFonts w:ascii="Nunito Sans" w:eastAsia="Times New Roman" w:hAnsi="Nunito Sans" w:cs="Arial"/>
          <w:sz w:val="20"/>
          <w:szCs w:val="20"/>
          <w:lang w:val="lt-LT" w:eastAsia="en-GB"/>
        </w:rPr>
        <w:t xml:space="preserve">įvertintas per būsimas </w:t>
      </w:r>
      <w:r w:rsidR="00E372AA">
        <w:rPr>
          <w:rFonts w:ascii="Nunito Sans" w:eastAsia="Times New Roman" w:hAnsi="Nunito Sans" w:cs="Arial"/>
          <w:sz w:val="20"/>
          <w:szCs w:val="20"/>
          <w:lang w:val="lt-LT" w:eastAsia="en-GB"/>
        </w:rPr>
        <w:t xml:space="preserve">kainodaros </w:t>
      </w:r>
      <w:r w:rsidR="00827F53" w:rsidRPr="007A5EBD">
        <w:rPr>
          <w:rFonts w:ascii="Nunito Sans" w:eastAsia="Times New Roman" w:hAnsi="Nunito Sans" w:cs="Arial"/>
          <w:sz w:val="20"/>
          <w:szCs w:val="20"/>
          <w:lang w:val="lt-LT" w:eastAsia="en-GB"/>
        </w:rPr>
        <w:t>korekcijas.</w:t>
      </w:r>
    </w:p>
    <w:p w14:paraId="7B317567" w14:textId="30F2483B"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0023686D">
        <w:rPr>
          <w:rFonts w:ascii="Nunito Sans" w:eastAsia="Times New Roman" w:hAnsi="Nunito Sans" w:cs="Arial"/>
          <w:sz w:val="20"/>
          <w:szCs w:val="20"/>
          <w:lang w:val="lt-LT" w:eastAsia="en-GB"/>
        </w:rPr>
        <w:t>2026 m. pirmojo ketvirčio bendrovės pelnas prieš palūkanas, mokesčius, nusidėvėjimą ir amortizaciją (EBITDA) buvo teigiamas ir siekė 47,8 mln. Eur</w:t>
      </w:r>
      <w:r w:rsidR="00827F53">
        <w:rPr>
          <w:rFonts w:ascii="Nunito Sans" w:eastAsia="Times New Roman" w:hAnsi="Nunito Sans" w:cs="Arial"/>
          <w:sz w:val="20"/>
          <w:szCs w:val="20"/>
          <w:lang w:val="lt-LT" w:eastAsia="en-GB"/>
        </w:rPr>
        <w:t>. P</w:t>
      </w:r>
      <w:r w:rsidRPr="0023686D">
        <w:rPr>
          <w:rFonts w:ascii="Nunito Sans" w:eastAsia="Times New Roman" w:hAnsi="Nunito Sans" w:cs="Arial"/>
          <w:sz w:val="20"/>
          <w:szCs w:val="20"/>
          <w:lang w:val="lt-LT" w:eastAsia="en-GB"/>
        </w:rPr>
        <w:t xml:space="preserve">alyginti, 2025 m. pirmąjį ketvirtį EBITDA buvo neigiamas ir siekė -27,8 mln. Eur. Pagrindinė EBITDA didėjimo priežastis – </w:t>
      </w:r>
      <w:r w:rsidR="00827F53" w:rsidRPr="0023686D">
        <w:rPr>
          <w:rFonts w:ascii="Nunito Sans" w:eastAsia="Times New Roman" w:hAnsi="Nunito Sans" w:cs="Arial"/>
          <w:sz w:val="20"/>
          <w:szCs w:val="20"/>
          <w:lang w:val="lt-LT" w:eastAsia="en-GB"/>
        </w:rPr>
        <w:t xml:space="preserve">teigiamas </w:t>
      </w:r>
      <w:r w:rsidRPr="0023686D">
        <w:rPr>
          <w:rFonts w:ascii="Nunito Sans" w:eastAsia="Times New Roman" w:hAnsi="Nunito Sans" w:cs="Arial"/>
          <w:sz w:val="20"/>
          <w:szCs w:val="20"/>
          <w:lang w:val="lt-LT" w:eastAsia="en-GB"/>
        </w:rPr>
        <w:t>papildomų paslaugų rezultatas.</w:t>
      </w:r>
      <w:r w:rsidR="00CF50FD">
        <w:rPr>
          <w:rFonts w:ascii="Nunito Sans" w:eastAsia="Times New Roman" w:hAnsi="Nunito Sans" w:cs="Arial"/>
          <w:sz w:val="20"/>
          <w:szCs w:val="20"/>
          <w:lang w:val="lt-LT" w:eastAsia="en-GB"/>
        </w:rPr>
        <w:t xml:space="preserve"> </w:t>
      </w:r>
      <w:r w:rsidRPr="0023686D">
        <w:rPr>
          <w:rFonts w:ascii="Nunito Sans" w:eastAsia="Times New Roman" w:hAnsi="Nunito Sans" w:cs="Arial"/>
          <w:sz w:val="20"/>
          <w:szCs w:val="20"/>
          <w:lang w:val="lt-LT" w:eastAsia="en-GB"/>
        </w:rPr>
        <w:t xml:space="preserve">Atlikus koregavimus dėl laikinų reguliacinių nuokrypių nuo VERT patvirtintų dydžių bei eliminavus kitus vienkartinius veiksnius, koreguotas EBITDA siekė 15,2 mln. Eur ir buvo 6,9 proc. didesnis nei  2025 m. pirmąjį ketvirtį, kai koreguotas EBITDA buvo 14,2 mln. Eur. Koreguotą EBITDA daugiausia </w:t>
      </w:r>
      <w:r w:rsidR="00E77DEC">
        <w:rPr>
          <w:rFonts w:ascii="Nunito Sans" w:eastAsia="Times New Roman" w:hAnsi="Nunito Sans" w:cs="Arial"/>
          <w:sz w:val="20"/>
          <w:szCs w:val="20"/>
          <w:lang w:val="lt-LT" w:eastAsia="en-GB"/>
        </w:rPr>
        <w:t>augino</w:t>
      </w:r>
      <w:r w:rsidRPr="0023686D">
        <w:rPr>
          <w:rFonts w:ascii="Nunito Sans" w:eastAsia="Times New Roman" w:hAnsi="Nunito Sans" w:cs="Arial"/>
          <w:sz w:val="20"/>
          <w:szCs w:val="20"/>
          <w:lang w:val="lt-LT" w:eastAsia="en-GB"/>
        </w:rPr>
        <w:t xml:space="preserve"> didesni kapitalo kaštai dėl didesnės reguliuojamo turto vertės.</w:t>
      </w:r>
    </w:p>
    <w:p w14:paraId="3371E6F5" w14:textId="23E87692"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1C720CC5">
        <w:rPr>
          <w:rFonts w:ascii="Nunito Sans" w:eastAsia="Times New Roman" w:hAnsi="Nunito Sans" w:cs="Arial"/>
          <w:sz w:val="20"/>
          <w:szCs w:val="20"/>
          <w:lang w:val="lt-LT" w:eastAsia="en-GB"/>
        </w:rPr>
        <w:t>Grynasis pelnas 2026 m. pirmąjį ketvirtį siekė 37,2 mln. Eur. Palyginti, 2025 m. pirmąjį ketvirtį buvo patirtas -27 mln. Eur grynasis nuostolis. Koreguotas 2026 m. pirmojo ketvirčio grynasis pelnas siekė 7,8 mln. Eur ir buvo 5,6 proc. mažesnis nei 2025 m. pirmąją ketvirtį, kai koreguotas grynasis pelnas buvo 8,2 mln. Eur. Koreguotas grynasis pelnas mažėjo</w:t>
      </w:r>
      <w:r w:rsidR="00CF50FD" w:rsidRPr="1C720CC5">
        <w:rPr>
          <w:rFonts w:ascii="Nunito Sans" w:eastAsia="Times New Roman" w:hAnsi="Nunito Sans" w:cs="Arial"/>
          <w:sz w:val="20"/>
          <w:szCs w:val="20"/>
          <w:lang w:val="lt-LT" w:eastAsia="en-GB"/>
        </w:rPr>
        <w:t xml:space="preserve"> dėl </w:t>
      </w:r>
      <w:r w:rsidRPr="1C720CC5">
        <w:rPr>
          <w:rFonts w:ascii="Nunito Sans" w:eastAsia="Times New Roman" w:hAnsi="Nunito Sans" w:cs="Arial"/>
          <w:sz w:val="20"/>
          <w:szCs w:val="20"/>
          <w:lang w:val="lt-LT" w:eastAsia="en-GB"/>
        </w:rPr>
        <w:t>didesn</w:t>
      </w:r>
      <w:r w:rsidR="00CF50FD" w:rsidRPr="1C720CC5">
        <w:rPr>
          <w:rFonts w:ascii="Nunito Sans" w:eastAsia="Times New Roman" w:hAnsi="Nunito Sans" w:cs="Arial"/>
          <w:sz w:val="20"/>
          <w:szCs w:val="20"/>
          <w:lang w:val="lt-LT" w:eastAsia="en-GB"/>
        </w:rPr>
        <w:t>ių</w:t>
      </w:r>
      <w:r w:rsidRPr="1C720CC5">
        <w:rPr>
          <w:rFonts w:ascii="Nunito Sans" w:eastAsia="Times New Roman" w:hAnsi="Nunito Sans" w:cs="Arial"/>
          <w:sz w:val="20"/>
          <w:szCs w:val="20"/>
          <w:lang w:val="lt-LT" w:eastAsia="en-GB"/>
        </w:rPr>
        <w:t xml:space="preserve"> nusidėvėjimo sąnaud</w:t>
      </w:r>
      <w:r w:rsidR="00CF50FD" w:rsidRPr="1C720CC5">
        <w:rPr>
          <w:rFonts w:ascii="Nunito Sans" w:eastAsia="Times New Roman" w:hAnsi="Nunito Sans" w:cs="Arial"/>
          <w:sz w:val="20"/>
          <w:szCs w:val="20"/>
          <w:lang w:val="lt-LT" w:eastAsia="en-GB"/>
        </w:rPr>
        <w:t>ų</w:t>
      </w:r>
      <w:r w:rsidRPr="1C720CC5">
        <w:rPr>
          <w:rFonts w:ascii="Nunito Sans" w:eastAsia="Times New Roman" w:hAnsi="Nunito Sans" w:cs="Arial"/>
          <w:sz w:val="20"/>
          <w:szCs w:val="20"/>
          <w:lang w:val="lt-LT" w:eastAsia="en-GB"/>
        </w:rPr>
        <w:t>, mažesni</w:t>
      </w:r>
      <w:r w:rsidR="00CF50FD" w:rsidRPr="1C720CC5">
        <w:rPr>
          <w:rFonts w:ascii="Nunito Sans" w:eastAsia="Times New Roman" w:hAnsi="Nunito Sans" w:cs="Arial"/>
          <w:sz w:val="20"/>
          <w:szCs w:val="20"/>
          <w:lang w:val="lt-LT" w:eastAsia="en-GB"/>
        </w:rPr>
        <w:t>o</w:t>
      </w:r>
      <w:r w:rsidRPr="1C720CC5">
        <w:rPr>
          <w:rFonts w:ascii="Nunito Sans" w:eastAsia="Times New Roman" w:hAnsi="Nunito Sans" w:cs="Arial"/>
          <w:sz w:val="20"/>
          <w:szCs w:val="20"/>
          <w:lang w:val="lt-LT" w:eastAsia="en-GB"/>
        </w:rPr>
        <w:t xml:space="preserve"> finansinės veiklos rezultat</w:t>
      </w:r>
      <w:r w:rsidR="00CF50FD" w:rsidRPr="1C720CC5">
        <w:rPr>
          <w:rFonts w:ascii="Nunito Sans" w:eastAsia="Times New Roman" w:hAnsi="Nunito Sans" w:cs="Arial"/>
          <w:sz w:val="20"/>
          <w:szCs w:val="20"/>
          <w:lang w:val="lt-LT" w:eastAsia="en-GB"/>
        </w:rPr>
        <w:t>o</w:t>
      </w:r>
      <w:r w:rsidRPr="1C720CC5">
        <w:rPr>
          <w:rFonts w:ascii="Nunito Sans" w:eastAsia="Times New Roman" w:hAnsi="Nunito Sans" w:cs="Arial"/>
          <w:sz w:val="20"/>
          <w:szCs w:val="20"/>
          <w:lang w:val="lt-LT" w:eastAsia="en-GB"/>
        </w:rPr>
        <w:t xml:space="preserve"> ir pelno mokesčio skaičiavim</w:t>
      </w:r>
      <w:r w:rsidR="009E7CE4" w:rsidRPr="1C720CC5">
        <w:rPr>
          <w:rFonts w:ascii="Nunito Sans" w:eastAsia="Times New Roman" w:hAnsi="Nunito Sans" w:cs="Arial"/>
          <w:sz w:val="20"/>
          <w:szCs w:val="20"/>
          <w:lang w:val="lt-LT" w:eastAsia="en-GB"/>
        </w:rPr>
        <w:t>ų</w:t>
      </w:r>
      <w:r w:rsidRPr="1C720CC5">
        <w:rPr>
          <w:rFonts w:ascii="Nunito Sans" w:eastAsia="Times New Roman" w:hAnsi="Nunito Sans" w:cs="Arial"/>
          <w:sz w:val="20"/>
          <w:szCs w:val="20"/>
          <w:lang w:val="lt-LT" w:eastAsia="en-GB"/>
        </w:rPr>
        <w:t>.</w:t>
      </w:r>
    </w:p>
    <w:p w14:paraId="33B60644" w14:textId="4AE696D5" w:rsidR="0023686D" w:rsidRPr="0023686D" w:rsidRDefault="0023686D" w:rsidP="0023686D">
      <w:pPr>
        <w:spacing w:after="160" w:line="259" w:lineRule="auto"/>
        <w:jc w:val="both"/>
        <w:rPr>
          <w:rFonts w:ascii="Nunito Sans" w:eastAsia="Times New Roman" w:hAnsi="Nunito Sans" w:cs="Arial"/>
          <w:sz w:val="20"/>
          <w:szCs w:val="20"/>
          <w:lang w:val="lt-LT" w:eastAsia="en-GB"/>
        </w:rPr>
      </w:pPr>
      <w:r w:rsidRPr="0023686D">
        <w:rPr>
          <w:rFonts w:ascii="Nunito Sans" w:eastAsia="Times New Roman" w:hAnsi="Nunito Sans" w:cs="Arial"/>
          <w:sz w:val="20"/>
          <w:szCs w:val="20"/>
          <w:lang w:val="lt-LT" w:eastAsia="en-GB"/>
        </w:rPr>
        <w:t>„Litgrid“ investicijos</w:t>
      </w:r>
      <w:r w:rsidR="009E7CE4">
        <w:rPr>
          <w:rFonts w:ascii="Nunito Sans" w:eastAsia="Times New Roman" w:hAnsi="Nunito Sans" w:cs="Arial"/>
          <w:sz w:val="20"/>
          <w:szCs w:val="20"/>
          <w:lang w:val="lt-LT" w:eastAsia="en-GB"/>
        </w:rPr>
        <w:t xml:space="preserve"> pirmąjį ketvirtį</w:t>
      </w:r>
      <w:r w:rsidRPr="0023686D">
        <w:rPr>
          <w:rFonts w:ascii="Nunito Sans" w:eastAsia="Times New Roman" w:hAnsi="Nunito Sans" w:cs="Arial"/>
          <w:sz w:val="20"/>
          <w:szCs w:val="20"/>
          <w:lang w:val="lt-LT" w:eastAsia="en-GB"/>
        </w:rPr>
        <w:t xml:space="preserve"> siekė 21,4 mln. Eur</w:t>
      </w:r>
      <w:r w:rsidR="0060799C">
        <w:rPr>
          <w:rFonts w:ascii="Nunito Sans" w:eastAsia="Times New Roman" w:hAnsi="Nunito Sans" w:cs="Arial"/>
          <w:sz w:val="20"/>
          <w:szCs w:val="20"/>
          <w:lang w:val="lt-LT" w:eastAsia="en-GB"/>
        </w:rPr>
        <w:t>.</w:t>
      </w:r>
    </w:p>
    <w:p w14:paraId="46433845" w14:textId="057FB712" w:rsidR="003C31F8" w:rsidRDefault="0023686D" w:rsidP="0023686D">
      <w:pPr>
        <w:spacing w:after="160" w:line="259" w:lineRule="auto"/>
        <w:jc w:val="both"/>
        <w:rPr>
          <w:rFonts w:ascii="Nunito Sans" w:eastAsia="Times New Roman" w:hAnsi="Nunito Sans" w:cs="Arial"/>
          <w:sz w:val="20"/>
          <w:szCs w:val="20"/>
          <w:lang w:val="lt-LT" w:eastAsia="en-GB"/>
        </w:rPr>
      </w:pPr>
      <w:r w:rsidRPr="0023686D">
        <w:rPr>
          <w:rFonts w:ascii="Nunito Sans" w:eastAsia="Times New Roman" w:hAnsi="Nunito Sans" w:cs="Arial"/>
          <w:sz w:val="20"/>
          <w:szCs w:val="20"/>
          <w:lang w:val="lt-LT" w:eastAsia="en-GB"/>
        </w:rPr>
        <w:t xml:space="preserve">Perkrovų valdymo įplaukos per 2026 m. pirmąjį ketvirtį buvo 37,9 mln. Eur. </w:t>
      </w:r>
      <w:r w:rsidR="0091587C" w:rsidRPr="0091587C">
        <w:rPr>
          <w:rFonts w:ascii="Nunito Sans" w:eastAsia="Times New Roman" w:hAnsi="Nunito Sans" w:cs="Arial"/>
          <w:sz w:val="20"/>
          <w:szCs w:val="20"/>
          <w:lang w:val="lt-LT" w:eastAsia="en-GB"/>
        </w:rPr>
        <w:t>Šios įplaukos nėra apskaitomos pajamomis ir neturi tiesioginės įtakos bendrovės veiklos rezultatui, jų panaudojimas yra reglamentuotas Europos Parlamento ir Tarybos Reglamentu  Nr. 2019/943 ir Europos Sąjungos Energetikos reguliavimo institucijų bendradarbiavimo agentūros (ACER) patvirtinta metodika. Perkrovų valdymo įplaukos daugiausia naudojamos bendrovės investicijų, didinančių tarpsisteminių jungčių pralaidumus, daliniam finansavimui.</w:t>
      </w:r>
    </w:p>
    <w:p w14:paraId="27587403" w14:textId="77777777" w:rsidR="0023686D" w:rsidRDefault="0023686D" w:rsidP="0023686D">
      <w:pPr>
        <w:spacing w:after="160" w:line="259" w:lineRule="auto"/>
        <w:jc w:val="both"/>
        <w:rPr>
          <w:rFonts w:ascii="Nunito Sans" w:eastAsia="Times New Roman" w:hAnsi="Nunito Sans" w:cs="Arial"/>
          <w:b/>
          <w:bCs/>
          <w:sz w:val="22"/>
          <w:szCs w:val="22"/>
          <w:lang w:val="lt-LT" w:eastAsia="en-GB"/>
        </w:rPr>
      </w:pPr>
    </w:p>
    <w:p w14:paraId="22F3EE16" w14:textId="77777777" w:rsidR="00BE754A" w:rsidRPr="005E77CA" w:rsidRDefault="00BE754A" w:rsidP="005A7046">
      <w:pPr>
        <w:pStyle w:val="paragraph"/>
        <w:spacing w:before="0" w:beforeAutospacing="0" w:after="160" w:afterAutospacing="0" w:line="259" w:lineRule="auto"/>
        <w:jc w:val="both"/>
        <w:textAlignment w:val="baseline"/>
        <w:rPr>
          <w:rFonts w:ascii="Nunito Sans" w:hAnsi="Nunito Sans" w:cs="Segoe UI"/>
          <w:sz w:val="18"/>
          <w:szCs w:val="18"/>
          <w:lang w:val="lt-LT"/>
        </w:rPr>
      </w:pPr>
      <w:r w:rsidRPr="005E77CA">
        <w:rPr>
          <w:rStyle w:val="normaltextrun"/>
          <w:rFonts w:ascii="Nunito Sans" w:hAnsi="Nunito Sans" w:cs="Arial"/>
          <w:b/>
          <w:bCs/>
          <w:sz w:val="20"/>
          <w:szCs w:val="20"/>
          <w:lang w:val="lt-LT"/>
        </w:rPr>
        <w:t>Apie „Litgrid“:</w:t>
      </w:r>
      <w:r w:rsidRPr="005E77CA">
        <w:rPr>
          <w:rStyle w:val="eop"/>
          <w:rFonts w:ascii="Nunito Sans" w:hAnsi="Nunito Sans" w:cs="Arial"/>
          <w:sz w:val="20"/>
          <w:szCs w:val="20"/>
          <w:lang w:val="lt-LT"/>
        </w:rPr>
        <w:t> </w:t>
      </w:r>
    </w:p>
    <w:p w14:paraId="5BE6615A" w14:textId="0505E3FD" w:rsidR="00BE754A" w:rsidRPr="005E77CA" w:rsidRDefault="00BE754A" w:rsidP="005A7046">
      <w:pPr>
        <w:spacing w:after="160" w:line="259" w:lineRule="auto"/>
        <w:jc w:val="both"/>
        <w:rPr>
          <w:rFonts w:ascii="Nunito Sans" w:eastAsia="Arial Nova" w:hAnsi="Nunito Sans" w:cs="Arial"/>
          <w:color w:val="000000" w:themeColor="text1"/>
          <w:sz w:val="20"/>
          <w:szCs w:val="20"/>
          <w:lang w:val="lt-LT"/>
        </w:rPr>
      </w:pPr>
      <w:r w:rsidRPr="005E77CA">
        <w:rPr>
          <w:rFonts w:ascii="Nunito Sans" w:eastAsia="Arial Nova" w:hAnsi="Nunito Sans" w:cs="Arial"/>
          <w:color w:val="000000" w:themeColor="text1"/>
          <w:sz w:val="20"/>
          <w:szCs w:val="20"/>
          <w:lang w:val="lt-LT"/>
        </w:rPr>
        <w:t xml:space="preserve">AB „Litgrid“, Lietuvos elektros perdavimo sistemos operatorė, palaiko stabilų šalies elektros energetikos sistemos darbą, valdo elektros energijos srautus ir sudaro sąlygas konkurencijai atviroje </w:t>
      </w:r>
      <w:r w:rsidRPr="005E77CA">
        <w:rPr>
          <w:rFonts w:ascii="Nunito Sans" w:eastAsia="Arial Nova" w:hAnsi="Nunito Sans" w:cs="Arial"/>
          <w:color w:val="000000" w:themeColor="text1"/>
          <w:sz w:val="20"/>
          <w:szCs w:val="20"/>
          <w:lang w:val="lt-LT"/>
        </w:rPr>
        <w:lastRenderedPageBreak/>
        <w:t>elektros rinkoje. Bendrovė Lietuvoje valdo apie 7 tūkst. km oro linijų, virš 300 km kabelinių linijų, daugiau kaip 240 transformatorių pastočių, 9 tarpsistemines linijas ir jungtis su kitomis šalimis, nuolat vykdo elektros tinklo infrastruktūros priežiūrą siekiant užtikrinti tinkamą elektros energijos perdavimą visiems šalies gyventojams, įstaigoms ir kitoms organizacijoms.</w:t>
      </w:r>
    </w:p>
    <w:p w14:paraId="6CB06F7C" w14:textId="77777777" w:rsidR="00BE754A" w:rsidRPr="005E77CA" w:rsidRDefault="00BE754A" w:rsidP="005A7046">
      <w:pPr>
        <w:spacing w:after="160" w:line="259" w:lineRule="auto"/>
        <w:jc w:val="both"/>
        <w:rPr>
          <w:rFonts w:ascii="Nunito Sans" w:eastAsia="Arial Nova" w:hAnsi="Nunito Sans" w:cs="Arial"/>
          <w:color w:val="000000" w:themeColor="text1"/>
          <w:sz w:val="20"/>
          <w:szCs w:val="20"/>
          <w:lang w:val="lt-LT"/>
        </w:rPr>
      </w:pPr>
      <w:r w:rsidRPr="005E77CA">
        <w:rPr>
          <w:rFonts w:ascii="Nunito Sans" w:eastAsia="Arial Nova" w:hAnsi="Nunito Sans" w:cs="Arial"/>
          <w:color w:val="000000" w:themeColor="text1"/>
          <w:sz w:val="20"/>
          <w:szCs w:val="20"/>
          <w:lang w:val="lt-LT"/>
        </w:rPr>
        <w:t>Nuo 2010 m. gruodžio 22 d. AB „Litgrid“ akcijos įtrauktos į vertybinių popierių biržos „</w:t>
      </w:r>
      <w:proofErr w:type="spellStart"/>
      <w:r w:rsidRPr="005E77CA">
        <w:rPr>
          <w:rFonts w:ascii="Nunito Sans" w:eastAsia="Arial Nova" w:hAnsi="Nunito Sans" w:cs="Arial"/>
          <w:color w:val="000000" w:themeColor="text1"/>
          <w:sz w:val="20"/>
          <w:szCs w:val="20"/>
          <w:lang w:val="lt-LT"/>
        </w:rPr>
        <w:t>Nasdaq</w:t>
      </w:r>
      <w:proofErr w:type="spellEnd"/>
      <w:r w:rsidRPr="005E77CA">
        <w:rPr>
          <w:rFonts w:ascii="Nunito Sans" w:eastAsia="Arial Nova" w:hAnsi="Nunito Sans" w:cs="Arial"/>
          <w:color w:val="000000" w:themeColor="text1"/>
          <w:sz w:val="20"/>
          <w:szCs w:val="20"/>
          <w:lang w:val="lt-LT"/>
        </w:rPr>
        <w:t xml:space="preserve"> Vilnius“ Papildomąjį prekybos sąrašą. 97,5 proc. AB „Litgrid“ akcijų valdo energijos perdavimo ir mainų įmonių grupė „EPSO-G“, kurios 100 proc. akcijų priklauso Lietuvos Respublikos energetikos ministerijai.</w:t>
      </w:r>
    </w:p>
    <w:p w14:paraId="7BEC28DA" w14:textId="77777777" w:rsidR="00FD1220" w:rsidRPr="005E77CA" w:rsidRDefault="00FD1220" w:rsidP="005A7046">
      <w:pPr>
        <w:spacing w:after="160" w:line="259" w:lineRule="auto"/>
        <w:jc w:val="both"/>
        <w:textAlignment w:val="baseline"/>
        <w:rPr>
          <w:rFonts w:ascii="Nunito Sans" w:eastAsia="Times New Roman" w:hAnsi="Nunito Sans" w:cs="Arial"/>
          <w:strike/>
          <w:sz w:val="20"/>
          <w:szCs w:val="20"/>
          <w:lang w:val="lt-LT" w:eastAsia="en-GB"/>
        </w:rPr>
      </w:pPr>
    </w:p>
    <w:p w14:paraId="52480A6C" w14:textId="77777777" w:rsidR="00B447FC" w:rsidRPr="005E77CA" w:rsidRDefault="00B447FC" w:rsidP="005A7046">
      <w:pPr>
        <w:spacing w:after="160" w:line="259" w:lineRule="auto"/>
        <w:jc w:val="both"/>
        <w:rPr>
          <w:rFonts w:ascii="Nunito Sans" w:hAnsi="Nunito Sans" w:cs="Arial"/>
          <w:sz w:val="20"/>
          <w:szCs w:val="20"/>
          <w:lang w:val="lt-LT"/>
        </w:rPr>
      </w:pPr>
    </w:p>
    <w:sectPr w:rsidR="00B447FC" w:rsidRPr="005E77CA">
      <w:headerReference w:type="even" r:id="rId10"/>
      <w:headerReference w:type="default"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0E522" w14:textId="77777777" w:rsidR="009563BF" w:rsidRDefault="009563BF" w:rsidP="00AE6DC8">
      <w:r>
        <w:separator/>
      </w:r>
    </w:p>
  </w:endnote>
  <w:endnote w:type="continuationSeparator" w:id="0">
    <w:p w14:paraId="6C4F59BF" w14:textId="77777777" w:rsidR="009563BF" w:rsidRDefault="009563BF" w:rsidP="00AE6DC8">
      <w:r>
        <w:continuationSeparator/>
      </w:r>
    </w:p>
  </w:endnote>
  <w:endnote w:type="continuationNotice" w:id="1">
    <w:p w14:paraId="296E7E2D" w14:textId="77777777" w:rsidR="009563BF" w:rsidRDefault="00956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w:altName w:val="Calibri"/>
    <w:charset w:val="BA"/>
    <w:family w:val="auto"/>
    <w:pitch w:val="variable"/>
    <w:sig w:usb0="A00002FF" w:usb1="5000204B" w:usb2="00000000" w:usb3="00000000" w:csb0="00000197" w:csb1="00000000"/>
  </w:font>
  <w:font w:name="Arial Nova">
    <w:altName w:val="Arial"/>
    <w:charset w:val="00"/>
    <w:family w:val="swiss"/>
    <w:pitch w:val="variable"/>
    <w:sig w:usb0="0000028F" w:usb1="00000002"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8D4C26" w14:paraId="5965ED65" w14:textId="77777777" w:rsidTr="0D8D4C26">
      <w:trPr>
        <w:trHeight w:val="300"/>
      </w:trPr>
      <w:tc>
        <w:tcPr>
          <w:tcW w:w="3005" w:type="dxa"/>
        </w:tcPr>
        <w:p w14:paraId="67E0D496" w14:textId="4B22D362" w:rsidR="0D8D4C26" w:rsidRDefault="0D8D4C26" w:rsidP="0D8D4C26">
          <w:pPr>
            <w:pStyle w:val="Header"/>
            <w:ind w:left="-115"/>
          </w:pPr>
        </w:p>
      </w:tc>
      <w:tc>
        <w:tcPr>
          <w:tcW w:w="3005" w:type="dxa"/>
        </w:tcPr>
        <w:p w14:paraId="11B511A3" w14:textId="6C295B74" w:rsidR="0D8D4C26" w:rsidRDefault="0D8D4C26" w:rsidP="0D8D4C26">
          <w:pPr>
            <w:pStyle w:val="Header"/>
            <w:jc w:val="center"/>
          </w:pPr>
        </w:p>
      </w:tc>
      <w:tc>
        <w:tcPr>
          <w:tcW w:w="3005" w:type="dxa"/>
        </w:tcPr>
        <w:p w14:paraId="29F4B758" w14:textId="176DB694" w:rsidR="0D8D4C26" w:rsidRDefault="0D8D4C26" w:rsidP="0D8D4C26">
          <w:pPr>
            <w:pStyle w:val="Header"/>
            <w:ind w:right="-115"/>
            <w:jc w:val="right"/>
          </w:pPr>
        </w:p>
      </w:tc>
    </w:tr>
  </w:tbl>
  <w:p w14:paraId="4FF24DF0" w14:textId="74BA4904" w:rsidR="0D8D4C26" w:rsidRDefault="0D8D4C26" w:rsidP="0D8D4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D58DE" w14:textId="77777777" w:rsidR="009563BF" w:rsidRDefault="009563BF" w:rsidP="00AE6DC8">
      <w:r>
        <w:separator/>
      </w:r>
    </w:p>
  </w:footnote>
  <w:footnote w:type="continuationSeparator" w:id="0">
    <w:p w14:paraId="7F2C80BB" w14:textId="77777777" w:rsidR="009563BF" w:rsidRDefault="009563BF" w:rsidP="00AE6DC8">
      <w:r>
        <w:continuationSeparator/>
      </w:r>
    </w:p>
  </w:footnote>
  <w:footnote w:type="continuationNotice" w:id="1">
    <w:p w14:paraId="46926456" w14:textId="77777777" w:rsidR="009563BF" w:rsidRDefault="009563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C60" w14:textId="2F31DED8" w:rsidR="00C41375" w:rsidRDefault="00C41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B96F" w14:textId="1B719E91" w:rsidR="00EF0924" w:rsidRDefault="00053B1A">
    <w:pPr>
      <w:pStyle w:val="Header"/>
    </w:pPr>
    <w:r>
      <w:rPr>
        <w:noProof/>
      </w:rPr>
      <w:drawing>
        <wp:anchor distT="0" distB="0" distL="114300" distR="114300" simplePos="0" relativeHeight="251660288" behindDoc="0" locked="0" layoutInCell="1" allowOverlap="1" wp14:anchorId="1ADF77C0" wp14:editId="42438F92">
          <wp:simplePos x="0" y="0"/>
          <wp:positionH relativeFrom="column">
            <wp:posOffset>-95250</wp:posOffset>
          </wp:positionH>
          <wp:positionV relativeFrom="paragraph">
            <wp:posOffset>-197485</wp:posOffset>
          </wp:positionV>
          <wp:extent cx="1569720" cy="576580"/>
          <wp:effectExtent l="0" t="0" r="0" b="0"/>
          <wp:wrapSquare wrapText="bothSides"/>
          <wp:docPr id="1873684580" name="Paveikslėlis 1" descr="Paveikslėlis, kuriame yra Šriftas, Grafika, simbolis, ekrano kopija&#10;&#10;Dirbtinio intelekto sugeneruotas turinys gali būti neteisingas.">
            <a:extLst xmlns:a="http://schemas.openxmlformats.org/drawingml/2006/main">
              <a:ext uri="{FF2B5EF4-FFF2-40B4-BE49-F238E27FC236}">
                <a16:creationId xmlns:a16="http://schemas.microsoft.com/office/drawing/2014/main" id="{D0408599-847C-4AA2-9FFE-C67070E3D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84580" name="Paveikslėlis 1" descr="Paveikslėlis, kuriame yra Šriftas, Grafika, simbolis, ekrano kopija&#10;&#10;Dirbtinio intelekto sugeneruotas turinys gali būti neteisingas."/>
                  <pic:cNvPicPr/>
                </pic:nvPicPr>
                <pic:blipFill>
                  <a:blip r:embed="rId1">
                    <a:extLst>
                      <a:ext uri="{28A0092B-C50C-407E-A947-70E740481C1C}">
                        <a14:useLocalDpi xmlns:a14="http://schemas.microsoft.com/office/drawing/2010/main" val="0"/>
                      </a:ext>
                    </a:extLst>
                  </a:blip>
                  <a:stretch>
                    <a:fillRect/>
                  </a:stretch>
                </pic:blipFill>
                <pic:spPr>
                  <a:xfrm>
                    <a:off x="0" y="0"/>
                    <a:ext cx="1569720" cy="5765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4DD7" w14:textId="45FABB29" w:rsidR="00C41375" w:rsidRDefault="00C41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4E4"/>
    <w:multiLevelType w:val="hybridMultilevel"/>
    <w:tmpl w:val="D3561174"/>
    <w:lvl w:ilvl="0" w:tplc="03C84968">
      <w:start w:val="1"/>
      <w:numFmt w:val="bullet"/>
      <w:lvlText w:val="•"/>
      <w:lvlJc w:val="left"/>
      <w:pPr>
        <w:tabs>
          <w:tab w:val="num" w:pos="720"/>
        </w:tabs>
        <w:ind w:left="720" w:hanging="360"/>
      </w:pPr>
      <w:rPr>
        <w:rFonts w:ascii="Arial" w:hAnsi="Arial" w:hint="default"/>
      </w:rPr>
    </w:lvl>
    <w:lvl w:ilvl="1" w:tplc="AC085038" w:tentative="1">
      <w:start w:val="1"/>
      <w:numFmt w:val="bullet"/>
      <w:lvlText w:val="•"/>
      <w:lvlJc w:val="left"/>
      <w:pPr>
        <w:tabs>
          <w:tab w:val="num" w:pos="1440"/>
        </w:tabs>
        <w:ind w:left="1440" w:hanging="360"/>
      </w:pPr>
      <w:rPr>
        <w:rFonts w:ascii="Arial" w:hAnsi="Arial" w:hint="default"/>
      </w:rPr>
    </w:lvl>
    <w:lvl w:ilvl="2" w:tplc="FF1A14D4" w:tentative="1">
      <w:start w:val="1"/>
      <w:numFmt w:val="bullet"/>
      <w:lvlText w:val="•"/>
      <w:lvlJc w:val="left"/>
      <w:pPr>
        <w:tabs>
          <w:tab w:val="num" w:pos="2160"/>
        </w:tabs>
        <w:ind w:left="2160" w:hanging="360"/>
      </w:pPr>
      <w:rPr>
        <w:rFonts w:ascii="Arial" w:hAnsi="Arial" w:hint="default"/>
      </w:rPr>
    </w:lvl>
    <w:lvl w:ilvl="3" w:tplc="71E000E6" w:tentative="1">
      <w:start w:val="1"/>
      <w:numFmt w:val="bullet"/>
      <w:lvlText w:val="•"/>
      <w:lvlJc w:val="left"/>
      <w:pPr>
        <w:tabs>
          <w:tab w:val="num" w:pos="2880"/>
        </w:tabs>
        <w:ind w:left="2880" w:hanging="360"/>
      </w:pPr>
      <w:rPr>
        <w:rFonts w:ascii="Arial" w:hAnsi="Arial" w:hint="default"/>
      </w:rPr>
    </w:lvl>
    <w:lvl w:ilvl="4" w:tplc="C65AFAC4" w:tentative="1">
      <w:start w:val="1"/>
      <w:numFmt w:val="bullet"/>
      <w:lvlText w:val="•"/>
      <w:lvlJc w:val="left"/>
      <w:pPr>
        <w:tabs>
          <w:tab w:val="num" w:pos="3600"/>
        </w:tabs>
        <w:ind w:left="3600" w:hanging="360"/>
      </w:pPr>
      <w:rPr>
        <w:rFonts w:ascii="Arial" w:hAnsi="Arial" w:hint="default"/>
      </w:rPr>
    </w:lvl>
    <w:lvl w:ilvl="5" w:tplc="FE408C2C" w:tentative="1">
      <w:start w:val="1"/>
      <w:numFmt w:val="bullet"/>
      <w:lvlText w:val="•"/>
      <w:lvlJc w:val="left"/>
      <w:pPr>
        <w:tabs>
          <w:tab w:val="num" w:pos="4320"/>
        </w:tabs>
        <w:ind w:left="4320" w:hanging="360"/>
      </w:pPr>
      <w:rPr>
        <w:rFonts w:ascii="Arial" w:hAnsi="Arial" w:hint="default"/>
      </w:rPr>
    </w:lvl>
    <w:lvl w:ilvl="6" w:tplc="E88E475A" w:tentative="1">
      <w:start w:val="1"/>
      <w:numFmt w:val="bullet"/>
      <w:lvlText w:val="•"/>
      <w:lvlJc w:val="left"/>
      <w:pPr>
        <w:tabs>
          <w:tab w:val="num" w:pos="5040"/>
        </w:tabs>
        <w:ind w:left="5040" w:hanging="360"/>
      </w:pPr>
      <w:rPr>
        <w:rFonts w:ascii="Arial" w:hAnsi="Arial" w:hint="default"/>
      </w:rPr>
    </w:lvl>
    <w:lvl w:ilvl="7" w:tplc="D50CD144" w:tentative="1">
      <w:start w:val="1"/>
      <w:numFmt w:val="bullet"/>
      <w:lvlText w:val="•"/>
      <w:lvlJc w:val="left"/>
      <w:pPr>
        <w:tabs>
          <w:tab w:val="num" w:pos="5760"/>
        </w:tabs>
        <w:ind w:left="5760" w:hanging="360"/>
      </w:pPr>
      <w:rPr>
        <w:rFonts w:ascii="Arial" w:hAnsi="Arial" w:hint="default"/>
      </w:rPr>
    </w:lvl>
    <w:lvl w:ilvl="8" w:tplc="B1EE8DEE" w:tentative="1">
      <w:start w:val="1"/>
      <w:numFmt w:val="bullet"/>
      <w:lvlText w:val="•"/>
      <w:lvlJc w:val="left"/>
      <w:pPr>
        <w:tabs>
          <w:tab w:val="num" w:pos="6480"/>
        </w:tabs>
        <w:ind w:left="6480" w:hanging="360"/>
      </w:pPr>
      <w:rPr>
        <w:rFonts w:ascii="Arial" w:hAnsi="Arial" w:hint="default"/>
      </w:rPr>
    </w:lvl>
  </w:abstractNum>
  <w:num w:numId="1" w16cid:durableId="111753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C"/>
    <w:rsid w:val="00003C1E"/>
    <w:rsid w:val="00005023"/>
    <w:rsid w:val="00006A84"/>
    <w:rsid w:val="0000721F"/>
    <w:rsid w:val="00010451"/>
    <w:rsid w:val="00010A1B"/>
    <w:rsid w:val="00011D15"/>
    <w:rsid w:val="00012982"/>
    <w:rsid w:val="00012D5B"/>
    <w:rsid w:val="00013B9A"/>
    <w:rsid w:val="00014562"/>
    <w:rsid w:val="000146D7"/>
    <w:rsid w:val="00014986"/>
    <w:rsid w:val="00014D2F"/>
    <w:rsid w:val="00015CCA"/>
    <w:rsid w:val="00015EC0"/>
    <w:rsid w:val="0001651B"/>
    <w:rsid w:val="0001698F"/>
    <w:rsid w:val="00021CAE"/>
    <w:rsid w:val="00022413"/>
    <w:rsid w:val="00023FDC"/>
    <w:rsid w:val="00025A60"/>
    <w:rsid w:val="00026088"/>
    <w:rsid w:val="00027D20"/>
    <w:rsid w:val="00030BDB"/>
    <w:rsid w:val="00030C3F"/>
    <w:rsid w:val="00034947"/>
    <w:rsid w:val="00034BFD"/>
    <w:rsid w:val="00034FED"/>
    <w:rsid w:val="000365EE"/>
    <w:rsid w:val="00040F2F"/>
    <w:rsid w:val="000445B1"/>
    <w:rsid w:val="00044E1D"/>
    <w:rsid w:val="00047A3D"/>
    <w:rsid w:val="000513C2"/>
    <w:rsid w:val="00051732"/>
    <w:rsid w:val="00053893"/>
    <w:rsid w:val="00053B1A"/>
    <w:rsid w:val="00056956"/>
    <w:rsid w:val="00065C97"/>
    <w:rsid w:val="00066055"/>
    <w:rsid w:val="00067080"/>
    <w:rsid w:val="0006783F"/>
    <w:rsid w:val="00070424"/>
    <w:rsid w:val="00071949"/>
    <w:rsid w:val="00072C98"/>
    <w:rsid w:val="000733CE"/>
    <w:rsid w:val="00074FEF"/>
    <w:rsid w:val="00076D25"/>
    <w:rsid w:val="000805DB"/>
    <w:rsid w:val="0008102C"/>
    <w:rsid w:val="00082B23"/>
    <w:rsid w:val="000837C1"/>
    <w:rsid w:val="00084A52"/>
    <w:rsid w:val="000871DE"/>
    <w:rsid w:val="00087DD4"/>
    <w:rsid w:val="00090356"/>
    <w:rsid w:val="00090778"/>
    <w:rsid w:val="00094153"/>
    <w:rsid w:val="00097AEA"/>
    <w:rsid w:val="000A0A0E"/>
    <w:rsid w:val="000A1B4E"/>
    <w:rsid w:val="000A33A3"/>
    <w:rsid w:val="000A43B5"/>
    <w:rsid w:val="000A46C2"/>
    <w:rsid w:val="000A6090"/>
    <w:rsid w:val="000A6EE6"/>
    <w:rsid w:val="000B4282"/>
    <w:rsid w:val="000B48A3"/>
    <w:rsid w:val="000B5BE8"/>
    <w:rsid w:val="000C25F4"/>
    <w:rsid w:val="000C2BDC"/>
    <w:rsid w:val="000C342F"/>
    <w:rsid w:val="000C45B0"/>
    <w:rsid w:val="000C5A80"/>
    <w:rsid w:val="000C6395"/>
    <w:rsid w:val="000D1BBD"/>
    <w:rsid w:val="000D3002"/>
    <w:rsid w:val="000D34BF"/>
    <w:rsid w:val="000D4C57"/>
    <w:rsid w:val="000D6DEE"/>
    <w:rsid w:val="000D6DF1"/>
    <w:rsid w:val="000D75C2"/>
    <w:rsid w:val="000E020D"/>
    <w:rsid w:val="000E2911"/>
    <w:rsid w:val="000E2CB0"/>
    <w:rsid w:val="000E3550"/>
    <w:rsid w:val="000E369D"/>
    <w:rsid w:val="000E5616"/>
    <w:rsid w:val="000E7522"/>
    <w:rsid w:val="000F33BE"/>
    <w:rsid w:val="000F50E5"/>
    <w:rsid w:val="000F68A7"/>
    <w:rsid w:val="00100146"/>
    <w:rsid w:val="001003EA"/>
    <w:rsid w:val="00101FDA"/>
    <w:rsid w:val="001026CF"/>
    <w:rsid w:val="00102BA7"/>
    <w:rsid w:val="0010684C"/>
    <w:rsid w:val="0011013C"/>
    <w:rsid w:val="0011763D"/>
    <w:rsid w:val="001204D0"/>
    <w:rsid w:val="00120D7C"/>
    <w:rsid w:val="001223BD"/>
    <w:rsid w:val="00125422"/>
    <w:rsid w:val="00126B3A"/>
    <w:rsid w:val="0012705C"/>
    <w:rsid w:val="00127242"/>
    <w:rsid w:val="00127765"/>
    <w:rsid w:val="00131DC8"/>
    <w:rsid w:val="00132980"/>
    <w:rsid w:val="00135E98"/>
    <w:rsid w:val="00137404"/>
    <w:rsid w:val="00137D66"/>
    <w:rsid w:val="001414D1"/>
    <w:rsid w:val="00142B4F"/>
    <w:rsid w:val="00142C83"/>
    <w:rsid w:val="0014678C"/>
    <w:rsid w:val="00146BD7"/>
    <w:rsid w:val="00151485"/>
    <w:rsid w:val="00153C65"/>
    <w:rsid w:val="0015786F"/>
    <w:rsid w:val="00157D70"/>
    <w:rsid w:val="001604FF"/>
    <w:rsid w:val="0016072B"/>
    <w:rsid w:val="00160EC5"/>
    <w:rsid w:val="00161665"/>
    <w:rsid w:val="00163064"/>
    <w:rsid w:val="00167E93"/>
    <w:rsid w:val="00172DC2"/>
    <w:rsid w:val="00173106"/>
    <w:rsid w:val="00173234"/>
    <w:rsid w:val="00176EFD"/>
    <w:rsid w:val="00181A55"/>
    <w:rsid w:val="00184AD9"/>
    <w:rsid w:val="00186937"/>
    <w:rsid w:val="00186C06"/>
    <w:rsid w:val="00186EC9"/>
    <w:rsid w:val="00187441"/>
    <w:rsid w:val="00187C2B"/>
    <w:rsid w:val="00193CC0"/>
    <w:rsid w:val="00194787"/>
    <w:rsid w:val="00194C37"/>
    <w:rsid w:val="00194EE3"/>
    <w:rsid w:val="00194F7A"/>
    <w:rsid w:val="00195CA5"/>
    <w:rsid w:val="001A02ED"/>
    <w:rsid w:val="001B103A"/>
    <w:rsid w:val="001B227F"/>
    <w:rsid w:val="001B2612"/>
    <w:rsid w:val="001B3DE6"/>
    <w:rsid w:val="001B7017"/>
    <w:rsid w:val="001B7190"/>
    <w:rsid w:val="001B7339"/>
    <w:rsid w:val="001C1831"/>
    <w:rsid w:val="001C1A65"/>
    <w:rsid w:val="001C1BBD"/>
    <w:rsid w:val="001C38D4"/>
    <w:rsid w:val="001C464E"/>
    <w:rsid w:val="001C5E8B"/>
    <w:rsid w:val="001C7217"/>
    <w:rsid w:val="001C78F4"/>
    <w:rsid w:val="001D10A4"/>
    <w:rsid w:val="001D6350"/>
    <w:rsid w:val="001D7310"/>
    <w:rsid w:val="001E1C96"/>
    <w:rsid w:val="001E30CF"/>
    <w:rsid w:val="001E782F"/>
    <w:rsid w:val="001F0459"/>
    <w:rsid w:val="001F092C"/>
    <w:rsid w:val="001F0DE0"/>
    <w:rsid w:val="001F25F9"/>
    <w:rsid w:val="001F515D"/>
    <w:rsid w:val="001F5FCB"/>
    <w:rsid w:val="001F69C9"/>
    <w:rsid w:val="00201299"/>
    <w:rsid w:val="002031B8"/>
    <w:rsid w:val="00203361"/>
    <w:rsid w:val="0020476E"/>
    <w:rsid w:val="00207641"/>
    <w:rsid w:val="00210E6C"/>
    <w:rsid w:val="00211797"/>
    <w:rsid w:val="00211993"/>
    <w:rsid w:val="00211AAD"/>
    <w:rsid w:val="00213DE9"/>
    <w:rsid w:val="00215EA4"/>
    <w:rsid w:val="002174B9"/>
    <w:rsid w:val="00217BE2"/>
    <w:rsid w:val="00220895"/>
    <w:rsid w:val="00224CAD"/>
    <w:rsid w:val="002279D9"/>
    <w:rsid w:val="00231B15"/>
    <w:rsid w:val="002320E1"/>
    <w:rsid w:val="00232798"/>
    <w:rsid w:val="00232F95"/>
    <w:rsid w:val="0023686D"/>
    <w:rsid w:val="002422D6"/>
    <w:rsid w:val="0024368E"/>
    <w:rsid w:val="0024522C"/>
    <w:rsid w:val="002456EE"/>
    <w:rsid w:val="002467EF"/>
    <w:rsid w:val="00250480"/>
    <w:rsid w:val="00250743"/>
    <w:rsid w:val="00251764"/>
    <w:rsid w:val="0025189F"/>
    <w:rsid w:val="002536EC"/>
    <w:rsid w:val="00254086"/>
    <w:rsid w:val="0025561D"/>
    <w:rsid w:val="002569DC"/>
    <w:rsid w:val="002577F6"/>
    <w:rsid w:val="002600F5"/>
    <w:rsid w:val="00261681"/>
    <w:rsid w:val="0026218D"/>
    <w:rsid w:val="002657CD"/>
    <w:rsid w:val="002666E6"/>
    <w:rsid w:val="00272F81"/>
    <w:rsid w:val="00273C1E"/>
    <w:rsid w:val="00274DCE"/>
    <w:rsid w:val="002753F1"/>
    <w:rsid w:val="002768EB"/>
    <w:rsid w:val="0028158A"/>
    <w:rsid w:val="00281B60"/>
    <w:rsid w:val="00282DBA"/>
    <w:rsid w:val="002866CF"/>
    <w:rsid w:val="00291009"/>
    <w:rsid w:val="00291456"/>
    <w:rsid w:val="00291E06"/>
    <w:rsid w:val="00291E78"/>
    <w:rsid w:val="00292BF8"/>
    <w:rsid w:val="00292C31"/>
    <w:rsid w:val="002A0151"/>
    <w:rsid w:val="002A0270"/>
    <w:rsid w:val="002A2F73"/>
    <w:rsid w:val="002A3751"/>
    <w:rsid w:val="002B002E"/>
    <w:rsid w:val="002B115C"/>
    <w:rsid w:val="002B221A"/>
    <w:rsid w:val="002B45F2"/>
    <w:rsid w:val="002B530C"/>
    <w:rsid w:val="002C3447"/>
    <w:rsid w:val="002C3FFF"/>
    <w:rsid w:val="002C4A9C"/>
    <w:rsid w:val="002C75D0"/>
    <w:rsid w:val="002D0369"/>
    <w:rsid w:val="002D099F"/>
    <w:rsid w:val="002E13A9"/>
    <w:rsid w:val="002E1E12"/>
    <w:rsid w:val="002E4F82"/>
    <w:rsid w:val="002F1871"/>
    <w:rsid w:val="002F21E4"/>
    <w:rsid w:val="002F2F01"/>
    <w:rsid w:val="002F35E6"/>
    <w:rsid w:val="002F3C30"/>
    <w:rsid w:val="00301F66"/>
    <w:rsid w:val="00302762"/>
    <w:rsid w:val="00304510"/>
    <w:rsid w:val="0030532F"/>
    <w:rsid w:val="00313940"/>
    <w:rsid w:val="00313B75"/>
    <w:rsid w:val="003166D1"/>
    <w:rsid w:val="00316B2E"/>
    <w:rsid w:val="0032003B"/>
    <w:rsid w:val="0032121F"/>
    <w:rsid w:val="003213F4"/>
    <w:rsid w:val="003232F8"/>
    <w:rsid w:val="0032431C"/>
    <w:rsid w:val="00324AC7"/>
    <w:rsid w:val="00326D3D"/>
    <w:rsid w:val="00327E48"/>
    <w:rsid w:val="003308B0"/>
    <w:rsid w:val="00330A98"/>
    <w:rsid w:val="00331365"/>
    <w:rsid w:val="003321A4"/>
    <w:rsid w:val="003323B9"/>
    <w:rsid w:val="00333EFA"/>
    <w:rsid w:val="00333F8A"/>
    <w:rsid w:val="003348A2"/>
    <w:rsid w:val="00335B06"/>
    <w:rsid w:val="00336FC4"/>
    <w:rsid w:val="003426BC"/>
    <w:rsid w:val="003426F9"/>
    <w:rsid w:val="00342A0C"/>
    <w:rsid w:val="00342B01"/>
    <w:rsid w:val="0034572C"/>
    <w:rsid w:val="00352AFF"/>
    <w:rsid w:val="00356CCF"/>
    <w:rsid w:val="0035784E"/>
    <w:rsid w:val="0036023E"/>
    <w:rsid w:val="00360D2A"/>
    <w:rsid w:val="00361CC9"/>
    <w:rsid w:val="0036271A"/>
    <w:rsid w:val="00363008"/>
    <w:rsid w:val="003633B4"/>
    <w:rsid w:val="0036619B"/>
    <w:rsid w:val="003667FB"/>
    <w:rsid w:val="003674DD"/>
    <w:rsid w:val="0037059C"/>
    <w:rsid w:val="00375E80"/>
    <w:rsid w:val="0037656E"/>
    <w:rsid w:val="003766A3"/>
    <w:rsid w:val="0037692C"/>
    <w:rsid w:val="00384090"/>
    <w:rsid w:val="00384AAD"/>
    <w:rsid w:val="00384C6B"/>
    <w:rsid w:val="00385D5F"/>
    <w:rsid w:val="003869AD"/>
    <w:rsid w:val="00387342"/>
    <w:rsid w:val="00390716"/>
    <w:rsid w:val="003927A2"/>
    <w:rsid w:val="00393D9F"/>
    <w:rsid w:val="00393FE6"/>
    <w:rsid w:val="00395779"/>
    <w:rsid w:val="003958C6"/>
    <w:rsid w:val="00396C40"/>
    <w:rsid w:val="00396D52"/>
    <w:rsid w:val="003978D5"/>
    <w:rsid w:val="003A2933"/>
    <w:rsid w:val="003A750A"/>
    <w:rsid w:val="003A7E92"/>
    <w:rsid w:val="003B1F5C"/>
    <w:rsid w:val="003C31F8"/>
    <w:rsid w:val="003C6F90"/>
    <w:rsid w:val="003C7136"/>
    <w:rsid w:val="003D0377"/>
    <w:rsid w:val="003D2629"/>
    <w:rsid w:val="003D349C"/>
    <w:rsid w:val="003D49DC"/>
    <w:rsid w:val="003D5A74"/>
    <w:rsid w:val="003E1E00"/>
    <w:rsid w:val="003E2745"/>
    <w:rsid w:val="003E2CEA"/>
    <w:rsid w:val="003E3BB6"/>
    <w:rsid w:val="003E740C"/>
    <w:rsid w:val="003F72CA"/>
    <w:rsid w:val="00400E6D"/>
    <w:rsid w:val="00401264"/>
    <w:rsid w:val="004025A7"/>
    <w:rsid w:val="00404CD7"/>
    <w:rsid w:val="00410AA0"/>
    <w:rsid w:val="004137E8"/>
    <w:rsid w:val="00416FC9"/>
    <w:rsid w:val="0042021B"/>
    <w:rsid w:val="004207B6"/>
    <w:rsid w:val="00420DD3"/>
    <w:rsid w:val="0042109E"/>
    <w:rsid w:val="00421464"/>
    <w:rsid w:val="0042277F"/>
    <w:rsid w:val="00422D1F"/>
    <w:rsid w:val="00424FA6"/>
    <w:rsid w:val="00425F5A"/>
    <w:rsid w:val="004273ED"/>
    <w:rsid w:val="00431005"/>
    <w:rsid w:val="00431461"/>
    <w:rsid w:val="00436D0E"/>
    <w:rsid w:val="00436EAF"/>
    <w:rsid w:val="00440D66"/>
    <w:rsid w:val="004449DF"/>
    <w:rsid w:val="00446746"/>
    <w:rsid w:val="00451B96"/>
    <w:rsid w:val="00451D80"/>
    <w:rsid w:val="00452A90"/>
    <w:rsid w:val="00456142"/>
    <w:rsid w:val="004565C9"/>
    <w:rsid w:val="004569EF"/>
    <w:rsid w:val="00460BF3"/>
    <w:rsid w:val="00460D7E"/>
    <w:rsid w:val="004623E3"/>
    <w:rsid w:val="004628AB"/>
    <w:rsid w:val="0046524F"/>
    <w:rsid w:val="00467C83"/>
    <w:rsid w:val="00471908"/>
    <w:rsid w:val="004720FC"/>
    <w:rsid w:val="00473B59"/>
    <w:rsid w:val="00474A66"/>
    <w:rsid w:val="00475664"/>
    <w:rsid w:val="00481409"/>
    <w:rsid w:val="0048158D"/>
    <w:rsid w:val="0048442C"/>
    <w:rsid w:val="00485B2F"/>
    <w:rsid w:val="00486C07"/>
    <w:rsid w:val="00486C79"/>
    <w:rsid w:val="004903E6"/>
    <w:rsid w:val="00490C3B"/>
    <w:rsid w:val="00491628"/>
    <w:rsid w:val="00491CB0"/>
    <w:rsid w:val="00494758"/>
    <w:rsid w:val="00495B4A"/>
    <w:rsid w:val="00496146"/>
    <w:rsid w:val="0049720F"/>
    <w:rsid w:val="00497583"/>
    <w:rsid w:val="00497A32"/>
    <w:rsid w:val="004A18F4"/>
    <w:rsid w:val="004A7DD9"/>
    <w:rsid w:val="004A7F92"/>
    <w:rsid w:val="004B14D2"/>
    <w:rsid w:val="004B22B1"/>
    <w:rsid w:val="004B379B"/>
    <w:rsid w:val="004B459A"/>
    <w:rsid w:val="004B5E91"/>
    <w:rsid w:val="004B7984"/>
    <w:rsid w:val="004C2B49"/>
    <w:rsid w:val="004C535B"/>
    <w:rsid w:val="004C6F10"/>
    <w:rsid w:val="004C7AF8"/>
    <w:rsid w:val="004D36A2"/>
    <w:rsid w:val="004D6638"/>
    <w:rsid w:val="004E1DFC"/>
    <w:rsid w:val="004F1AC5"/>
    <w:rsid w:val="004F4B2D"/>
    <w:rsid w:val="004F4DD7"/>
    <w:rsid w:val="004F4F4B"/>
    <w:rsid w:val="005039C2"/>
    <w:rsid w:val="0050460D"/>
    <w:rsid w:val="00505072"/>
    <w:rsid w:val="00506C37"/>
    <w:rsid w:val="005071F5"/>
    <w:rsid w:val="00511012"/>
    <w:rsid w:val="0051265D"/>
    <w:rsid w:val="0051362A"/>
    <w:rsid w:val="00516835"/>
    <w:rsid w:val="0051780E"/>
    <w:rsid w:val="00517869"/>
    <w:rsid w:val="00522677"/>
    <w:rsid w:val="005234E8"/>
    <w:rsid w:val="005252B9"/>
    <w:rsid w:val="0053230A"/>
    <w:rsid w:val="00533BBF"/>
    <w:rsid w:val="005379C0"/>
    <w:rsid w:val="00540446"/>
    <w:rsid w:val="00540540"/>
    <w:rsid w:val="00540A29"/>
    <w:rsid w:val="00541BDD"/>
    <w:rsid w:val="00544043"/>
    <w:rsid w:val="005468FF"/>
    <w:rsid w:val="0054751B"/>
    <w:rsid w:val="00556A31"/>
    <w:rsid w:val="00562943"/>
    <w:rsid w:val="005667ED"/>
    <w:rsid w:val="005669ED"/>
    <w:rsid w:val="00567DB1"/>
    <w:rsid w:val="005715C7"/>
    <w:rsid w:val="00571864"/>
    <w:rsid w:val="005731E4"/>
    <w:rsid w:val="005751FA"/>
    <w:rsid w:val="0058149D"/>
    <w:rsid w:val="00582E7C"/>
    <w:rsid w:val="00584451"/>
    <w:rsid w:val="0058589C"/>
    <w:rsid w:val="005910F7"/>
    <w:rsid w:val="0059171A"/>
    <w:rsid w:val="005927C3"/>
    <w:rsid w:val="00595ABF"/>
    <w:rsid w:val="00596065"/>
    <w:rsid w:val="005975DB"/>
    <w:rsid w:val="005A37A4"/>
    <w:rsid w:val="005A4256"/>
    <w:rsid w:val="005A4272"/>
    <w:rsid w:val="005A4EC0"/>
    <w:rsid w:val="005A5A4A"/>
    <w:rsid w:val="005A6B32"/>
    <w:rsid w:val="005A7046"/>
    <w:rsid w:val="005B0319"/>
    <w:rsid w:val="005B56E9"/>
    <w:rsid w:val="005B7948"/>
    <w:rsid w:val="005B7EBF"/>
    <w:rsid w:val="005C2003"/>
    <w:rsid w:val="005C44D4"/>
    <w:rsid w:val="005C6302"/>
    <w:rsid w:val="005C7F5C"/>
    <w:rsid w:val="005D6C0E"/>
    <w:rsid w:val="005E48E5"/>
    <w:rsid w:val="005E575F"/>
    <w:rsid w:val="005E77CA"/>
    <w:rsid w:val="005F1781"/>
    <w:rsid w:val="005F1DAB"/>
    <w:rsid w:val="005F3B6B"/>
    <w:rsid w:val="005F4277"/>
    <w:rsid w:val="005F562A"/>
    <w:rsid w:val="005F6ECB"/>
    <w:rsid w:val="00606925"/>
    <w:rsid w:val="0060799C"/>
    <w:rsid w:val="0061022F"/>
    <w:rsid w:val="00613776"/>
    <w:rsid w:val="00613D74"/>
    <w:rsid w:val="00615ACD"/>
    <w:rsid w:val="00615E10"/>
    <w:rsid w:val="00620ACD"/>
    <w:rsid w:val="00620F29"/>
    <w:rsid w:val="00623534"/>
    <w:rsid w:val="006237A6"/>
    <w:rsid w:val="00626665"/>
    <w:rsid w:val="00626F28"/>
    <w:rsid w:val="00627B62"/>
    <w:rsid w:val="00632279"/>
    <w:rsid w:val="00634891"/>
    <w:rsid w:val="00643342"/>
    <w:rsid w:val="00647A10"/>
    <w:rsid w:val="00651595"/>
    <w:rsid w:val="00651AF9"/>
    <w:rsid w:val="00653D32"/>
    <w:rsid w:val="00654B41"/>
    <w:rsid w:val="00655108"/>
    <w:rsid w:val="00656029"/>
    <w:rsid w:val="0067339F"/>
    <w:rsid w:val="00674D50"/>
    <w:rsid w:val="006754EE"/>
    <w:rsid w:val="00675722"/>
    <w:rsid w:val="00676F0D"/>
    <w:rsid w:val="00677348"/>
    <w:rsid w:val="00680417"/>
    <w:rsid w:val="006805E6"/>
    <w:rsid w:val="00682C3C"/>
    <w:rsid w:val="00682FD4"/>
    <w:rsid w:val="00686316"/>
    <w:rsid w:val="00690FB3"/>
    <w:rsid w:val="00691E9F"/>
    <w:rsid w:val="00692C96"/>
    <w:rsid w:val="006962CB"/>
    <w:rsid w:val="006A3EFF"/>
    <w:rsid w:val="006A4D8F"/>
    <w:rsid w:val="006A688C"/>
    <w:rsid w:val="006B00AB"/>
    <w:rsid w:val="006B09CD"/>
    <w:rsid w:val="006B2B38"/>
    <w:rsid w:val="006B3263"/>
    <w:rsid w:val="006B7347"/>
    <w:rsid w:val="006B77FC"/>
    <w:rsid w:val="006C0C5E"/>
    <w:rsid w:val="006C17A2"/>
    <w:rsid w:val="006C4AC2"/>
    <w:rsid w:val="006C5360"/>
    <w:rsid w:val="006C5866"/>
    <w:rsid w:val="006C5C77"/>
    <w:rsid w:val="006E16C4"/>
    <w:rsid w:val="006E2F17"/>
    <w:rsid w:val="006E3278"/>
    <w:rsid w:val="006E4C23"/>
    <w:rsid w:val="006E67F4"/>
    <w:rsid w:val="006E6BE8"/>
    <w:rsid w:val="006E6E94"/>
    <w:rsid w:val="006F2FD3"/>
    <w:rsid w:val="006F3AB2"/>
    <w:rsid w:val="006F5E92"/>
    <w:rsid w:val="00704A6B"/>
    <w:rsid w:val="0070603E"/>
    <w:rsid w:val="007065D4"/>
    <w:rsid w:val="00711806"/>
    <w:rsid w:val="00712539"/>
    <w:rsid w:val="007132F6"/>
    <w:rsid w:val="007145DA"/>
    <w:rsid w:val="00715797"/>
    <w:rsid w:val="0071654B"/>
    <w:rsid w:val="00716818"/>
    <w:rsid w:val="00723D9F"/>
    <w:rsid w:val="007261A1"/>
    <w:rsid w:val="007265FA"/>
    <w:rsid w:val="007265FE"/>
    <w:rsid w:val="00727A0A"/>
    <w:rsid w:val="0073099F"/>
    <w:rsid w:val="00731056"/>
    <w:rsid w:val="00732884"/>
    <w:rsid w:val="00733AA6"/>
    <w:rsid w:val="0074205B"/>
    <w:rsid w:val="00742149"/>
    <w:rsid w:val="0074230D"/>
    <w:rsid w:val="00745AE5"/>
    <w:rsid w:val="0074799F"/>
    <w:rsid w:val="007503FF"/>
    <w:rsid w:val="00750CC1"/>
    <w:rsid w:val="00751815"/>
    <w:rsid w:val="007521C5"/>
    <w:rsid w:val="007533CF"/>
    <w:rsid w:val="00754734"/>
    <w:rsid w:val="007548BC"/>
    <w:rsid w:val="00755FF3"/>
    <w:rsid w:val="0075633A"/>
    <w:rsid w:val="00757946"/>
    <w:rsid w:val="00757E2D"/>
    <w:rsid w:val="00761495"/>
    <w:rsid w:val="007642AC"/>
    <w:rsid w:val="00767499"/>
    <w:rsid w:val="0077171F"/>
    <w:rsid w:val="007728C1"/>
    <w:rsid w:val="00773151"/>
    <w:rsid w:val="0077426F"/>
    <w:rsid w:val="007742AF"/>
    <w:rsid w:val="00775243"/>
    <w:rsid w:val="00775635"/>
    <w:rsid w:val="007776ED"/>
    <w:rsid w:val="007777F2"/>
    <w:rsid w:val="00777E48"/>
    <w:rsid w:val="00780768"/>
    <w:rsid w:val="00781E28"/>
    <w:rsid w:val="00781F65"/>
    <w:rsid w:val="00783D62"/>
    <w:rsid w:val="00784CA5"/>
    <w:rsid w:val="00784E87"/>
    <w:rsid w:val="00786FE3"/>
    <w:rsid w:val="00787EAD"/>
    <w:rsid w:val="00791192"/>
    <w:rsid w:val="0079312D"/>
    <w:rsid w:val="007943AD"/>
    <w:rsid w:val="007967D9"/>
    <w:rsid w:val="0079785F"/>
    <w:rsid w:val="00797E73"/>
    <w:rsid w:val="007A14E2"/>
    <w:rsid w:val="007A2ED9"/>
    <w:rsid w:val="007A2FD3"/>
    <w:rsid w:val="007A4308"/>
    <w:rsid w:val="007A5EBD"/>
    <w:rsid w:val="007A6317"/>
    <w:rsid w:val="007A67DF"/>
    <w:rsid w:val="007B1679"/>
    <w:rsid w:val="007B447E"/>
    <w:rsid w:val="007B5E62"/>
    <w:rsid w:val="007B79DB"/>
    <w:rsid w:val="007B7C84"/>
    <w:rsid w:val="007C1C70"/>
    <w:rsid w:val="007C31D4"/>
    <w:rsid w:val="007C4CC1"/>
    <w:rsid w:val="007C56D8"/>
    <w:rsid w:val="007D1020"/>
    <w:rsid w:val="007D1CBE"/>
    <w:rsid w:val="007D1D69"/>
    <w:rsid w:val="007D2745"/>
    <w:rsid w:val="007D34CA"/>
    <w:rsid w:val="007D3792"/>
    <w:rsid w:val="007D602D"/>
    <w:rsid w:val="007D72CA"/>
    <w:rsid w:val="007D79E5"/>
    <w:rsid w:val="007E0B44"/>
    <w:rsid w:val="007E397D"/>
    <w:rsid w:val="007E5C31"/>
    <w:rsid w:val="007F4053"/>
    <w:rsid w:val="007F427B"/>
    <w:rsid w:val="007F4B56"/>
    <w:rsid w:val="007F6240"/>
    <w:rsid w:val="007F7F67"/>
    <w:rsid w:val="0080377B"/>
    <w:rsid w:val="0080377D"/>
    <w:rsid w:val="00803B68"/>
    <w:rsid w:val="008041E2"/>
    <w:rsid w:val="0080435C"/>
    <w:rsid w:val="00805182"/>
    <w:rsid w:val="00805C45"/>
    <w:rsid w:val="00805ED6"/>
    <w:rsid w:val="00813ED2"/>
    <w:rsid w:val="008144E1"/>
    <w:rsid w:val="008179A4"/>
    <w:rsid w:val="00821011"/>
    <w:rsid w:val="00822A05"/>
    <w:rsid w:val="0082485F"/>
    <w:rsid w:val="008269AD"/>
    <w:rsid w:val="00826A41"/>
    <w:rsid w:val="00827F53"/>
    <w:rsid w:val="00832708"/>
    <w:rsid w:val="00832869"/>
    <w:rsid w:val="00842478"/>
    <w:rsid w:val="008425F5"/>
    <w:rsid w:val="00843339"/>
    <w:rsid w:val="00843BC7"/>
    <w:rsid w:val="00846526"/>
    <w:rsid w:val="00854B36"/>
    <w:rsid w:val="0086147B"/>
    <w:rsid w:val="008618F7"/>
    <w:rsid w:val="00863D42"/>
    <w:rsid w:val="00864F00"/>
    <w:rsid w:val="0086606A"/>
    <w:rsid w:val="00866891"/>
    <w:rsid w:val="00866D6A"/>
    <w:rsid w:val="00867922"/>
    <w:rsid w:val="008718AF"/>
    <w:rsid w:val="00874764"/>
    <w:rsid w:val="00876468"/>
    <w:rsid w:val="00880C3F"/>
    <w:rsid w:val="00883DEF"/>
    <w:rsid w:val="00885860"/>
    <w:rsid w:val="008902F0"/>
    <w:rsid w:val="00890901"/>
    <w:rsid w:val="008931A3"/>
    <w:rsid w:val="008956C2"/>
    <w:rsid w:val="008A0952"/>
    <w:rsid w:val="008A46DF"/>
    <w:rsid w:val="008A53A6"/>
    <w:rsid w:val="008A59B6"/>
    <w:rsid w:val="008A6C5D"/>
    <w:rsid w:val="008A742A"/>
    <w:rsid w:val="008B4ABF"/>
    <w:rsid w:val="008B6472"/>
    <w:rsid w:val="008C639E"/>
    <w:rsid w:val="008D0A7F"/>
    <w:rsid w:val="008D3D17"/>
    <w:rsid w:val="008D5AC7"/>
    <w:rsid w:val="008E1E47"/>
    <w:rsid w:val="008E2088"/>
    <w:rsid w:val="008E2BD1"/>
    <w:rsid w:val="008E38D2"/>
    <w:rsid w:val="008E5F19"/>
    <w:rsid w:val="008E6E7C"/>
    <w:rsid w:val="008E70D1"/>
    <w:rsid w:val="008F02B3"/>
    <w:rsid w:val="008F11D1"/>
    <w:rsid w:val="008F2265"/>
    <w:rsid w:val="008F276D"/>
    <w:rsid w:val="008F4596"/>
    <w:rsid w:val="008F52A0"/>
    <w:rsid w:val="008F5BD9"/>
    <w:rsid w:val="008F6497"/>
    <w:rsid w:val="008F687B"/>
    <w:rsid w:val="008F7230"/>
    <w:rsid w:val="008F7BF0"/>
    <w:rsid w:val="009005E7"/>
    <w:rsid w:val="00905A0F"/>
    <w:rsid w:val="00907B04"/>
    <w:rsid w:val="00907BAD"/>
    <w:rsid w:val="009104F5"/>
    <w:rsid w:val="00912936"/>
    <w:rsid w:val="00914119"/>
    <w:rsid w:val="0091587C"/>
    <w:rsid w:val="00921AF8"/>
    <w:rsid w:val="0092611D"/>
    <w:rsid w:val="0092618C"/>
    <w:rsid w:val="00927572"/>
    <w:rsid w:val="00930610"/>
    <w:rsid w:val="009318CA"/>
    <w:rsid w:val="009319A8"/>
    <w:rsid w:val="00932B52"/>
    <w:rsid w:val="0093580D"/>
    <w:rsid w:val="00935C28"/>
    <w:rsid w:val="0093726D"/>
    <w:rsid w:val="009407A5"/>
    <w:rsid w:val="00942334"/>
    <w:rsid w:val="00942A29"/>
    <w:rsid w:val="009459CB"/>
    <w:rsid w:val="00945B5A"/>
    <w:rsid w:val="0094625A"/>
    <w:rsid w:val="00946D0D"/>
    <w:rsid w:val="0094783B"/>
    <w:rsid w:val="00950F25"/>
    <w:rsid w:val="009514F4"/>
    <w:rsid w:val="0095158D"/>
    <w:rsid w:val="00951600"/>
    <w:rsid w:val="0095370D"/>
    <w:rsid w:val="009563BF"/>
    <w:rsid w:val="00956909"/>
    <w:rsid w:val="00957012"/>
    <w:rsid w:val="00957ECA"/>
    <w:rsid w:val="00961193"/>
    <w:rsid w:val="00967D15"/>
    <w:rsid w:val="00972C9B"/>
    <w:rsid w:val="00974289"/>
    <w:rsid w:val="0097636E"/>
    <w:rsid w:val="009763DF"/>
    <w:rsid w:val="00977DE7"/>
    <w:rsid w:val="009827DF"/>
    <w:rsid w:val="00984564"/>
    <w:rsid w:val="00985512"/>
    <w:rsid w:val="00985A0D"/>
    <w:rsid w:val="0098625B"/>
    <w:rsid w:val="00986A72"/>
    <w:rsid w:val="00987DA1"/>
    <w:rsid w:val="00991430"/>
    <w:rsid w:val="00994A7E"/>
    <w:rsid w:val="00994B5F"/>
    <w:rsid w:val="00995C62"/>
    <w:rsid w:val="00997D38"/>
    <w:rsid w:val="009A1A30"/>
    <w:rsid w:val="009A2067"/>
    <w:rsid w:val="009A2217"/>
    <w:rsid w:val="009A462C"/>
    <w:rsid w:val="009A6DC8"/>
    <w:rsid w:val="009A7D0A"/>
    <w:rsid w:val="009B19FD"/>
    <w:rsid w:val="009B1C95"/>
    <w:rsid w:val="009B21C7"/>
    <w:rsid w:val="009B4293"/>
    <w:rsid w:val="009B5DAC"/>
    <w:rsid w:val="009B75B5"/>
    <w:rsid w:val="009C14A7"/>
    <w:rsid w:val="009C257F"/>
    <w:rsid w:val="009C6F5A"/>
    <w:rsid w:val="009C70CE"/>
    <w:rsid w:val="009D008B"/>
    <w:rsid w:val="009D24E0"/>
    <w:rsid w:val="009D4449"/>
    <w:rsid w:val="009E5E4C"/>
    <w:rsid w:val="009E7CE4"/>
    <w:rsid w:val="009F014A"/>
    <w:rsid w:val="009F2D04"/>
    <w:rsid w:val="009F38FB"/>
    <w:rsid w:val="009F445D"/>
    <w:rsid w:val="009F4B8B"/>
    <w:rsid w:val="00A00D58"/>
    <w:rsid w:val="00A05B7B"/>
    <w:rsid w:val="00A06454"/>
    <w:rsid w:val="00A1053D"/>
    <w:rsid w:val="00A10604"/>
    <w:rsid w:val="00A10FC5"/>
    <w:rsid w:val="00A123A7"/>
    <w:rsid w:val="00A144C7"/>
    <w:rsid w:val="00A14519"/>
    <w:rsid w:val="00A146CD"/>
    <w:rsid w:val="00A162E3"/>
    <w:rsid w:val="00A1667F"/>
    <w:rsid w:val="00A17F86"/>
    <w:rsid w:val="00A203FE"/>
    <w:rsid w:val="00A21FD4"/>
    <w:rsid w:val="00A22D73"/>
    <w:rsid w:val="00A23036"/>
    <w:rsid w:val="00A230C4"/>
    <w:rsid w:val="00A24D1F"/>
    <w:rsid w:val="00A27516"/>
    <w:rsid w:val="00A31671"/>
    <w:rsid w:val="00A322C0"/>
    <w:rsid w:val="00A3257E"/>
    <w:rsid w:val="00A3478B"/>
    <w:rsid w:val="00A352E3"/>
    <w:rsid w:val="00A40EF1"/>
    <w:rsid w:val="00A4283F"/>
    <w:rsid w:val="00A429FB"/>
    <w:rsid w:val="00A44B5D"/>
    <w:rsid w:val="00A461EF"/>
    <w:rsid w:val="00A46364"/>
    <w:rsid w:val="00A47366"/>
    <w:rsid w:val="00A53486"/>
    <w:rsid w:val="00A536CF"/>
    <w:rsid w:val="00A53F07"/>
    <w:rsid w:val="00A54638"/>
    <w:rsid w:val="00A568B1"/>
    <w:rsid w:val="00A57165"/>
    <w:rsid w:val="00A628B5"/>
    <w:rsid w:val="00A637C0"/>
    <w:rsid w:val="00A63EBE"/>
    <w:rsid w:val="00A64C09"/>
    <w:rsid w:val="00A664F6"/>
    <w:rsid w:val="00A66BCB"/>
    <w:rsid w:val="00A67047"/>
    <w:rsid w:val="00A70D1E"/>
    <w:rsid w:val="00A74338"/>
    <w:rsid w:val="00A7433A"/>
    <w:rsid w:val="00A7682F"/>
    <w:rsid w:val="00A77A9B"/>
    <w:rsid w:val="00A81088"/>
    <w:rsid w:val="00A815E5"/>
    <w:rsid w:val="00A84785"/>
    <w:rsid w:val="00A90367"/>
    <w:rsid w:val="00A9063C"/>
    <w:rsid w:val="00A93801"/>
    <w:rsid w:val="00A94356"/>
    <w:rsid w:val="00A95205"/>
    <w:rsid w:val="00A96D1C"/>
    <w:rsid w:val="00AA1BEE"/>
    <w:rsid w:val="00AA43EB"/>
    <w:rsid w:val="00AA5F42"/>
    <w:rsid w:val="00AB2F2A"/>
    <w:rsid w:val="00AB5249"/>
    <w:rsid w:val="00AB588C"/>
    <w:rsid w:val="00AC106E"/>
    <w:rsid w:val="00AC2AA2"/>
    <w:rsid w:val="00AC3869"/>
    <w:rsid w:val="00AC5620"/>
    <w:rsid w:val="00AC69B7"/>
    <w:rsid w:val="00AD2BBD"/>
    <w:rsid w:val="00AD5A54"/>
    <w:rsid w:val="00AD6498"/>
    <w:rsid w:val="00AD66E7"/>
    <w:rsid w:val="00AD6AA4"/>
    <w:rsid w:val="00AD6C30"/>
    <w:rsid w:val="00AD7013"/>
    <w:rsid w:val="00AD7473"/>
    <w:rsid w:val="00AE33E3"/>
    <w:rsid w:val="00AE3731"/>
    <w:rsid w:val="00AE3C88"/>
    <w:rsid w:val="00AE47DF"/>
    <w:rsid w:val="00AE4C72"/>
    <w:rsid w:val="00AE5B33"/>
    <w:rsid w:val="00AE6319"/>
    <w:rsid w:val="00AE6DC8"/>
    <w:rsid w:val="00AF192C"/>
    <w:rsid w:val="00AF19E3"/>
    <w:rsid w:val="00AF626E"/>
    <w:rsid w:val="00AF7FE4"/>
    <w:rsid w:val="00B01BE2"/>
    <w:rsid w:val="00B03E5B"/>
    <w:rsid w:val="00B041E8"/>
    <w:rsid w:val="00B04F93"/>
    <w:rsid w:val="00B05C32"/>
    <w:rsid w:val="00B05D88"/>
    <w:rsid w:val="00B06312"/>
    <w:rsid w:val="00B1162A"/>
    <w:rsid w:val="00B1194C"/>
    <w:rsid w:val="00B12BF6"/>
    <w:rsid w:val="00B132A2"/>
    <w:rsid w:val="00B1573F"/>
    <w:rsid w:val="00B1763A"/>
    <w:rsid w:val="00B204D0"/>
    <w:rsid w:val="00B2151E"/>
    <w:rsid w:val="00B21DC4"/>
    <w:rsid w:val="00B23328"/>
    <w:rsid w:val="00B3112F"/>
    <w:rsid w:val="00B31BA7"/>
    <w:rsid w:val="00B329F8"/>
    <w:rsid w:val="00B352B6"/>
    <w:rsid w:val="00B35BAF"/>
    <w:rsid w:val="00B35BCD"/>
    <w:rsid w:val="00B35EA8"/>
    <w:rsid w:val="00B36570"/>
    <w:rsid w:val="00B36A41"/>
    <w:rsid w:val="00B36CD0"/>
    <w:rsid w:val="00B36ED2"/>
    <w:rsid w:val="00B37786"/>
    <w:rsid w:val="00B4009C"/>
    <w:rsid w:val="00B40E94"/>
    <w:rsid w:val="00B42151"/>
    <w:rsid w:val="00B43664"/>
    <w:rsid w:val="00B447FC"/>
    <w:rsid w:val="00B45181"/>
    <w:rsid w:val="00B465C9"/>
    <w:rsid w:val="00B4700D"/>
    <w:rsid w:val="00B474EB"/>
    <w:rsid w:val="00B520D4"/>
    <w:rsid w:val="00B53479"/>
    <w:rsid w:val="00B54827"/>
    <w:rsid w:val="00B5497F"/>
    <w:rsid w:val="00B57F19"/>
    <w:rsid w:val="00B60370"/>
    <w:rsid w:val="00B6104F"/>
    <w:rsid w:val="00B62C76"/>
    <w:rsid w:val="00B6375A"/>
    <w:rsid w:val="00B65ECA"/>
    <w:rsid w:val="00B6650A"/>
    <w:rsid w:val="00B66D2C"/>
    <w:rsid w:val="00B6757D"/>
    <w:rsid w:val="00B67773"/>
    <w:rsid w:val="00B745D7"/>
    <w:rsid w:val="00B859BE"/>
    <w:rsid w:val="00B85D98"/>
    <w:rsid w:val="00B87306"/>
    <w:rsid w:val="00B90A71"/>
    <w:rsid w:val="00B9294B"/>
    <w:rsid w:val="00B92B81"/>
    <w:rsid w:val="00B9306F"/>
    <w:rsid w:val="00B951D3"/>
    <w:rsid w:val="00B96657"/>
    <w:rsid w:val="00B96B9F"/>
    <w:rsid w:val="00B96C40"/>
    <w:rsid w:val="00B9730E"/>
    <w:rsid w:val="00BA05D4"/>
    <w:rsid w:val="00BA06F0"/>
    <w:rsid w:val="00BA0BF4"/>
    <w:rsid w:val="00BA2341"/>
    <w:rsid w:val="00BA350B"/>
    <w:rsid w:val="00BA494A"/>
    <w:rsid w:val="00BA515C"/>
    <w:rsid w:val="00BA5DBB"/>
    <w:rsid w:val="00BA761F"/>
    <w:rsid w:val="00BA7FD7"/>
    <w:rsid w:val="00BB682E"/>
    <w:rsid w:val="00BC0F0A"/>
    <w:rsid w:val="00BC428A"/>
    <w:rsid w:val="00BC5637"/>
    <w:rsid w:val="00BD22E1"/>
    <w:rsid w:val="00BD3425"/>
    <w:rsid w:val="00BD3D95"/>
    <w:rsid w:val="00BD411A"/>
    <w:rsid w:val="00BD42EE"/>
    <w:rsid w:val="00BD489B"/>
    <w:rsid w:val="00BD71BE"/>
    <w:rsid w:val="00BE1678"/>
    <w:rsid w:val="00BE1E20"/>
    <w:rsid w:val="00BE754A"/>
    <w:rsid w:val="00BEAC86"/>
    <w:rsid w:val="00BF203A"/>
    <w:rsid w:val="00BF309F"/>
    <w:rsid w:val="00BF4330"/>
    <w:rsid w:val="00BF4DAD"/>
    <w:rsid w:val="00BF5345"/>
    <w:rsid w:val="00BF7FDD"/>
    <w:rsid w:val="00C02699"/>
    <w:rsid w:val="00C0365F"/>
    <w:rsid w:val="00C050D0"/>
    <w:rsid w:val="00C0553F"/>
    <w:rsid w:val="00C13474"/>
    <w:rsid w:val="00C1633B"/>
    <w:rsid w:val="00C20427"/>
    <w:rsid w:val="00C2229B"/>
    <w:rsid w:val="00C268F4"/>
    <w:rsid w:val="00C303BC"/>
    <w:rsid w:val="00C31391"/>
    <w:rsid w:val="00C317B7"/>
    <w:rsid w:val="00C33230"/>
    <w:rsid w:val="00C35CC4"/>
    <w:rsid w:val="00C36A97"/>
    <w:rsid w:val="00C36E13"/>
    <w:rsid w:val="00C36E31"/>
    <w:rsid w:val="00C37C19"/>
    <w:rsid w:val="00C400D8"/>
    <w:rsid w:val="00C4015F"/>
    <w:rsid w:val="00C40DB1"/>
    <w:rsid w:val="00C41375"/>
    <w:rsid w:val="00C44A44"/>
    <w:rsid w:val="00C47ABE"/>
    <w:rsid w:val="00C47FCF"/>
    <w:rsid w:val="00C51859"/>
    <w:rsid w:val="00C52C1C"/>
    <w:rsid w:val="00C548C3"/>
    <w:rsid w:val="00C5521D"/>
    <w:rsid w:val="00C554DF"/>
    <w:rsid w:val="00C5686D"/>
    <w:rsid w:val="00C575A7"/>
    <w:rsid w:val="00C60538"/>
    <w:rsid w:val="00C636B7"/>
    <w:rsid w:val="00C649CC"/>
    <w:rsid w:val="00C652E8"/>
    <w:rsid w:val="00C656F2"/>
    <w:rsid w:val="00C6785C"/>
    <w:rsid w:val="00C70BDD"/>
    <w:rsid w:val="00C73208"/>
    <w:rsid w:val="00C740E6"/>
    <w:rsid w:val="00C74D8D"/>
    <w:rsid w:val="00C74DB3"/>
    <w:rsid w:val="00C864DA"/>
    <w:rsid w:val="00C867A9"/>
    <w:rsid w:val="00C905CF"/>
    <w:rsid w:val="00C910D7"/>
    <w:rsid w:val="00C912FD"/>
    <w:rsid w:val="00C914D3"/>
    <w:rsid w:val="00C9159F"/>
    <w:rsid w:val="00C92903"/>
    <w:rsid w:val="00C946C1"/>
    <w:rsid w:val="00C957FF"/>
    <w:rsid w:val="00C966A6"/>
    <w:rsid w:val="00C96907"/>
    <w:rsid w:val="00CA0AE7"/>
    <w:rsid w:val="00CA53D5"/>
    <w:rsid w:val="00CA5984"/>
    <w:rsid w:val="00CA7002"/>
    <w:rsid w:val="00CB020D"/>
    <w:rsid w:val="00CB044F"/>
    <w:rsid w:val="00CB51A2"/>
    <w:rsid w:val="00CB5CC8"/>
    <w:rsid w:val="00CB63EB"/>
    <w:rsid w:val="00CB651F"/>
    <w:rsid w:val="00CB7599"/>
    <w:rsid w:val="00CC0492"/>
    <w:rsid w:val="00CC0BF3"/>
    <w:rsid w:val="00CC2B97"/>
    <w:rsid w:val="00CC2D38"/>
    <w:rsid w:val="00CC4F88"/>
    <w:rsid w:val="00CD13CA"/>
    <w:rsid w:val="00CD39F7"/>
    <w:rsid w:val="00CD5452"/>
    <w:rsid w:val="00CD6968"/>
    <w:rsid w:val="00CD6ADE"/>
    <w:rsid w:val="00CD6B8B"/>
    <w:rsid w:val="00CE1424"/>
    <w:rsid w:val="00CE169D"/>
    <w:rsid w:val="00CE59F2"/>
    <w:rsid w:val="00CE6345"/>
    <w:rsid w:val="00CE6417"/>
    <w:rsid w:val="00CE799C"/>
    <w:rsid w:val="00CF0203"/>
    <w:rsid w:val="00CF1523"/>
    <w:rsid w:val="00CF311E"/>
    <w:rsid w:val="00CF50FD"/>
    <w:rsid w:val="00D00A0A"/>
    <w:rsid w:val="00D0610F"/>
    <w:rsid w:val="00D10164"/>
    <w:rsid w:val="00D1076B"/>
    <w:rsid w:val="00D10A8A"/>
    <w:rsid w:val="00D13A9F"/>
    <w:rsid w:val="00D13C3C"/>
    <w:rsid w:val="00D1405C"/>
    <w:rsid w:val="00D21BE1"/>
    <w:rsid w:val="00D222DF"/>
    <w:rsid w:val="00D2345D"/>
    <w:rsid w:val="00D23C5D"/>
    <w:rsid w:val="00D25E20"/>
    <w:rsid w:val="00D32A78"/>
    <w:rsid w:val="00D33A08"/>
    <w:rsid w:val="00D34047"/>
    <w:rsid w:val="00D354D6"/>
    <w:rsid w:val="00D36246"/>
    <w:rsid w:val="00D36DEE"/>
    <w:rsid w:val="00D36E7B"/>
    <w:rsid w:val="00D3733C"/>
    <w:rsid w:val="00D378A9"/>
    <w:rsid w:val="00D417A4"/>
    <w:rsid w:val="00D44EB1"/>
    <w:rsid w:val="00D474AE"/>
    <w:rsid w:val="00D501C5"/>
    <w:rsid w:val="00D50D2E"/>
    <w:rsid w:val="00D554C8"/>
    <w:rsid w:val="00D554E1"/>
    <w:rsid w:val="00D62148"/>
    <w:rsid w:val="00D62394"/>
    <w:rsid w:val="00D64CA1"/>
    <w:rsid w:val="00D64F4F"/>
    <w:rsid w:val="00D658A0"/>
    <w:rsid w:val="00D67278"/>
    <w:rsid w:val="00D67FDD"/>
    <w:rsid w:val="00D7011E"/>
    <w:rsid w:val="00D70CF7"/>
    <w:rsid w:val="00D71749"/>
    <w:rsid w:val="00D72522"/>
    <w:rsid w:val="00D74822"/>
    <w:rsid w:val="00D80005"/>
    <w:rsid w:val="00D8221B"/>
    <w:rsid w:val="00D831EF"/>
    <w:rsid w:val="00D84E68"/>
    <w:rsid w:val="00D90794"/>
    <w:rsid w:val="00D90F23"/>
    <w:rsid w:val="00D9393A"/>
    <w:rsid w:val="00D950A4"/>
    <w:rsid w:val="00DA38EB"/>
    <w:rsid w:val="00DA4178"/>
    <w:rsid w:val="00DA6704"/>
    <w:rsid w:val="00DA7F30"/>
    <w:rsid w:val="00DB3BD2"/>
    <w:rsid w:val="00DB3EFB"/>
    <w:rsid w:val="00DB4824"/>
    <w:rsid w:val="00DB5EED"/>
    <w:rsid w:val="00DC1149"/>
    <w:rsid w:val="00DC1421"/>
    <w:rsid w:val="00DD1106"/>
    <w:rsid w:val="00DD255C"/>
    <w:rsid w:val="00DD591D"/>
    <w:rsid w:val="00DE2AF3"/>
    <w:rsid w:val="00DE2C8E"/>
    <w:rsid w:val="00DE2F1A"/>
    <w:rsid w:val="00DE5897"/>
    <w:rsid w:val="00DE765F"/>
    <w:rsid w:val="00DF32F2"/>
    <w:rsid w:val="00DF55BE"/>
    <w:rsid w:val="00DF7759"/>
    <w:rsid w:val="00DF77E7"/>
    <w:rsid w:val="00E022AF"/>
    <w:rsid w:val="00E02334"/>
    <w:rsid w:val="00E027BE"/>
    <w:rsid w:val="00E06205"/>
    <w:rsid w:val="00E07589"/>
    <w:rsid w:val="00E13500"/>
    <w:rsid w:val="00E13992"/>
    <w:rsid w:val="00E1687B"/>
    <w:rsid w:val="00E20585"/>
    <w:rsid w:val="00E21850"/>
    <w:rsid w:val="00E2214F"/>
    <w:rsid w:val="00E238A6"/>
    <w:rsid w:val="00E23C48"/>
    <w:rsid w:val="00E24A45"/>
    <w:rsid w:val="00E30D8D"/>
    <w:rsid w:val="00E3231F"/>
    <w:rsid w:val="00E33098"/>
    <w:rsid w:val="00E33778"/>
    <w:rsid w:val="00E3399A"/>
    <w:rsid w:val="00E34179"/>
    <w:rsid w:val="00E34EAE"/>
    <w:rsid w:val="00E36486"/>
    <w:rsid w:val="00E372AA"/>
    <w:rsid w:val="00E37F1A"/>
    <w:rsid w:val="00E413A3"/>
    <w:rsid w:val="00E41ED7"/>
    <w:rsid w:val="00E42B1E"/>
    <w:rsid w:val="00E43178"/>
    <w:rsid w:val="00E435EA"/>
    <w:rsid w:val="00E46BFF"/>
    <w:rsid w:val="00E46D50"/>
    <w:rsid w:val="00E46D9E"/>
    <w:rsid w:val="00E46E9D"/>
    <w:rsid w:val="00E47900"/>
    <w:rsid w:val="00E5298C"/>
    <w:rsid w:val="00E52BFF"/>
    <w:rsid w:val="00E56B07"/>
    <w:rsid w:val="00E57E34"/>
    <w:rsid w:val="00E63481"/>
    <w:rsid w:val="00E6517E"/>
    <w:rsid w:val="00E72D86"/>
    <w:rsid w:val="00E7604D"/>
    <w:rsid w:val="00E7721D"/>
    <w:rsid w:val="00E77DEC"/>
    <w:rsid w:val="00E8239E"/>
    <w:rsid w:val="00E83BE5"/>
    <w:rsid w:val="00E86EB4"/>
    <w:rsid w:val="00E8756B"/>
    <w:rsid w:val="00E92C95"/>
    <w:rsid w:val="00E93A75"/>
    <w:rsid w:val="00E94DE0"/>
    <w:rsid w:val="00E955AD"/>
    <w:rsid w:val="00E962DF"/>
    <w:rsid w:val="00E96DBE"/>
    <w:rsid w:val="00EA139C"/>
    <w:rsid w:val="00EA23A6"/>
    <w:rsid w:val="00EA523F"/>
    <w:rsid w:val="00EA62FD"/>
    <w:rsid w:val="00EB4713"/>
    <w:rsid w:val="00EB521C"/>
    <w:rsid w:val="00EB7504"/>
    <w:rsid w:val="00EC00A6"/>
    <w:rsid w:val="00EC5735"/>
    <w:rsid w:val="00EC7E0E"/>
    <w:rsid w:val="00ED099C"/>
    <w:rsid w:val="00ED7CF6"/>
    <w:rsid w:val="00EE010A"/>
    <w:rsid w:val="00EE09F5"/>
    <w:rsid w:val="00EE0B2A"/>
    <w:rsid w:val="00EE107E"/>
    <w:rsid w:val="00EE1557"/>
    <w:rsid w:val="00EE455B"/>
    <w:rsid w:val="00EE7FA3"/>
    <w:rsid w:val="00EF0924"/>
    <w:rsid w:val="00EF6EDA"/>
    <w:rsid w:val="00EF7A36"/>
    <w:rsid w:val="00F00266"/>
    <w:rsid w:val="00F006C3"/>
    <w:rsid w:val="00F010D4"/>
    <w:rsid w:val="00F033F4"/>
    <w:rsid w:val="00F03D56"/>
    <w:rsid w:val="00F05F54"/>
    <w:rsid w:val="00F11F48"/>
    <w:rsid w:val="00F14D33"/>
    <w:rsid w:val="00F159F9"/>
    <w:rsid w:val="00F15A83"/>
    <w:rsid w:val="00F15ED8"/>
    <w:rsid w:val="00F15F63"/>
    <w:rsid w:val="00F16124"/>
    <w:rsid w:val="00F1638E"/>
    <w:rsid w:val="00F21FCD"/>
    <w:rsid w:val="00F221B5"/>
    <w:rsid w:val="00F22A57"/>
    <w:rsid w:val="00F25822"/>
    <w:rsid w:val="00F3425E"/>
    <w:rsid w:val="00F3749D"/>
    <w:rsid w:val="00F40A02"/>
    <w:rsid w:val="00F438CF"/>
    <w:rsid w:val="00F443A7"/>
    <w:rsid w:val="00F46DC9"/>
    <w:rsid w:val="00F517BF"/>
    <w:rsid w:val="00F52542"/>
    <w:rsid w:val="00F54632"/>
    <w:rsid w:val="00F553EB"/>
    <w:rsid w:val="00F55744"/>
    <w:rsid w:val="00F600AA"/>
    <w:rsid w:val="00F6345B"/>
    <w:rsid w:val="00F64BCA"/>
    <w:rsid w:val="00F65543"/>
    <w:rsid w:val="00F6786B"/>
    <w:rsid w:val="00F67EB1"/>
    <w:rsid w:val="00F72C83"/>
    <w:rsid w:val="00F74E13"/>
    <w:rsid w:val="00F75CC2"/>
    <w:rsid w:val="00F801C3"/>
    <w:rsid w:val="00F809B9"/>
    <w:rsid w:val="00F82BCC"/>
    <w:rsid w:val="00F83238"/>
    <w:rsid w:val="00F8485B"/>
    <w:rsid w:val="00F85A1F"/>
    <w:rsid w:val="00F87DC5"/>
    <w:rsid w:val="00F90B12"/>
    <w:rsid w:val="00F92400"/>
    <w:rsid w:val="00F92F60"/>
    <w:rsid w:val="00F934E1"/>
    <w:rsid w:val="00F93945"/>
    <w:rsid w:val="00F93D52"/>
    <w:rsid w:val="00F9526B"/>
    <w:rsid w:val="00F9620A"/>
    <w:rsid w:val="00F97B9A"/>
    <w:rsid w:val="00FA0F08"/>
    <w:rsid w:val="00FA1E8B"/>
    <w:rsid w:val="00FA3A03"/>
    <w:rsid w:val="00FA52A1"/>
    <w:rsid w:val="00FA63B1"/>
    <w:rsid w:val="00FA7A9D"/>
    <w:rsid w:val="00FB2D70"/>
    <w:rsid w:val="00FB4144"/>
    <w:rsid w:val="00FB4540"/>
    <w:rsid w:val="00FB47FB"/>
    <w:rsid w:val="00FC2DCF"/>
    <w:rsid w:val="00FC323E"/>
    <w:rsid w:val="00FC5519"/>
    <w:rsid w:val="00FC7959"/>
    <w:rsid w:val="00FD1220"/>
    <w:rsid w:val="00FD63FF"/>
    <w:rsid w:val="00FD674C"/>
    <w:rsid w:val="00FD7CC2"/>
    <w:rsid w:val="00FE1F12"/>
    <w:rsid w:val="00FE2199"/>
    <w:rsid w:val="00FE4335"/>
    <w:rsid w:val="00FE490D"/>
    <w:rsid w:val="00FE5A2E"/>
    <w:rsid w:val="00FF3650"/>
    <w:rsid w:val="00FF4111"/>
    <w:rsid w:val="018158FA"/>
    <w:rsid w:val="01ABFFE2"/>
    <w:rsid w:val="01E992C9"/>
    <w:rsid w:val="023A4DBA"/>
    <w:rsid w:val="025C5140"/>
    <w:rsid w:val="034B9969"/>
    <w:rsid w:val="035A346A"/>
    <w:rsid w:val="0374A0CA"/>
    <w:rsid w:val="03ECB2EF"/>
    <w:rsid w:val="041F720D"/>
    <w:rsid w:val="04ABF8A5"/>
    <w:rsid w:val="0502BBAE"/>
    <w:rsid w:val="051286DD"/>
    <w:rsid w:val="0567FD15"/>
    <w:rsid w:val="05844BC1"/>
    <w:rsid w:val="05E37BC6"/>
    <w:rsid w:val="060390C2"/>
    <w:rsid w:val="0626D1A9"/>
    <w:rsid w:val="069B6D4F"/>
    <w:rsid w:val="07261C0D"/>
    <w:rsid w:val="07663327"/>
    <w:rsid w:val="07A31499"/>
    <w:rsid w:val="07D4EC97"/>
    <w:rsid w:val="07D6BA17"/>
    <w:rsid w:val="08302D24"/>
    <w:rsid w:val="084811ED"/>
    <w:rsid w:val="088D3D3F"/>
    <w:rsid w:val="088F18E7"/>
    <w:rsid w:val="08A908EE"/>
    <w:rsid w:val="08DBA9E4"/>
    <w:rsid w:val="0903785E"/>
    <w:rsid w:val="091DE385"/>
    <w:rsid w:val="09224C39"/>
    <w:rsid w:val="09EA2D7D"/>
    <w:rsid w:val="0A4E47F7"/>
    <w:rsid w:val="0A55075B"/>
    <w:rsid w:val="0AACE754"/>
    <w:rsid w:val="0AD3DA0C"/>
    <w:rsid w:val="0AF5BE60"/>
    <w:rsid w:val="0B283C62"/>
    <w:rsid w:val="0B7D5BD2"/>
    <w:rsid w:val="0B7FB2AF"/>
    <w:rsid w:val="0B85CD75"/>
    <w:rsid w:val="0C35C3EC"/>
    <w:rsid w:val="0C96132D"/>
    <w:rsid w:val="0CB33D09"/>
    <w:rsid w:val="0CB7DB38"/>
    <w:rsid w:val="0D4DAFEE"/>
    <w:rsid w:val="0D8D4C26"/>
    <w:rsid w:val="0D9CD190"/>
    <w:rsid w:val="0DFB6E1B"/>
    <w:rsid w:val="0E1E76BF"/>
    <w:rsid w:val="0E432986"/>
    <w:rsid w:val="0E5CD046"/>
    <w:rsid w:val="0EC2F92E"/>
    <w:rsid w:val="0EC990E2"/>
    <w:rsid w:val="0EE13720"/>
    <w:rsid w:val="0F6E74AA"/>
    <w:rsid w:val="0FF77349"/>
    <w:rsid w:val="104A71D8"/>
    <w:rsid w:val="10615659"/>
    <w:rsid w:val="10FA4142"/>
    <w:rsid w:val="10FA9444"/>
    <w:rsid w:val="11698450"/>
    <w:rsid w:val="11BD00B5"/>
    <w:rsid w:val="11FE47AF"/>
    <w:rsid w:val="12080A12"/>
    <w:rsid w:val="1234FE0A"/>
    <w:rsid w:val="123FDE27"/>
    <w:rsid w:val="12711E21"/>
    <w:rsid w:val="129E07C8"/>
    <w:rsid w:val="135C91A7"/>
    <w:rsid w:val="13A7CE9F"/>
    <w:rsid w:val="13B9EE60"/>
    <w:rsid w:val="13D619CF"/>
    <w:rsid w:val="1438A742"/>
    <w:rsid w:val="1457CF42"/>
    <w:rsid w:val="1485C334"/>
    <w:rsid w:val="14B88C31"/>
    <w:rsid w:val="158A36DC"/>
    <w:rsid w:val="15ACE1DF"/>
    <w:rsid w:val="15E6817D"/>
    <w:rsid w:val="15EFE507"/>
    <w:rsid w:val="16219395"/>
    <w:rsid w:val="168AC32D"/>
    <w:rsid w:val="1690AEED"/>
    <w:rsid w:val="16DF6F61"/>
    <w:rsid w:val="17571749"/>
    <w:rsid w:val="178C671E"/>
    <w:rsid w:val="17D3D16B"/>
    <w:rsid w:val="180F7005"/>
    <w:rsid w:val="182DD7BB"/>
    <w:rsid w:val="1889593D"/>
    <w:rsid w:val="18906295"/>
    <w:rsid w:val="18B42309"/>
    <w:rsid w:val="18FF88BC"/>
    <w:rsid w:val="190C9351"/>
    <w:rsid w:val="1925E778"/>
    <w:rsid w:val="1981A66C"/>
    <w:rsid w:val="19AEC20C"/>
    <w:rsid w:val="1A4F30CB"/>
    <w:rsid w:val="1A8A0708"/>
    <w:rsid w:val="1AB737C2"/>
    <w:rsid w:val="1AD4A0AE"/>
    <w:rsid w:val="1AF31F65"/>
    <w:rsid w:val="1B37E238"/>
    <w:rsid w:val="1B591D70"/>
    <w:rsid w:val="1B8900B5"/>
    <w:rsid w:val="1BE86B63"/>
    <w:rsid w:val="1C1C7E62"/>
    <w:rsid w:val="1C720CC5"/>
    <w:rsid w:val="1CA58395"/>
    <w:rsid w:val="1CDB23CD"/>
    <w:rsid w:val="1CE75956"/>
    <w:rsid w:val="1CFFC70F"/>
    <w:rsid w:val="1D206C03"/>
    <w:rsid w:val="1D342A99"/>
    <w:rsid w:val="1D458005"/>
    <w:rsid w:val="1D7B1222"/>
    <w:rsid w:val="1D86D18D"/>
    <w:rsid w:val="1DE32B28"/>
    <w:rsid w:val="1DF86F4E"/>
    <w:rsid w:val="1E243462"/>
    <w:rsid w:val="1E52CD81"/>
    <w:rsid w:val="1EB53A7E"/>
    <w:rsid w:val="1EF9D83B"/>
    <w:rsid w:val="1F469FCC"/>
    <w:rsid w:val="1F9D3E74"/>
    <w:rsid w:val="1FBAB12A"/>
    <w:rsid w:val="1FC16BDE"/>
    <w:rsid w:val="205A508B"/>
    <w:rsid w:val="20C1BD31"/>
    <w:rsid w:val="20F9534B"/>
    <w:rsid w:val="2132591F"/>
    <w:rsid w:val="21466FF6"/>
    <w:rsid w:val="21896955"/>
    <w:rsid w:val="21A0FF24"/>
    <w:rsid w:val="220DB235"/>
    <w:rsid w:val="220FB37D"/>
    <w:rsid w:val="22313970"/>
    <w:rsid w:val="236016D2"/>
    <w:rsid w:val="236DD7C6"/>
    <w:rsid w:val="2376E562"/>
    <w:rsid w:val="23790206"/>
    <w:rsid w:val="239AC0FD"/>
    <w:rsid w:val="24405848"/>
    <w:rsid w:val="2448983F"/>
    <w:rsid w:val="24779E26"/>
    <w:rsid w:val="24C3CDD9"/>
    <w:rsid w:val="252536A6"/>
    <w:rsid w:val="25677235"/>
    <w:rsid w:val="256AC80A"/>
    <w:rsid w:val="25ACC7D9"/>
    <w:rsid w:val="25E35927"/>
    <w:rsid w:val="25FCFF81"/>
    <w:rsid w:val="265DC52D"/>
    <w:rsid w:val="269CADC7"/>
    <w:rsid w:val="26ADB3CB"/>
    <w:rsid w:val="272231B5"/>
    <w:rsid w:val="274A5C96"/>
    <w:rsid w:val="29E1DC7D"/>
    <w:rsid w:val="2A1B9898"/>
    <w:rsid w:val="2AB8492E"/>
    <w:rsid w:val="2ABC918B"/>
    <w:rsid w:val="2ACB54D9"/>
    <w:rsid w:val="2B35C824"/>
    <w:rsid w:val="2B3A5211"/>
    <w:rsid w:val="2B627E8F"/>
    <w:rsid w:val="2BB92AF8"/>
    <w:rsid w:val="2C02F904"/>
    <w:rsid w:val="2C2176A4"/>
    <w:rsid w:val="2C21EF20"/>
    <w:rsid w:val="2C29A9B5"/>
    <w:rsid w:val="2C38642C"/>
    <w:rsid w:val="2DCDF8E2"/>
    <w:rsid w:val="2DF2073E"/>
    <w:rsid w:val="2E01D173"/>
    <w:rsid w:val="2EC12A9F"/>
    <w:rsid w:val="2F841F92"/>
    <w:rsid w:val="2F86B952"/>
    <w:rsid w:val="2F9EC5FC"/>
    <w:rsid w:val="300192B8"/>
    <w:rsid w:val="302D5ACF"/>
    <w:rsid w:val="302E4F80"/>
    <w:rsid w:val="3048C91A"/>
    <w:rsid w:val="30605FCA"/>
    <w:rsid w:val="307CF15B"/>
    <w:rsid w:val="30AED8F7"/>
    <w:rsid w:val="30B365B4"/>
    <w:rsid w:val="30C3879B"/>
    <w:rsid w:val="30C62572"/>
    <w:rsid w:val="315B83B1"/>
    <w:rsid w:val="317D4C81"/>
    <w:rsid w:val="31B4BAE8"/>
    <w:rsid w:val="32624C61"/>
    <w:rsid w:val="32880D08"/>
    <w:rsid w:val="329F5A4B"/>
    <w:rsid w:val="32AA685B"/>
    <w:rsid w:val="32D8AA87"/>
    <w:rsid w:val="32FD956B"/>
    <w:rsid w:val="3318B6F0"/>
    <w:rsid w:val="339063C5"/>
    <w:rsid w:val="33DED51F"/>
    <w:rsid w:val="33EA652B"/>
    <w:rsid w:val="343DD7DF"/>
    <w:rsid w:val="345AE420"/>
    <w:rsid w:val="345C4295"/>
    <w:rsid w:val="347EAAD7"/>
    <w:rsid w:val="35273641"/>
    <w:rsid w:val="3625ECCB"/>
    <w:rsid w:val="369A946D"/>
    <w:rsid w:val="36BC0885"/>
    <w:rsid w:val="370639CE"/>
    <w:rsid w:val="3739D4A5"/>
    <w:rsid w:val="37D13506"/>
    <w:rsid w:val="37D68B60"/>
    <w:rsid w:val="380B65CA"/>
    <w:rsid w:val="38128E43"/>
    <w:rsid w:val="38AC08C6"/>
    <w:rsid w:val="38CE6D27"/>
    <w:rsid w:val="393C5A2C"/>
    <w:rsid w:val="39EE8700"/>
    <w:rsid w:val="3A0868A0"/>
    <w:rsid w:val="3A473FB3"/>
    <w:rsid w:val="3B08D5C8"/>
    <w:rsid w:val="3B0EE1C0"/>
    <w:rsid w:val="3B2B8263"/>
    <w:rsid w:val="3C060DE9"/>
    <w:rsid w:val="3C5DAFB4"/>
    <w:rsid w:val="3C85368A"/>
    <w:rsid w:val="3CA4A629"/>
    <w:rsid w:val="3CB0233D"/>
    <w:rsid w:val="3CC88DCF"/>
    <w:rsid w:val="3CD05B55"/>
    <w:rsid w:val="3CD3F638"/>
    <w:rsid w:val="3CF6B1C9"/>
    <w:rsid w:val="3D06E04D"/>
    <w:rsid w:val="3D50D5AA"/>
    <w:rsid w:val="3D695EAA"/>
    <w:rsid w:val="3D7EE075"/>
    <w:rsid w:val="3DA64BE2"/>
    <w:rsid w:val="3DF11C51"/>
    <w:rsid w:val="3DF4AF19"/>
    <w:rsid w:val="3E01A561"/>
    <w:rsid w:val="3E5D8095"/>
    <w:rsid w:val="3E7A11D0"/>
    <w:rsid w:val="3E9B6821"/>
    <w:rsid w:val="3EEDC41A"/>
    <w:rsid w:val="3EF22965"/>
    <w:rsid w:val="3F22FE79"/>
    <w:rsid w:val="3FA4DD19"/>
    <w:rsid w:val="4007D909"/>
    <w:rsid w:val="4030BC14"/>
    <w:rsid w:val="403B1DB2"/>
    <w:rsid w:val="4091BD51"/>
    <w:rsid w:val="40B68137"/>
    <w:rsid w:val="40C20718"/>
    <w:rsid w:val="4137418C"/>
    <w:rsid w:val="4153924F"/>
    <w:rsid w:val="41AA442A"/>
    <w:rsid w:val="41B59021"/>
    <w:rsid w:val="41B7DCED"/>
    <w:rsid w:val="41D8C970"/>
    <w:rsid w:val="420E8041"/>
    <w:rsid w:val="42525198"/>
    <w:rsid w:val="42FA4FC3"/>
    <w:rsid w:val="4330F1B8"/>
    <w:rsid w:val="4346148B"/>
    <w:rsid w:val="4389CF4A"/>
    <w:rsid w:val="44772012"/>
    <w:rsid w:val="447F5A12"/>
    <w:rsid w:val="447F9DC9"/>
    <w:rsid w:val="44DB6BC8"/>
    <w:rsid w:val="45752D20"/>
    <w:rsid w:val="4587A8CC"/>
    <w:rsid w:val="4599F8FC"/>
    <w:rsid w:val="46FE8401"/>
    <w:rsid w:val="46FEFF46"/>
    <w:rsid w:val="47262305"/>
    <w:rsid w:val="47808F15"/>
    <w:rsid w:val="47B6FAD4"/>
    <w:rsid w:val="48005D51"/>
    <w:rsid w:val="48A0B2C7"/>
    <w:rsid w:val="48BAD378"/>
    <w:rsid w:val="48C1931C"/>
    <w:rsid w:val="48E43430"/>
    <w:rsid w:val="48ECCB31"/>
    <w:rsid w:val="48F5D3B3"/>
    <w:rsid w:val="49409ADE"/>
    <w:rsid w:val="499B73BB"/>
    <w:rsid w:val="49E89309"/>
    <w:rsid w:val="4A0DD2EB"/>
    <w:rsid w:val="4A2FBBF6"/>
    <w:rsid w:val="4A8E8E36"/>
    <w:rsid w:val="4AC1FFAD"/>
    <w:rsid w:val="4ACF0D5C"/>
    <w:rsid w:val="4B177386"/>
    <w:rsid w:val="4B56CA8F"/>
    <w:rsid w:val="4BF99428"/>
    <w:rsid w:val="4C3F148B"/>
    <w:rsid w:val="4C8231F7"/>
    <w:rsid w:val="4C8B6E91"/>
    <w:rsid w:val="4C929C1B"/>
    <w:rsid w:val="4CAEDE98"/>
    <w:rsid w:val="4CAEF1B0"/>
    <w:rsid w:val="4CCF040B"/>
    <w:rsid w:val="4CD1BBEE"/>
    <w:rsid w:val="4CFE6660"/>
    <w:rsid w:val="4D01169B"/>
    <w:rsid w:val="4D87AF0C"/>
    <w:rsid w:val="4D956489"/>
    <w:rsid w:val="4DD00C2A"/>
    <w:rsid w:val="4DD4EE1C"/>
    <w:rsid w:val="4E0A5F35"/>
    <w:rsid w:val="4E2AEA5E"/>
    <w:rsid w:val="4E71D96C"/>
    <w:rsid w:val="4E7CA066"/>
    <w:rsid w:val="4EBDA291"/>
    <w:rsid w:val="4F229AAC"/>
    <w:rsid w:val="4F716470"/>
    <w:rsid w:val="4FA57CDA"/>
    <w:rsid w:val="501B5002"/>
    <w:rsid w:val="504BDF24"/>
    <w:rsid w:val="50619664"/>
    <w:rsid w:val="50B3DCEE"/>
    <w:rsid w:val="50B56CD9"/>
    <w:rsid w:val="52112EC1"/>
    <w:rsid w:val="52378287"/>
    <w:rsid w:val="52389CAF"/>
    <w:rsid w:val="52552805"/>
    <w:rsid w:val="525D54A3"/>
    <w:rsid w:val="527A851A"/>
    <w:rsid w:val="527EE3B7"/>
    <w:rsid w:val="52A86337"/>
    <w:rsid w:val="52BD01FB"/>
    <w:rsid w:val="52DC6EC4"/>
    <w:rsid w:val="5412769B"/>
    <w:rsid w:val="548CF39E"/>
    <w:rsid w:val="549B5683"/>
    <w:rsid w:val="549FADEF"/>
    <w:rsid w:val="54C24BE7"/>
    <w:rsid w:val="54E3ED93"/>
    <w:rsid w:val="551B068B"/>
    <w:rsid w:val="55AB9974"/>
    <w:rsid w:val="55B225DC"/>
    <w:rsid w:val="55E36E2C"/>
    <w:rsid w:val="5618E351"/>
    <w:rsid w:val="568D7A06"/>
    <w:rsid w:val="56CBC502"/>
    <w:rsid w:val="56F5C796"/>
    <w:rsid w:val="57C2A96F"/>
    <w:rsid w:val="584C4EC6"/>
    <w:rsid w:val="584F41C8"/>
    <w:rsid w:val="585126B6"/>
    <w:rsid w:val="5891F7D7"/>
    <w:rsid w:val="58A273BD"/>
    <w:rsid w:val="59585D81"/>
    <w:rsid w:val="5A01F467"/>
    <w:rsid w:val="5A22FD81"/>
    <w:rsid w:val="5A5B8A0F"/>
    <w:rsid w:val="5A72FE8E"/>
    <w:rsid w:val="5A7C4AA1"/>
    <w:rsid w:val="5B5B59E1"/>
    <w:rsid w:val="5B711FB2"/>
    <w:rsid w:val="5B7BE7E1"/>
    <w:rsid w:val="5B8B3DEC"/>
    <w:rsid w:val="5BA1E2DF"/>
    <w:rsid w:val="5BD90FCA"/>
    <w:rsid w:val="5C006338"/>
    <w:rsid w:val="5C5B1ADE"/>
    <w:rsid w:val="5C863E01"/>
    <w:rsid w:val="5CE36855"/>
    <w:rsid w:val="5CE9F23E"/>
    <w:rsid w:val="5D52527B"/>
    <w:rsid w:val="5D58C7A2"/>
    <w:rsid w:val="5DB6F4EE"/>
    <w:rsid w:val="5E1B4CFE"/>
    <w:rsid w:val="5E8DB025"/>
    <w:rsid w:val="5F2669EE"/>
    <w:rsid w:val="5F3683D7"/>
    <w:rsid w:val="5F8A9C95"/>
    <w:rsid w:val="5FAE6B09"/>
    <w:rsid w:val="5FFCFA9D"/>
    <w:rsid w:val="60171C67"/>
    <w:rsid w:val="603849FF"/>
    <w:rsid w:val="603A1F57"/>
    <w:rsid w:val="606A38E5"/>
    <w:rsid w:val="6075F003"/>
    <w:rsid w:val="60B1AA28"/>
    <w:rsid w:val="613764F2"/>
    <w:rsid w:val="6161935D"/>
    <w:rsid w:val="619E8D9B"/>
    <w:rsid w:val="61AEC3D8"/>
    <w:rsid w:val="62918645"/>
    <w:rsid w:val="62F72BE3"/>
    <w:rsid w:val="62F8564C"/>
    <w:rsid w:val="631F7226"/>
    <w:rsid w:val="63473DB4"/>
    <w:rsid w:val="638DCC22"/>
    <w:rsid w:val="63ACD158"/>
    <w:rsid w:val="641EAB85"/>
    <w:rsid w:val="64AE6C93"/>
    <w:rsid w:val="64BE3A32"/>
    <w:rsid w:val="64F5DBCB"/>
    <w:rsid w:val="64FF0B44"/>
    <w:rsid w:val="652C5896"/>
    <w:rsid w:val="654368F2"/>
    <w:rsid w:val="655A57D4"/>
    <w:rsid w:val="65BA2080"/>
    <w:rsid w:val="65CE0087"/>
    <w:rsid w:val="65EE0017"/>
    <w:rsid w:val="65F50A41"/>
    <w:rsid w:val="65F87771"/>
    <w:rsid w:val="65FE2A51"/>
    <w:rsid w:val="661AF340"/>
    <w:rsid w:val="66BDEFA8"/>
    <w:rsid w:val="66DA60D5"/>
    <w:rsid w:val="67187844"/>
    <w:rsid w:val="67A7954C"/>
    <w:rsid w:val="67F399B9"/>
    <w:rsid w:val="682AAA31"/>
    <w:rsid w:val="6898D259"/>
    <w:rsid w:val="68EC93AC"/>
    <w:rsid w:val="69D0113D"/>
    <w:rsid w:val="69D062CC"/>
    <w:rsid w:val="6A56504C"/>
    <w:rsid w:val="6AB00877"/>
    <w:rsid w:val="6AD1ED1B"/>
    <w:rsid w:val="6B5A4B21"/>
    <w:rsid w:val="6B5F6256"/>
    <w:rsid w:val="6B6EF5A8"/>
    <w:rsid w:val="6BE12466"/>
    <w:rsid w:val="6C8B2B9E"/>
    <w:rsid w:val="6CA55D41"/>
    <w:rsid w:val="6CD6D6A6"/>
    <w:rsid w:val="6CD91CFE"/>
    <w:rsid w:val="6CE106B3"/>
    <w:rsid w:val="6D2A6B77"/>
    <w:rsid w:val="6D3AA910"/>
    <w:rsid w:val="6D4B2D10"/>
    <w:rsid w:val="6D81C576"/>
    <w:rsid w:val="6D8C3BC0"/>
    <w:rsid w:val="6D8E75AA"/>
    <w:rsid w:val="6DEC2B4D"/>
    <w:rsid w:val="6E0FBE35"/>
    <w:rsid w:val="6E61CACF"/>
    <w:rsid w:val="6E997A05"/>
    <w:rsid w:val="6E9B1148"/>
    <w:rsid w:val="6F0C0DC8"/>
    <w:rsid w:val="6F1F16BB"/>
    <w:rsid w:val="6F3E8C2A"/>
    <w:rsid w:val="6F63A719"/>
    <w:rsid w:val="6F947E70"/>
    <w:rsid w:val="6FC454DC"/>
    <w:rsid w:val="702CBB6B"/>
    <w:rsid w:val="7086088B"/>
    <w:rsid w:val="70BF54F4"/>
    <w:rsid w:val="70DE11AC"/>
    <w:rsid w:val="713B6413"/>
    <w:rsid w:val="71714680"/>
    <w:rsid w:val="717DCCAB"/>
    <w:rsid w:val="719289D1"/>
    <w:rsid w:val="71A463D1"/>
    <w:rsid w:val="71EA17D6"/>
    <w:rsid w:val="71F74F49"/>
    <w:rsid w:val="71FE7286"/>
    <w:rsid w:val="72B60F47"/>
    <w:rsid w:val="72EA47F3"/>
    <w:rsid w:val="73AFDD26"/>
    <w:rsid w:val="747457D2"/>
    <w:rsid w:val="749CBE13"/>
    <w:rsid w:val="74D622A2"/>
    <w:rsid w:val="74D95AA4"/>
    <w:rsid w:val="75131573"/>
    <w:rsid w:val="7520FD04"/>
    <w:rsid w:val="757DD111"/>
    <w:rsid w:val="75A98E88"/>
    <w:rsid w:val="75E512F7"/>
    <w:rsid w:val="761A5F55"/>
    <w:rsid w:val="76B04AFB"/>
    <w:rsid w:val="76D1E3A9"/>
    <w:rsid w:val="774E6155"/>
    <w:rsid w:val="7757F17E"/>
    <w:rsid w:val="7779E3DB"/>
    <w:rsid w:val="77E57F68"/>
    <w:rsid w:val="77E58B42"/>
    <w:rsid w:val="789F6012"/>
    <w:rsid w:val="78EDEE96"/>
    <w:rsid w:val="78F91A99"/>
    <w:rsid w:val="78FACB84"/>
    <w:rsid w:val="792550CB"/>
    <w:rsid w:val="79525455"/>
    <w:rsid w:val="7973C9B0"/>
    <w:rsid w:val="798A3471"/>
    <w:rsid w:val="799BB7A8"/>
    <w:rsid w:val="7A4E7BC7"/>
    <w:rsid w:val="7A6507EE"/>
    <w:rsid w:val="7A8E491F"/>
    <w:rsid w:val="7ABF9FF6"/>
    <w:rsid w:val="7AE83FB3"/>
    <w:rsid w:val="7AECE708"/>
    <w:rsid w:val="7AF1049C"/>
    <w:rsid w:val="7B7D96C9"/>
    <w:rsid w:val="7BCAD408"/>
    <w:rsid w:val="7BFCC397"/>
    <w:rsid w:val="7C06F302"/>
    <w:rsid w:val="7C0B5510"/>
    <w:rsid w:val="7C4B3113"/>
    <w:rsid w:val="7CA056A7"/>
    <w:rsid w:val="7CC0A46F"/>
    <w:rsid w:val="7D2E187B"/>
    <w:rsid w:val="7D4D9C15"/>
    <w:rsid w:val="7D81C2FD"/>
    <w:rsid w:val="7F9D07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445F5"/>
  <w15:chartTrackingRefBased/>
  <w15:docId w15:val="{CA27FAB0-AC0C-4911-BF4C-CCE1CC4B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447FC"/>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47F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447FC"/>
    <w:rPr>
      <w:b/>
      <w:bCs/>
    </w:rPr>
  </w:style>
  <w:style w:type="paragraph" w:styleId="Revision">
    <w:name w:val="Revision"/>
    <w:hidden/>
    <w:uiPriority w:val="99"/>
    <w:semiHidden/>
    <w:rsid w:val="00755FF3"/>
  </w:style>
  <w:style w:type="character" w:styleId="CommentReference">
    <w:name w:val="annotation reference"/>
    <w:basedOn w:val="DefaultParagraphFont"/>
    <w:uiPriority w:val="99"/>
    <w:semiHidden/>
    <w:unhideWhenUsed/>
    <w:rsid w:val="00A1053D"/>
    <w:rPr>
      <w:sz w:val="16"/>
      <w:szCs w:val="16"/>
    </w:rPr>
  </w:style>
  <w:style w:type="paragraph" w:styleId="CommentText">
    <w:name w:val="annotation text"/>
    <w:basedOn w:val="Normal"/>
    <w:link w:val="CommentTextChar"/>
    <w:uiPriority w:val="99"/>
    <w:unhideWhenUsed/>
    <w:rsid w:val="00A1053D"/>
    <w:rPr>
      <w:sz w:val="20"/>
      <w:szCs w:val="20"/>
    </w:rPr>
  </w:style>
  <w:style w:type="character" w:customStyle="1" w:styleId="CommentTextChar">
    <w:name w:val="Comment Text Char"/>
    <w:basedOn w:val="DefaultParagraphFont"/>
    <w:link w:val="CommentText"/>
    <w:uiPriority w:val="99"/>
    <w:rsid w:val="00A1053D"/>
    <w:rPr>
      <w:sz w:val="20"/>
      <w:szCs w:val="20"/>
    </w:rPr>
  </w:style>
  <w:style w:type="paragraph" w:styleId="CommentSubject">
    <w:name w:val="annotation subject"/>
    <w:basedOn w:val="CommentText"/>
    <w:next w:val="CommentText"/>
    <w:link w:val="CommentSubjectChar"/>
    <w:uiPriority w:val="99"/>
    <w:semiHidden/>
    <w:unhideWhenUsed/>
    <w:rsid w:val="00A1053D"/>
    <w:rPr>
      <w:b/>
      <w:bCs/>
    </w:rPr>
  </w:style>
  <w:style w:type="character" w:customStyle="1" w:styleId="CommentSubjectChar">
    <w:name w:val="Comment Subject Char"/>
    <w:basedOn w:val="CommentTextChar"/>
    <w:link w:val="CommentSubject"/>
    <w:uiPriority w:val="99"/>
    <w:semiHidden/>
    <w:rsid w:val="00A1053D"/>
    <w:rPr>
      <w:b/>
      <w:bCs/>
      <w:sz w:val="20"/>
      <w:szCs w:val="20"/>
    </w:rPr>
  </w:style>
  <w:style w:type="paragraph" w:styleId="BalloonText">
    <w:name w:val="Balloon Text"/>
    <w:basedOn w:val="Normal"/>
    <w:link w:val="BalloonTextChar"/>
    <w:uiPriority w:val="99"/>
    <w:semiHidden/>
    <w:unhideWhenUsed/>
    <w:rsid w:val="00A10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53D"/>
    <w:rPr>
      <w:rFonts w:ascii="Segoe UI" w:hAnsi="Segoe UI" w:cs="Segoe UI"/>
      <w:sz w:val="18"/>
      <w:szCs w:val="18"/>
    </w:rPr>
  </w:style>
  <w:style w:type="paragraph" w:styleId="Header">
    <w:name w:val="header"/>
    <w:basedOn w:val="Normal"/>
    <w:link w:val="HeaderChar"/>
    <w:uiPriority w:val="99"/>
    <w:unhideWhenUsed/>
    <w:rsid w:val="00E56B07"/>
    <w:pPr>
      <w:tabs>
        <w:tab w:val="center" w:pos="4819"/>
        <w:tab w:val="right" w:pos="9638"/>
      </w:tabs>
    </w:pPr>
  </w:style>
  <w:style w:type="character" w:customStyle="1" w:styleId="HeaderChar">
    <w:name w:val="Header Char"/>
    <w:basedOn w:val="DefaultParagraphFont"/>
    <w:link w:val="Header"/>
    <w:uiPriority w:val="99"/>
    <w:rsid w:val="00E56B07"/>
  </w:style>
  <w:style w:type="paragraph" w:styleId="Footer">
    <w:name w:val="footer"/>
    <w:basedOn w:val="Normal"/>
    <w:link w:val="FooterChar"/>
    <w:uiPriority w:val="99"/>
    <w:unhideWhenUsed/>
    <w:rsid w:val="00E56B07"/>
    <w:pPr>
      <w:tabs>
        <w:tab w:val="center" w:pos="4819"/>
        <w:tab w:val="right" w:pos="9638"/>
      </w:tabs>
    </w:pPr>
  </w:style>
  <w:style w:type="character" w:customStyle="1" w:styleId="FooterChar">
    <w:name w:val="Footer Char"/>
    <w:basedOn w:val="DefaultParagraphFont"/>
    <w:link w:val="Footer"/>
    <w:uiPriority w:val="99"/>
    <w:rsid w:val="00E56B07"/>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BE754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E754A"/>
  </w:style>
  <w:style w:type="character" w:customStyle="1" w:styleId="eop">
    <w:name w:val="eop"/>
    <w:basedOn w:val="DefaultParagraphFont"/>
    <w:rsid w:val="00BE7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3f8117-61b7-41ae-bdd6-28cff6356af4" xsi:nil="true"/>
    <lcf76f155ced4ddcb4097134ff3c332f xmlns="a5ed4b36-8d0f-4ac7-9e63-bd011cec9e23">
      <Terms xmlns="http://schemas.microsoft.com/office/infopath/2007/PartnerControls"/>
    </lcf76f155ced4ddcb4097134ff3c332f>
    <SharedWithUsers xmlns="0d3f8117-61b7-41ae-bdd6-28cff6356af4">
      <UserInfo>
        <DisplayName>Mečislovas Kaulakis</DisplayName>
        <AccountId>103</AccountId>
        <AccountType/>
      </UserInfo>
      <UserInfo>
        <DisplayName>Matas Noreika</DisplayName>
        <AccountId>108</AccountId>
        <AccountType/>
      </UserInfo>
      <UserInfo>
        <DisplayName>Paulė Pupinytė-Bružienė</DisplayName>
        <AccountId>7</AccountId>
        <AccountType/>
      </UserInfo>
      <UserInfo>
        <DisplayName>Valdas Bancevičius</DisplayName>
        <AccountId>35</AccountId>
        <AccountType/>
      </UserInfo>
      <UserInfo>
        <DisplayName>Audrius Baranauskas</DisplayName>
        <AccountId>165</AccountId>
        <AccountType/>
      </UserInfo>
      <UserInfo>
        <DisplayName>Mantas Bieliauskas</DisplayName>
        <AccountId>21</AccountId>
        <AccountType/>
      </UserInfo>
      <UserInfo>
        <DisplayName>Gytis Nadvaravičius</DisplayName>
        <AccountId>124</AccountId>
        <AccountType/>
      </UserInfo>
      <UserInfo>
        <DisplayName>Liutauras Varanavičius</DisplayName>
        <AccountId>39</AccountId>
        <AccountType/>
      </UserInfo>
      <UserInfo>
        <DisplayName>Rokas Masiulis</DisplayName>
        <AccountId>24</AccountId>
        <AccountType/>
      </UserInfo>
      <UserInfo>
        <DisplayName>Jurga Eivaitė</DisplayName>
        <AccountId>12</AccountId>
        <AccountType/>
      </UserInfo>
      <UserInfo>
        <DisplayName>Donatas Matelionis</DisplayName>
        <AccountId>25</AccountId>
        <AccountType/>
      </UserInfo>
      <UserInfo>
        <DisplayName>Rimantas Redecki</DisplayName>
        <AccountId>380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9" ma:contentTypeDescription="Kurkite naują dokumentą." ma:contentTypeScope="" ma:versionID="3ab3917c86d6065ae494fa87d1a891b6">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59a617a0367d0adb6b767ee66fb344fa"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15C96-BADB-443B-BDBB-5C949B1E3CB8}">
  <ds:schemaRefs>
    <ds:schemaRef ds:uri="http://schemas.microsoft.com/sharepoint/v3/contenttype/forms"/>
  </ds:schemaRefs>
</ds:datastoreItem>
</file>

<file path=customXml/itemProps2.xml><?xml version="1.0" encoding="utf-8"?>
<ds:datastoreItem xmlns:ds="http://schemas.openxmlformats.org/officeDocument/2006/customXml" ds:itemID="{3FFCD2E0-06E7-4BF6-833B-74740AAA4DA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customXml/itemProps3.xml><?xml version="1.0" encoding="utf-8"?>
<ds:datastoreItem xmlns:ds="http://schemas.openxmlformats.org/officeDocument/2006/customXml" ds:itemID="{3821742C-8AA0-484E-B9A0-BAF382F0A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34405ce-9876-44cb-8bd1-5c6c207e0b8f}"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919</Words>
  <Characters>6331</Characters>
  <Application>Microsoft Office Word</Application>
  <DocSecurity>0</DocSecurity>
  <Lines>87</Lines>
  <Paragraphs>24</Paragraphs>
  <ScaleCrop>false</ScaleCrop>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Mantas Bieliauskas</dc:creator>
  <cp:keywords/>
  <dc:description/>
  <cp:lastModifiedBy>Andrius Šemeškevičius</cp:lastModifiedBy>
  <cp:revision>78</cp:revision>
  <dcterms:created xsi:type="dcterms:W3CDTF">2026-05-06T20:25:00Z</dcterms:created>
  <dcterms:modified xsi:type="dcterms:W3CDTF">2026-05-08T04:41:00Z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2022-09-22T12:15:34Z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1f9f2390-ac8c-4180-8e8f-b22527558428</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y fmtid="{D5CDD505-2E9C-101B-9397-08002B2CF9AE}" pid="11" name="docLang">
    <vt:lpwstr>lt</vt:lpwstr>
  </property>
</Properties>
</file>