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CEE" w14:textId="77777777" w:rsidR="004E43F9" w:rsidRPr="00636091" w:rsidRDefault="004E43F9" w:rsidP="00D55ACB">
      <w:pPr>
        <w:jc w:val="center"/>
        <w:rPr>
          <w:rFonts w:cstheme="minorHAnsi"/>
          <w:b/>
          <w:bCs/>
        </w:rPr>
      </w:pPr>
      <w:r w:rsidRPr="00636091">
        <w:rPr>
          <w:rFonts w:cstheme="minorHAnsi"/>
          <w:noProof/>
        </w:rPr>
        <w:drawing>
          <wp:inline distT="0" distB="0" distL="0" distR="0" wp14:anchorId="639568F2" wp14:editId="75E7EB25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FBC67" w14:textId="77777777" w:rsidR="004E43F9" w:rsidRPr="00636091" w:rsidRDefault="004E43F9" w:rsidP="00D55ACB">
      <w:pPr>
        <w:jc w:val="both"/>
        <w:rPr>
          <w:rFonts w:cstheme="minorHAnsi"/>
          <w:b/>
          <w:bCs/>
        </w:rPr>
      </w:pPr>
    </w:p>
    <w:p w14:paraId="7E0B6B4B" w14:textId="77777777" w:rsidR="004E43F9" w:rsidRPr="00B5741D" w:rsidRDefault="004E43F9" w:rsidP="00D55ACB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B5741D">
        <w:rPr>
          <w:rFonts w:asciiTheme="minorHAnsi" w:hAnsiTheme="minorHAnsi" w:cstheme="minorHAnsi"/>
          <w:b/>
          <w:sz w:val="22"/>
          <w:szCs w:val="22"/>
          <w:lang w:val="lt-LT"/>
        </w:rPr>
        <w:t>PRANEŠIMAS ŽINIASKLAIDAI</w:t>
      </w:r>
    </w:p>
    <w:p w14:paraId="17201F13" w14:textId="0BDB695B" w:rsidR="004E43F9" w:rsidRPr="00B5741D" w:rsidRDefault="004E43F9" w:rsidP="00D55ACB">
      <w:pPr>
        <w:spacing w:after="0" w:line="240" w:lineRule="auto"/>
        <w:jc w:val="both"/>
        <w:rPr>
          <w:rFonts w:cstheme="minorHAnsi"/>
          <w:b/>
          <w:lang w:val="en-US"/>
        </w:rPr>
      </w:pPr>
      <w:r w:rsidRPr="00B5741D">
        <w:rPr>
          <w:rFonts w:cstheme="minorHAnsi"/>
          <w:b/>
        </w:rPr>
        <w:t>202</w:t>
      </w:r>
      <w:r w:rsidR="00D221EB">
        <w:rPr>
          <w:rFonts w:cstheme="minorHAnsi"/>
          <w:b/>
        </w:rPr>
        <w:t>3</w:t>
      </w:r>
      <w:r w:rsidRPr="00B5741D">
        <w:rPr>
          <w:rFonts w:cstheme="minorHAnsi"/>
          <w:b/>
        </w:rPr>
        <w:t>-</w:t>
      </w:r>
      <w:r w:rsidR="00D55ACB" w:rsidRPr="00B5741D">
        <w:rPr>
          <w:rFonts w:cstheme="minorHAnsi"/>
          <w:b/>
        </w:rPr>
        <w:t>0</w:t>
      </w:r>
      <w:r w:rsidR="00313C9B" w:rsidRPr="00B5741D">
        <w:rPr>
          <w:rFonts w:cstheme="minorHAnsi"/>
          <w:b/>
        </w:rPr>
        <w:t>5</w:t>
      </w:r>
      <w:r w:rsidRPr="00B5741D">
        <w:rPr>
          <w:rFonts w:cstheme="minorHAnsi"/>
          <w:b/>
        </w:rPr>
        <w:t>-</w:t>
      </w:r>
      <w:r w:rsidR="00313C9B" w:rsidRPr="00B5741D">
        <w:rPr>
          <w:rFonts w:cstheme="minorHAnsi"/>
          <w:b/>
          <w:lang w:val="en-US"/>
        </w:rPr>
        <w:t>05</w:t>
      </w:r>
    </w:p>
    <w:p w14:paraId="4654D513" w14:textId="77777777" w:rsidR="004E43F9" w:rsidRPr="00B5741D" w:rsidRDefault="004E43F9" w:rsidP="00D55ACB">
      <w:pPr>
        <w:jc w:val="both"/>
        <w:rPr>
          <w:rFonts w:cstheme="minorHAnsi"/>
          <w:b/>
          <w:bCs/>
        </w:rPr>
      </w:pPr>
    </w:p>
    <w:p w14:paraId="5E6C0387" w14:textId="1240AD4D" w:rsidR="003C6D43" w:rsidRDefault="00313C9B" w:rsidP="007C0011">
      <w:pPr>
        <w:jc w:val="center"/>
        <w:rPr>
          <w:rFonts w:cstheme="minorHAnsi"/>
          <w:shd w:val="clear" w:color="auto" w:fill="FFFFFF"/>
        </w:rPr>
      </w:pPr>
      <w:r w:rsidRPr="00B5741D">
        <w:rPr>
          <w:rFonts w:cstheme="minorHAnsi"/>
          <w:b/>
          <w:bCs/>
        </w:rPr>
        <w:t>„Amber Grid“ pirm</w:t>
      </w:r>
      <w:r w:rsidR="00D94B56">
        <w:rPr>
          <w:rFonts w:cstheme="minorHAnsi"/>
          <w:b/>
          <w:bCs/>
        </w:rPr>
        <w:t xml:space="preserve">ąjį </w:t>
      </w:r>
      <w:r w:rsidRPr="00B5741D">
        <w:rPr>
          <w:rFonts w:cstheme="minorHAnsi"/>
          <w:b/>
          <w:bCs/>
        </w:rPr>
        <w:t>202</w:t>
      </w:r>
      <w:r w:rsidR="00D221EB">
        <w:rPr>
          <w:rFonts w:cstheme="minorHAnsi"/>
          <w:b/>
          <w:bCs/>
          <w:lang w:val="en-US"/>
        </w:rPr>
        <w:t>3</w:t>
      </w:r>
      <w:r w:rsidRPr="00B5741D">
        <w:rPr>
          <w:rFonts w:cstheme="minorHAnsi"/>
          <w:b/>
          <w:bCs/>
        </w:rPr>
        <w:t xml:space="preserve"> m. ketvir</w:t>
      </w:r>
      <w:r w:rsidR="00D94B56">
        <w:rPr>
          <w:rFonts w:cstheme="minorHAnsi"/>
          <w:b/>
          <w:bCs/>
        </w:rPr>
        <w:t xml:space="preserve">tį uždirbo </w:t>
      </w:r>
      <w:r w:rsidR="003C6D43" w:rsidRPr="003C6D43">
        <w:rPr>
          <w:rFonts w:cstheme="minorHAnsi"/>
          <w:b/>
          <w:bCs/>
        </w:rPr>
        <w:t xml:space="preserve">26,2 </w:t>
      </w:r>
      <w:r w:rsidRPr="00B5741D">
        <w:rPr>
          <w:rFonts w:cstheme="minorHAnsi"/>
          <w:b/>
          <w:bCs/>
        </w:rPr>
        <w:t>mln. eurų</w:t>
      </w:r>
      <w:r w:rsidR="00D94B56">
        <w:rPr>
          <w:rFonts w:cstheme="minorHAnsi"/>
          <w:b/>
          <w:bCs/>
        </w:rPr>
        <w:t xml:space="preserve"> pajamų</w:t>
      </w:r>
    </w:p>
    <w:p w14:paraId="7DD70745" w14:textId="77777777" w:rsidR="003C6D43" w:rsidRDefault="003C6D43" w:rsidP="00B5741D">
      <w:pPr>
        <w:spacing w:after="0"/>
        <w:jc w:val="both"/>
        <w:rPr>
          <w:rFonts w:cstheme="minorHAnsi"/>
          <w:shd w:val="clear" w:color="auto" w:fill="FFFFFF"/>
        </w:rPr>
      </w:pPr>
    </w:p>
    <w:p w14:paraId="19E3EC0F" w14:textId="63B97953" w:rsidR="00DD6075" w:rsidRDefault="00CE6A23" w:rsidP="00DD6075">
      <w:pPr>
        <w:spacing w:after="0"/>
        <w:jc w:val="both"/>
        <w:rPr>
          <w:rFonts w:cstheme="minorHAnsi"/>
          <w:shd w:val="clear" w:color="auto" w:fill="FFFFFF"/>
        </w:rPr>
      </w:pPr>
      <w:r w:rsidRPr="00DB7DDA">
        <w:rPr>
          <w:rFonts w:cstheme="minorHAnsi"/>
          <w:shd w:val="clear" w:color="auto" w:fill="FFFFFF"/>
        </w:rPr>
        <w:t xml:space="preserve">Lietuvos dujų perdavimo sistemos operatoriaus </w:t>
      </w:r>
      <w:r w:rsidR="00313C9B" w:rsidRPr="00DB7DDA">
        <w:rPr>
          <w:rFonts w:cstheme="minorHAnsi"/>
          <w:shd w:val="clear" w:color="auto" w:fill="FFFFFF"/>
        </w:rPr>
        <w:t xml:space="preserve">„Amber Grid“ pajamos pirmąjį šių metų ketvirtį </w:t>
      </w:r>
      <w:r w:rsidR="006719FC">
        <w:rPr>
          <w:rFonts w:cstheme="minorHAnsi"/>
          <w:shd w:val="clear" w:color="auto" w:fill="FFFFFF"/>
        </w:rPr>
        <w:t>buvo</w:t>
      </w:r>
      <w:r w:rsidR="00313C9B" w:rsidRPr="00DB7DDA">
        <w:rPr>
          <w:rFonts w:cstheme="minorHAnsi"/>
          <w:shd w:val="clear" w:color="auto" w:fill="FFFFFF"/>
        </w:rPr>
        <w:t xml:space="preserve"> </w:t>
      </w:r>
      <w:r w:rsidR="00133E44">
        <w:rPr>
          <w:rFonts w:cstheme="minorHAnsi"/>
          <w:shd w:val="clear" w:color="auto" w:fill="FFFFFF"/>
        </w:rPr>
        <w:t>26,2</w:t>
      </w:r>
      <w:r w:rsidR="00313C9B" w:rsidRPr="00DB7DDA">
        <w:rPr>
          <w:rFonts w:cstheme="minorHAnsi"/>
          <w:shd w:val="clear" w:color="auto" w:fill="FFFFFF"/>
        </w:rPr>
        <w:t xml:space="preserve"> mln.</w:t>
      </w:r>
      <w:r w:rsidR="001F4764" w:rsidRPr="00DB7DDA">
        <w:rPr>
          <w:rFonts w:cstheme="minorHAnsi"/>
          <w:shd w:val="clear" w:color="auto" w:fill="FFFFFF"/>
        </w:rPr>
        <w:t xml:space="preserve"> </w:t>
      </w:r>
      <w:r w:rsidR="00313C9B" w:rsidRPr="00DB7DDA">
        <w:rPr>
          <w:rFonts w:cstheme="minorHAnsi"/>
          <w:shd w:val="clear" w:color="auto" w:fill="FFFFFF"/>
        </w:rPr>
        <w:t>eurų</w:t>
      </w:r>
      <w:r w:rsidR="006719FC">
        <w:rPr>
          <w:rFonts w:cstheme="minorHAnsi"/>
          <w:shd w:val="clear" w:color="auto" w:fill="FFFFFF"/>
        </w:rPr>
        <w:t xml:space="preserve">. Tai – </w:t>
      </w:r>
      <w:r w:rsidR="00133E44">
        <w:rPr>
          <w:rFonts w:cstheme="minorHAnsi"/>
          <w:shd w:val="clear" w:color="auto" w:fill="FFFFFF"/>
        </w:rPr>
        <w:t>4</w:t>
      </w:r>
      <w:r w:rsidR="00313C9B" w:rsidRPr="00DB7DDA">
        <w:rPr>
          <w:rFonts w:cstheme="minorHAnsi"/>
          <w:shd w:val="clear" w:color="auto" w:fill="FFFFFF"/>
        </w:rPr>
        <w:t xml:space="preserve"> proc. </w:t>
      </w:r>
      <w:r w:rsidR="00133E44">
        <w:rPr>
          <w:rFonts w:cstheme="minorHAnsi"/>
          <w:shd w:val="clear" w:color="auto" w:fill="FFFFFF"/>
        </w:rPr>
        <w:t>maž</w:t>
      </w:r>
      <w:r w:rsidR="006719FC">
        <w:rPr>
          <w:rFonts w:cstheme="minorHAnsi"/>
          <w:shd w:val="clear" w:color="auto" w:fill="FFFFFF"/>
        </w:rPr>
        <w:t xml:space="preserve">iau </w:t>
      </w:r>
      <w:r w:rsidR="00313C9B" w:rsidRPr="00DB7DDA">
        <w:rPr>
          <w:rFonts w:cstheme="minorHAnsi"/>
          <w:shd w:val="clear" w:color="auto" w:fill="FFFFFF"/>
        </w:rPr>
        <w:t xml:space="preserve">nei tuo pačiu laikotarpiu pernai, kai </w:t>
      </w:r>
      <w:r w:rsidR="00313C9B" w:rsidRPr="00047C22">
        <w:rPr>
          <w:rFonts w:cstheme="minorHAnsi"/>
          <w:shd w:val="clear" w:color="auto" w:fill="FFFFFF"/>
        </w:rPr>
        <w:t>pajamos siekė</w:t>
      </w:r>
      <w:r w:rsidR="00313C9B" w:rsidRPr="0060251A">
        <w:rPr>
          <w:rFonts w:cstheme="minorHAnsi"/>
          <w:shd w:val="clear" w:color="auto" w:fill="FFFFFF"/>
        </w:rPr>
        <w:t xml:space="preserve"> </w:t>
      </w:r>
      <w:r w:rsidR="00133E44">
        <w:rPr>
          <w:rFonts w:cstheme="minorHAnsi"/>
          <w:shd w:val="clear" w:color="auto" w:fill="FFFFFF"/>
        </w:rPr>
        <w:t>27,3</w:t>
      </w:r>
      <w:r w:rsidR="00313C9B" w:rsidRPr="0060251A">
        <w:rPr>
          <w:rFonts w:cstheme="minorHAnsi"/>
          <w:shd w:val="clear" w:color="auto" w:fill="FFFFFF"/>
        </w:rPr>
        <w:t xml:space="preserve"> mln. eurų.</w:t>
      </w:r>
      <w:r w:rsidR="00636091" w:rsidRPr="00DB7DDA">
        <w:rPr>
          <w:rFonts w:cstheme="minorHAnsi"/>
          <w:shd w:val="clear" w:color="auto" w:fill="FFFFFF"/>
        </w:rPr>
        <w:t xml:space="preserve"> </w:t>
      </w:r>
      <w:r w:rsidR="000D1859">
        <w:rPr>
          <w:rFonts w:cstheme="minorHAnsi"/>
          <w:shd w:val="clear" w:color="auto" w:fill="FFFFFF"/>
        </w:rPr>
        <w:t>Pajamos iš dujų perdavimo veiklos</w:t>
      </w:r>
      <w:r w:rsidR="000D1859" w:rsidRPr="00DB7DDA">
        <w:rPr>
          <w:rFonts w:cstheme="minorHAnsi"/>
          <w:shd w:val="clear" w:color="auto" w:fill="FFFFFF"/>
        </w:rPr>
        <w:t xml:space="preserve"> </w:t>
      </w:r>
      <w:r w:rsidR="000D1859">
        <w:rPr>
          <w:rFonts w:cstheme="minorHAnsi"/>
          <w:shd w:val="clear" w:color="auto" w:fill="FFFFFF"/>
        </w:rPr>
        <w:t xml:space="preserve">didėjo ir </w:t>
      </w:r>
      <w:r w:rsidR="000D1859" w:rsidRPr="00DB7DDA">
        <w:rPr>
          <w:rFonts w:cstheme="minorHAnsi"/>
          <w:shd w:val="clear" w:color="auto" w:fill="FFFFFF"/>
        </w:rPr>
        <w:t xml:space="preserve">sudarė </w:t>
      </w:r>
      <w:r w:rsidR="000D1859" w:rsidRPr="00F36995">
        <w:rPr>
          <w:rFonts w:cstheme="minorHAnsi"/>
          <w:shd w:val="clear" w:color="auto" w:fill="FFFFFF"/>
        </w:rPr>
        <w:t xml:space="preserve">19,5 </w:t>
      </w:r>
      <w:r w:rsidR="000D1859" w:rsidRPr="00DB01BA">
        <w:rPr>
          <w:rFonts w:cstheme="minorHAnsi"/>
          <w:shd w:val="clear" w:color="auto" w:fill="FFFFFF"/>
        </w:rPr>
        <w:t xml:space="preserve">mln. </w:t>
      </w:r>
      <w:r w:rsidR="000D1859">
        <w:rPr>
          <w:rFonts w:cstheme="minorHAnsi"/>
          <w:shd w:val="clear" w:color="auto" w:fill="FFFFFF"/>
        </w:rPr>
        <w:t>eurų</w:t>
      </w:r>
      <w:r w:rsidR="000D1859" w:rsidRPr="00DB01BA">
        <w:rPr>
          <w:rFonts w:cstheme="minorHAnsi"/>
          <w:shd w:val="clear" w:color="auto" w:fill="FFFFFF"/>
        </w:rPr>
        <w:t xml:space="preserve"> (202</w:t>
      </w:r>
      <w:r w:rsidR="000D1859">
        <w:rPr>
          <w:rFonts w:cstheme="minorHAnsi"/>
          <w:shd w:val="clear" w:color="auto" w:fill="FFFFFF"/>
        </w:rPr>
        <w:t>2</w:t>
      </w:r>
      <w:r w:rsidR="000D1859" w:rsidRPr="00DB01BA">
        <w:rPr>
          <w:rFonts w:cstheme="minorHAnsi"/>
          <w:shd w:val="clear" w:color="auto" w:fill="FFFFFF"/>
        </w:rPr>
        <w:t xml:space="preserve"> m. I ketvirt</w:t>
      </w:r>
      <w:r w:rsidR="000D1859">
        <w:rPr>
          <w:rFonts w:cstheme="minorHAnsi"/>
          <w:shd w:val="clear" w:color="auto" w:fill="FFFFFF"/>
        </w:rPr>
        <w:t>į</w:t>
      </w:r>
      <w:r w:rsidR="000D1859" w:rsidRPr="00DB01BA">
        <w:rPr>
          <w:rFonts w:cstheme="minorHAnsi"/>
          <w:shd w:val="clear" w:color="auto" w:fill="FFFFFF"/>
        </w:rPr>
        <w:t xml:space="preserve"> </w:t>
      </w:r>
      <w:r w:rsidR="000D1859">
        <w:rPr>
          <w:rFonts w:cstheme="minorHAnsi"/>
          <w:shd w:val="clear" w:color="auto" w:fill="FFFFFF"/>
        </w:rPr>
        <w:t>– 15,4</w:t>
      </w:r>
      <w:r w:rsidR="000D1859" w:rsidRPr="00DB01BA">
        <w:rPr>
          <w:rFonts w:cstheme="minorHAnsi"/>
          <w:shd w:val="clear" w:color="auto" w:fill="FFFFFF"/>
        </w:rPr>
        <w:t xml:space="preserve"> mln. </w:t>
      </w:r>
      <w:r w:rsidR="000D1859">
        <w:rPr>
          <w:rFonts w:cstheme="minorHAnsi"/>
          <w:shd w:val="clear" w:color="auto" w:fill="FFFFFF"/>
        </w:rPr>
        <w:t>e</w:t>
      </w:r>
      <w:r w:rsidR="000D1859" w:rsidRPr="00DB01BA">
        <w:rPr>
          <w:rFonts w:cstheme="minorHAnsi"/>
          <w:shd w:val="clear" w:color="auto" w:fill="FFFFFF"/>
        </w:rPr>
        <w:t>ur</w:t>
      </w:r>
      <w:r w:rsidR="000D1859">
        <w:rPr>
          <w:rFonts w:cstheme="minorHAnsi"/>
          <w:shd w:val="clear" w:color="auto" w:fill="FFFFFF"/>
        </w:rPr>
        <w:t>ų</w:t>
      </w:r>
      <w:r w:rsidR="000D1859" w:rsidRPr="00DB01BA">
        <w:rPr>
          <w:rFonts w:cstheme="minorHAnsi"/>
          <w:shd w:val="clear" w:color="auto" w:fill="FFFFFF"/>
        </w:rPr>
        <w:t xml:space="preserve">), o balansavimo </w:t>
      </w:r>
      <w:bookmarkStart w:id="0" w:name="_Hlk102657548"/>
      <w:r w:rsidR="000D1859">
        <w:rPr>
          <w:rFonts w:cstheme="minorHAnsi"/>
          <w:shd w:val="clear" w:color="auto" w:fill="FFFFFF"/>
        </w:rPr>
        <w:t xml:space="preserve">produktų ir kitos </w:t>
      </w:r>
      <w:bookmarkEnd w:id="0"/>
      <w:r w:rsidR="000D1859" w:rsidRPr="00DB01BA">
        <w:rPr>
          <w:rFonts w:cstheme="minorHAnsi"/>
          <w:shd w:val="clear" w:color="auto" w:fill="FFFFFF"/>
        </w:rPr>
        <w:t xml:space="preserve">pajamos </w:t>
      </w:r>
      <w:r w:rsidR="000D1859">
        <w:rPr>
          <w:rFonts w:cstheme="minorHAnsi"/>
          <w:shd w:val="clear" w:color="auto" w:fill="FFFFFF"/>
        </w:rPr>
        <w:t xml:space="preserve">mažėjo iki </w:t>
      </w:r>
      <w:r w:rsidR="000D1859" w:rsidRPr="00F36995">
        <w:rPr>
          <w:rFonts w:cstheme="minorHAnsi"/>
          <w:shd w:val="clear" w:color="auto" w:fill="FFFFFF"/>
        </w:rPr>
        <w:t xml:space="preserve">5,9 </w:t>
      </w:r>
      <w:r w:rsidR="000D1859" w:rsidRPr="00DB01BA">
        <w:rPr>
          <w:rFonts w:cstheme="minorHAnsi"/>
          <w:shd w:val="clear" w:color="auto" w:fill="FFFFFF"/>
        </w:rPr>
        <w:t xml:space="preserve">mln. </w:t>
      </w:r>
      <w:r w:rsidR="000D1859">
        <w:rPr>
          <w:rFonts w:cstheme="minorHAnsi"/>
          <w:shd w:val="clear" w:color="auto" w:fill="FFFFFF"/>
        </w:rPr>
        <w:t>eurų</w:t>
      </w:r>
      <w:r w:rsidR="000D1859" w:rsidRPr="00DB01BA">
        <w:rPr>
          <w:rFonts w:cstheme="minorHAnsi"/>
          <w:shd w:val="clear" w:color="auto" w:fill="FFFFFF"/>
        </w:rPr>
        <w:t xml:space="preserve"> (202</w:t>
      </w:r>
      <w:r w:rsidR="000D1859">
        <w:rPr>
          <w:rFonts w:cstheme="minorHAnsi"/>
          <w:shd w:val="clear" w:color="auto" w:fill="FFFFFF"/>
        </w:rPr>
        <w:t>2</w:t>
      </w:r>
      <w:r w:rsidR="000D1859" w:rsidRPr="00DB01BA">
        <w:rPr>
          <w:rFonts w:cstheme="minorHAnsi"/>
          <w:shd w:val="clear" w:color="auto" w:fill="FFFFFF"/>
        </w:rPr>
        <w:t xml:space="preserve"> m. I ketvirt</w:t>
      </w:r>
      <w:r w:rsidR="000D1859">
        <w:rPr>
          <w:rFonts w:cstheme="minorHAnsi"/>
          <w:shd w:val="clear" w:color="auto" w:fill="FFFFFF"/>
        </w:rPr>
        <w:t>į</w:t>
      </w:r>
      <w:r w:rsidR="000D1859" w:rsidRPr="00DB01BA">
        <w:rPr>
          <w:rFonts w:cstheme="minorHAnsi"/>
          <w:shd w:val="clear" w:color="auto" w:fill="FFFFFF"/>
        </w:rPr>
        <w:t xml:space="preserve"> </w:t>
      </w:r>
      <w:r w:rsidR="000D1859">
        <w:rPr>
          <w:rFonts w:cstheme="minorHAnsi"/>
          <w:shd w:val="clear" w:color="auto" w:fill="FFFFFF"/>
        </w:rPr>
        <w:t>– 11,1</w:t>
      </w:r>
      <w:r w:rsidR="000D1859" w:rsidRPr="00DB01BA">
        <w:rPr>
          <w:rFonts w:cstheme="minorHAnsi"/>
          <w:shd w:val="clear" w:color="auto" w:fill="FFFFFF"/>
        </w:rPr>
        <w:t xml:space="preserve"> mln.</w:t>
      </w:r>
      <w:r w:rsidR="000D1859">
        <w:rPr>
          <w:rFonts w:cstheme="minorHAnsi"/>
          <w:shd w:val="clear" w:color="auto" w:fill="FFFFFF"/>
        </w:rPr>
        <w:t xml:space="preserve"> eurų</w:t>
      </w:r>
      <w:r w:rsidR="000D1859" w:rsidRPr="00DB01BA">
        <w:rPr>
          <w:rFonts w:cstheme="minorHAnsi"/>
          <w:shd w:val="clear" w:color="auto" w:fill="FFFFFF"/>
        </w:rPr>
        <w:t>)</w:t>
      </w:r>
      <w:r w:rsidR="000D1859">
        <w:rPr>
          <w:rFonts w:cstheme="minorHAnsi"/>
          <w:shd w:val="clear" w:color="auto" w:fill="FFFFFF"/>
        </w:rPr>
        <w:t xml:space="preserve"> ir nulėmė </w:t>
      </w:r>
      <w:r w:rsidR="006719FC">
        <w:rPr>
          <w:rFonts w:cstheme="minorHAnsi"/>
          <w:shd w:val="clear" w:color="auto" w:fill="FFFFFF"/>
        </w:rPr>
        <w:t xml:space="preserve">nežymų </w:t>
      </w:r>
      <w:r w:rsidR="000D1859">
        <w:rPr>
          <w:rFonts w:cstheme="minorHAnsi"/>
          <w:shd w:val="clear" w:color="auto" w:fill="FFFFFF"/>
        </w:rPr>
        <w:t xml:space="preserve">bendrą pajamų </w:t>
      </w:r>
      <w:r w:rsidR="006719FC">
        <w:rPr>
          <w:rFonts w:cstheme="minorHAnsi"/>
          <w:shd w:val="clear" w:color="auto" w:fill="FFFFFF"/>
        </w:rPr>
        <w:t>su</w:t>
      </w:r>
      <w:r w:rsidR="000D1859">
        <w:rPr>
          <w:rFonts w:cstheme="minorHAnsi"/>
          <w:shd w:val="clear" w:color="auto" w:fill="FFFFFF"/>
        </w:rPr>
        <w:t xml:space="preserve">mažėjimą. </w:t>
      </w:r>
    </w:p>
    <w:p w14:paraId="717CA461" w14:textId="77777777" w:rsidR="000D1859" w:rsidRDefault="000D1859" w:rsidP="00DD6075">
      <w:pPr>
        <w:spacing w:after="0"/>
        <w:jc w:val="both"/>
        <w:rPr>
          <w:rFonts w:cstheme="minorHAnsi"/>
        </w:rPr>
      </w:pPr>
    </w:p>
    <w:p w14:paraId="531AECC8" w14:textId="0E034E2B" w:rsidR="00A97D20" w:rsidRDefault="00425F0F" w:rsidP="00DD6075">
      <w:pPr>
        <w:jc w:val="both"/>
        <w:rPr>
          <w:rFonts w:cstheme="minorHAnsi"/>
          <w:shd w:val="clear" w:color="auto" w:fill="FFFFFF"/>
        </w:rPr>
      </w:pPr>
      <w:r w:rsidRPr="00DB7DDA">
        <w:rPr>
          <w:rFonts w:cstheme="minorHAnsi"/>
        </w:rPr>
        <w:t>„</w:t>
      </w:r>
      <w:r>
        <w:rPr>
          <w:rFonts w:cstheme="minorHAnsi"/>
        </w:rPr>
        <w:t xml:space="preserve">Pastarųjų metų įvykiai reikšmingai pakeitė dujų vartojimo įpročius, karo situacija Ukrainoje </w:t>
      </w:r>
      <w:r w:rsidR="00F13037">
        <w:rPr>
          <w:rFonts w:cstheme="minorHAnsi"/>
        </w:rPr>
        <w:t xml:space="preserve">ir stipriai į viršų pašokusi dujų kaina </w:t>
      </w:r>
      <w:r>
        <w:rPr>
          <w:rFonts w:cstheme="minorHAnsi"/>
        </w:rPr>
        <w:t xml:space="preserve">vertė ieškoti būdų sumažinti </w:t>
      </w:r>
      <w:r w:rsidR="00541AD5">
        <w:rPr>
          <w:rFonts w:cstheme="minorHAnsi"/>
        </w:rPr>
        <w:t>ekonomikoje naudojamų</w:t>
      </w:r>
      <w:r>
        <w:rPr>
          <w:rFonts w:cstheme="minorHAnsi"/>
        </w:rPr>
        <w:t xml:space="preserve"> dujų kiekius. </w:t>
      </w:r>
      <w:r w:rsidR="00D70E97">
        <w:rPr>
          <w:rFonts w:cstheme="minorHAnsi"/>
        </w:rPr>
        <w:t>D</w:t>
      </w:r>
      <w:r>
        <w:rPr>
          <w:rFonts w:cstheme="minorHAnsi"/>
        </w:rPr>
        <w:t>augiau dujų transportuo</w:t>
      </w:r>
      <w:r w:rsidR="00D70E97">
        <w:rPr>
          <w:rFonts w:cstheme="minorHAnsi"/>
        </w:rPr>
        <w:t>jama iš Klaipėdo</w:t>
      </w:r>
      <w:r w:rsidR="00683BFF">
        <w:rPr>
          <w:rFonts w:cstheme="minorHAnsi"/>
        </w:rPr>
        <w:t>s</w:t>
      </w:r>
      <w:r w:rsidR="00D70E97">
        <w:rPr>
          <w:rFonts w:cstheme="minorHAnsi"/>
        </w:rPr>
        <w:t xml:space="preserve"> SGD terminalo </w:t>
      </w:r>
      <w:r>
        <w:rPr>
          <w:rFonts w:cstheme="minorHAnsi"/>
        </w:rPr>
        <w:t>į Latvijo</w:t>
      </w:r>
      <w:r w:rsidR="00D70E97">
        <w:rPr>
          <w:rFonts w:cstheme="minorHAnsi"/>
        </w:rPr>
        <w:t>je</w:t>
      </w:r>
      <w:r>
        <w:rPr>
          <w:rFonts w:cstheme="minorHAnsi"/>
        </w:rPr>
        <w:t xml:space="preserve"> </w:t>
      </w:r>
      <w:r w:rsidR="00F636EC">
        <w:rPr>
          <w:rFonts w:cstheme="minorHAnsi"/>
        </w:rPr>
        <w:t>įrengtą</w:t>
      </w:r>
      <w:r w:rsidR="007D6892">
        <w:rPr>
          <w:rFonts w:cstheme="minorHAnsi"/>
        </w:rPr>
        <w:t xml:space="preserve"> </w:t>
      </w:r>
      <w:r>
        <w:rPr>
          <w:rFonts w:cstheme="minorHAnsi"/>
        </w:rPr>
        <w:t xml:space="preserve">dujų saugyklą, siekiant kaip įmanoma geriau apsirūpinti šiuo energijos resursu. Būtent dujų transportavimas Latvijos kryptimi labiausiai </w:t>
      </w:r>
      <w:r w:rsidR="008D6111">
        <w:rPr>
          <w:rFonts w:cstheme="minorHAnsi"/>
        </w:rPr>
        <w:t>veikė</w:t>
      </w:r>
      <w:r w:rsidR="007D6892">
        <w:rPr>
          <w:rFonts w:cstheme="minorHAnsi"/>
        </w:rPr>
        <w:t xml:space="preserve"> </w:t>
      </w:r>
      <w:r w:rsidR="002A2F2A">
        <w:rPr>
          <w:rFonts w:cstheme="minorHAnsi"/>
        </w:rPr>
        <w:t>bendrovės pirmojo ketvirčio pajamas</w:t>
      </w:r>
      <w:r w:rsidR="001615DB">
        <w:rPr>
          <w:rFonts w:cstheme="minorHAnsi"/>
        </w:rPr>
        <w:t xml:space="preserve">. Tai leidžia pagrįstai teigti, kad Lietuva vis labiau tampa matoma kaip tranzitinė dujų perdavimo </w:t>
      </w:r>
      <w:r w:rsidR="002A2F2A">
        <w:rPr>
          <w:rFonts w:cstheme="minorHAnsi"/>
        </w:rPr>
        <w:t>aplinkinėms valstybėms šalis</w:t>
      </w:r>
      <w:r w:rsidRPr="00DB7DDA">
        <w:rPr>
          <w:rFonts w:cstheme="minorHAnsi"/>
          <w:shd w:val="clear" w:color="auto" w:fill="FFFFFF"/>
        </w:rPr>
        <w:t xml:space="preserve">“, – sako „Amber Grid“ </w:t>
      </w:r>
      <w:r>
        <w:rPr>
          <w:rFonts w:cstheme="minorHAnsi"/>
          <w:shd w:val="clear" w:color="auto" w:fill="FFFFFF"/>
        </w:rPr>
        <w:t>vadovas</w:t>
      </w:r>
      <w:r w:rsidRPr="00DB7DDA">
        <w:rPr>
          <w:rFonts w:cstheme="minorHAnsi"/>
        </w:rPr>
        <w:t xml:space="preserve"> </w:t>
      </w:r>
      <w:r w:rsidRPr="00DB7DDA">
        <w:rPr>
          <w:rFonts w:cstheme="minorHAnsi"/>
          <w:shd w:val="clear" w:color="auto" w:fill="FFFFFF"/>
        </w:rPr>
        <w:t>Nemunas Biknius.</w:t>
      </w:r>
    </w:p>
    <w:p w14:paraId="14E74FB4" w14:textId="3B35D3DD" w:rsidR="007548AA" w:rsidRPr="003C6D43" w:rsidRDefault="00DD6075" w:rsidP="007548AA">
      <w:pPr>
        <w:spacing w:after="0"/>
        <w:jc w:val="both"/>
        <w:rPr>
          <w:rFonts w:cstheme="minorHAnsi"/>
          <w:shd w:val="clear" w:color="auto" w:fill="FFFFFF"/>
        </w:rPr>
      </w:pPr>
      <w:r w:rsidRPr="00DB7DDA">
        <w:rPr>
          <w:rFonts w:cstheme="minorHAnsi"/>
          <w:shd w:val="clear" w:color="auto" w:fill="FFFFFF"/>
        </w:rPr>
        <w:t>„Amber Grid“</w:t>
      </w:r>
      <w:r w:rsidRPr="00DD6075">
        <w:t xml:space="preserve"> </w:t>
      </w:r>
      <w:r w:rsidRPr="00DD6075">
        <w:rPr>
          <w:rFonts w:cstheme="minorHAnsi"/>
          <w:shd w:val="clear" w:color="auto" w:fill="FFFFFF"/>
        </w:rPr>
        <w:t>2023 m. pirmojo ketvirčio</w:t>
      </w:r>
      <w:r w:rsidRPr="00DB7DDA">
        <w:rPr>
          <w:rFonts w:cstheme="minorHAnsi"/>
          <w:shd w:val="clear" w:color="auto" w:fill="FFFFFF"/>
        </w:rPr>
        <w:t xml:space="preserve"> </w:t>
      </w:r>
      <w:r w:rsidRPr="003C6D43">
        <w:rPr>
          <w:rFonts w:cstheme="minorHAnsi"/>
          <w:shd w:val="clear" w:color="auto" w:fill="FFFFFF"/>
        </w:rPr>
        <w:t xml:space="preserve">konsoliduotas grynasis pelnas sudarė 1,9 mln. eurų ir buvo beveik 2,8 karto mažesnis nei 2022 m. I ketvirtį. </w:t>
      </w:r>
      <w:r w:rsidR="00A563B6">
        <w:rPr>
          <w:rFonts w:cstheme="minorHAnsi"/>
          <w:shd w:val="clear" w:color="auto" w:fill="FFFFFF"/>
        </w:rPr>
        <w:t>Mažesnį pelningumą labiausiai lėmė patirtos didesnės</w:t>
      </w:r>
      <w:r w:rsidRPr="003C6D43">
        <w:rPr>
          <w:rFonts w:cstheme="minorHAnsi"/>
          <w:shd w:val="clear" w:color="auto" w:fill="FFFFFF"/>
        </w:rPr>
        <w:t xml:space="preserve"> veiklos sąnaudos</w:t>
      </w:r>
      <w:r w:rsidR="00A563B6">
        <w:rPr>
          <w:rFonts w:cstheme="minorHAnsi"/>
          <w:shd w:val="clear" w:color="auto" w:fill="FFFFFF"/>
        </w:rPr>
        <w:t xml:space="preserve">, kurios siekė </w:t>
      </w:r>
      <w:r w:rsidRPr="003C6D43">
        <w:rPr>
          <w:rFonts w:cstheme="minorHAnsi"/>
          <w:shd w:val="clear" w:color="auto" w:fill="FFFFFF"/>
        </w:rPr>
        <w:t xml:space="preserve">23,5 mln. eurų </w:t>
      </w:r>
      <w:r w:rsidR="00A563B6">
        <w:rPr>
          <w:rFonts w:cstheme="minorHAnsi"/>
          <w:shd w:val="clear" w:color="auto" w:fill="FFFFFF"/>
        </w:rPr>
        <w:t>(</w:t>
      </w:r>
      <w:r w:rsidRPr="003C6D43">
        <w:rPr>
          <w:rFonts w:cstheme="minorHAnsi"/>
          <w:shd w:val="clear" w:color="auto" w:fill="FFFFFF"/>
        </w:rPr>
        <w:t>2022 m. I ketvir</w:t>
      </w:r>
      <w:r w:rsidR="00A563B6">
        <w:rPr>
          <w:rFonts w:cstheme="minorHAnsi"/>
          <w:shd w:val="clear" w:color="auto" w:fill="FFFFFF"/>
        </w:rPr>
        <w:t xml:space="preserve">tį </w:t>
      </w:r>
      <w:r w:rsidRPr="003C6D43">
        <w:rPr>
          <w:rFonts w:cstheme="minorHAnsi"/>
          <w:shd w:val="clear" w:color="auto" w:fill="FFFFFF"/>
        </w:rPr>
        <w:t>– 21 mln. eurų)</w:t>
      </w:r>
      <w:r w:rsidR="00A563B6">
        <w:rPr>
          <w:rFonts w:cstheme="minorHAnsi"/>
          <w:shd w:val="clear" w:color="auto" w:fill="FFFFFF"/>
        </w:rPr>
        <w:t xml:space="preserve">. </w:t>
      </w:r>
      <w:r w:rsidR="00356C51">
        <w:rPr>
          <w:rFonts w:cstheme="minorHAnsi"/>
          <w:shd w:val="clear" w:color="auto" w:fill="FFFFFF"/>
        </w:rPr>
        <w:t xml:space="preserve">Sąnaudų augimui didžiausią įtaką turėjo aukštos </w:t>
      </w:r>
      <w:r w:rsidRPr="003C6D43">
        <w:rPr>
          <w:rFonts w:cstheme="minorHAnsi"/>
          <w:shd w:val="clear" w:color="auto" w:fill="FFFFFF"/>
        </w:rPr>
        <w:t>gamtinių dujų</w:t>
      </w:r>
      <w:r w:rsidR="00356C51">
        <w:rPr>
          <w:rFonts w:cstheme="minorHAnsi"/>
          <w:shd w:val="clear" w:color="auto" w:fill="FFFFFF"/>
        </w:rPr>
        <w:t xml:space="preserve">, įsigytų </w:t>
      </w:r>
      <w:r w:rsidR="001C1E9A">
        <w:rPr>
          <w:rFonts w:cstheme="minorHAnsi"/>
          <w:shd w:val="clear" w:color="auto" w:fill="FFFFFF"/>
        </w:rPr>
        <w:t>perdavimo tinklo technologinėms reikmėms,</w:t>
      </w:r>
      <w:r w:rsidRPr="003C6D43">
        <w:rPr>
          <w:rFonts w:cstheme="minorHAnsi"/>
          <w:shd w:val="clear" w:color="auto" w:fill="FFFFFF"/>
        </w:rPr>
        <w:t xml:space="preserve"> kainos.</w:t>
      </w:r>
      <w:r w:rsidR="00A117F3">
        <w:rPr>
          <w:rFonts w:cstheme="minorHAnsi"/>
          <w:shd w:val="clear" w:color="auto" w:fill="FFFFFF"/>
        </w:rPr>
        <w:t xml:space="preserve"> </w:t>
      </w:r>
      <w:r w:rsidR="00CE135D">
        <w:rPr>
          <w:rFonts w:cstheme="minorHAnsi"/>
          <w:shd w:val="clear" w:color="auto" w:fill="FFFFFF"/>
        </w:rPr>
        <w:t xml:space="preserve">Pavasarį pradėjus formuotis mažesnėms dujų kainoms, </w:t>
      </w:r>
      <w:r w:rsidR="00E9398C">
        <w:rPr>
          <w:rFonts w:cstheme="minorHAnsi"/>
          <w:shd w:val="clear" w:color="auto" w:fill="FFFFFF"/>
        </w:rPr>
        <w:t xml:space="preserve">jų </w:t>
      </w:r>
      <w:r w:rsidR="00B40826">
        <w:rPr>
          <w:rFonts w:cstheme="minorHAnsi"/>
          <w:shd w:val="clear" w:color="auto" w:fill="FFFFFF"/>
        </w:rPr>
        <w:t>teigiam</w:t>
      </w:r>
      <w:r w:rsidR="002016A3">
        <w:rPr>
          <w:rFonts w:cstheme="minorHAnsi"/>
          <w:shd w:val="clear" w:color="auto" w:fill="FFFFFF"/>
        </w:rPr>
        <w:t>as</w:t>
      </w:r>
      <w:r w:rsidR="00B40826">
        <w:rPr>
          <w:rFonts w:cstheme="minorHAnsi"/>
          <w:shd w:val="clear" w:color="auto" w:fill="FFFFFF"/>
        </w:rPr>
        <w:t xml:space="preserve"> efekt</w:t>
      </w:r>
      <w:r w:rsidR="007548AA">
        <w:rPr>
          <w:rFonts w:cstheme="minorHAnsi"/>
          <w:shd w:val="clear" w:color="auto" w:fill="FFFFFF"/>
        </w:rPr>
        <w:t>as</w:t>
      </w:r>
      <w:r w:rsidR="00B40826">
        <w:rPr>
          <w:rFonts w:cstheme="minorHAnsi"/>
          <w:shd w:val="clear" w:color="auto" w:fill="FFFFFF"/>
        </w:rPr>
        <w:t xml:space="preserve"> finansams</w:t>
      </w:r>
      <w:r w:rsidR="007548AA">
        <w:rPr>
          <w:rFonts w:cstheme="minorHAnsi"/>
          <w:shd w:val="clear" w:color="auto" w:fill="FFFFFF"/>
        </w:rPr>
        <w:t xml:space="preserve"> atsispindės vėlesniais periodais. </w:t>
      </w:r>
    </w:p>
    <w:p w14:paraId="655BA312" w14:textId="12DD405A" w:rsidR="00DD6075" w:rsidRPr="003C6D43" w:rsidRDefault="00DD6075" w:rsidP="00DD6075">
      <w:pPr>
        <w:spacing w:after="0"/>
        <w:jc w:val="both"/>
        <w:rPr>
          <w:rFonts w:cstheme="minorHAnsi"/>
          <w:shd w:val="clear" w:color="auto" w:fill="FFFFFF"/>
        </w:rPr>
      </w:pPr>
    </w:p>
    <w:p w14:paraId="1AEC99AF" w14:textId="00BE5C77" w:rsidR="00DD6075" w:rsidRDefault="00DD6075" w:rsidP="00DD6075">
      <w:pPr>
        <w:spacing w:after="0"/>
        <w:jc w:val="both"/>
        <w:rPr>
          <w:rFonts w:cstheme="minorHAnsi"/>
          <w:shd w:val="clear" w:color="auto" w:fill="FFFFFF"/>
        </w:rPr>
      </w:pPr>
      <w:r w:rsidRPr="003C6D43">
        <w:rPr>
          <w:rFonts w:cstheme="minorHAnsi"/>
          <w:shd w:val="clear" w:color="auto" w:fill="FFFFFF"/>
        </w:rPr>
        <w:t xml:space="preserve">2023 m. </w:t>
      </w:r>
      <w:r w:rsidR="00C05096">
        <w:rPr>
          <w:rFonts w:cstheme="minorHAnsi"/>
          <w:shd w:val="clear" w:color="auto" w:fill="FFFFFF"/>
        </w:rPr>
        <w:t>pirmojo</w:t>
      </w:r>
      <w:r w:rsidRPr="003C6D43">
        <w:rPr>
          <w:rFonts w:cstheme="minorHAnsi"/>
          <w:shd w:val="clear" w:color="auto" w:fill="FFFFFF"/>
        </w:rPr>
        <w:t xml:space="preserve"> </w:t>
      </w:r>
      <w:r w:rsidRPr="008D6111">
        <w:rPr>
          <w:rFonts w:cstheme="minorHAnsi"/>
          <w:shd w:val="clear" w:color="auto" w:fill="FFFFFF"/>
        </w:rPr>
        <w:t xml:space="preserve">ketvirčio EBITDA (pelnas iki mokesčių, palūkanų, nusidėvėjimo ir amortizacijos) sudarė 6,3  mln. </w:t>
      </w:r>
      <w:r w:rsidR="00C05096" w:rsidRPr="008D6111">
        <w:rPr>
          <w:rFonts w:cstheme="minorHAnsi"/>
          <w:shd w:val="clear" w:color="auto" w:fill="FFFFFF"/>
        </w:rPr>
        <w:t>eurų</w:t>
      </w:r>
      <w:r w:rsidRPr="008D6111">
        <w:rPr>
          <w:rFonts w:cstheme="minorHAnsi"/>
          <w:shd w:val="clear" w:color="auto" w:fill="FFFFFF"/>
        </w:rPr>
        <w:t xml:space="preserve">, </w:t>
      </w:r>
      <w:r w:rsidR="009D0CD0" w:rsidRPr="008D6111">
        <w:rPr>
          <w:rFonts w:cstheme="minorHAnsi"/>
          <w:shd w:val="clear" w:color="auto" w:fill="FFFFFF"/>
        </w:rPr>
        <w:t xml:space="preserve">o </w:t>
      </w:r>
      <w:r w:rsidRPr="008D6111">
        <w:rPr>
          <w:rFonts w:cstheme="minorHAnsi"/>
          <w:shd w:val="clear" w:color="auto" w:fill="FFFFFF"/>
        </w:rPr>
        <w:t>EBITDA marža pasiekė 24 proc.</w:t>
      </w:r>
      <w:r w:rsidR="00E9398C" w:rsidRPr="008D6111">
        <w:rPr>
          <w:rFonts w:cstheme="minorHAnsi"/>
          <w:shd w:val="clear" w:color="auto" w:fill="FFFFFF"/>
        </w:rPr>
        <w:t xml:space="preserve"> </w:t>
      </w:r>
      <w:r w:rsidRPr="008D6111">
        <w:rPr>
          <w:rFonts w:cstheme="minorHAnsi"/>
          <w:shd w:val="clear" w:color="auto" w:fill="FFFFFF"/>
        </w:rPr>
        <w:t xml:space="preserve">2023 m. I ketvirtį </w:t>
      </w:r>
      <w:r w:rsidR="00E9398C" w:rsidRPr="008D6111">
        <w:rPr>
          <w:rFonts w:cstheme="minorHAnsi"/>
          <w:shd w:val="clear" w:color="auto" w:fill="FFFFFF"/>
        </w:rPr>
        <w:t xml:space="preserve">sėkmingai valdant </w:t>
      </w:r>
      <w:r w:rsidR="00E73E65" w:rsidRPr="008D6111">
        <w:rPr>
          <w:rFonts w:cstheme="minorHAnsi"/>
          <w:shd w:val="clear" w:color="auto" w:fill="FFFFFF"/>
        </w:rPr>
        <w:t xml:space="preserve">investicinius perdavimo infrastruktūros </w:t>
      </w:r>
      <w:r w:rsidRPr="008D6111">
        <w:rPr>
          <w:rFonts w:cstheme="minorHAnsi"/>
          <w:shd w:val="clear" w:color="auto" w:fill="FFFFFF"/>
        </w:rPr>
        <w:t>projektus</w:t>
      </w:r>
      <w:r w:rsidR="00E73E65" w:rsidRPr="008D6111">
        <w:rPr>
          <w:rFonts w:cstheme="minorHAnsi"/>
          <w:shd w:val="clear" w:color="auto" w:fill="FFFFFF"/>
        </w:rPr>
        <w:t xml:space="preserve">, į tinklą buvo investuota </w:t>
      </w:r>
      <w:r w:rsidR="008D6111" w:rsidRPr="008D6111">
        <w:rPr>
          <w:rFonts w:cstheme="minorHAnsi"/>
          <w:shd w:val="clear" w:color="auto" w:fill="FFFFFF"/>
        </w:rPr>
        <w:t>9,1</w:t>
      </w:r>
      <w:r w:rsidRPr="008D6111">
        <w:rPr>
          <w:rFonts w:cstheme="minorHAnsi"/>
          <w:shd w:val="clear" w:color="auto" w:fill="FFFFFF"/>
        </w:rPr>
        <w:t xml:space="preserve"> mln. eurų</w:t>
      </w:r>
      <w:r w:rsidR="00E73E65" w:rsidRPr="008D6111">
        <w:rPr>
          <w:rFonts w:cstheme="minorHAnsi"/>
          <w:shd w:val="clear" w:color="auto" w:fill="FFFFFF"/>
        </w:rPr>
        <w:t xml:space="preserve">, </w:t>
      </w:r>
      <w:r w:rsidRPr="008D6111">
        <w:rPr>
          <w:rFonts w:cstheme="minorHAnsi"/>
          <w:shd w:val="clear" w:color="auto" w:fill="FFFFFF"/>
        </w:rPr>
        <w:t xml:space="preserve">tai </w:t>
      </w:r>
      <w:r w:rsidR="008D6111" w:rsidRPr="008D6111">
        <w:rPr>
          <w:rFonts w:cstheme="minorHAnsi"/>
          <w:shd w:val="clear" w:color="auto" w:fill="FFFFFF"/>
        </w:rPr>
        <w:t>4,3 karto</w:t>
      </w:r>
      <w:r w:rsidRPr="008D6111">
        <w:rPr>
          <w:rFonts w:cstheme="minorHAnsi"/>
          <w:shd w:val="clear" w:color="auto" w:fill="FFFFFF"/>
        </w:rPr>
        <w:t xml:space="preserve"> daugiau nei 2022 m. I ketvirtį</w:t>
      </w:r>
      <w:r w:rsidR="00F60DF6" w:rsidRPr="008D6111">
        <w:rPr>
          <w:rFonts w:cstheme="minorHAnsi"/>
          <w:shd w:val="clear" w:color="auto" w:fill="FFFFFF"/>
        </w:rPr>
        <w:t xml:space="preserve">, kai </w:t>
      </w:r>
      <w:r w:rsidR="00F60DF6" w:rsidRPr="000D1859">
        <w:rPr>
          <w:rFonts w:cstheme="minorHAnsi"/>
          <w:shd w:val="clear" w:color="auto" w:fill="FFFFFF"/>
        </w:rPr>
        <w:t xml:space="preserve">investicijos sudarė </w:t>
      </w:r>
      <w:r w:rsidR="008D6111" w:rsidRPr="000D1859">
        <w:rPr>
          <w:rFonts w:cstheme="minorHAnsi"/>
          <w:shd w:val="clear" w:color="auto" w:fill="FFFFFF"/>
        </w:rPr>
        <w:t>2,1</w:t>
      </w:r>
      <w:r w:rsidR="00F60DF6" w:rsidRPr="000D1859">
        <w:rPr>
          <w:rFonts w:cstheme="minorHAnsi"/>
          <w:shd w:val="clear" w:color="auto" w:fill="FFFFFF"/>
        </w:rPr>
        <w:t xml:space="preserve"> mln. eurų</w:t>
      </w:r>
      <w:r w:rsidR="00F60DF6" w:rsidRPr="008D6111">
        <w:rPr>
          <w:rFonts w:cstheme="minorHAnsi"/>
          <w:shd w:val="clear" w:color="auto" w:fill="FFFFFF"/>
        </w:rPr>
        <w:t>.</w:t>
      </w:r>
    </w:p>
    <w:p w14:paraId="71EDA55E" w14:textId="77777777" w:rsidR="008D6111" w:rsidRDefault="008D6111" w:rsidP="00DD6075">
      <w:pPr>
        <w:spacing w:after="0"/>
        <w:jc w:val="both"/>
        <w:rPr>
          <w:rFonts w:cstheme="minorHAnsi"/>
          <w:shd w:val="clear" w:color="auto" w:fill="FFFFFF"/>
        </w:rPr>
      </w:pPr>
    </w:p>
    <w:p w14:paraId="511EC2F3" w14:textId="77777777" w:rsidR="008D6111" w:rsidRDefault="008D6111" w:rsidP="008D6111">
      <w:pPr>
        <w:jc w:val="both"/>
        <w:rPr>
          <w:rFonts w:cstheme="minorHAnsi"/>
        </w:rPr>
      </w:pPr>
      <w:r w:rsidRPr="00DB7DDA">
        <w:rPr>
          <w:rFonts w:cstheme="minorHAnsi"/>
        </w:rPr>
        <w:t>Į Lietuvą per pirmąjį 202</w:t>
      </w:r>
      <w:r>
        <w:rPr>
          <w:rFonts w:cstheme="minorHAnsi"/>
        </w:rPr>
        <w:t>3</w:t>
      </w:r>
      <w:r w:rsidRPr="00DB7DDA">
        <w:rPr>
          <w:rFonts w:cstheme="minorHAnsi"/>
        </w:rPr>
        <w:t xml:space="preserve"> m. ketvirtį buvo patiekta </w:t>
      </w:r>
      <w:r>
        <w:rPr>
          <w:rFonts w:cstheme="minorHAnsi"/>
        </w:rPr>
        <w:t xml:space="preserve">9,9 </w:t>
      </w:r>
      <w:proofErr w:type="spellStart"/>
      <w:r>
        <w:rPr>
          <w:rFonts w:cstheme="minorHAnsi"/>
        </w:rPr>
        <w:t>t</w:t>
      </w:r>
      <w:r w:rsidRPr="00DB7DDA">
        <w:rPr>
          <w:rFonts w:cstheme="minorHAnsi"/>
        </w:rPr>
        <w:t>eravatvalandės</w:t>
      </w:r>
      <w:proofErr w:type="spellEnd"/>
      <w:r w:rsidRPr="00DB7DDA">
        <w:rPr>
          <w:rFonts w:cstheme="minorHAnsi"/>
        </w:rPr>
        <w:t xml:space="preserve"> (</w:t>
      </w:r>
      <w:proofErr w:type="spellStart"/>
      <w:r w:rsidRPr="00DB7DDA">
        <w:rPr>
          <w:rFonts w:cstheme="minorHAnsi"/>
        </w:rPr>
        <w:t>TWh</w:t>
      </w:r>
      <w:proofErr w:type="spellEnd"/>
      <w:r w:rsidRPr="00DB7DDA">
        <w:rPr>
          <w:rFonts w:cstheme="minorHAnsi"/>
        </w:rPr>
        <w:t xml:space="preserve">) dujų, neskaitant dujų tranzito į Karaliaučiaus sritį. Tai - </w:t>
      </w:r>
      <w:r w:rsidRPr="00F65E3A">
        <w:rPr>
          <w:rFonts w:cstheme="minorHAnsi"/>
        </w:rPr>
        <w:t>18,5 proc. daugiau</w:t>
      </w:r>
      <w:r w:rsidRPr="00DB7DDA">
        <w:rPr>
          <w:rFonts w:cstheme="minorHAnsi"/>
        </w:rPr>
        <w:t xml:space="preserve">, palyginti su 2021 m. </w:t>
      </w:r>
      <w:r w:rsidRPr="00DB01BA">
        <w:rPr>
          <w:rFonts w:cstheme="minorHAnsi"/>
          <w:shd w:val="clear" w:color="auto" w:fill="FFFFFF"/>
        </w:rPr>
        <w:t>I ketvir</w:t>
      </w:r>
      <w:r>
        <w:rPr>
          <w:rFonts w:cstheme="minorHAnsi"/>
          <w:shd w:val="clear" w:color="auto" w:fill="FFFFFF"/>
        </w:rPr>
        <w:t>čiu</w:t>
      </w:r>
      <w:r w:rsidRPr="00DB7DDA">
        <w:rPr>
          <w:rFonts w:cstheme="minorHAnsi"/>
        </w:rPr>
        <w:t>, kai į Lietuvą buvo transportuota 8,</w:t>
      </w:r>
      <w:r>
        <w:rPr>
          <w:rFonts w:cstheme="minorHAnsi"/>
        </w:rPr>
        <w:t>4</w:t>
      </w:r>
      <w:r w:rsidRPr="00DB7DDA">
        <w:rPr>
          <w:rFonts w:cstheme="minorHAnsi"/>
        </w:rPr>
        <w:t xml:space="preserve"> </w:t>
      </w:r>
      <w:proofErr w:type="spellStart"/>
      <w:r w:rsidRPr="00DB7DDA">
        <w:rPr>
          <w:rFonts w:cstheme="minorHAnsi"/>
        </w:rPr>
        <w:t>TWh</w:t>
      </w:r>
      <w:proofErr w:type="spellEnd"/>
      <w:r w:rsidRPr="00DB7DDA">
        <w:rPr>
          <w:rFonts w:cstheme="minorHAnsi"/>
        </w:rPr>
        <w:t xml:space="preserve"> dujų. Per šį laiką Lietuvos poreikiams buvo suvartota </w:t>
      </w:r>
      <w:r>
        <w:rPr>
          <w:rFonts w:cstheme="minorHAnsi"/>
        </w:rPr>
        <w:t>3,2</w:t>
      </w:r>
      <w:r w:rsidRPr="00DB7DDA">
        <w:rPr>
          <w:rFonts w:cstheme="minorHAnsi"/>
        </w:rPr>
        <w:t xml:space="preserve"> </w:t>
      </w:r>
      <w:proofErr w:type="spellStart"/>
      <w:r w:rsidRPr="00DB7DDA">
        <w:rPr>
          <w:rFonts w:cstheme="minorHAnsi"/>
        </w:rPr>
        <w:t>TWh</w:t>
      </w:r>
      <w:proofErr w:type="spellEnd"/>
      <w:r w:rsidRPr="00DB7DDA">
        <w:rPr>
          <w:rFonts w:cstheme="minorHAnsi"/>
        </w:rPr>
        <w:t xml:space="preserve"> dujų arba </w:t>
      </w:r>
      <w:r>
        <w:rPr>
          <w:rFonts w:cstheme="minorHAnsi"/>
        </w:rPr>
        <w:t>44</w:t>
      </w:r>
      <w:r w:rsidRPr="00DB7DDA">
        <w:rPr>
          <w:rFonts w:cstheme="minorHAnsi"/>
        </w:rPr>
        <w:t xml:space="preserve"> proc. mažiau nei pernai tuo pačiu metu, kai buvo suvartota </w:t>
      </w:r>
      <w:r>
        <w:rPr>
          <w:rFonts w:cstheme="minorHAnsi"/>
        </w:rPr>
        <w:t>5</w:t>
      </w:r>
      <w:r w:rsidRPr="00DB7DDA">
        <w:rPr>
          <w:rFonts w:cstheme="minorHAnsi"/>
        </w:rPr>
        <w:t xml:space="preserve">,7 </w:t>
      </w:r>
      <w:proofErr w:type="spellStart"/>
      <w:r w:rsidRPr="00DB7DDA">
        <w:rPr>
          <w:rFonts w:cstheme="minorHAnsi"/>
        </w:rPr>
        <w:t>TWh</w:t>
      </w:r>
      <w:proofErr w:type="spellEnd"/>
      <w:r w:rsidRPr="00DB7DDA">
        <w:rPr>
          <w:rFonts w:cstheme="minorHAnsi"/>
        </w:rPr>
        <w:t xml:space="preserve"> dujų. </w:t>
      </w:r>
      <w:r w:rsidRPr="00CF6A08">
        <w:rPr>
          <w:rFonts w:cstheme="minorHAnsi"/>
        </w:rPr>
        <w:t xml:space="preserve">Pernai lapkritį išplėtus dujotiekių jungtį su Latvija, Baltijos šalių ir Suomijos poreikiams bei dujų saugojimui </w:t>
      </w:r>
      <w:proofErr w:type="spellStart"/>
      <w:r w:rsidRPr="00CF6A08">
        <w:rPr>
          <w:rFonts w:cstheme="minorHAnsi"/>
        </w:rPr>
        <w:t>Inčukalnio</w:t>
      </w:r>
      <w:proofErr w:type="spellEnd"/>
      <w:r w:rsidRPr="00CF6A08">
        <w:rPr>
          <w:rFonts w:cstheme="minorHAnsi"/>
        </w:rPr>
        <w:t xml:space="preserve"> požeminėje dujų saugykloje </w:t>
      </w:r>
      <w:r>
        <w:rPr>
          <w:rFonts w:cstheme="minorHAnsi"/>
        </w:rPr>
        <w:t xml:space="preserve">per pirmąjį šių metų ketvirtį </w:t>
      </w:r>
      <w:r w:rsidRPr="00CF6A08">
        <w:rPr>
          <w:rFonts w:cstheme="minorHAnsi"/>
        </w:rPr>
        <w:t xml:space="preserve">buvo perduota 5 </w:t>
      </w:r>
      <w:proofErr w:type="spellStart"/>
      <w:r w:rsidRPr="00CF6A08">
        <w:rPr>
          <w:rFonts w:cstheme="minorHAnsi"/>
        </w:rPr>
        <w:t>TWh</w:t>
      </w:r>
      <w:proofErr w:type="spellEnd"/>
      <w:r w:rsidRPr="00CF6A08">
        <w:rPr>
          <w:rFonts w:cstheme="minorHAnsi"/>
        </w:rPr>
        <w:t xml:space="preserve"> dujų. Tai – 95 proc</w:t>
      </w:r>
      <w:r>
        <w:rPr>
          <w:rFonts w:cstheme="minorHAnsi"/>
        </w:rPr>
        <w:t xml:space="preserve">. </w:t>
      </w:r>
      <w:r w:rsidRPr="00CF6A08">
        <w:rPr>
          <w:rFonts w:cstheme="minorHAnsi"/>
        </w:rPr>
        <w:t xml:space="preserve">daugiau, </w:t>
      </w:r>
      <w:r>
        <w:rPr>
          <w:rFonts w:cstheme="minorHAnsi"/>
        </w:rPr>
        <w:t xml:space="preserve">nei pernai tuo pačiu metu. </w:t>
      </w:r>
    </w:p>
    <w:p w14:paraId="22CF5D31" w14:textId="3F2C1992" w:rsidR="00FF6ACF" w:rsidRDefault="00A266BD" w:rsidP="00FF6ACF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Finansiniai „Amber Grid“ rezultatai yra konsoliduoti ir apima </w:t>
      </w:r>
      <w:r w:rsidR="00CA5E9E">
        <w:rPr>
          <w:rFonts w:cstheme="minorHAnsi"/>
          <w:shd w:val="clear" w:color="auto" w:fill="FFFFFF"/>
        </w:rPr>
        <w:t>dujų biržos „</w:t>
      </w:r>
      <w:r>
        <w:rPr>
          <w:rFonts w:cstheme="minorHAnsi"/>
          <w:shd w:val="clear" w:color="auto" w:fill="FFFFFF"/>
        </w:rPr>
        <w:t>GET Baltic</w:t>
      </w:r>
      <w:r w:rsidR="00CA5E9E">
        <w:rPr>
          <w:rFonts w:cstheme="minorHAnsi"/>
          <w:shd w:val="clear" w:color="auto" w:fill="FFFFFF"/>
        </w:rPr>
        <w:t>“ rezultatus</w:t>
      </w:r>
      <w:r>
        <w:rPr>
          <w:rFonts w:cstheme="minorHAnsi"/>
          <w:shd w:val="clear" w:color="auto" w:fill="FFFFFF"/>
        </w:rPr>
        <w:t xml:space="preserve">. </w:t>
      </w:r>
      <w:r w:rsidR="00FF6ACF" w:rsidRPr="001F4764">
        <w:rPr>
          <w:rFonts w:cstheme="minorHAnsi"/>
          <w:shd w:val="clear" w:color="auto" w:fill="FFFFFF"/>
        </w:rPr>
        <w:t xml:space="preserve">„Amber Grid“ valdo 100 proc. </w:t>
      </w:r>
      <w:r w:rsidR="00CA5E9E">
        <w:rPr>
          <w:rFonts w:cstheme="minorHAnsi"/>
          <w:shd w:val="clear" w:color="auto" w:fill="FFFFFF"/>
        </w:rPr>
        <w:t>„</w:t>
      </w:r>
      <w:r w:rsidR="00FF6ACF" w:rsidRPr="001F4764">
        <w:rPr>
          <w:rFonts w:cstheme="minorHAnsi"/>
          <w:shd w:val="clear" w:color="auto" w:fill="FFFFFF"/>
        </w:rPr>
        <w:t>GET Baltic</w:t>
      </w:r>
      <w:r w:rsidR="00CA5E9E">
        <w:rPr>
          <w:rFonts w:cstheme="minorHAnsi"/>
          <w:shd w:val="clear" w:color="auto" w:fill="FFFFFF"/>
        </w:rPr>
        <w:t>“</w:t>
      </w:r>
      <w:r w:rsidR="00FF6ACF" w:rsidRPr="001F4764">
        <w:rPr>
          <w:rFonts w:cstheme="minorHAnsi"/>
          <w:shd w:val="clear" w:color="auto" w:fill="FFFFFF"/>
        </w:rPr>
        <w:t xml:space="preserve"> įstatinio kapitalo. </w:t>
      </w:r>
    </w:p>
    <w:p w14:paraId="4431A0B2" w14:textId="3384B7FA" w:rsidR="00313C9B" w:rsidRPr="00B5741D" w:rsidRDefault="00636091" w:rsidP="00B5741D">
      <w:pPr>
        <w:shd w:val="clear" w:color="auto" w:fill="FFFFFF"/>
        <w:spacing w:after="0" w:line="240" w:lineRule="auto"/>
        <w:rPr>
          <w:rFonts w:eastAsia="Times New Roman" w:cstheme="minorHAnsi"/>
          <w:lang w:eastAsia="lt-LT"/>
        </w:rPr>
      </w:pPr>
      <w:r w:rsidRPr="00B5741D">
        <w:rPr>
          <w:rFonts w:eastAsia="Times New Roman" w:cstheme="minorHAnsi"/>
          <w:lang w:eastAsia="lt-LT"/>
        </w:rPr>
        <w:t> </w:t>
      </w:r>
    </w:p>
    <w:p w14:paraId="4EF49144" w14:textId="77777777" w:rsidR="004E43F9" w:rsidRPr="00636091" w:rsidRDefault="004E43F9" w:rsidP="00D55ACB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636091">
        <w:rPr>
          <w:rFonts w:cstheme="minorHAnsi"/>
          <w:b/>
          <w:bCs/>
          <w:shd w:val="clear" w:color="auto" w:fill="FFFFFF"/>
        </w:rPr>
        <w:t xml:space="preserve">Daugiau informacijos: </w:t>
      </w:r>
      <w:r w:rsidRPr="00636091">
        <w:rPr>
          <w:rFonts w:cstheme="minorHAnsi"/>
          <w:b/>
          <w:bCs/>
          <w:shd w:val="clear" w:color="auto" w:fill="FFFFFF"/>
        </w:rPr>
        <w:tab/>
        <w:t xml:space="preserve">                                                                       </w:t>
      </w:r>
      <w:r w:rsidRPr="00636091">
        <w:rPr>
          <w:rFonts w:cstheme="minorHAnsi"/>
          <w:b/>
          <w:bCs/>
          <w:shd w:val="clear" w:color="auto" w:fill="FFFFFF"/>
        </w:rPr>
        <w:tab/>
      </w:r>
      <w:r w:rsidRPr="00636091">
        <w:rPr>
          <w:rFonts w:cstheme="minorHAnsi"/>
          <w:b/>
          <w:bCs/>
          <w:shd w:val="clear" w:color="auto" w:fill="FFFFFF"/>
        </w:rPr>
        <w:tab/>
      </w:r>
      <w:r w:rsidRPr="00636091">
        <w:rPr>
          <w:rFonts w:cstheme="minorHAnsi"/>
          <w:b/>
          <w:bCs/>
          <w:shd w:val="clear" w:color="auto" w:fill="FFFFFF"/>
        </w:rPr>
        <w:tab/>
      </w:r>
    </w:p>
    <w:p w14:paraId="1775BA8B" w14:textId="77777777" w:rsidR="004E43F9" w:rsidRPr="00636091" w:rsidRDefault="004E43F9" w:rsidP="00D55ACB">
      <w:pPr>
        <w:spacing w:after="0" w:line="240" w:lineRule="auto"/>
        <w:jc w:val="both"/>
        <w:rPr>
          <w:rFonts w:cstheme="minorHAnsi"/>
          <w:shd w:val="clear" w:color="auto" w:fill="FFFFFF"/>
        </w:rPr>
      </w:pPr>
      <w:bookmarkStart w:id="1" w:name="_Hlk3383800"/>
      <w:r w:rsidRPr="00636091">
        <w:rPr>
          <w:rFonts w:cstheme="minorHAnsi"/>
          <w:shd w:val="clear" w:color="auto" w:fill="FFFFFF"/>
        </w:rPr>
        <w:t>Laura Šebekienė</w:t>
      </w:r>
    </w:p>
    <w:p w14:paraId="1A821BFF" w14:textId="75C9A679" w:rsidR="004E43F9" w:rsidRPr="00636091" w:rsidRDefault="004E43F9" w:rsidP="00D55ACB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636091">
        <w:rPr>
          <w:rFonts w:cstheme="minorHAnsi"/>
          <w:shd w:val="clear" w:color="auto" w:fill="FFFFFF"/>
        </w:rPr>
        <w:t>„Amber Grid“ komunikacijos vadovė</w:t>
      </w:r>
    </w:p>
    <w:p w14:paraId="4EF9FB53" w14:textId="41751D32" w:rsidR="000A26E6" w:rsidRPr="00636091" w:rsidRDefault="004E43F9" w:rsidP="000D1859">
      <w:pPr>
        <w:spacing w:after="0" w:line="240" w:lineRule="auto"/>
        <w:jc w:val="both"/>
        <w:rPr>
          <w:rFonts w:cstheme="minorHAnsi"/>
        </w:rPr>
      </w:pPr>
      <w:r w:rsidRPr="00636091">
        <w:rPr>
          <w:rFonts w:cstheme="minorHAnsi"/>
          <w:shd w:val="clear" w:color="auto" w:fill="FFFFFF"/>
        </w:rPr>
        <w:t>Tel. 8 699 61246,</w:t>
      </w:r>
      <w:r w:rsidR="000D1859">
        <w:rPr>
          <w:rFonts w:cstheme="minorHAnsi"/>
          <w:shd w:val="clear" w:color="auto" w:fill="FFFFFF"/>
        </w:rPr>
        <w:t xml:space="preserve"> </w:t>
      </w:r>
      <w:r w:rsidRPr="00636091">
        <w:rPr>
          <w:rFonts w:cstheme="minorHAnsi"/>
          <w:shd w:val="clear" w:color="auto" w:fill="FFFFFF"/>
        </w:rPr>
        <w:t xml:space="preserve">el. paštas </w:t>
      </w:r>
      <w:hyperlink r:id="rId8" w:history="1">
        <w:r w:rsidRPr="00B5741D">
          <w:rPr>
            <w:rStyle w:val="Hyperlink"/>
            <w:rFonts w:cstheme="minorHAnsi"/>
            <w:color w:val="auto"/>
            <w:shd w:val="clear" w:color="auto" w:fill="FFFFFF"/>
          </w:rPr>
          <w:t>l.sebekiene</w:t>
        </w:r>
        <w:r w:rsidRPr="00B5741D">
          <w:rPr>
            <w:rStyle w:val="Hyperlink"/>
            <w:rFonts w:cstheme="minorHAnsi"/>
            <w:color w:val="auto"/>
            <w:shd w:val="clear" w:color="auto" w:fill="FFFFFF"/>
            <w:lang w:val="en-US"/>
          </w:rPr>
          <w:t>@ambergrid.lt</w:t>
        </w:r>
      </w:hyperlink>
      <w:bookmarkEnd w:id="1"/>
    </w:p>
    <w:sectPr w:rsidR="000A26E6" w:rsidRPr="006360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F579" w14:textId="77777777" w:rsidR="008D08BC" w:rsidRDefault="008D08BC" w:rsidP="00774284">
      <w:pPr>
        <w:spacing w:after="0" w:line="240" w:lineRule="auto"/>
      </w:pPr>
      <w:r>
        <w:separator/>
      </w:r>
    </w:p>
  </w:endnote>
  <w:endnote w:type="continuationSeparator" w:id="0">
    <w:p w14:paraId="18C43105" w14:textId="77777777" w:rsidR="008D08BC" w:rsidRDefault="008D08BC" w:rsidP="007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1A7B" w14:textId="77777777" w:rsidR="008D08BC" w:rsidRDefault="008D08BC" w:rsidP="00774284">
      <w:pPr>
        <w:spacing w:after="0" w:line="240" w:lineRule="auto"/>
      </w:pPr>
      <w:r>
        <w:separator/>
      </w:r>
    </w:p>
  </w:footnote>
  <w:footnote w:type="continuationSeparator" w:id="0">
    <w:p w14:paraId="19F11F35" w14:textId="77777777" w:rsidR="008D08BC" w:rsidRDefault="008D08BC" w:rsidP="0077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9"/>
    <w:rsid w:val="000051EE"/>
    <w:rsid w:val="000209E4"/>
    <w:rsid w:val="00047C22"/>
    <w:rsid w:val="00050882"/>
    <w:rsid w:val="00084A0A"/>
    <w:rsid w:val="00085E30"/>
    <w:rsid w:val="000A1EEB"/>
    <w:rsid w:val="000A26E6"/>
    <w:rsid w:val="000D1859"/>
    <w:rsid w:val="000E2749"/>
    <w:rsid w:val="000F0B55"/>
    <w:rsid w:val="00133E44"/>
    <w:rsid w:val="00155845"/>
    <w:rsid w:val="001615DB"/>
    <w:rsid w:val="00164C7D"/>
    <w:rsid w:val="001935BA"/>
    <w:rsid w:val="001938E6"/>
    <w:rsid w:val="00197867"/>
    <w:rsid w:val="001C1E9A"/>
    <w:rsid w:val="001C5778"/>
    <w:rsid w:val="001F4764"/>
    <w:rsid w:val="002016A3"/>
    <w:rsid w:val="00274946"/>
    <w:rsid w:val="002A2F2A"/>
    <w:rsid w:val="002B032E"/>
    <w:rsid w:val="002D426B"/>
    <w:rsid w:val="002D7853"/>
    <w:rsid w:val="00313C9B"/>
    <w:rsid w:val="00324F12"/>
    <w:rsid w:val="00356C51"/>
    <w:rsid w:val="003738EE"/>
    <w:rsid w:val="00375BE0"/>
    <w:rsid w:val="00393C80"/>
    <w:rsid w:val="003C6D43"/>
    <w:rsid w:val="00425F0F"/>
    <w:rsid w:val="00436425"/>
    <w:rsid w:val="004464A4"/>
    <w:rsid w:val="004766A8"/>
    <w:rsid w:val="00486E2E"/>
    <w:rsid w:val="004C3AF7"/>
    <w:rsid w:val="004E2832"/>
    <w:rsid w:val="004E43F9"/>
    <w:rsid w:val="004F3C37"/>
    <w:rsid w:val="005171AB"/>
    <w:rsid w:val="0053582F"/>
    <w:rsid w:val="00537E5B"/>
    <w:rsid w:val="00541AD5"/>
    <w:rsid w:val="0056748E"/>
    <w:rsid w:val="00592A7E"/>
    <w:rsid w:val="005A2967"/>
    <w:rsid w:val="005D1AF2"/>
    <w:rsid w:val="005D3BA5"/>
    <w:rsid w:val="0060251A"/>
    <w:rsid w:val="00603400"/>
    <w:rsid w:val="006036CA"/>
    <w:rsid w:val="00603F65"/>
    <w:rsid w:val="006141ED"/>
    <w:rsid w:val="00615BED"/>
    <w:rsid w:val="00636091"/>
    <w:rsid w:val="006719FC"/>
    <w:rsid w:val="00680B0C"/>
    <w:rsid w:val="00683BFF"/>
    <w:rsid w:val="006868E1"/>
    <w:rsid w:val="006A3A1F"/>
    <w:rsid w:val="006F5381"/>
    <w:rsid w:val="007319C4"/>
    <w:rsid w:val="00737076"/>
    <w:rsid w:val="00747F61"/>
    <w:rsid w:val="007548AA"/>
    <w:rsid w:val="00761ED5"/>
    <w:rsid w:val="00761F49"/>
    <w:rsid w:val="00774284"/>
    <w:rsid w:val="007C0011"/>
    <w:rsid w:val="007D1890"/>
    <w:rsid w:val="007D6892"/>
    <w:rsid w:val="008021C7"/>
    <w:rsid w:val="00803E86"/>
    <w:rsid w:val="0087754A"/>
    <w:rsid w:val="00881ACE"/>
    <w:rsid w:val="008A5770"/>
    <w:rsid w:val="008D08BC"/>
    <w:rsid w:val="008D6111"/>
    <w:rsid w:val="009A4918"/>
    <w:rsid w:val="009D0CD0"/>
    <w:rsid w:val="00A117F3"/>
    <w:rsid w:val="00A266BD"/>
    <w:rsid w:val="00A52450"/>
    <w:rsid w:val="00A563B6"/>
    <w:rsid w:val="00A60ED6"/>
    <w:rsid w:val="00A6747B"/>
    <w:rsid w:val="00A71A7B"/>
    <w:rsid w:val="00A97AB2"/>
    <w:rsid w:val="00A97D20"/>
    <w:rsid w:val="00AB3B65"/>
    <w:rsid w:val="00AD5B06"/>
    <w:rsid w:val="00AD61CE"/>
    <w:rsid w:val="00B312F4"/>
    <w:rsid w:val="00B40826"/>
    <w:rsid w:val="00B5741D"/>
    <w:rsid w:val="00B72EEE"/>
    <w:rsid w:val="00B82A7E"/>
    <w:rsid w:val="00B97F45"/>
    <w:rsid w:val="00BD1194"/>
    <w:rsid w:val="00C03C7A"/>
    <w:rsid w:val="00C05096"/>
    <w:rsid w:val="00CA5E9E"/>
    <w:rsid w:val="00CB18A0"/>
    <w:rsid w:val="00CE135D"/>
    <w:rsid w:val="00CE6A23"/>
    <w:rsid w:val="00CF0FD2"/>
    <w:rsid w:val="00CF6A08"/>
    <w:rsid w:val="00CF6D99"/>
    <w:rsid w:val="00D221EB"/>
    <w:rsid w:val="00D55ACB"/>
    <w:rsid w:val="00D70E97"/>
    <w:rsid w:val="00D7124B"/>
    <w:rsid w:val="00D72837"/>
    <w:rsid w:val="00D81043"/>
    <w:rsid w:val="00D94B56"/>
    <w:rsid w:val="00D97101"/>
    <w:rsid w:val="00DB01BA"/>
    <w:rsid w:val="00DB7DDA"/>
    <w:rsid w:val="00DD6075"/>
    <w:rsid w:val="00E73E65"/>
    <w:rsid w:val="00E9398C"/>
    <w:rsid w:val="00EE729E"/>
    <w:rsid w:val="00EF56E4"/>
    <w:rsid w:val="00F119AE"/>
    <w:rsid w:val="00F13037"/>
    <w:rsid w:val="00F36995"/>
    <w:rsid w:val="00F60DF6"/>
    <w:rsid w:val="00F636EC"/>
    <w:rsid w:val="00F65E3A"/>
    <w:rsid w:val="00FA0855"/>
    <w:rsid w:val="00FA2DCD"/>
    <w:rsid w:val="00FB250B"/>
    <w:rsid w:val="00FB2BF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36372"/>
  <w15:chartTrackingRefBased/>
  <w15:docId w15:val="{1D67F86E-1A85-46DF-94E9-502DC73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3F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styleId="Hyperlink">
    <w:name w:val="Hyperlink"/>
    <w:basedOn w:val="DefaultParagraphFont"/>
    <w:uiPriority w:val="99"/>
    <w:unhideWhenUsed/>
    <w:rsid w:val="004E4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4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E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64A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64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ebekiene@ambergrid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EF34-BB95-4F9B-ABF3-9EFC1B93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1998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AB AmberGrid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Januškevičienė</dc:creator>
  <cp:keywords/>
  <dc:description/>
  <cp:lastModifiedBy>Laura Šebekienė</cp:lastModifiedBy>
  <cp:revision>5</cp:revision>
  <cp:lastPrinted>2022-05-05T14:24:00Z</cp:lastPrinted>
  <dcterms:created xsi:type="dcterms:W3CDTF">2023-05-05T09:31:00Z</dcterms:created>
  <dcterms:modified xsi:type="dcterms:W3CDTF">2023-05-05T12:39:00Z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194c4-decd-49a7-b39f-0e1f771bc324_Enabled">
    <vt:lpwstr>true</vt:lpwstr>
  </property>
  <property fmtid="{D5CDD505-2E9C-101B-9397-08002B2CF9AE}" pid="3" name="MSIP_Label_40a194c4-decd-49a7-b39f-0e1f771bc324_SetDate">
    <vt:lpwstr>2022-04-28T12:11:42Z</vt:lpwstr>
  </property>
  <property fmtid="{D5CDD505-2E9C-101B-9397-08002B2CF9AE}" pid="4" name="MSIP_Label_40a194c4-decd-49a7-b39f-0e1f771bc324_Method">
    <vt:lpwstr>Privileged</vt:lpwstr>
  </property>
  <property fmtid="{D5CDD505-2E9C-101B-9397-08002B2CF9AE}" pid="5" name="MSIP_Label_40a194c4-decd-49a7-b39f-0e1f771bc324_Name">
    <vt:lpwstr>Public</vt:lpwstr>
  </property>
  <property fmtid="{D5CDD505-2E9C-101B-9397-08002B2CF9AE}" pid="6" name="MSIP_Label_40a194c4-decd-49a7-b39f-0e1f771bc324_SiteId">
    <vt:lpwstr>e54289c6-b630-4215-acc5-57eec01212d6</vt:lpwstr>
  </property>
  <property fmtid="{D5CDD505-2E9C-101B-9397-08002B2CF9AE}" pid="7" name="MSIP_Label_40a194c4-decd-49a7-b39f-0e1f771bc324_ActionId">
    <vt:lpwstr>ffcffb38-d1d1-4fa3-be21-8eed4c2624ba</vt:lpwstr>
  </property>
  <property fmtid="{D5CDD505-2E9C-101B-9397-08002B2CF9AE}" pid="8" name="MSIP_Label_40a194c4-decd-49a7-b39f-0e1f771bc324_ContentBits">
    <vt:lpwstr>0</vt:lpwstr>
  </property>
</Properties>
</file>