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F638D" w14:textId="48206612" w:rsidR="0065196F" w:rsidRPr="00CE57F9" w:rsidRDefault="00601D75" w:rsidP="00FE0B4B">
      <w:pPr>
        <w:spacing w:before="120" w:after="120"/>
        <w:ind w:left="153" w:right="-664" w:hanging="11"/>
        <w:jc w:val="right"/>
        <w:rPr>
          <w:rFonts w:ascii="Poppins" w:hAnsi="Poppins" w:cs="Poppins"/>
          <w:sz w:val="18"/>
          <w:szCs w:val="18"/>
          <w:lang w:val="en-US"/>
        </w:rPr>
      </w:pPr>
      <w:r w:rsidRPr="00DE76F4">
        <w:rPr>
          <w:rFonts w:ascii="Poppins" w:hAnsi="Poppins" w:cs="Poppins"/>
          <w:sz w:val="18"/>
          <w:szCs w:val="18"/>
          <w:lang w:val="en-US"/>
        </w:rPr>
        <w:tab/>
      </w:r>
      <w:r w:rsidR="00FE0B4B" w:rsidRPr="00CE57F9">
        <w:rPr>
          <w:rFonts w:ascii="Poppins" w:hAnsi="Poppins" w:cs="Poppins"/>
          <w:sz w:val="18"/>
          <w:szCs w:val="18"/>
          <w:lang w:val="en-US"/>
        </w:rPr>
        <w:t xml:space="preserve">August </w:t>
      </w:r>
      <w:r w:rsidR="009B2D1E" w:rsidRPr="00EB3E81">
        <w:rPr>
          <w:rFonts w:ascii="Poppins" w:hAnsi="Poppins" w:cs="Poppins"/>
          <w:sz w:val="18"/>
          <w:szCs w:val="18"/>
          <w:lang w:val="en-US"/>
        </w:rPr>
        <w:t>31</w:t>
      </w:r>
      <w:r w:rsidR="00FE0B4B" w:rsidRPr="00CE57F9">
        <w:rPr>
          <w:rFonts w:ascii="Poppins" w:hAnsi="Poppins" w:cs="Poppins"/>
          <w:sz w:val="18"/>
          <w:szCs w:val="18"/>
          <w:lang w:val="en-US"/>
        </w:rPr>
        <w:t>, 2022</w:t>
      </w:r>
    </w:p>
    <w:p w14:paraId="26B0CF42" w14:textId="77777777" w:rsidR="00864F6C" w:rsidRPr="00CE57F9" w:rsidRDefault="00864F6C" w:rsidP="008F3E50">
      <w:pPr>
        <w:spacing w:before="120" w:after="120"/>
        <w:ind w:left="-567" w:right="-664"/>
        <w:jc w:val="center"/>
        <w:rPr>
          <w:rFonts w:ascii="Poppins" w:hAnsi="Poppins" w:cs="Poppins"/>
          <w:b/>
          <w:lang w:val="en-US"/>
        </w:rPr>
      </w:pPr>
    </w:p>
    <w:p w14:paraId="18B68CAA" w14:textId="14AFF80C" w:rsidR="00C33765" w:rsidRPr="00CE57F9" w:rsidRDefault="00FE0B4B" w:rsidP="008F3E50">
      <w:pPr>
        <w:spacing w:before="120" w:after="120"/>
        <w:ind w:left="-567" w:right="-664"/>
        <w:jc w:val="center"/>
        <w:rPr>
          <w:rFonts w:ascii="Poppins" w:hAnsi="Poppins" w:cs="Poppins"/>
          <w:b/>
          <w:lang w:val="en-US"/>
        </w:rPr>
      </w:pPr>
      <w:r w:rsidRPr="00CE57F9">
        <w:rPr>
          <w:rFonts w:ascii="Poppins" w:hAnsi="Poppins" w:cs="Poppins"/>
          <w:b/>
          <w:lang w:val="en-US"/>
        </w:rPr>
        <w:t>Astek</w:t>
      </w:r>
      <w:r w:rsidR="00372CB6" w:rsidRPr="00CE57F9">
        <w:rPr>
          <w:rFonts w:ascii="Poppins" w:hAnsi="Poppins" w:cs="Poppins"/>
          <w:b/>
          <w:lang w:val="en-US"/>
        </w:rPr>
        <w:t xml:space="preserve"> acqui</w:t>
      </w:r>
      <w:r w:rsidR="00DE76F4" w:rsidRPr="00CE57F9">
        <w:rPr>
          <w:rFonts w:ascii="Poppins" w:hAnsi="Poppins" w:cs="Poppins"/>
          <w:b/>
          <w:lang w:val="en-US"/>
        </w:rPr>
        <w:t>res Conmore</w:t>
      </w:r>
      <w:r w:rsidR="00372CB6" w:rsidRPr="00CE57F9">
        <w:rPr>
          <w:rFonts w:ascii="Poppins" w:hAnsi="Poppins" w:cs="Poppins"/>
          <w:b/>
          <w:lang w:val="en-US"/>
        </w:rPr>
        <w:t xml:space="preserve"> </w:t>
      </w:r>
      <w:r w:rsidR="00DE76F4" w:rsidRPr="00CE57F9">
        <w:rPr>
          <w:rFonts w:ascii="Poppins" w:hAnsi="Poppins" w:cs="Poppins"/>
          <w:b/>
          <w:lang w:val="en-US"/>
        </w:rPr>
        <w:t>and establishes itself in Northern Europe</w:t>
      </w:r>
    </w:p>
    <w:p w14:paraId="2E3F05A3" w14:textId="5D11876A" w:rsidR="00C33765" w:rsidRPr="00CE57F9" w:rsidRDefault="00C33765" w:rsidP="00C33765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en-US"/>
        </w:rPr>
      </w:pPr>
    </w:p>
    <w:p w14:paraId="2CE4C763" w14:textId="77777777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en-US"/>
        </w:rPr>
      </w:pPr>
    </w:p>
    <w:p w14:paraId="5FC1FBB4" w14:textId="6EE4F38F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en-US"/>
        </w:rPr>
      </w:pPr>
      <w:r w:rsidRPr="00CE57F9">
        <w:rPr>
          <w:rFonts w:ascii="Poppins" w:hAnsi="Poppins" w:cs="Poppins"/>
          <w:sz w:val="18"/>
          <w:szCs w:val="18"/>
          <w:lang w:val="en-US"/>
        </w:rPr>
        <w:t xml:space="preserve">The </w:t>
      </w:r>
      <w:r w:rsidR="00DE76F4" w:rsidRPr="00CE57F9">
        <w:rPr>
          <w:rFonts w:ascii="Poppins" w:hAnsi="Poppins" w:cs="Poppins"/>
          <w:sz w:val="18"/>
          <w:szCs w:val="18"/>
          <w:lang w:val="en-US"/>
        </w:rPr>
        <w:t>Astek</w:t>
      </w:r>
      <w:r w:rsidRPr="00CE57F9">
        <w:rPr>
          <w:rFonts w:ascii="Poppins" w:hAnsi="Poppins" w:cs="Poppins"/>
          <w:sz w:val="18"/>
          <w:szCs w:val="18"/>
          <w:lang w:val="en-US"/>
        </w:rPr>
        <w:t xml:space="preserve"> Group announces the acquisition of </w:t>
      </w:r>
      <w:r w:rsidR="007A068E" w:rsidRPr="00CE57F9">
        <w:rPr>
          <w:rFonts w:ascii="Poppins" w:hAnsi="Poppins" w:cs="Poppins"/>
          <w:sz w:val="18"/>
          <w:szCs w:val="18"/>
          <w:lang w:val="en-US"/>
        </w:rPr>
        <w:t>Conmore a</w:t>
      </w:r>
      <w:r w:rsidRPr="00CE57F9">
        <w:rPr>
          <w:rFonts w:ascii="Poppins" w:hAnsi="Poppins" w:cs="Poppins"/>
          <w:sz w:val="18"/>
          <w:szCs w:val="18"/>
          <w:lang w:val="en-US"/>
        </w:rPr>
        <w:t xml:space="preserve"> Swedish company speciali</w:t>
      </w:r>
      <w:r w:rsidR="00DE76F4" w:rsidRPr="00CE57F9">
        <w:rPr>
          <w:rFonts w:ascii="Poppins" w:hAnsi="Poppins" w:cs="Poppins"/>
          <w:sz w:val="18"/>
          <w:szCs w:val="18"/>
          <w:lang w:val="en-US"/>
        </w:rPr>
        <w:t>zed</w:t>
      </w:r>
      <w:r w:rsidRPr="00CE57F9">
        <w:rPr>
          <w:rFonts w:ascii="Poppins" w:hAnsi="Poppins" w:cs="Poppins"/>
          <w:sz w:val="18"/>
          <w:szCs w:val="18"/>
          <w:lang w:val="en-US"/>
        </w:rPr>
        <w:t xml:space="preserve"> in technology consulting and engineering, w</w:t>
      </w:r>
      <w:r w:rsidR="00DE76F4" w:rsidRPr="00CE57F9">
        <w:rPr>
          <w:rFonts w:ascii="Poppins" w:hAnsi="Poppins" w:cs="Poppins"/>
          <w:sz w:val="18"/>
          <w:szCs w:val="18"/>
          <w:lang w:val="en-US"/>
        </w:rPr>
        <w:t>ith</w:t>
      </w:r>
      <w:r w:rsidRPr="00CE57F9">
        <w:rPr>
          <w:rFonts w:ascii="Poppins" w:hAnsi="Poppins" w:cs="Poppins"/>
          <w:sz w:val="18"/>
          <w:szCs w:val="18"/>
          <w:lang w:val="en-US"/>
        </w:rPr>
        <w:t xml:space="preserve"> 150 employees in Gothenburg and Stockholm</w:t>
      </w:r>
      <w:r w:rsidR="00DE76F4" w:rsidRPr="00CE57F9">
        <w:rPr>
          <w:rFonts w:ascii="Poppins" w:hAnsi="Poppins" w:cs="Poppins"/>
          <w:sz w:val="18"/>
          <w:szCs w:val="18"/>
          <w:lang w:val="en-US"/>
        </w:rPr>
        <w:t xml:space="preserve"> and</w:t>
      </w:r>
      <w:r w:rsidRPr="00CE57F9">
        <w:rPr>
          <w:rFonts w:ascii="Poppins" w:hAnsi="Poppins" w:cs="Poppins"/>
          <w:sz w:val="18"/>
          <w:szCs w:val="18"/>
          <w:lang w:val="en-US"/>
        </w:rPr>
        <w:t xml:space="preserve"> a forecast turnover of €13 million.</w:t>
      </w:r>
    </w:p>
    <w:p w14:paraId="2FE200F5" w14:textId="77777777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en-US"/>
        </w:rPr>
      </w:pPr>
    </w:p>
    <w:p w14:paraId="0C4B854F" w14:textId="6E3EDE75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en-US"/>
        </w:rPr>
      </w:pPr>
      <w:r w:rsidRPr="00CE57F9">
        <w:rPr>
          <w:rFonts w:ascii="Poppins" w:hAnsi="Poppins" w:cs="Poppins"/>
          <w:sz w:val="18"/>
          <w:szCs w:val="18"/>
          <w:lang w:val="en-US"/>
        </w:rPr>
        <w:t xml:space="preserve">For more than 30 years, </w:t>
      </w:r>
      <w:r w:rsidR="00DE76F4" w:rsidRPr="00CE57F9">
        <w:rPr>
          <w:rFonts w:ascii="Poppins" w:hAnsi="Poppins" w:cs="Poppins"/>
          <w:sz w:val="18"/>
          <w:szCs w:val="18"/>
          <w:lang w:val="en-US"/>
        </w:rPr>
        <w:t>Conmore</w:t>
      </w:r>
      <w:r w:rsidRPr="00CE57F9">
        <w:rPr>
          <w:rFonts w:ascii="Poppins" w:hAnsi="Poppins" w:cs="Poppins"/>
          <w:sz w:val="18"/>
          <w:szCs w:val="18"/>
          <w:lang w:val="en-US"/>
        </w:rPr>
        <w:t xml:space="preserve"> has </w:t>
      </w:r>
      <w:r w:rsidR="00DE76F4" w:rsidRPr="00CE57F9">
        <w:rPr>
          <w:rFonts w:ascii="Poppins" w:hAnsi="Poppins" w:cs="Poppins"/>
          <w:sz w:val="18"/>
          <w:szCs w:val="18"/>
          <w:lang w:val="en-US"/>
        </w:rPr>
        <w:t>successfully</w:t>
      </w:r>
      <w:r w:rsidRPr="00CE57F9">
        <w:rPr>
          <w:rFonts w:ascii="Poppins" w:hAnsi="Poppins" w:cs="Poppins"/>
          <w:sz w:val="18"/>
          <w:szCs w:val="18"/>
          <w:lang w:val="en-US"/>
        </w:rPr>
        <w:t xml:space="preserve"> met the expectations of major industrial groups by providing its expertise in mechanics, embedded systems and electronics, in the automotive, rail, and energy sectors.</w:t>
      </w:r>
    </w:p>
    <w:p w14:paraId="4845D40E" w14:textId="77777777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en-US"/>
        </w:rPr>
      </w:pPr>
    </w:p>
    <w:p w14:paraId="39E50B4E" w14:textId="0C328F5C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en-US"/>
        </w:rPr>
      </w:pPr>
      <w:r w:rsidRPr="00CE57F9">
        <w:rPr>
          <w:rFonts w:ascii="Poppins" w:hAnsi="Poppins" w:cs="Poppins"/>
          <w:sz w:val="18"/>
          <w:szCs w:val="18"/>
          <w:lang w:val="en-US"/>
        </w:rPr>
        <w:t xml:space="preserve">This operation allows </w:t>
      </w:r>
      <w:r w:rsidR="00DE76F4" w:rsidRPr="00CE57F9">
        <w:rPr>
          <w:rFonts w:ascii="Poppins" w:hAnsi="Poppins" w:cs="Poppins"/>
          <w:sz w:val="18"/>
          <w:szCs w:val="18"/>
          <w:lang w:val="en-US"/>
        </w:rPr>
        <w:t>Astek</w:t>
      </w:r>
      <w:r w:rsidRPr="00CE57F9">
        <w:rPr>
          <w:rFonts w:ascii="Poppins" w:hAnsi="Poppins" w:cs="Poppins"/>
          <w:sz w:val="18"/>
          <w:szCs w:val="18"/>
          <w:lang w:val="en-US"/>
        </w:rPr>
        <w:t xml:space="preserve"> to</w:t>
      </w:r>
      <w:r w:rsidR="007A068E" w:rsidRPr="00CE57F9">
        <w:rPr>
          <w:rFonts w:ascii="Poppins" w:hAnsi="Poppins" w:cs="Poppins"/>
          <w:sz w:val="18"/>
          <w:szCs w:val="18"/>
          <w:lang w:val="en-US"/>
        </w:rPr>
        <w:t xml:space="preserve"> settle</w:t>
      </w:r>
      <w:r w:rsidRPr="00CE57F9">
        <w:rPr>
          <w:rFonts w:ascii="Poppins" w:hAnsi="Poppins" w:cs="Poppins"/>
          <w:sz w:val="18"/>
          <w:szCs w:val="18"/>
          <w:lang w:val="en-US"/>
        </w:rPr>
        <w:t xml:space="preserve"> in </w:t>
      </w:r>
      <w:r w:rsidR="007A068E" w:rsidRPr="00CE57F9">
        <w:rPr>
          <w:rFonts w:ascii="Poppins" w:hAnsi="Poppins" w:cs="Poppins"/>
          <w:sz w:val="18"/>
          <w:szCs w:val="18"/>
          <w:lang w:val="en-US"/>
        </w:rPr>
        <w:t>the Nordics</w:t>
      </w:r>
      <w:r w:rsidRPr="00CE57F9">
        <w:rPr>
          <w:rFonts w:ascii="Poppins" w:hAnsi="Poppins" w:cs="Poppins"/>
          <w:sz w:val="18"/>
          <w:szCs w:val="18"/>
          <w:lang w:val="en-US"/>
        </w:rPr>
        <w:t xml:space="preserve"> and strengthen its</w:t>
      </w:r>
      <w:r w:rsidR="007A068E" w:rsidRPr="00CE57F9">
        <w:rPr>
          <w:rFonts w:ascii="Poppins" w:hAnsi="Poppins" w:cs="Poppins"/>
          <w:sz w:val="18"/>
          <w:szCs w:val="18"/>
          <w:lang w:val="en-US"/>
        </w:rPr>
        <w:t xml:space="preserve"> European footprint</w:t>
      </w:r>
      <w:r w:rsidRPr="00CE57F9">
        <w:rPr>
          <w:rFonts w:ascii="Poppins" w:hAnsi="Poppins" w:cs="Poppins"/>
          <w:sz w:val="18"/>
          <w:szCs w:val="18"/>
          <w:lang w:val="en-US"/>
        </w:rPr>
        <w:t>.</w:t>
      </w:r>
    </w:p>
    <w:p w14:paraId="22EF9098" w14:textId="77777777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en-US"/>
        </w:rPr>
      </w:pPr>
    </w:p>
    <w:p w14:paraId="5B8AE837" w14:textId="28731DAE" w:rsidR="00FE0B4B" w:rsidRPr="00CE57F9" w:rsidRDefault="00DE76F4" w:rsidP="00FE0B4B">
      <w:pPr>
        <w:pStyle w:val="Sansinterligne"/>
        <w:ind w:left="-567" w:right="-664"/>
        <w:jc w:val="both"/>
        <w:rPr>
          <w:rFonts w:ascii="Poppins" w:hAnsi="Poppins" w:cs="Poppins"/>
          <w:i/>
          <w:iCs/>
          <w:sz w:val="18"/>
          <w:szCs w:val="18"/>
          <w:lang w:val="en-US"/>
        </w:rPr>
      </w:pPr>
      <w:bookmarkStart w:id="0" w:name="_Hlk112424254"/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>“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I am very </w:t>
      </w:r>
      <w:r w:rsidR="0044383E" w:rsidRPr="00CE57F9">
        <w:rPr>
          <w:rFonts w:ascii="Poppins" w:hAnsi="Poppins" w:cs="Poppins"/>
          <w:i/>
          <w:iCs/>
          <w:sz w:val="18"/>
          <w:szCs w:val="18"/>
          <w:lang w:val="en-US"/>
        </w:rPr>
        <w:t>pleased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to allow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Conmore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to continue its growth within a Group with very solid experience and whose strong presence in the transport</w:t>
      </w:r>
      <w:r w:rsidR="00D011FE" w:rsidRPr="00CE57F9">
        <w:rPr>
          <w:rFonts w:ascii="Poppins" w:hAnsi="Poppins" w:cs="Poppins"/>
          <w:i/>
          <w:iCs/>
          <w:sz w:val="18"/>
          <w:szCs w:val="18"/>
          <w:lang w:val="en-US"/>
        </w:rPr>
        <w:t>, air, telecom, IT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and energy sector in France and around the world will bring new opportunities of development.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>”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said </w:t>
      </w:r>
      <w:r w:rsidR="00D011FE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Joakim Olsson, 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founder of 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>Conmore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>.</w:t>
      </w:r>
    </w:p>
    <w:bookmarkEnd w:id="0"/>
    <w:p w14:paraId="7AFB6D61" w14:textId="2E91E22F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en-US"/>
        </w:rPr>
      </w:pPr>
    </w:p>
    <w:p w14:paraId="11E564D3" w14:textId="77777777" w:rsidR="009B2D1E" w:rsidRPr="00CE57F9" w:rsidRDefault="009B2D1E" w:rsidP="00CE57F9">
      <w:pPr>
        <w:pStyle w:val="Sansinterligne"/>
        <w:ind w:right="-664"/>
        <w:jc w:val="both"/>
        <w:rPr>
          <w:rFonts w:ascii="Poppins" w:hAnsi="Poppins" w:cs="Poppins"/>
          <w:sz w:val="18"/>
          <w:szCs w:val="18"/>
          <w:lang w:val="en-US"/>
        </w:rPr>
      </w:pPr>
    </w:p>
    <w:p w14:paraId="1AA0158E" w14:textId="3E1D9E5A" w:rsidR="00FE0B4B" w:rsidRPr="00CE57F9" w:rsidRDefault="0044383E" w:rsidP="00FE0B4B">
      <w:pPr>
        <w:pStyle w:val="Sansinterligne"/>
        <w:ind w:left="-567" w:right="-664"/>
        <w:jc w:val="both"/>
        <w:rPr>
          <w:rFonts w:ascii="Poppins" w:hAnsi="Poppins" w:cs="Poppins"/>
          <w:i/>
          <w:iCs/>
          <w:sz w:val="18"/>
          <w:szCs w:val="18"/>
          <w:lang w:val="en-US"/>
        </w:rPr>
      </w:pPr>
      <w:r w:rsidRPr="00CE57F9">
        <w:rPr>
          <w:rFonts w:ascii="Poppins" w:hAnsi="Poppins" w:cs="Poppins"/>
          <w:sz w:val="18"/>
          <w:szCs w:val="18"/>
          <w:lang w:val="en-GB"/>
        </w:rPr>
        <w:t>Julien Gavaldon</w:t>
      </w:r>
      <w:r w:rsidR="00FE0B4B" w:rsidRPr="00CE57F9">
        <w:rPr>
          <w:rFonts w:ascii="Poppins" w:hAnsi="Poppins" w:cs="Poppins"/>
          <w:sz w:val="18"/>
          <w:szCs w:val="18"/>
          <w:lang w:val="en-US"/>
        </w:rPr>
        <w:t xml:space="preserve">, Chairman of the Board of the </w:t>
      </w:r>
      <w:r w:rsidRPr="00CE57F9">
        <w:rPr>
          <w:rFonts w:ascii="Poppins" w:hAnsi="Poppins" w:cs="Poppins"/>
          <w:sz w:val="18"/>
          <w:szCs w:val="18"/>
          <w:lang w:val="en-US"/>
        </w:rPr>
        <w:t>Astek</w:t>
      </w:r>
      <w:r w:rsidR="00FE0B4B" w:rsidRPr="00CE57F9">
        <w:rPr>
          <w:rFonts w:ascii="Poppins" w:hAnsi="Poppins" w:cs="Poppins"/>
          <w:sz w:val="18"/>
          <w:szCs w:val="18"/>
          <w:lang w:val="en-US"/>
        </w:rPr>
        <w:t xml:space="preserve"> Group added: “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>Conmore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acquisition 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>is a new key step in our development. In addition to a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footprint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in </w:t>
      </w:r>
      <w:r w:rsidR="007A068E" w:rsidRPr="00CE57F9">
        <w:rPr>
          <w:rFonts w:ascii="Poppins" w:hAnsi="Poppins" w:cs="Poppins"/>
          <w:i/>
          <w:iCs/>
          <w:sz w:val="18"/>
          <w:szCs w:val="18"/>
          <w:lang w:val="en-US"/>
        </w:rPr>
        <w:t>the Nordics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which opens great development prospects, we are strengthening our "</w:t>
      </w:r>
      <w:r w:rsidR="007A068E" w:rsidRPr="00CE57F9">
        <w:rPr>
          <w:rFonts w:ascii="Poppins" w:hAnsi="Poppins" w:cs="Poppins"/>
          <w:i/>
          <w:iCs/>
          <w:sz w:val="18"/>
          <w:szCs w:val="18"/>
          <w:lang w:val="en-US"/>
        </w:rPr>
        <w:t>smart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industry" branch with high-level skills in product development and 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>embedded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systems. We were </w:t>
      </w:r>
      <w:r w:rsidR="007A068E" w:rsidRPr="00CE57F9">
        <w:rPr>
          <w:rFonts w:ascii="Poppins" w:hAnsi="Poppins" w:cs="Poppins"/>
          <w:i/>
          <w:iCs/>
          <w:sz w:val="18"/>
          <w:szCs w:val="18"/>
          <w:lang w:val="en-US"/>
        </w:rPr>
        <w:t>convi</w:t>
      </w:r>
      <w:r w:rsidR="00A13140" w:rsidRPr="00CE57F9">
        <w:rPr>
          <w:rFonts w:ascii="Poppins" w:hAnsi="Poppins" w:cs="Poppins"/>
          <w:i/>
          <w:iCs/>
          <w:sz w:val="18"/>
          <w:szCs w:val="18"/>
          <w:lang w:val="en-US"/>
        </w:rPr>
        <w:t>n</w:t>
      </w:r>
      <w:r w:rsidR="007A068E" w:rsidRPr="00CE57F9">
        <w:rPr>
          <w:rFonts w:ascii="Poppins" w:hAnsi="Poppins" w:cs="Poppins"/>
          <w:i/>
          <w:iCs/>
          <w:sz w:val="18"/>
          <w:szCs w:val="18"/>
          <w:lang w:val="en-US"/>
        </w:rPr>
        <w:t>ced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both by the technical </w:t>
      </w:r>
      <w:r w:rsidR="007A068E" w:rsidRPr="00CE57F9">
        <w:rPr>
          <w:rFonts w:ascii="Poppins" w:hAnsi="Poppins" w:cs="Poppins"/>
          <w:i/>
          <w:iCs/>
          <w:sz w:val="18"/>
          <w:szCs w:val="18"/>
          <w:lang w:val="en-US"/>
        </w:rPr>
        <w:t>skills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of</w:t>
      </w:r>
      <w:r w:rsidR="00A13140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>Conmore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employees and by the ambition of 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>its</w:t>
      </w:r>
      <w:r w:rsidR="00FE0B4B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management team.</w:t>
      </w:r>
    </w:p>
    <w:p w14:paraId="0A67B10C" w14:textId="087511B8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i/>
          <w:iCs/>
          <w:sz w:val="18"/>
          <w:szCs w:val="18"/>
          <w:lang w:val="en-US"/>
        </w:rPr>
      </w:pP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We are now </w:t>
      </w:r>
      <w:r w:rsidR="0044383E" w:rsidRPr="00CE57F9">
        <w:rPr>
          <w:rFonts w:ascii="Poppins" w:hAnsi="Poppins" w:cs="Poppins"/>
          <w:i/>
          <w:iCs/>
          <w:sz w:val="18"/>
          <w:szCs w:val="18"/>
          <w:lang w:val="en-US"/>
        </w:rPr>
        <w:t>able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to provide comprehensive support to our customers in the automotive, defense and rail sectors, thanks to our local offices and our large base in Poland. </w:t>
      </w:r>
      <w:r w:rsidR="00A3080A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Starting today, 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I am very happy to be able to involve all </w:t>
      </w:r>
      <w:r w:rsidR="0044383E" w:rsidRPr="00CE57F9">
        <w:rPr>
          <w:rFonts w:ascii="Poppins" w:hAnsi="Poppins" w:cs="Poppins"/>
          <w:i/>
          <w:iCs/>
          <w:sz w:val="18"/>
          <w:szCs w:val="18"/>
          <w:lang w:val="en-US"/>
        </w:rPr>
        <w:t>Conmore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employees in the </w:t>
      </w:r>
      <w:r w:rsidR="00A3080A" w:rsidRPr="00CE57F9">
        <w:rPr>
          <w:rFonts w:ascii="Poppins" w:hAnsi="Poppins" w:cs="Poppins"/>
          <w:i/>
          <w:iCs/>
          <w:sz w:val="18"/>
          <w:szCs w:val="18"/>
          <w:lang w:val="en-US"/>
        </w:rPr>
        <w:t>Astek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development adventure.</w:t>
      </w:r>
      <w:r w:rsidR="0044383E" w:rsidRPr="00CE57F9">
        <w:rPr>
          <w:rFonts w:ascii="Poppins" w:hAnsi="Poppins" w:cs="Poppins"/>
          <w:i/>
          <w:iCs/>
          <w:sz w:val="18"/>
          <w:szCs w:val="18"/>
          <w:lang w:val="en-US"/>
        </w:rPr>
        <w:t>”</w:t>
      </w:r>
    </w:p>
    <w:p w14:paraId="5C59B6D2" w14:textId="77777777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en-US"/>
        </w:rPr>
      </w:pPr>
    </w:p>
    <w:p w14:paraId="78C780AF" w14:textId="51748D46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en-US"/>
        </w:rPr>
      </w:pPr>
      <w:r w:rsidRPr="00CE57F9">
        <w:rPr>
          <w:rFonts w:ascii="Poppins" w:hAnsi="Poppins" w:cs="Poppins"/>
          <w:sz w:val="18"/>
          <w:szCs w:val="18"/>
          <w:lang w:val="en-US"/>
        </w:rPr>
        <w:t xml:space="preserve">In addition to organic growth of more than 20%, the </w:t>
      </w:r>
      <w:r w:rsidR="00A3080A" w:rsidRPr="00CE57F9">
        <w:rPr>
          <w:rFonts w:ascii="Poppins" w:hAnsi="Poppins" w:cs="Poppins"/>
          <w:sz w:val="18"/>
          <w:szCs w:val="18"/>
          <w:lang w:val="en-US"/>
        </w:rPr>
        <w:t>Astek</w:t>
      </w:r>
      <w:r w:rsidRPr="00CE57F9">
        <w:rPr>
          <w:rFonts w:ascii="Poppins" w:hAnsi="Poppins" w:cs="Poppins"/>
          <w:sz w:val="18"/>
          <w:szCs w:val="18"/>
          <w:lang w:val="en-US"/>
        </w:rPr>
        <w:t xml:space="preserve"> Group plans to pursue its policy of targeted acquisitions, in order to reach the critical </w:t>
      </w:r>
      <w:r w:rsidR="009D0E36" w:rsidRPr="00CE57F9">
        <w:rPr>
          <w:rFonts w:ascii="Poppins" w:hAnsi="Poppins" w:cs="Poppins"/>
          <w:sz w:val="18"/>
          <w:szCs w:val="18"/>
          <w:lang w:val="en-US"/>
        </w:rPr>
        <w:t>size</w:t>
      </w:r>
      <w:r w:rsidRPr="00CE57F9">
        <w:rPr>
          <w:rFonts w:ascii="Poppins" w:hAnsi="Poppins" w:cs="Poppins"/>
          <w:sz w:val="18"/>
          <w:szCs w:val="18"/>
          <w:lang w:val="en-US"/>
        </w:rPr>
        <w:t xml:space="preserve"> of €500m in revenue by 2022, initially targeted for 2024.</w:t>
      </w:r>
    </w:p>
    <w:p w14:paraId="18A0B715" w14:textId="77777777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en-US"/>
        </w:rPr>
      </w:pPr>
    </w:p>
    <w:p w14:paraId="689C5DB1" w14:textId="4CDA55BC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b/>
          <w:bCs/>
          <w:i/>
          <w:iCs/>
          <w:sz w:val="18"/>
          <w:szCs w:val="18"/>
          <w:lang w:val="en-US"/>
        </w:rPr>
      </w:pPr>
      <w:r w:rsidRPr="00CE57F9">
        <w:rPr>
          <w:rFonts w:ascii="Poppins" w:hAnsi="Poppins" w:cs="Poppins"/>
          <w:b/>
          <w:bCs/>
          <w:i/>
          <w:iCs/>
          <w:sz w:val="18"/>
          <w:szCs w:val="18"/>
          <w:lang w:val="en-US"/>
        </w:rPr>
        <w:t xml:space="preserve">About </w:t>
      </w:r>
      <w:r w:rsidR="00591BB0" w:rsidRPr="00CE57F9">
        <w:rPr>
          <w:rFonts w:ascii="Poppins" w:hAnsi="Poppins" w:cs="Poppins"/>
          <w:b/>
          <w:bCs/>
          <w:i/>
          <w:iCs/>
          <w:sz w:val="18"/>
          <w:szCs w:val="18"/>
          <w:lang w:val="en-US"/>
        </w:rPr>
        <w:t>Astek</w:t>
      </w:r>
    </w:p>
    <w:p w14:paraId="434153A7" w14:textId="77777777" w:rsidR="00A3080A" w:rsidRPr="00CE57F9" w:rsidRDefault="00A3080A" w:rsidP="00FE0B4B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en-US"/>
        </w:rPr>
      </w:pPr>
    </w:p>
    <w:p w14:paraId="51C350ED" w14:textId="78FCD451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i/>
          <w:iCs/>
          <w:sz w:val="18"/>
          <w:szCs w:val="18"/>
          <w:lang w:val="en-US"/>
        </w:rPr>
      </w:pP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Founded in France in 1988, </w:t>
      </w:r>
      <w:r w:rsidR="00A3080A" w:rsidRPr="00CE57F9">
        <w:rPr>
          <w:rFonts w:ascii="Poppins" w:hAnsi="Poppins" w:cs="Poppins"/>
          <w:i/>
          <w:iCs/>
          <w:sz w:val="18"/>
          <w:szCs w:val="18"/>
          <w:lang w:val="en-US"/>
        </w:rPr>
        <w:t>Astek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is a global player in engineering and technology consulting, present on 5 continents. With its expertise in many industrial and tertiary sectors, </w:t>
      </w:r>
      <w:r w:rsidR="00A3080A" w:rsidRPr="00CE57F9">
        <w:rPr>
          <w:rFonts w:ascii="Poppins" w:hAnsi="Poppins" w:cs="Poppins"/>
          <w:i/>
          <w:iCs/>
          <w:sz w:val="18"/>
          <w:szCs w:val="18"/>
          <w:lang w:val="en-US"/>
        </w:rPr>
        <w:t>Astek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supports its international customers in the intelligent deployment of their products and services, and in the implementation of their digital transformation.</w:t>
      </w:r>
    </w:p>
    <w:p w14:paraId="4D047714" w14:textId="0895BC62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i/>
          <w:iCs/>
          <w:sz w:val="18"/>
          <w:szCs w:val="18"/>
          <w:lang w:val="en-US"/>
        </w:rPr>
      </w:pP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Since its creation, the Group has based its development on a strong culture of entrepreneurship and innovation, and on the support and skills development of its 6,400 employees who are committed every day to promoting complementarity between digital </w:t>
      </w:r>
      <w:r w:rsidR="00591BB0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technologies 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and complex systems engineering. By integrating </w:t>
      </w:r>
      <w:r w:rsidR="00591BB0" w:rsidRPr="00CE57F9">
        <w:rPr>
          <w:rFonts w:ascii="Poppins" w:hAnsi="Poppins" w:cs="Poppins"/>
          <w:i/>
          <w:iCs/>
          <w:sz w:val="18"/>
          <w:szCs w:val="18"/>
          <w:lang w:val="en-US"/>
        </w:rPr>
        <w:t>Conmore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, the Group expects to achieve a turnover of </w:t>
      </w:r>
      <w:r w:rsidR="00591BB0" w:rsidRPr="00CE57F9">
        <w:rPr>
          <w:rFonts w:ascii="Poppins" w:hAnsi="Poppins" w:cs="Poppins"/>
          <w:i/>
          <w:iCs/>
          <w:sz w:val="18"/>
          <w:szCs w:val="18"/>
          <w:lang w:val="en-US"/>
        </w:rPr>
        <w:t>€</w:t>
      </w:r>
      <w:r w:rsidR="00D01941" w:rsidRPr="00CE57F9">
        <w:rPr>
          <w:rFonts w:ascii="Poppins" w:hAnsi="Poppins" w:cs="Poppins"/>
          <w:i/>
          <w:iCs/>
          <w:sz w:val="18"/>
          <w:szCs w:val="18"/>
          <w:lang w:val="en-US"/>
        </w:rPr>
        <w:t>500</w:t>
      </w:r>
      <w:r w:rsidR="00591BB0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m 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in 2022. </w:t>
      </w:r>
      <w:hyperlink r:id="rId10" w:history="1">
        <w:r w:rsidR="00591BB0" w:rsidRPr="00CE57F9">
          <w:rPr>
            <w:rStyle w:val="Lienhypertexte"/>
            <w:rFonts w:ascii="Poppins" w:hAnsi="Poppins" w:cs="Poppins"/>
            <w:i/>
            <w:iCs/>
            <w:sz w:val="16"/>
            <w:szCs w:val="16"/>
            <w:lang w:val="en-GB"/>
          </w:rPr>
          <w:t>https://astekgroup.fr</w:t>
        </w:r>
      </w:hyperlink>
    </w:p>
    <w:p w14:paraId="571784F9" w14:textId="77777777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en-US"/>
        </w:rPr>
      </w:pPr>
    </w:p>
    <w:p w14:paraId="3C551A07" w14:textId="7D86BF78" w:rsidR="00FE0B4B" w:rsidRPr="00CE57F9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b/>
          <w:bCs/>
          <w:i/>
          <w:iCs/>
          <w:sz w:val="18"/>
          <w:szCs w:val="18"/>
          <w:lang w:val="en-US"/>
        </w:rPr>
      </w:pPr>
      <w:r w:rsidRPr="00CE57F9">
        <w:rPr>
          <w:rFonts w:ascii="Poppins" w:hAnsi="Poppins" w:cs="Poppins"/>
          <w:b/>
          <w:bCs/>
          <w:i/>
          <w:iCs/>
          <w:sz w:val="18"/>
          <w:szCs w:val="18"/>
          <w:lang w:val="en-US"/>
        </w:rPr>
        <w:t xml:space="preserve">About </w:t>
      </w:r>
      <w:r w:rsidR="00591BB0" w:rsidRPr="00CE57F9">
        <w:rPr>
          <w:rFonts w:ascii="Poppins" w:hAnsi="Poppins" w:cs="Poppins"/>
          <w:b/>
          <w:bCs/>
          <w:i/>
          <w:iCs/>
          <w:sz w:val="18"/>
          <w:szCs w:val="18"/>
          <w:lang w:val="en-US"/>
        </w:rPr>
        <w:t>Conmore</w:t>
      </w:r>
    </w:p>
    <w:p w14:paraId="0549E187" w14:textId="77777777" w:rsidR="00591BB0" w:rsidRPr="00CE57F9" w:rsidRDefault="00591BB0" w:rsidP="00FE0B4B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en-US"/>
        </w:rPr>
      </w:pPr>
    </w:p>
    <w:p w14:paraId="3F7EBD2B" w14:textId="5B82DAED" w:rsidR="004E0691" w:rsidRPr="00C706FA" w:rsidRDefault="00FE0B4B" w:rsidP="00FE0B4B">
      <w:pPr>
        <w:pStyle w:val="Sansinterligne"/>
        <w:ind w:left="-567" w:right="-664"/>
        <w:jc w:val="both"/>
        <w:rPr>
          <w:rFonts w:ascii="Poppins" w:hAnsi="Poppins" w:cs="Poppins"/>
          <w:i/>
          <w:iCs/>
          <w:sz w:val="16"/>
          <w:szCs w:val="16"/>
          <w:lang w:val="en-US" w:eastAsia="fr-FR"/>
        </w:rPr>
      </w:pP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Founded in Sweden in 1991 around a shared passion for product development, </w:t>
      </w:r>
      <w:r w:rsidR="00591BB0" w:rsidRPr="00CE57F9">
        <w:rPr>
          <w:rFonts w:ascii="Poppins" w:hAnsi="Poppins" w:cs="Poppins"/>
          <w:i/>
          <w:iCs/>
          <w:sz w:val="18"/>
          <w:szCs w:val="18"/>
          <w:lang w:val="en-US"/>
        </w:rPr>
        <w:t>Conmore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</w:t>
      </w:r>
      <w:r w:rsidR="00591BB0" w:rsidRPr="00CE57F9">
        <w:rPr>
          <w:rFonts w:ascii="Poppins" w:hAnsi="Poppins" w:cs="Poppins"/>
          <w:i/>
          <w:iCs/>
          <w:sz w:val="18"/>
          <w:szCs w:val="18"/>
          <w:lang w:val="en-US"/>
        </w:rPr>
        <w:t>aims at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solv</w:t>
      </w:r>
      <w:r w:rsidR="00591BB0" w:rsidRPr="00CE57F9">
        <w:rPr>
          <w:rFonts w:ascii="Poppins" w:hAnsi="Poppins" w:cs="Poppins"/>
          <w:i/>
          <w:iCs/>
          <w:sz w:val="18"/>
          <w:szCs w:val="18"/>
          <w:lang w:val="en-US"/>
        </w:rPr>
        <w:t>ing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the complex technological challenges faced by its customers, global industrial players in the transport and energy sectors. </w:t>
      </w:r>
      <w:r w:rsidR="00591BB0" w:rsidRPr="00CE57F9">
        <w:rPr>
          <w:rFonts w:ascii="Poppins" w:hAnsi="Poppins" w:cs="Poppins"/>
          <w:i/>
          <w:iCs/>
          <w:sz w:val="18"/>
          <w:szCs w:val="18"/>
          <w:lang w:val="en-US"/>
        </w:rPr>
        <w:t>Thus, b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y relying on its human resources policy at the heart of the company's strategy, and by providing its expertise and innovation to its customers, </w:t>
      </w:r>
      <w:r w:rsidR="00591BB0"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Conmore 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has become a key player in </w:t>
      </w:r>
      <w:r w:rsidR="00591BB0" w:rsidRPr="00CE57F9">
        <w:rPr>
          <w:rFonts w:ascii="Poppins" w:hAnsi="Poppins" w:cs="Poppins"/>
          <w:i/>
          <w:iCs/>
          <w:sz w:val="18"/>
          <w:szCs w:val="18"/>
          <w:lang w:val="en-US"/>
        </w:rPr>
        <w:t>e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>ngineering, bringing together more than 150 employees between Gothenburg and Stockholm</w:t>
      </w:r>
      <w:r w:rsidR="00591BB0" w:rsidRPr="00CE57F9">
        <w:rPr>
          <w:rFonts w:ascii="Poppins" w:hAnsi="Poppins" w:cs="Poppins"/>
          <w:i/>
          <w:iCs/>
          <w:sz w:val="18"/>
          <w:szCs w:val="18"/>
          <w:lang w:val="en-US"/>
        </w:rPr>
        <w:t>.</w:t>
      </w:r>
      <w:r w:rsidRPr="00CE57F9">
        <w:rPr>
          <w:rFonts w:ascii="Poppins" w:hAnsi="Poppins" w:cs="Poppins"/>
          <w:i/>
          <w:iCs/>
          <w:sz w:val="18"/>
          <w:szCs w:val="18"/>
          <w:lang w:val="en-US"/>
        </w:rPr>
        <w:t xml:space="preserve"> </w:t>
      </w:r>
      <w:hyperlink r:id="rId11" w:history="1">
        <w:r w:rsidR="00591BB0" w:rsidRPr="00CE57F9">
          <w:rPr>
            <w:rStyle w:val="Lienhypertexte"/>
            <w:rFonts w:ascii="Poppins" w:hAnsi="Poppins" w:cs="Poppins"/>
            <w:i/>
            <w:iCs/>
            <w:sz w:val="16"/>
            <w:szCs w:val="16"/>
          </w:rPr>
          <w:t>https://conmore.se</w:t>
        </w:r>
      </w:hyperlink>
    </w:p>
    <w:sectPr w:rsidR="004E0691" w:rsidRPr="00C706FA" w:rsidSect="00F335E9">
      <w:headerReference w:type="default" r:id="rId12"/>
      <w:type w:val="continuous"/>
      <w:pgSz w:w="11910" w:h="16840"/>
      <w:pgMar w:top="1708" w:right="1680" w:bottom="0" w:left="1680" w:header="142" w:footer="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31EF5" w14:textId="77777777" w:rsidR="00911B89" w:rsidRDefault="00911B89" w:rsidP="00C33765">
      <w:r>
        <w:separator/>
      </w:r>
    </w:p>
  </w:endnote>
  <w:endnote w:type="continuationSeparator" w:id="0">
    <w:p w14:paraId="219CA886" w14:textId="77777777" w:rsidR="00911B89" w:rsidRDefault="00911B89" w:rsidP="00C3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oppins">
    <w:altName w:val="Mangal"/>
    <w:panose1 w:val="020B0604020202020204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CAC86" w14:textId="77777777" w:rsidR="00911B89" w:rsidRDefault="00911B89" w:rsidP="00C33765">
      <w:r>
        <w:separator/>
      </w:r>
    </w:p>
  </w:footnote>
  <w:footnote w:type="continuationSeparator" w:id="0">
    <w:p w14:paraId="231EC6D6" w14:textId="77777777" w:rsidR="00911B89" w:rsidRDefault="00911B89" w:rsidP="00C33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A2593" w14:textId="553CAE45" w:rsidR="00D10F35" w:rsidRDefault="00A23D9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F67957" wp14:editId="44B6AAC9">
          <wp:simplePos x="0" y="0"/>
          <wp:positionH relativeFrom="column">
            <wp:posOffset>-571500</wp:posOffset>
          </wp:positionH>
          <wp:positionV relativeFrom="paragraph">
            <wp:posOffset>68580</wp:posOffset>
          </wp:positionV>
          <wp:extent cx="1218907" cy="922948"/>
          <wp:effectExtent l="0" t="0" r="635" b="0"/>
          <wp:wrapNone/>
          <wp:docPr id="1" name="Image 1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sign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8907" cy="922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623582"/>
    <w:multiLevelType w:val="multilevel"/>
    <w:tmpl w:val="D73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hideSpellingErrors/>
  <w:hideGrammaticalErrors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A0"/>
    <w:rsid w:val="00032B5B"/>
    <w:rsid w:val="000369E6"/>
    <w:rsid w:val="00057559"/>
    <w:rsid w:val="00097FB4"/>
    <w:rsid w:val="000C4A69"/>
    <w:rsid w:val="000F6A98"/>
    <w:rsid w:val="00100054"/>
    <w:rsid w:val="00123F15"/>
    <w:rsid w:val="0014041A"/>
    <w:rsid w:val="00186667"/>
    <w:rsid w:val="001901AB"/>
    <w:rsid w:val="001A25E9"/>
    <w:rsid w:val="001A5F39"/>
    <w:rsid w:val="001E27EB"/>
    <w:rsid w:val="001E44EB"/>
    <w:rsid w:val="00205D68"/>
    <w:rsid w:val="00206F3F"/>
    <w:rsid w:val="00223BDF"/>
    <w:rsid w:val="00235B74"/>
    <w:rsid w:val="00236992"/>
    <w:rsid w:val="00236FF5"/>
    <w:rsid w:val="00246877"/>
    <w:rsid w:val="00275D17"/>
    <w:rsid w:val="002B2AB2"/>
    <w:rsid w:val="002B3B5F"/>
    <w:rsid w:val="002C4BDE"/>
    <w:rsid w:val="002C790C"/>
    <w:rsid w:val="002F0A28"/>
    <w:rsid w:val="003530E5"/>
    <w:rsid w:val="00372CB6"/>
    <w:rsid w:val="00396C80"/>
    <w:rsid w:val="003C2A64"/>
    <w:rsid w:val="003E0A83"/>
    <w:rsid w:val="003F34A0"/>
    <w:rsid w:val="00401C75"/>
    <w:rsid w:val="0044383E"/>
    <w:rsid w:val="004D299F"/>
    <w:rsid w:val="004E0691"/>
    <w:rsid w:val="00530C47"/>
    <w:rsid w:val="00533EF2"/>
    <w:rsid w:val="005379E1"/>
    <w:rsid w:val="00573111"/>
    <w:rsid w:val="00591BB0"/>
    <w:rsid w:val="0059287F"/>
    <w:rsid w:val="00594610"/>
    <w:rsid w:val="005B673D"/>
    <w:rsid w:val="005C2098"/>
    <w:rsid w:val="005C3B89"/>
    <w:rsid w:val="005D7CCF"/>
    <w:rsid w:val="005E755D"/>
    <w:rsid w:val="00601D75"/>
    <w:rsid w:val="00612719"/>
    <w:rsid w:val="00620898"/>
    <w:rsid w:val="0064308A"/>
    <w:rsid w:val="0065196F"/>
    <w:rsid w:val="00686D6E"/>
    <w:rsid w:val="006D702B"/>
    <w:rsid w:val="007176E8"/>
    <w:rsid w:val="00756C1B"/>
    <w:rsid w:val="00781F7A"/>
    <w:rsid w:val="00783936"/>
    <w:rsid w:val="007A068E"/>
    <w:rsid w:val="007A2737"/>
    <w:rsid w:val="007A7DBF"/>
    <w:rsid w:val="007B115C"/>
    <w:rsid w:val="007D75F7"/>
    <w:rsid w:val="007E41EB"/>
    <w:rsid w:val="007F56AD"/>
    <w:rsid w:val="00830DCB"/>
    <w:rsid w:val="00845296"/>
    <w:rsid w:val="00864F6C"/>
    <w:rsid w:val="008778D7"/>
    <w:rsid w:val="008C7D99"/>
    <w:rsid w:val="008E495E"/>
    <w:rsid w:val="008E6F11"/>
    <w:rsid w:val="008F3E50"/>
    <w:rsid w:val="00911B89"/>
    <w:rsid w:val="009161D8"/>
    <w:rsid w:val="0094000C"/>
    <w:rsid w:val="0094027F"/>
    <w:rsid w:val="0097735C"/>
    <w:rsid w:val="009B2D1E"/>
    <w:rsid w:val="009B3ADC"/>
    <w:rsid w:val="009B5429"/>
    <w:rsid w:val="009D0E36"/>
    <w:rsid w:val="009D0FD1"/>
    <w:rsid w:val="009F3E74"/>
    <w:rsid w:val="00A13140"/>
    <w:rsid w:val="00A23D98"/>
    <w:rsid w:val="00A3080A"/>
    <w:rsid w:val="00A54AC1"/>
    <w:rsid w:val="00A71FE9"/>
    <w:rsid w:val="00A90E97"/>
    <w:rsid w:val="00AB3B3B"/>
    <w:rsid w:val="00AE6A36"/>
    <w:rsid w:val="00B1434E"/>
    <w:rsid w:val="00B56C3F"/>
    <w:rsid w:val="00B81365"/>
    <w:rsid w:val="00BE651E"/>
    <w:rsid w:val="00C33765"/>
    <w:rsid w:val="00C63E22"/>
    <w:rsid w:val="00C706FA"/>
    <w:rsid w:val="00C84C4D"/>
    <w:rsid w:val="00CE57F9"/>
    <w:rsid w:val="00D011FE"/>
    <w:rsid w:val="00D01941"/>
    <w:rsid w:val="00D1086C"/>
    <w:rsid w:val="00D10F35"/>
    <w:rsid w:val="00D13C63"/>
    <w:rsid w:val="00D3746D"/>
    <w:rsid w:val="00D4362C"/>
    <w:rsid w:val="00D67F22"/>
    <w:rsid w:val="00DB716E"/>
    <w:rsid w:val="00DE76F4"/>
    <w:rsid w:val="00E00CD6"/>
    <w:rsid w:val="00E018D3"/>
    <w:rsid w:val="00E37CBD"/>
    <w:rsid w:val="00E443A3"/>
    <w:rsid w:val="00E67675"/>
    <w:rsid w:val="00EA458B"/>
    <w:rsid w:val="00EF7928"/>
    <w:rsid w:val="00F00BB8"/>
    <w:rsid w:val="00F335E9"/>
    <w:rsid w:val="00F40681"/>
    <w:rsid w:val="00F56D34"/>
    <w:rsid w:val="00FA57F4"/>
    <w:rsid w:val="00FB2AAC"/>
    <w:rsid w:val="00FC48AB"/>
    <w:rsid w:val="00FD10FA"/>
    <w:rsid w:val="00FE0B4B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9E3C32"/>
  <w15:docId w15:val="{D60F4AE9-8F17-4665-AF4F-17169655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spacing w:before="4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C33765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C33765"/>
    <w:pPr>
      <w:widowControl/>
      <w:autoSpaceDE/>
      <w:autoSpaceDN/>
    </w:pPr>
    <w:rPr>
      <w:lang w:val="fr-CA"/>
    </w:rPr>
  </w:style>
  <w:style w:type="paragraph" w:styleId="En-tte">
    <w:name w:val="header"/>
    <w:basedOn w:val="Normal"/>
    <w:link w:val="En-tteCar"/>
    <w:uiPriority w:val="99"/>
    <w:unhideWhenUsed/>
    <w:rsid w:val="00C337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3765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337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3765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4A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AC1"/>
    <w:rPr>
      <w:rFonts w:ascii="Segoe UI" w:eastAsia="Times New Roman" w:hAnsi="Segoe UI" w:cs="Segoe UI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686D6E"/>
    <w:pPr>
      <w:widowControl/>
      <w:autoSpaceDE/>
      <w:autoSpaceDN/>
    </w:pPr>
    <w:rPr>
      <w:rFonts w:ascii="Times New Roman" w:eastAsia="Times New Roman" w:hAnsi="Times New Roman" w:cs="Times New Roman"/>
      <w:lang w:val="fr-FR"/>
    </w:rPr>
  </w:style>
  <w:style w:type="character" w:styleId="lev">
    <w:name w:val="Strong"/>
    <w:basedOn w:val="Policepardfaut"/>
    <w:uiPriority w:val="22"/>
    <w:qFormat/>
    <w:rsid w:val="001A25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0F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E495E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864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more.se" TargetMode="External"/><Relationship Id="rId5" Type="http://schemas.openxmlformats.org/officeDocument/2006/relationships/styles" Target="styles.xml"/><Relationship Id="rId10" Type="http://schemas.openxmlformats.org/officeDocument/2006/relationships/hyperlink" Target="https://astekgroup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0D650A564BB48B18B5AA8289AD2C9" ma:contentTypeVersion="13" ma:contentTypeDescription="Crée un document." ma:contentTypeScope="" ma:versionID="41b72d082781f1f27a5ffaf5fd2612f4">
  <xsd:schema xmlns:xsd="http://www.w3.org/2001/XMLSchema" xmlns:xs="http://www.w3.org/2001/XMLSchema" xmlns:p="http://schemas.microsoft.com/office/2006/metadata/properties" xmlns:ns3="0d1e6633-87c1-457c-9c8c-739bd4ab618c" xmlns:ns4="94739bb1-3b52-4f7f-a2d7-4de40e83dabf" targetNamespace="http://schemas.microsoft.com/office/2006/metadata/properties" ma:root="true" ma:fieldsID="bd745035263949d984350478838e3d46" ns3:_="" ns4:_="">
    <xsd:import namespace="0d1e6633-87c1-457c-9c8c-739bd4ab618c"/>
    <xsd:import namespace="94739bb1-3b52-4f7f-a2d7-4de40e83da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e6633-87c1-457c-9c8c-739bd4ab61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39bb1-3b52-4f7f-a2d7-4de40e83d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B7088-A0AC-483B-A7B6-B1428B049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FE389-99A6-4B47-B58C-C24C66D1F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4C8DD-7103-4CBA-93B7-4FECA3A5B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e6633-87c1-457c-9c8c-739bd4ab618c"/>
    <ds:schemaRef ds:uri="94739bb1-3b52-4f7f-a2d7-4de40e83d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Conmore acquisition - Press Release</vt:lpstr>
      <vt:lpstr>Conmore acquisition - Press Release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Conmore acquisition - Press Release</dc:title>
  <dc:creator>ASTEK GROUP</dc:creator>
  <cp:lastModifiedBy>Claire Doligez</cp:lastModifiedBy>
  <cp:revision>2</cp:revision>
  <dcterms:created xsi:type="dcterms:W3CDTF">2022-09-02T15:51:00Z</dcterms:created>
  <dcterms:modified xsi:type="dcterms:W3CDTF">2022-09-02T15:51:00Z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Astek Group</vt:lpwstr>
  </property>
  <property fmtid="{D5CDD505-2E9C-101B-9397-08002B2CF9AE}" pid="3" name="Language">
    <vt:lpwstr>English</vt:lpwstr>
  </property>
  <property fmtid="{D5CDD505-2E9C-101B-9397-08002B2CF9AE}" pid="4" name="Translation">
    <vt:lpwstr>François Varloot</vt:lpwstr>
  </property>
  <property fmtid="{D5CDD505-2E9C-101B-9397-08002B2CF9AE}" pid="5" name="Publication">
    <vt:lpwstr>29 August 2022</vt:lpwstr>
  </property>
</Properties>
</file>