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1713" w14:textId="77777777" w:rsidR="000D664C" w:rsidRPr="00023207" w:rsidRDefault="000D664C" w:rsidP="000D664C">
      <w:pPr>
        <w:pStyle w:val="NormalWeb"/>
        <w:shd w:val="clear" w:color="auto" w:fill="FFFFFF"/>
        <w:jc w:val="center"/>
        <w:rPr>
          <w:rFonts w:eastAsia="SimSun"/>
          <w:bCs/>
          <w:lang w:val="en-GB"/>
        </w:rPr>
      </w:pPr>
      <w:bookmarkStart w:id="0" w:name="_Hlk3365109"/>
      <w:bookmarkEnd w:id="0"/>
      <w:r w:rsidRPr="00023207">
        <w:rPr>
          <w:rFonts w:eastAsia="SimSun"/>
          <w:bCs/>
          <w:lang w:val="en-GB"/>
        </w:rPr>
        <w:t xml:space="preserve">   </w:t>
      </w:r>
      <w:r w:rsidRPr="00023207">
        <w:rPr>
          <w:noProof/>
          <w:lang w:val="en-GB"/>
        </w:rPr>
        <w:drawing>
          <wp:inline distT="0" distB="0" distL="0" distR="0" wp14:anchorId="10F667AF" wp14:editId="57F468FC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0BF1" w14:textId="727DAC5A" w:rsidR="000D664C" w:rsidRPr="00023207" w:rsidRDefault="00023207" w:rsidP="000D664C">
      <w:pPr>
        <w:pStyle w:val="NormalWeb"/>
        <w:shd w:val="clear" w:color="auto" w:fill="FFFFFF"/>
        <w:spacing w:before="0" w:after="0"/>
        <w:rPr>
          <w:rFonts w:ascii="Calibri" w:hAnsi="Calibri" w:cs="Arial"/>
          <w:b/>
          <w:color w:val="000000"/>
          <w:sz w:val="20"/>
          <w:szCs w:val="20"/>
          <w:lang w:val="en-GB"/>
        </w:rPr>
      </w:pPr>
      <w:r>
        <w:rPr>
          <w:rFonts w:ascii="Calibri" w:hAnsi="Calibri" w:cs="Arial"/>
          <w:b/>
          <w:color w:val="000000"/>
          <w:sz w:val="20"/>
          <w:szCs w:val="20"/>
          <w:lang w:val="en-GB"/>
        </w:rPr>
        <w:t>PRESS RELEASE</w:t>
      </w:r>
    </w:p>
    <w:p w14:paraId="7B9F06CC" w14:textId="27B8BC5D" w:rsidR="000D664C" w:rsidRPr="00023207" w:rsidRDefault="00023207" w:rsidP="000D664C">
      <w:pPr>
        <w:spacing w:after="0" w:line="240" w:lineRule="auto"/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 xml:space="preserve">04 02 </w:t>
      </w:r>
      <w:r w:rsidR="000D664C" w:rsidRPr="00023207">
        <w:rPr>
          <w:rFonts w:cs="Arial"/>
          <w:b/>
          <w:sz w:val="20"/>
          <w:szCs w:val="20"/>
          <w:lang w:val="en-GB"/>
        </w:rPr>
        <w:t>2022</w:t>
      </w:r>
    </w:p>
    <w:p w14:paraId="1ED4AFAE" w14:textId="77777777" w:rsidR="000D664C" w:rsidRPr="00023207" w:rsidRDefault="000D664C" w:rsidP="000D664C">
      <w:pPr>
        <w:spacing w:after="0" w:line="240" w:lineRule="auto"/>
        <w:rPr>
          <w:rFonts w:cs="Arial"/>
          <w:b/>
          <w:lang w:val="en-GB"/>
        </w:rPr>
      </w:pPr>
    </w:p>
    <w:p w14:paraId="077DA7D5" w14:textId="607F4B15" w:rsidR="000D664C" w:rsidRPr="00023207" w:rsidRDefault="00023207" w:rsidP="000D664C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val="en-GB"/>
        </w:rPr>
      </w:pPr>
      <w:r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Revenue of </w:t>
      </w:r>
      <w:r w:rsidR="000D664C" w:rsidRPr="00023207">
        <w:rPr>
          <w:rFonts w:eastAsia="Times New Roman" w:cs="Arial"/>
          <w:b/>
          <w:color w:val="000000"/>
          <w:sz w:val="24"/>
          <w:szCs w:val="24"/>
          <w:lang w:val="en-GB"/>
        </w:rPr>
        <w:t>Amber Grid</w:t>
      </w:r>
      <w:r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 </w:t>
      </w:r>
      <w:r w:rsidR="00096E23">
        <w:rPr>
          <w:rFonts w:eastAsia="Times New Roman" w:cs="Arial"/>
          <w:b/>
          <w:color w:val="000000"/>
          <w:sz w:val="24"/>
          <w:szCs w:val="24"/>
          <w:lang w:val="en-GB"/>
        </w:rPr>
        <w:t>reached</w:t>
      </w:r>
      <w:r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 EUR </w:t>
      </w:r>
      <w:r w:rsidR="000D664C" w:rsidRPr="00023207">
        <w:rPr>
          <w:rFonts w:eastAsia="Times New Roman" w:cs="Arial"/>
          <w:b/>
          <w:color w:val="000000"/>
          <w:sz w:val="24"/>
          <w:szCs w:val="24"/>
          <w:lang w:val="en-GB"/>
        </w:rPr>
        <w:t>68</w:t>
      </w:r>
      <w:r>
        <w:rPr>
          <w:rFonts w:eastAsia="Times New Roman" w:cs="Arial"/>
          <w:b/>
          <w:color w:val="000000"/>
          <w:sz w:val="24"/>
          <w:szCs w:val="24"/>
          <w:lang w:val="en-GB"/>
        </w:rPr>
        <w:t>.</w:t>
      </w:r>
      <w:r w:rsidR="000D664C" w:rsidRPr="00023207"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6 </w:t>
      </w:r>
      <w:r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million </w:t>
      </w:r>
      <w:r w:rsidR="002C0EED" w:rsidRPr="002C0EED"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and </w:t>
      </w:r>
      <w:r w:rsidR="002C0EED" w:rsidRPr="002C0EED">
        <w:rPr>
          <w:rFonts w:eastAsia="Times New Roman" w:cs="Arial"/>
          <w:b/>
          <w:color w:val="000000"/>
          <w:sz w:val="24"/>
          <w:szCs w:val="24"/>
          <w:lang w:val="en-GB"/>
        </w:rPr>
        <w:t>investments</w:t>
      </w:r>
      <w:r w:rsidR="002C0EED" w:rsidRPr="002C0EED"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 – </w:t>
      </w:r>
      <w:r w:rsidR="002C0EED" w:rsidRPr="002C0EED">
        <w:rPr>
          <w:rFonts w:eastAsia="Times New Roman" w:cs="Arial"/>
          <w:b/>
          <w:color w:val="000000"/>
          <w:sz w:val="24"/>
          <w:szCs w:val="24"/>
          <w:lang w:val="en-GB"/>
        </w:rPr>
        <w:t>EUR 45.8 million</w:t>
      </w:r>
      <w:r w:rsidR="002C0EED" w:rsidRPr="002C0EED"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 </w:t>
      </w:r>
      <w:r w:rsidRPr="002C0EED">
        <w:rPr>
          <w:rFonts w:eastAsia="Times New Roman" w:cs="Arial"/>
          <w:b/>
          <w:color w:val="000000"/>
          <w:sz w:val="24"/>
          <w:szCs w:val="24"/>
          <w:lang w:val="en-GB"/>
        </w:rPr>
        <w:t>in</w:t>
      </w:r>
      <w:r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 2021</w:t>
      </w:r>
      <w:r w:rsidR="000D664C" w:rsidRPr="00023207">
        <w:rPr>
          <w:rFonts w:eastAsia="Times New Roman" w:cs="Arial"/>
          <w:b/>
          <w:color w:val="000000"/>
          <w:sz w:val="24"/>
          <w:szCs w:val="24"/>
          <w:lang w:val="en-GB"/>
        </w:rPr>
        <w:t xml:space="preserve"> </w:t>
      </w:r>
    </w:p>
    <w:p w14:paraId="2591C11D" w14:textId="77777777" w:rsidR="000D664C" w:rsidRPr="00023207" w:rsidRDefault="000D664C" w:rsidP="00A645CF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en-GB"/>
        </w:rPr>
      </w:pPr>
    </w:p>
    <w:p w14:paraId="518F711C" w14:textId="6C48DFE2" w:rsidR="00023207" w:rsidRPr="00023207" w:rsidRDefault="002C0EED" w:rsidP="00023207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G</w:t>
      </w:r>
      <w:r w:rsidRPr="00023207">
        <w:rPr>
          <w:rFonts w:ascii="Calibri" w:eastAsia="Times New Roman" w:hAnsi="Calibri" w:cs="Calibri"/>
          <w:lang w:val="en-GB"/>
        </w:rPr>
        <w:t>as transmission system operator Amber Grid</w:t>
      </w:r>
      <w:r w:rsidRPr="00023207">
        <w:rPr>
          <w:rFonts w:ascii="Calibri" w:eastAsia="Times New Roman" w:hAnsi="Calibri" w:cs="Calibri"/>
          <w:lang w:val="en-GB"/>
        </w:rPr>
        <w:t xml:space="preserve"> </w:t>
      </w:r>
      <w:r w:rsidRPr="00023207">
        <w:rPr>
          <w:rFonts w:ascii="Calibri" w:eastAsia="Times New Roman" w:hAnsi="Calibri" w:cs="Calibri"/>
          <w:lang w:val="en-GB"/>
        </w:rPr>
        <w:t>together with its subsidiary GET Baltic</w:t>
      </w:r>
      <w:r w:rsidRPr="00023207"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>a</w:t>
      </w:r>
      <w:r w:rsidR="00023207" w:rsidRPr="00023207">
        <w:rPr>
          <w:rFonts w:ascii="Calibri" w:eastAsia="Times New Roman" w:hAnsi="Calibri" w:cs="Calibri"/>
          <w:lang w:val="en-GB"/>
        </w:rPr>
        <w:t xml:space="preserve">ccording to </w:t>
      </w:r>
      <w:r w:rsidR="00023207">
        <w:rPr>
          <w:rFonts w:ascii="Calibri" w:eastAsia="Times New Roman" w:hAnsi="Calibri" w:cs="Calibri"/>
          <w:lang w:val="en-GB"/>
        </w:rPr>
        <w:t>pre-</w:t>
      </w:r>
      <w:r w:rsidR="00023207" w:rsidRPr="00023207">
        <w:rPr>
          <w:rFonts w:ascii="Calibri" w:eastAsia="Times New Roman" w:hAnsi="Calibri" w:cs="Calibri"/>
          <w:lang w:val="en-GB"/>
        </w:rPr>
        <w:t>audited data,</w:t>
      </w:r>
      <w:r w:rsidR="00023207">
        <w:rPr>
          <w:rFonts w:ascii="Calibri" w:eastAsia="Times New Roman" w:hAnsi="Calibri" w:cs="Calibri"/>
          <w:lang w:val="en-GB"/>
        </w:rPr>
        <w:t xml:space="preserve"> in 2021</w:t>
      </w:r>
      <w:r w:rsidR="00023207" w:rsidRPr="00023207">
        <w:rPr>
          <w:rFonts w:ascii="Calibri" w:eastAsia="Times New Roman" w:hAnsi="Calibri" w:cs="Calibri"/>
          <w:lang w:val="en-GB"/>
        </w:rPr>
        <w:t xml:space="preserve"> </w:t>
      </w:r>
      <w:r w:rsidR="00023207">
        <w:rPr>
          <w:rFonts w:ascii="Calibri" w:eastAsia="Times New Roman" w:hAnsi="Calibri" w:cs="Calibri"/>
          <w:lang w:val="en-GB"/>
        </w:rPr>
        <w:t>earned EUR 6</w:t>
      </w:r>
      <w:r w:rsidR="00023207" w:rsidRPr="00023207">
        <w:rPr>
          <w:rFonts w:ascii="Calibri" w:eastAsia="Times New Roman" w:hAnsi="Calibri" w:cs="Calibri"/>
          <w:lang w:val="en-GB"/>
        </w:rPr>
        <w:t>8.6 million in consolidated income,</w:t>
      </w:r>
      <w:r w:rsidR="00023207">
        <w:rPr>
          <w:rFonts w:ascii="Calibri" w:eastAsia="Times New Roman" w:hAnsi="Calibri" w:cs="Calibri"/>
          <w:lang w:val="en-GB"/>
        </w:rPr>
        <w:t xml:space="preserve"> which </w:t>
      </w:r>
      <w:r w:rsidR="00096E23">
        <w:rPr>
          <w:rFonts w:ascii="Calibri" w:eastAsia="Times New Roman" w:hAnsi="Calibri" w:cs="Calibri"/>
          <w:lang w:val="en-GB"/>
        </w:rPr>
        <w:t>is</w:t>
      </w:r>
      <w:r w:rsidR="00023207">
        <w:rPr>
          <w:rFonts w:ascii="Calibri" w:eastAsia="Times New Roman" w:hAnsi="Calibri" w:cs="Calibri"/>
          <w:lang w:val="en-GB"/>
        </w:rPr>
        <w:t xml:space="preserve"> </w:t>
      </w:r>
      <w:r w:rsidR="00023207" w:rsidRPr="00023207">
        <w:rPr>
          <w:rFonts w:ascii="Calibri" w:eastAsia="Times New Roman" w:hAnsi="Calibri" w:cs="Calibri"/>
          <w:lang w:val="en-GB"/>
        </w:rPr>
        <w:t>31%</w:t>
      </w:r>
      <w:r w:rsidR="00023207">
        <w:rPr>
          <w:rFonts w:ascii="Calibri" w:eastAsia="Times New Roman" w:hAnsi="Calibri" w:cs="Calibri"/>
          <w:lang w:val="en-GB"/>
        </w:rPr>
        <w:t xml:space="preserve"> </w:t>
      </w:r>
      <w:r w:rsidR="00023207" w:rsidRPr="00023207">
        <w:rPr>
          <w:rFonts w:ascii="Calibri" w:eastAsia="Times New Roman" w:hAnsi="Calibri" w:cs="Calibri"/>
          <w:lang w:val="en-GB"/>
        </w:rPr>
        <w:t xml:space="preserve">more than </w:t>
      </w:r>
      <w:r w:rsidR="00023207">
        <w:rPr>
          <w:rFonts w:ascii="Calibri" w:eastAsia="Times New Roman" w:hAnsi="Calibri" w:cs="Calibri"/>
          <w:lang w:val="en-GB"/>
        </w:rPr>
        <w:t xml:space="preserve">in </w:t>
      </w:r>
      <w:r w:rsidR="00023207" w:rsidRPr="00023207">
        <w:rPr>
          <w:rFonts w:ascii="Calibri" w:eastAsia="Times New Roman" w:hAnsi="Calibri" w:cs="Calibri"/>
          <w:lang w:val="en-GB"/>
        </w:rPr>
        <w:t>2020</w:t>
      </w:r>
      <w:r w:rsidR="00023207">
        <w:rPr>
          <w:rFonts w:ascii="Calibri" w:eastAsia="Times New Roman" w:hAnsi="Calibri" w:cs="Calibri"/>
          <w:lang w:val="en-GB"/>
        </w:rPr>
        <w:t>.</w:t>
      </w:r>
      <w:r w:rsidRPr="002C0EED"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 xml:space="preserve">A </w:t>
      </w:r>
      <w:r w:rsidRPr="009D27B0">
        <w:rPr>
          <w:rFonts w:ascii="Calibri" w:eastAsia="Times New Roman" w:hAnsi="Calibri" w:cs="Calibri"/>
          <w:lang w:val="en-GB"/>
        </w:rPr>
        <w:t xml:space="preserve">higher </w:t>
      </w:r>
      <w:r>
        <w:rPr>
          <w:rFonts w:ascii="Calibri" w:eastAsia="Times New Roman" w:hAnsi="Calibri" w:cs="Calibri"/>
          <w:lang w:val="en-GB"/>
        </w:rPr>
        <w:t>income</w:t>
      </w:r>
      <w:r w:rsidRPr="009D27B0">
        <w:rPr>
          <w:rFonts w:ascii="Calibri" w:eastAsia="Times New Roman" w:hAnsi="Calibri" w:cs="Calibri"/>
          <w:lang w:val="en-GB"/>
        </w:rPr>
        <w:t xml:space="preserve"> level was affected by cold winter and cool spring of 2021 </w:t>
      </w:r>
      <w:r>
        <w:rPr>
          <w:rFonts w:ascii="Calibri" w:eastAsia="Times New Roman" w:hAnsi="Calibri" w:cs="Calibri"/>
          <w:lang w:val="en-GB"/>
        </w:rPr>
        <w:t>as well as</w:t>
      </w:r>
      <w:r w:rsidRPr="009D27B0">
        <w:rPr>
          <w:rFonts w:ascii="Calibri" w:eastAsia="Times New Roman" w:hAnsi="Calibri" w:cs="Calibri"/>
          <w:lang w:val="en-GB"/>
        </w:rPr>
        <w:t xml:space="preserve"> the changed structure of transmission flows, which led to </w:t>
      </w:r>
      <w:r>
        <w:rPr>
          <w:rFonts w:ascii="Calibri" w:eastAsia="Times New Roman" w:hAnsi="Calibri" w:cs="Calibri"/>
          <w:lang w:val="en-GB"/>
        </w:rPr>
        <w:t>a more intense</w:t>
      </w:r>
      <w:r w:rsidRPr="009D27B0">
        <w:rPr>
          <w:rFonts w:ascii="Calibri" w:eastAsia="Times New Roman" w:hAnsi="Calibri" w:cs="Calibri"/>
          <w:lang w:val="en-GB"/>
        </w:rPr>
        <w:t xml:space="preserve"> transportation through points with higher transmission service prices</w:t>
      </w:r>
      <w:r>
        <w:rPr>
          <w:rFonts w:ascii="Calibri" w:eastAsia="Times New Roman" w:hAnsi="Calibri" w:cs="Calibri"/>
          <w:lang w:val="en-GB"/>
        </w:rPr>
        <w:t>.</w:t>
      </w:r>
    </w:p>
    <w:p w14:paraId="06F3212F" w14:textId="77777777" w:rsidR="00023207" w:rsidRPr="00023207" w:rsidRDefault="00023207" w:rsidP="00023207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04E300F9" w14:textId="2276C413" w:rsidR="00023207" w:rsidRDefault="00023207" w:rsidP="00023207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023207">
        <w:rPr>
          <w:rFonts w:ascii="Calibri" w:eastAsia="Times New Roman" w:hAnsi="Calibri" w:cs="Calibri"/>
          <w:lang w:val="en-GB"/>
        </w:rPr>
        <w:t>The company</w:t>
      </w:r>
      <w:r w:rsidR="00096E23">
        <w:rPr>
          <w:rFonts w:ascii="Calibri" w:eastAsia="Times New Roman" w:hAnsi="Calibri" w:cs="Calibri"/>
          <w:lang w:val="en-GB"/>
        </w:rPr>
        <w:t>’</w:t>
      </w:r>
      <w:r w:rsidRPr="00023207">
        <w:rPr>
          <w:rFonts w:ascii="Calibri" w:eastAsia="Times New Roman" w:hAnsi="Calibri" w:cs="Calibri"/>
          <w:lang w:val="en-GB"/>
        </w:rPr>
        <w:t xml:space="preserve">s consolidated net profit </w:t>
      </w:r>
      <w:r w:rsidR="002C0EED">
        <w:rPr>
          <w:rFonts w:ascii="Calibri" w:eastAsia="Times New Roman" w:hAnsi="Calibri" w:cs="Calibri"/>
          <w:lang w:val="en-GB"/>
        </w:rPr>
        <w:t xml:space="preserve">was </w:t>
      </w:r>
      <w:r>
        <w:rPr>
          <w:rFonts w:ascii="Calibri" w:eastAsia="Times New Roman" w:hAnsi="Calibri" w:cs="Calibri"/>
          <w:lang w:val="en-GB"/>
        </w:rPr>
        <w:t>EUR</w:t>
      </w:r>
      <w:r w:rsidRPr="00023207">
        <w:rPr>
          <w:rFonts w:ascii="Calibri" w:eastAsia="Times New Roman" w:hAnsi="Calibri" w:cs="Calibri"/>
          <w:lang w:val="en-GB"/>
        </w:rPr>
        <w:t xml:space="preserve"> 23.2 million</w:t>
      </w:r>
      <w:r>
        <w:rPr>
          <w:rFonts w:ascii="Calibri" w:eastAsia="Times New Roman" w:hAnsi="Calibri" w:cs="Calibri"/>
          <w:lang w:val="en-GB"/>
        </w:rPr>
        <w:t xml:space="preserve"> during</w:t>
      </w:r>
      <w:r w:rsidRPr="00023207">
        <w:rPr>
          <w:rFonts w:ascii="Calibri" w:eastAsia="Times New Roman" w:hAnsi="Calibri" w:cs="Calibri"/>
          <w:lang w:val="en-GB"/>
        </w:rPr>
        <w:t xml:space="preserve"> the reporting period </w:t>
      </w:r>
      <w:r w:rsidR="002C0EED">
        <w:rPr>
          <w:rFonts w:ascii="Calibri" w:eastAsia="Times New Roman" w:hAnsi="Calibri" w:cs="Calibri"/>
          <w:lang w:val="en-GB"/>
        </w:rPr>
        <w:t>and</w:t>
      </w:r>
      <w:r w:rsidRPr="00023207">
        <w:rPr>
          <w:rFonts w:ascii="Calibri" w:eastAsia="Times New Roman" w:hAnsi="Calibri" w:cs="Calibri"/>
          <w:lang w:val="en-GB"/>
        </w:rPr>
        <w:t xml:space="preserve"> company</w:t>
      </w:r>
      <w:r>
        <w:rPr>
          <w:rFonts w:ascii="Calibri" w:eastAsia="Times New Roman" w:hAnsi="Calibri" w:cs="Calibri"/>
          <w:lang w:val="en-GB"/>
        </w:rPr>
        <w:t>’</w:t>
      </w:r>
      <w:r w:rsidRPr="00023207">
        <w:rPr>
          <w:rFonts w:ascii="Calibri" w:eastAsia="Times New Roman" w:hAnsi="Calibri" w:cs="Calibri"/>
          <w:lang w:val="en-GB"/>
        </w:rPr>
        <w:t>s profit before interest, taxes, depreciation and amortization (EBITDA) was EUR 35.4 million</w:t>
      </w:r>
      <w:r w:rsidR="002C0EED">
        <w:rPr>
          <w:rFonts w:ascii="Calibri" w:eastAsia="Times New Roman" w:hAnsi="Calibri" w:cs="Calibri"/>
          <w:lang w:val="en-GB"/>
        </w:rPr>
        <w:t>.</w:t>
      </w:r>
      <w:r w:rsidR="002C0EED" w:rsidRPr="002C0EED">
        <w:rPr>
          <w:rFonts w:ascii="Calibri" w:eastAsia="Times New Roman" w:hAnsi="Calibri" w:cs="Calibri"/>
          <w:lang w:val="en-GB"/>
        </w:rPr>
        <w:t xml:space="preserve"> </w:t>
      </w:r>
      <w:r w:rsidR="002C0EED" w:rsidRPr="009D27B0">
        <w:rPr>
          <w:rFonts w:ascii="Calibri" w:eastAsia="Times New Roman" w:hAnsi="Calibri" w:cs="Calibri"/>
          <w:lang w:val="en-GB"/>
        </w:rPr>
        <w:t>Amber Grid</w:t>
      </w:r>
      <w:r w:rsidR="002C0EED">
        <w:rPr>
          <w:rFonts w:ascii="Calibri" w:eastAsia="Times New Roman" w:hAnsi="Calibri" w:cs="Calibri"/>
          <w:lang w:val="en-GB"/>
        </w:rPr>
        <w:t>’</w:t>
      </w:r>
      <w:r w:rsidR="002C0EED" w:rsidRPr="009D27B0">
        <w:rPr>
          <w:rFonts w:ascii="Calibri" w:eastAsia="Times New Roman" w:hAnsi="Calibri" w:cs="Calibri"/>
          <w:lang w:val="en-GB"/>
        </w:rPr>
        <w:t xml:space="preserve">s investments in the gas transmission network in 2021 </w:t>
      </w:r>
      <w:r w:rsidR="002C0EED">
        <w:rPr>
          <w:rFonts w:ascii="Calibri" w:eastAsia="Times New Roman" w:hAnsi="Calibri" w:cs="Calibri"/>
          <w:lang w:val="en-GB"/>
        </w:rPr>
        <w:t>totalled</w:t>
      </w:r>
      <w:r w:rsidR="002C0EED" w:rsidRPr="009D27B0">
        <w:rPr>
          <w:rFonts w:ascii="Calibri" w:eastAsia="Times New Roman" w:hAnsi="Calibri" w:cs="Calibri"/>
          <w:lang w:val="en-GB"/>
        </w:rPr>
        <w:t xml:space="preserve"> </w:t>
      </w:r>
      <w:r w:rsidR="002C0EED">
        <w:rPr>
          <w:rFonts w:ascii="Calibri" w:eastAsia="Times New Roman" w:hAnsi="Calibri" w:cs="Calibri"/>
          <w:lang w:val="en-GB"/>
        </w:rPr>
        <w:t xml:space="preserve">EUR </w:t>
      </w:r>
      <w:r w:rsidR="002C0EED" w:rsidRPr="009D27B0">
        <w:rPr>
          <w:rFonts w:ascii="Calibri" w:eastAsia="Times New Roman" w:hAnsi="Calibri" w:cs="Calibri"/>
          <w:lang w:val="en-GB"/>
        </w:rPr>
        <w:t>45.8 million</w:t>
      </w:r>
      <w:r w:rsidR="002C0EED">
        <w:rPr>
          <w:rFonts w:ascii="Calibri" w:eastAsia="Times New Roman" w:hAnsi="Calibri" w:cs="Calibri"/>
          <w:lang w:val="en-GB"/>
        </w:rPr>
        <w:t xml:space="preserve">. </w:t>
      </w:r>
      <w:r w:rsidR="002C0EED" w:rsidRPr="009D27B0">
        <w:rPr>
          <w:rFonts w:ascii="Calibri" w:eastAsia="Times New Roman" w:hAnsi="Calibri" w:cs="Calibri"/>
          <w:lang w:val="en-GB"/>
        </w:rPr>
        <w:t>Most of the investment</w:t>
      </w:r>
      <w:r w:rsidR="002C0EED">
        <w:rPr>
          <w:rFonts w:ascii="Calibri" w:eastAsia="Times New Roman" w:hAnsi="Calibri" w:cs="Calibri"/>
          <w:lang w:val="en-GB"/>
        </w:rPr>
        <w:t>s</w:t>
      </w:r>
      <w:r w:rsidR="002C0EED" w:rsidRPr="009D27B0">
        <w:rPr>
          <w:rFonts w:ascii="Calibri" w:eastAsia="Times New Roman" w:hAnsi="Calibri" w:cs="Calibri"/>
          <w:lang w:val="en-GB"/>
        </w:rPr>
        <w:t xml:space="preserve"> was </w:t>
      </w:r>
      <w:r w:rsidR="002C0EED">
        <w:rPr>
          <w:rFonts w:ascii="Calibri" w:eastAsia="Times New Roman" w:hAnsi="Calibri" w:cs="Calibri"/>
          <w:lang w:val="en-GB"/>
        </w:rPr>
        <w:t>made in the</w:t>
      </w:r>
      <w:r w:rsidR="002C0EED" w:rsidRPr="009D27B0">
        <w:rPr>
          <w:rFonts w:ascii="Calibri" w:eastAsia="Times New Roman" w:hAnsi="Calibri" w:cs="Calibri"/>
          <w:lang w:val="en-GB"/>
        </w:rPr>
        <w:t xml:space="preserve"> project </w:t>
      </w:r>
      <w:r w:rsidR="002C0EED">
        <w:rPr>
          <w:rFonts w:ascii="Calibri" w:eastAsia="Times New Roman" w:hAnsi="Calibri" w:cs="Calibri"/>
          <w:lang w:val="en-GB"/>
        </w:rPr>
        <w:t xml:space="preserve">of the </w:t>
      </w:r>
      <w:r w:rsidR="002C0EED" w:rsidRPr="009D27B0">
        <w:rPr>
          <w:rFonts w:ascii="Calibri" w:eastAsia="Times New Roman" w:hAnsi="Calibri" w:cs="Calibri"/>
          <w:lang w:val="en-GB"/>
        </w:rPr>
        <w:t>GIPL gas interconnection between Poland and Lithuania completed in December</w:t>
      </w:r>
      <w:r w:rsidR="002C0EED">
        <w:rPr>
          <w:rFonts w:ascii="Calibri" w:eastAsia="Times New Roman" w:hAnsi="Calibri" w:cs="Calibri"/>
          <w:lang w:val="en-GB"/>
        </w:rPr>
        <w:t xml:space="preserve"> of 2021</w:t>
      </w:r>
      <w:r w:rsidR="002C0EED" w:rsidRPr="009D27B0">
        <w:rPr>
          <w:rFonts w:ascii="Calibri" w:eastAsia="Times New Roman" w:hAnsi="Calibri" w:cs="Calibri"/>
          <w:lang w:val="en-GB"/>
        </w:rPr>
        <w:t>.</w:t>
      </w:r>
    </w:p>
    <w:p w14:paraId="57AC669D" w14:textId="77777777" w:rsidR="00023207" w:rsidRDefault="00023207" w:rsidP="00A645CF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49923BF2" w14:textId="414CCCF7" w:rsidR="009D27B0" w:rsidRPr="009D27B0" w:rsidRDefault="009D27B0" w:rsidP="009D27B0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“C</w:t>
      </w:r>
      <w:r w:rsidRPr="009D27B0">
        <w:rPr>
          <w:rFonts w:ascii="Calibri" w:eastAsia="Times New Roman" w:hAnsi="Calibri" w:cs="Calibri"/>
          <w:lang w:val="en-GB"/>
        </w:rPr>
        <w:t>older weather conditions and the electricity market situation</w:t>
      </w:r>
      <w:r>
        <w:rPr>
          <w:rFonts w:ascii="Calibri" w:eastAsia="Times New Roman" w:hAnsi="Calibri" w:cs="Calibri"/>
          <w:lang w:val="en-GB"/>
        </w:rPr>
        <w:t xml:space="preserve"> led to</w:t>
      </w:r>
      <w:r w:rsidRPr="009D27B0">
        <w:rPr>
          <w:rFonts w:ascii="Calibri" w:eastAsia="Times New Roman" w:hAnsi="Calibri" w:cs="Calibri"/>
          <w:lang w:val="en-GB"/>
        </w:rPr>
        <w:t xml:space="preserve"> Lithuania consum</w:t>
      </w:r>
      <w:r>
        <w:rPr>
          <w:rFonts w:ascii="Calibri" w:eastAsia="Times New Roman" w:hAnsi="Calibri" w:cs="Calibri"/>
          <w:lang w:val="en-GB"/>
        </w:rPr>
        <w:t>ing</w:t>
      </w:r>
      <w:r w:rsidRPr="009D27B0">
        <w:rPr>
          <w:rFonts w:ascii="Calibri" w:eastAsia="Times New Roman" w:hAnsi="Calibri" w:cs="Calibri"/>
          <w:lang w:val="en-GB"/>
        </w:rPr>
        <w:t xml:space="preserve"> more gas than planned for heat and electricity production. Under the applicable regulation, the higher than </w:t>
      </w:r>
      <w:r w:rsidR="000D668D">
        <w:rPr>
          <w:rFonts w:ascii="Calibri" w:eastAsia="Times New Roman" w:hAnsi="Calibri" w:cs="Calibri"/>
          <w:lang w:val="en-GB"/>
        </w:rPr>
        <w:t>the permitted</w:t>
      </w:r>
      <w:r w:rsidRPr="009D27B0">
        <w:rPr>
          <w:rFonts w:ascii="Calibri" w:eastAsia="Times New Roman" w:hAnsi="Calibri" w:cs="Calibri"/>
          <w:lang w:val="en-GB"/>
        </w:rPr>
        <w:t xml:space="preserve"> level of natural gas transmission revenue earned by the operator will be reimbursed to customers in future periods. </w:t>
      </w:r>
      <w:r w:rsidR="000D668D">
        <w:rPr>
          <w:rFonts w:ascii="Calibri" w:eastAsia="Times New Roman" w:hAnsi="Calibri" w:cs="Calibri"/>
          <w:lang w:val="en-GB"/>
        </w:rPr>
        <w:t>H</w:t>
      </w:r>
      <w:r w:rsidRPr="009D27B0">
        <w:rPr>
          <w:rFonts w:ascii="Calibri" w:eastAsia="Times New Roman" w:hAnsi="Calibri" w:cs="Calibri"/>
          <w:lang w:val="en-GB"/>
        </w:rPr>
        <w:t xml:space="preserve">igh natural gas prices </w:t>
      </w:r>
      <w:r w:rsidR="000D668D">
        <w:rPr>
          <w:rFonts w:ascii="Calibri" w:eastAsia="Times New Roman" w:hAnsi="Calibri" w:cs="Calibri"/>
          <w:lang w:val="en-GB"/>
        </w:rPr>
        <w:t xml:space="preserve">in recent periods </w:t>
      </w:r>
      <w:r w:rsidRPr="009D27B0">
        <w:rPr>
          <w:rFonts w:ascii="Calibri" w:eastAsia="Times New Roman" w:hAnsi="Calibri" w:cs="Calibri"/>
          <w:lang w:val="en-GB"/>
        </w:rPr>
        <w:t xml:space="preserve">have had an impact on higher revenues </w:t>
      </w:r>
      <w:proofErr w:type="gramStart"/>
      <w:r w:rsidRPr="009D27B0">
        <w:rPr>
          <w:rFonts w:ascii="Calibri" w:eastAsia="Times New Roman" w:hAnsi="Calibri" w:cs="Calibri"/>
          <w:lang w:val="en-GB"/>
        </w:rPr>
        <w:t>and</w:t>
      </w:r>
      <w:r w:rsidR="000D668D">
        <w:rPr>
          <w:rFonts w:ascii="Calibri" w:eastAsia="Times New Roman" w:hAnsi="Calibri" w:cs="Calibri"/>
          <w:lang w:val="en-GB"/>
        </w:rPr>
        <w:t xml:space="preserve"> also</w:t>
      </w:r>
      <w:proofErr w:type="gramEnd"/>
      <w:r w:rsidRPr="009D27B0">
        <w:rPr>
          <w:rFonts w:ascii="Calibri" w:eastAsia="Times New Roman" w:hAnsi="Calibri" w:cs="Calibri"/>
          <w:lang w:val="en-GB"/>
        </w:rPr>
        <w:t xml:space="preserve"> costs in providing system balancing services,”</w:t>
      </w:r>
      <w:r w:rsidR="000D668D">
        <w:rPr>
          <w:rFonts w:ascii="Calibri" w:eastAsia="Times New Roman" w:hAnsi="Calibri" w:cs="Calibri"/>
          <w:lang w:val="en-GB"/>
        </w:rPr>
        <w:t xml:space="preserve"> </w:t>
      </w:r>
      <w:r w:rsidRPr="009D27B0">
        <w:rPr>
          <w:rFonts w:ascii="Calibri" w:eastAsia="Times New Roman" w:hAnsi="Calibri" w:cs="Calibri"/>
          <w:lang w:val="en-GB"/>
        </w:rPr>
        <w:t>says Nemunas Biknius, CEO of Amber Grid.</w:t>
      </w:r>
    </w:p>
    <w:p w14:paraId="45851BAD" w14:textId="6D651F81" w:rsidR="00A645CF" w:rsidRPr="00023207" w:rsidRDefault="00A645CF" w:rsidP="00A645CF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44F3C4E7" w14:textId="23C89968" w:rsidR="00AE683C" w:rsidRPr="00023207" w:rsidRDefault="000D668D" w:rsidP="00F93E12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0D668D">
        <w:rPr>
          <w:rFonts w:ascii="Calibri" w:eastAsia="Times New Roman" w:hAnsi="Calibri" w:cs="Calibri"/>
          <w:lang w:val="en-GB"/>
        </w:rPr>
        <w:t>During 2021</w:t>
      </w:r>
      <w:r>
        <w:rPr>
          <w:rFonts w:ascii="Calibri" w:eastAsia="Times New Roman" w:hAnsi="Calibri" w:cs="Calibri"/>
          <w:lang w:val="en-GB"/>
        </w:rPr>
        <w:t>,</w:t>
      </w:r>
      <w:r w:rsidRPr="000D668D">
        <w:rPr>
          <w:rFonts w:ascii="Calibri" w:eastAsia="Times New Roman" w:hAnsi="Calibri" w:cs="Calibri"/>
          <w:lang w:val="en-GB"/>
        </w:rPr>
        <w:t xml:space="preserve"> 26 terawatt-hours (</w:t>
      </w:r>
      <w:proofErr w:type="spellStart"/>
      <w:r w:rsidRPr="000D668D">
        <w:rPr>
          <w:rFonts w:ascii="Calibri" w:eastAsia="Times New Roman" w:hAnsi="Calibri" w:cs="Calibri"/>
          <w:lang w:val="en-GB"/>
        </w:rPr>
        <w:t>TWh</w:t>
      </w:r>
      <w:proofErr w:type="spellEnd"/>
      <w:r w:rsidRPr="000D668D">
        <w:rPr>
          <w:rFonts w:ascii="Calibri" w:eastAsia="Times New Roman" w:hAnsi="Calibri" w:cs="Calibri"/>
          <w:lang w:val="en-GB"/>
        </w:rPr>
        <w:t xml:space="preserve">) of natural gas was transported to consumers in Lithuania, the Baltic region and Finland, excluding gas transmission to the </w:t>
      </w:r>
      <w:proofErr w:type="spellStart"/>
      <w:r w:rsidRPr="000D668D">
        <w:rPr>
          <w:rFonts w:ascii="Calibri" w:eastAsia="Times New Roman" w:hAnsi="Calibri" w:cs="Calibri"/>
          <w:lang w:val="en-GB"/>
        </w:rPr>
        <w:t>Königsberg</w:t>
      </w:r>
      <w:proofErr w:type="spellEnd"/>
      <w:r w:rsidRPr="000D668D">
        <w:rPr>
          <w:rFonts w:ascii="Calibri" w:eastAsia="Times New Roman" w:hAnsi="Calibri" w:cs="Calibri"/>
          <w:lang w:val="en-GB"/>
        </w:rPr>
        <w:t xml:space="preserve"> region</w:t>
      </w:r>
      <w:r>
        <w:rPr>
          <w:rFonts w:ascii="Calibri" w:eastAsia="Times New Roman" w:hAnsi="Calibri" w:cs="Calibri"/>
          <w:lang w:val="en-GB"/>
        </w:rPr>
        <w:t xml:space="preserve">, of which </w:t>
      </w:r>
      <w:r w:rsidRPr="000D668D">
        <w:rPr>
          <w:rFonts w:ascii="Calibri" w:eastAsia="Times New Roman" w:hAnsi="Calibri" w:cs="Calibri"/>
          <w:lang w:val="en-GB"/>
        </w:rPr>
        <w:t xml:space="preserve">24 </w:t>
      </w:r>
      <w:proofErr w:type="spellStart"/>
      <w:r w:rsidRPr="000D668D">
        <w:rPr>
          <w:rFonts w:ascii="Calibri" w:eastAsia="Times New Roman" w:hAnsi="Calibri" w:cs="Calibri"/>
          <w:lang w:val="en-GB"/>
        </w:rPr>
        <w:t>TWh</w:t>
      </w:r>
      <w:proofErr w:type="spellEnd"/>
      <w:r w:rsidRPr="000D668D">
        <w:rPr>
          <w:rFonts w:ascii="Calibri" w:eastAsia="Times New Roman" w:hAnsi="Calibri" w:cs="Calibri"/>
          <w:lang w:val="en-GB"/>
        </w:rPr>
        <w:t xml:space="preserve"> of gas was </w:t>
      </w:r>
      <w:r>
        <w:rPr>
          <w:rFonts w:ascii="Calibri" w:eastAsia="Times New Roman" w:hAnsi="Calibri" w:cs="Calibri"/>
          <w:lang w:val="en-GB"/>
        </w:rPr>
        <w:t>used</w:t>
      </w:r>
      <w:r w:rsidRPr="000D668D">
        <w:rPr>
          <w:rFonts w:ascii="Calibri" w:eastAsia="Times New Roman" w:hAnsi="Calibri" w:cs="Calibri"/>
          <w:lang w:val="en-GB"/>
        </w:rPr>
        <w:t xml:space="preserve"> in Lithuania (</w:t>
      </w:r>
      <w:r>
        <w:rPr>
          <w:rFonts w:ascii="Calibri" w:eastAsia="Times New Roman" w:hAnsi="Calibri" w:cs="Calibri"/>
          <w:lang w:val="en-GB"/>
        </w:rPr>
        <w:t xml:space="preserve">which is </w:t>
      </w:r>
      <w:r w:rsidRPr="000D668D">
        <w:rPr>
          <w:rFonts w:ascii="Calibri" w:eastAsia="Times New Roman" w:hAnsi="Calibri" w:cs="Calibri"/>
          <w:lang w:val="en-GB"/>
        </w:rPr>
        <w:t xml:space="preserve">4% less than in 2020) and almost 2 </w:t>
      </w:r>
      <w:proofErr w:type="spellStart"/>
      <w:r w:rsidRPr="000D668D">
        <w:rPr>
          <w:rFonts w:ascii="Calibri" w:eastAsia="Times New Roman" w:hAnsi="Calibri" w:cs="Calibri"/>
          <w:lang w:val="en-GB"/>
        </w:rPr>
        <w:t>TWh</w:t>
      </w:r>
      <w:proofErr w:type="spellEnd"/>
      <w:r w:rsidRPr="000D668D">
        <w:rPr>
          <w:rFonts w:ascii="Calibri" w:eastAsia="Times New Roman" w:hAnsi="Calibri" w:cs="Calibri"/>
          <w:lang w:val="en-GB"/>
        </w:rPr>
        <w:t xml:space="preserve"> was </w:t>
      </w:r>
      <w:r>
        <w:rPr>
          <w:rFonts w:ascii="Calibri" w:eastAsia="Times New Roman" w:hAnsi="Calibri" w:cs="Calibri"/>
          <w:lang w:val="en-GB"/>
        </w:rPr>
        <w:t>used</w:t>
      </w:r>
      <w:r w:rsidRPr="000D668D">
        <w:rPr>
          <w:rFonts w:ascii="Calibri" w:eastAsia="Times New Roman" w:hAnsi="Calibri" w:cs="Calibri"/>
          <w:lang w:val="en-GB"/>
        </w:rPr>
        <w:t xml:space="preserve"> in the other Baltic States and Finland (</w:t>
      </w:r>
      <w:r w:rsidR="00F93E12">
        <w:rPr>
          <w:rFonts w:ascii="Calibri" w:eastAsia="Times New Roman" w:hAnsi="Calibri" w:cs="Calibri"/>
          <w:lang w:val="en-GB"/>
        </w:rPr>
        <w:t xml:space="preserve">which </w:t>
      </w:r>
      <w:r w:rsidR="00096E23">
        <w:rPr>
          <w:rFonts w:ascii="Calibri" w:eastAsia="Times New Roman" w:hAnsi="Calibri" w:cs="Calibri"/>
          <w:lang w:val="en-GB"/>
        </w:rPr>
        <w:t>is</w:t>
      </w:r>
      <w:r w:rsidR="00F93E12">
        <w:rPr>
          <w:rFonts w:ascii="Calibri" w:eastAsia="Times New Roman" w:hAnsi="Calibri" w:cs="Calibri"/>
          <w:lang w:val="en-GB"/>
        </w:rPr>
        <w:t xml:space="preserve"> </w:t>
      </w:r>
      <w:r w:rsidRPr="000D668D">
        <w:rPr>
          <w:rFonts w:ascii="Calibri" w:eastAsia="Times New Roman" w:hAnsi="Calibri" w:cs="Calibri"/>
          <w:lang w:val="en-GB"/>
        </w:rPr>
        <w:t>76% less than in 2020).</w:t>
      </w:r>
      <w:bookmarkStart w:id="1" w:name="_Hlk46818984"/>
      <w:r w:rsidR="00AE683C" w:rsidRPr="00023207">
        <w:rPr>
          <w:rFonts w:ascii="Calibri" w:eastAsia="Calibri" w:hAnsi="Calibri" w:cs="Calibri"/>
          <w:lang w:val="en-GB"/>
        </w:rPr>
        <w:t xml:space="preserve"> </w:t>
      </w:r>
    </w:p>
    <w:p w14:paraId="5BBB3F36" w14:textId="77777777" w:rsidR="00AE683C" w:rsidRPr="00023207" w:rsidRDefault="00AE683C" w:rsidP="000D664C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7A884AD2" w14:textId="78D7D385" w:rsidR="00F93E12" w:rsidRPr="00F93E12" w:rsidRDefault="00096E23" w:rsidP="00F93E12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>
        <w:rPr>
          <w:rFonts w:ascii="Calibri" w:eastAsia="Times New Roman" w:hAnsi="Calibri" w:cs="Calibri"/>
          <w:color w:val="000000"/>
          <w:lang w:val="en-GB"/>
        </w:rPr>
        <w:t>In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 xml:space="preserve"> 2021, 62</w:t>
      </w:r>
      <w:r w:rsidR="00F93E12">
        <w:rPr>
          <w:rFonts w:ascii="Calibri" w:eastAsia="Times New Roman" w:hAnsi="Calibri" w:cs="Calibri"/>
          <w:color w:val="000000"/>
          <w:lang w:val="en-GB"/>
        </w:rPr>
        <w:t>%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 xml:space="preserve"> of the total amount of gas injected for consumers in Lithuania, Latvia, Estonia and Finland (16.3 </w:t>
      </w:r>
      <w:proofErr w:type="spellStart"/>
      <w:r w:rsidR="00F93E12" w:rsidRPr="00F93E12">
        <w:rPr>
          <w:rFonts w:ascii="Calibri" w:eastAsia="Times New Roman" w:hAnsi="Calibri" w:cs="Calibri"/>
          <w:color w:val="000000"/>
          <w:lang w:val="en-GB"/>
        </w:rPr>
        <w:t>TWh</w:t>
      </w:r>
      <w:proofErr w:type="spellEnd"/>
      <w:r w:rsidR="00F93E12" w:rsidRPr="00F93E12">
        <w:rPr>
          <w:rFonts w:ascii="Calibri" w:eastAsia="Times New Roman" w:hAnsi="Calibri" w:cs="Calibri"/>
          <w:color w:val="000000"/>
          <w:lang w:val="en-GB"/>
        </w:rPr>
        <w:t>)</w:t>
      </w:r>
      <w:r w:rsidR="00F93E12"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 xml:space="preserve">was delivered from </w:t>
      </w:r>
      <w:r w:rsidR="00F93E12">
        <w:rPr>
          <w:rFonts w:ascii="Calibri" w:eastAsia="Times New Roman" w:hAnsi="Calibri" w:cs="Calibri"/>
          <w:color w:val="000000"/>
          <w:lang w:val="en-GB"/>
        </w:rPr>
        <w:t xml:space="preserve">the </w:t>
      </w:r>
      <w:proofErr w:type="spellStart"/>
      <w:r w:rsidR="00F93E12" w:rsidRPr="00F93E12">
        <w:rPr>
          <w:rFonts w:ascii="Calibri" w:eastAsia="Times New Roman" w:hAnsi="Calibri" w:cs="Calibri"/>
          <w:color w:val="000000"/>
          <w:lang w:val="en-GB"/>
        </w:rPr>
        <w:t>Klaip</w:t>
      </w:r>
      <w:proofErr w:type="spellEnd"/>
      <w:r w:rsidR="00F93E12">
        <w:rPr>
          <w:rFonts w:ascii="Calibri" w:eastAsia="Times New Roman" w:hAnsi="Calibri" w:cs="Calibri"/>
          <w:color w:val="000000"/>
          <w:lang w:val="lt-LT"/>
        </w:rPr>
        <w:t>ė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 xml:space="preserve">da LNG terminal. 12% </w:t>
      </w:r>
      <w:r w:rsidR="00F93E12">
        <w:rPr>
          <w:rFonts w:ascii="Calibri" w:eastAsia="Times New Roman" w:hAnsi="Calibri" w:cs="Calibri"/>
          <w:color w:val="000000"/>
          <w:lang w:val="en-GB"/>
        </w:rPr>
        <w:t xml:space="preserve">of gas 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>was transported</w:t>
      </w:r>
      <w:r w:rsidR="00F93E12">
        <w:rPr>
          <w:rFonts w:ascii="Calibri" w:eastAsia="Times New Roman" w:hAnsi="Calibri" w:cs="Calibri"/>
          <w:color w:val="000000"/>
          <w:lang w:val="en-GB"/>
        </w:rPr>
        <w:t xml:space="preserve"> via the gas interconnection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 xml:space="preserve"> from Latvia to the Lithuanian gas transmission system (3.2 </w:t>
      </w:r>
      <w:proofErr w:type="spellStart"/>
      <w:r w:rsidR="00F93E12" w:rsidRPr="00F93E12">
        <w:rPr>
          <w:rFonts w:ascii="Calibri" w:eastAsia="Times New Roman" w:hAnsi="Calibri" w:cs="Calibri"/>
          <w:color w:val="000000"/>
          <w:lang w:val="en-GB"/>
        </w:rPr>
        <w:t>TWh</w:t>
      </w:r>
      <w:proofErr w:type="spellEnd"/>
      <w:r w:rsidR="00F93E12" w:rsidRPr="00F93E12">
        <w:rPr>
          <w:rFonts w:ascii="Calibri" w:eastAsia="Times New Roman" w:hAnsi="Calibri" w:cs="Calibri"/>
          <w:color w:val="000000"/>
          <w:lang w:val="en-GB"/>
        </w:rPr>
        <w:t>) and 26%</w:t>
      </w:r>
      <w:r w:rsidR="00F93E12"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 xml:space="preserve">(6.8 </w:t>
      </w:r>
      <w:proofErr w:type="spellStart"/>
      <w:r w:rsidR="00F93E12" w:rsidRPr="00F93E12">
        <w:rPr>
          <w:rFonts w:ascii="Calibri" w:eastAsia="Times New Roman" w:hAnsi="Calibri" w:cs="Calibri"/>
          <w:color w:val="000000"/>
          <w:lang w:val="en-GB"/>
        </w:rPr>
        <w:t>TWh</w:t>
      </w:r>
      <w:proofErr w:type="spellEnd"/>
      <w:r w:rsidR="00F93E12" w:rsidRPr="00F93E12">
        <w:rPr>
          <w:rFonts w:ascii="Calibri" w:eastAsia="Times New Roman" w:hAnsi="Calibri" w:cs="Calibri"/>
          <w:color w:val="000000"/>
          <w:lang w:val="en-GB"/>
        </w:rPr>
        <w:t>)</w:t>
      </w:r>
      <w:r>
        <w:rPr>
          <w:rFonts w:ascii="Calibri" w:eastAsia="Times New Roman" w:hAnsi="Calibri" w:cs="Calibri"/>
          <w:color w:val="000000"/>
          <w:lang w:val="en-GB"/>
        </w:rPr>
        <w:t xml:space="preserve"> -</w:t>
      </w:r>
      <w:r w:rsidRPr="00F93E12">
        <w:rPr>
          <w:rFonts w:ascii="Calibri" w:eastAsia="Times New Roman" w:hAnsi="Calibri" w:cs="Calibri"/>
          <w:color w:val="000000"/>
          <w:lang w:val="en-GB"/>
        </w:rPr>
        <w:t xml:space="preserve"> from</w:t>
      </w:r>
      <w:r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Pr="00F93E12">
        <w:rPr>
          <w:rFonts w:ascii="Calibri" w:eastAsia="Times New Roman" w:hAnsi="Calibri" w:cs="Calibri"/>
          <w:color w:val="000000"/>
          <w:lang w:val="en-GB"/>
        </w:rPr>
        <w:t>Belarus</w:t>
      </w:r>
      <w:r w:rsidR="00F93E12" w:rsidRPr="00F93E12">
        <w:rPr>
          <w:rFonts w:ascii="Calibri" w:eastAsia="Times New Roman" w:hAnsi="Calibri" w:cs="Calibri"/>
          <w:color w:val="000000"/>
          <w:lang w:val="en-GB"/>
        </w:rPr>
        <w:t>.</w:t>
      </w:r>
    </w:p>
    <w:p w14:paraId="59AB51A6" w14:textId="77777777" w:rsidR="00F93E12" w:rsidRPr="00F93E12" w:rsidRDefault="00F93E12" w:rsidP="00F93E12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14:paraId="1C6834C8" w14:textId="3CA6937F" w:rsidR="00F93E12" w:rsidRPr="00F93E12" w:rsidRDefault="00F93E12" w:rsidP="00F93E12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F93E12">
        <w:rPr>
          <w:rFonts w:ascii="Calibri" w:eastAsia="Times New Roman" w:hAnsi="Calibri" w:cs="Calibri"/>
          <w:color w:val="000000"/>
          <w:lang w:val="en-GB"/>
        </w:rPr>
        <w:t xml:space="preserve">Gas transportation from Belarus through Lithuania to the </w:t>
      </w:r>
      <w:proofErr w:type="spellStart"/>
      <w:r w:rsidRPr="00F93E12">
        <w:rPr>
          <w:rFonts w:ascii="Calibri" w:eastAsia="Times New Roman" w:hAnsi="Calibri" w:cs="Calibri"/>
          <w:color w:val="000000"/>
          <w:lang w:val="en-GB"/>
        </w:rPr>
        <w:t>Königsberg</w:t>
      </w:r>
      <w:bookmarkStart w:id="2" w:name="_GoBack"/>
      <w:bookmarkEnd w:id="2"/>
      <w:proofErr w:type="spellEnd"/>
      <w:r w:rsidRPr="00F93E12">
        <w:rPr>
          <w:rFonts w:ascii="Calibri" w:eastAsia="Times New Roman" w:hAnsi="Calibri" w:cs="Calibri"/>
          <w:color w:val="000000"/>
          <w:lang w:val="en-GB"/>
        </w:rPr>
        <w:t xml:space="preserve"> region </w:t>
      </w:r>
      <w:r>
        <w:rPr>
          <w:rFonts w:ascii="Calibri" w:eastAsia="Times New Roman" w:hAnsi="Calibri" w:cs="Calibri"/>
          <w:color w:val="000000"/>
          <w:lang w:val="en-GB"/>
        </w:rPr>
        <w:t>totalled</w:t>
      </w:r>
      <w:r w:rsidRPr="00F93E12">
        <w:rPr>
          <w:rFonts w:ascii="Calibri" w:eastAsia="Times New Roman" w:hAnsi="Calibri" w:cs="Calibri"/>
          <w:color w:val="000000"/>
          <w:lang w:val="en-GB"/>
        </w:rPr>
        <w:t xml:space="preserve"> 26.7 </w:t>
      </w:r>
      <w:proofErr w:type="spellStart"/>
      <w:r w:rsidRPr="00F93E12">
        <w:rPr>
          <w:rFonts w:ascii="Calibri" w:eastAsia="Times New Roman" w:hAnsi="Calibri" w:cs="Calibri"/>
          <w:color w:val="000000"/>
          <w:lang w:val="en-GB"/>
        </w:rPr>
        <w:t>TWh</w:t>
      </w:r>
      <w:proofErr w:type="spellEnd"/>
      <w:r w:rsidRPr="00F93E12">
        <w:rPr>
          <w:rFonts w:ascii="Calibri" w:eastAsia="Times New Roman" w:hAnsi="Calibri" w:cs="Calibri"/>
          <w:color w:val="000000"/>
          <w:lang w:val="en-GB"/>
        </w:rPr>
        <w:t xml:space="preserve"> in 2021 and was 7.2</w:t>
      </w:r>
      <w:r>
        <w:rPr>
          <w:rFonts w:ascii="Calibri" w:eastAsia="Times New Roman" w:hAnsi="Calibri" w:cs="Calibri"/>
          <w:color w:val="000000"/>
        </w:rPr>
        <w:t>%</w:t>
      </w:r>
      <w:r w:rsidRPr="00F93E12">
        <w:rPr>
          <w:rFonts w:ascii="Calibri" w:eastAsia="Times New Roman" w:hAnsi="Calibri" w:cs="Calibri"/>
          <w:color w:val="000000"/>
          <w:lang w:val="en-GB"/>
        </w:rPr>
        <w:t xml:space="preserve"> higher than in 2020, when 24.9 </w:t>
      </w:r>
      <w:proofErr w:type="spellStart"/>
      <w:r w:rsidRPr="00F93E12">
        <w:rPr>
          <w:rFonts w:ascii="Calibri" w:eastAsia="Times New Roman" w:hAnsi="Calibri" w:cs="Calibri"/>
          <w:color w:val="000000"/>
          <w:lang w:val="en-GB"/>
        </w:rPr>
        <w:t>TWh</w:t>
      </w:r>
      <w:proofErr w:type="spellEnd"/>
      <w:r w:rsidRPr="00F93E12">
        <w:rPr>
          <w:rFonts w:ascii="Calibri" w:eastAsia="Times New Roman" w:hAnsi="Calibri" w:cs="Calibri"/>
          <w:color w:val="000000"/>
          <w:lang w:val="en-GB"/>
        </w:rPr>
        <w:t xml:space="preserve"> of gas was transmitted in transit to </w:t>
      </w:r>
      <w:r>
        <w:rPr>
          <w:rFonts w:ascii="Calibri" w:eastAsia="Times New Roman" w:hAnsi="Calibri" w:cs="Calibri"/>
          <w:color w:val="000000"/>
          <w:lang w:val="en-GB"/>
        </w:rPr>
        <w:t xml:space="preserve">this </w:t>
      </w:r>
      <w:r w:rsidRPr="000D668D">
        <w:rPr>
          <w:rFonts w:ascii="Calibri" w:eastAsia="Times New Roman" w:hAnsi="Calibri" w:cs="Calibri"/>
          <w:lang w:val="en-GB"/>
        </w:rPr>
        <w:t>region</w:t>
      </w:r>
      <w:r w:rsidRPr="00F93E12">
        <w:rPr>
          <w:rFonts w:ascii="Calibri" w:eastAsia="Times New Roman" w:hAnsi="Calibri" w:cs="Calibri"/>
          <w:color w:val="000000"/>
          <w:lang w:val="en-GB"/>
        </w:rPr>
        <w:t>.</w:t>
      </w:r>
    </w:p>
    <w:p w14:paraId="64BDB093" w14:textId="77777777" w:rsidR="00F93E12" w:rsidRPr="00F93E12" w:rsidRDefault="00F93E12" w:rsidP="00F93E12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14:paraId="4AD84965" w14:textId="6109D1BA" w:rsidR="00F93E12" w:rsidRDefault="00F93E12" w:rsidP="00F93E12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  <w:r w:rsidRPr="00F93E12">
        <w:rPr>
          <w:rFonts w:ascii="Calibri" w:eastAsia="Times New Roman" w:hAnsi="Calibri" w:cs="Calibri"/>
          <w:color w:val="000000"/>
          <w:lang w:val="en-GB"/>
        </w:rPr>
        <w:t xml:space="preserve">In total, almost 53 </w:t>
      </w:r>
      <w:proofErr w:type="spellStart"/>
      <w:r w:rsidRPr="00F93E12">
        <w:rPr>
          <w:rFonts w:ascii="Calibri" w:eastAsia="Times New Roman" w:hAnsi="Calibri" w:cs="Calibri"/>
          <w:color w:val="000000"/>
          <w:lang w:val="en-GB"/>
        </w:rPr>
        <w:t>TWh</w:t>
      </w:r>
      <w:proofErr w:type="spellEnd"/>
      <w:r w:rsidRPr="00F93E12">
        <w:rPr>
          <w:rFonts w:ascii="Calibri" w:eastAsia="Times New Roman" w:hAnsi="Calibri" w:cs="Calibri"/>
          <w:color w:val="000000"/>
          <w:lang w:val="en-GB"/>
        </w:rPr>
        <w:t xml:space="preserve"> of natural gas was transported </w:t>
      </w:r>
      <w:r>
        <w:rPr>
          <w:rFonts w:ascii="Calibri" w:eastAsia="Times New Roman" w:hAnsi="Calibri" w:cs="Calibri"/>
          <w:color w:val="000000"/>
          <w:lang w:val="en-GB"/>
        </w:rPr>
        <w:t>via</w:t>
      </w:r>
      <w:r w:rsidRPr="00F93E12">
        <w:rPr>
          <w:rFonts w:ascii="Calibri" w:eastAsia="Times New Roman" w:hAnsi="Calibri" w:cs="Calibri"/>
          <w:color w:val="000000"/>
          <w:lang w:val="en-GB"/>
        </w:rPr>
        <w:t xml:space="preserve"> the Lithuanian gas transmission system operated by Amber Grid</w:t>
      </w:r>
      <w:r>
        <w:rPr>
          <w:rFonts w:ascii="Calibri" w:eastAsia="Times New Roman" w:hAnsi="Calibri" w:cs="Calibri"/>
          <w:color w:val="000000"/>
          <w:lang w:val="en-GB"/>
        </w:rPr>
        <w:t xml:space="preserve"> in</w:t>
      </w:r>
      <w:r w:rsidRPr="00F93E12">
        <w:rPr>
          <w:rFonts w:ascii="Calibri" w:eastAsia="Times New Roman" w:hAnsi="Calibri" w:cs="Calibri"/>
          <w:color w:val="000000"/>
          <w:lang w:val="en-GB"/>
        </w:rPr>
        <w:t xml:space="preserve"> 2021.</w:t>
      </w:r>
    </w:p>
    <w:p w14:paraId="07E7B508" w14:textId="17979A95" w:rsidR="000D664C" w:rsidRDefault="000D664C" w:rsidP="000D664C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p w14:paraId="2E120BF7" w14:textId="77777777" w:rsidR="00A74649" w:rsidRPr="00023207" w:rsidRDefault="00A74649" w:rsidP="000D664C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/>
        </w:rPr>
      </w:pPr>
    </w:p>
    <w:bookmarkEnd w:id="1"/>
    <w:p w14:paraId="7577FDEE" w14:textId="1BC5B9C7" w:rsidR="000D664C" w:rsidRPr="00023207" w:rsidRDefault="00F93E12" w:rsidP="000D664C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>For more information</w:t>
      </w:r>
      <w:r w:rsidR="000D664C" w:rsidRPr="00023207">
        <w:rPr>
          <w:rFonts w:ascii="Calibri" w:eastAsia="Calibri" w:hAnsi="Calibri" w:cs="Times New Roman"/>
          <w:b/>
          <w:bCs/>
          <w:lang w:val="en-GB"/>
        </w:rPr>
        <w:t>:</w:t>
      </w:r>
      <w:r w:rsidR="000D664C" w:rsidRPr="00023207">
        <w:rPr>
          <w:b/>
          <w:bCs/>
          <w:noProof/>
          <w:lang w:val="en-GB"/>
        </w:rPr>
        <w:t xml:space="preserve"> </w:t>
      </w:r>
    </w:p>
    <w:p w14:paraId="17558654" w14:textId="77777777" w:rsidR="000D664C" w:rsidRPr="00023207" w:rsidRDefault="000D664C" w:rsidP="000D664C">
      <w:pPr>
        <w:spacing w:after="0" w:line="240" w:lineRule="auto"/>
        <w:jc w:val="both"/>
        <w:rPr>
          <w:rFonts w:ascii="Calibri" w:eastAsia="Calibri" w:hAnsi="Calibri" w:cs="Times New Roman"/>
          <w:lang w:val="en-GB"/>
        </w:rPr>
      </w:pPr>
      <w:bookmarkStart w:id="3" w:name="_Hlk3383800"/>
      <w:r w:rsidRPr="00023207">
        <w:rPr>
          <w:rFonts w:ascii="Calibri" w:eastAsia="Calibri" w:hAnsi="Calibri" w:cs="Times New Roman"/>
          <w:lang w:val="en-GB"/>
        </w:rPr>
        <w:t>Laura Šebekienė</w:t>
      </w:r>
    </w:p>
    <w:p w14:paraId="470F0986" w14:textId="396E7675" w:rsidR="000D664C" w:rsidRPr="00023207" w:rsidRDefault="00A915F5" w:rsidP="000D664C">
      <w:pPr>
        <w:spacing w:after="0" w:line="240" w:lineRule="auto"/>
        <w:jc w:val="both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 xml:space="preserve">Head of Communications at </w:t>
      </w:r>
      <w:r w:rsidR="000D664C" w:rsidRPr="00023207">
        <w:rPr>
          <w:rFonts w:ascii="Calibri" w:eastAsia="Calibri" w:hAnsi="Calibri" w:cs="Times New Roman"/>
          <w:lang w:val="en-GB"/>
        </w:rPr>
        <w:t>Amber Grid</w:t>
      </w:r>
    </w:p>
    <w:p w14:paraId="5AD0A27C" w14:textId="0AEA94B4" w:rsidR="000D664C" w:rsidRPr="00023207" w:rsidRDefault="000D664C" w:rsidP="0029794B">
      <w:pPr>
        <w:spacing w:after="0" w:line="240" w:lineRule="auto"/>
        <w:jc w:val="both"/>
        <w:rPr>
          <w:lang w:val="en-GB"/>
        </w:rPr>
      </w:pPr>
      <w:r w:rsidRPr="00023207">
        <w:rPr>
          <w:rFonts w:ascii="Calibri" w:eastAsia="Calibri" w:hAnsi="Calibri" w:cs="Times New Roman"/>
          <w:lang w:val="en-GB"/>
        </w:rPr>
        <w:t xml:space="preserve">Tel. 8 699 61246, </w:t>
      </w:r>
      <w:r w:rsidR="00A915F5">
        <w:rPr>
          <w:rFonts w:ascii="Calibri" w:eastAsia="Calibri" w:hAnsi="Calibri" w:cs="Times New Roman"/>
          <w:lang w:val="en-GB"/>
        </w:rPr>
        <w:t>e-mail</w:t>
      </w:r>
      <w:r w:rsidRPr="00023207">
        <w:rPr>
          <w:rFonts w:ascii="Calibri" w:eastAsia="Calibri" w:hAnsi="Calibri" w:cs="Times New Roman"/>
          <w:lang w:val="en-GB"/>
        </w:rPr>
        <w:t xml:space="preserve">: </w:t>
      </w:r>
      <w:hyperlink r:id="rId7" w:history="1">
        <w:r w:rsidRPr="00023207">
          <w:rPr>
            <w:rStyle w:val="Hyperlink"/>
            <w:rFonts w:ascii="Calibri" w:eastAsia="Calibri" w:hAnsi="Calibri" w:cs="Times New Roman"/>
            <w:lang w:val="en-GB"/>
          </w:rPr>
          <w:t>l.sebekiene@ambergrid.lt</w:t>
        </w:r>
      </w:hyperlink>
      <w:bookmarkEnd w:id="3"/>
    </w:p>
    <w:p w14:paraId="46B80693" w14:textId="77777777" w:rsidR="00062C70" w:rsidRPr="00023207" w:rsidRDefault="00062C70">
      <w:pPr>
        <w:rPr>
          <w:lang w:val="en-GB"/>
        </w:rPr>
      </w:pPr>
    </w:p>
    <w:sectPr w:rsidR="00062C70" w:rsidRPr="00023207" w:rsidSect="00A915F5">
      <w:headerReference w:type="default" r:id="rId8"/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1B77" w14:textId="77777777" w:rsidR="0040681E" w:rsidRDefault="0040681E" w:rsidP="00584037">
      <w:pPr>
        <w:spacing w:after="0" w:line="240" w:lineRule="auto"/>
      </w:pPr>
      <w:r>
        <w:separator/>
      </w:r>
    </w:p>
  </w:endnote>
  <w:endnote w:type="continuationSeparator" w:id="0">
    <w:p w14:paraId="67EA651C" w14:textId="77777777" w:rsidR="0040681E" w:rsidRDefault="0040681E" w:rsidP="0058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18F5F" w14:textId="77777777" w:rsidR="0040681E" w:rsidRDefault="0040681E" w:rsidP="00584037">
      <w:pPr>
        <w:spacing w:after="0" w:line="240" w:lineRule="auto"/>
      </w:pPr>
      <w:r>
        <w:separator/>
      </w:r>
    </w:p>
  </w:footnote>
  <w:footnote w:type="continuationSeparator" w:id="0">
    <w:p w14:paraId="53404FE4" w14:textId="77777777" w:rsidR="0040681E" w:rsidRDefault="0040681E" w:rsidP="0058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E9AF" w14:textId="77777777" w:rsidR="00A7634E" w:rsidRDefault="007C21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5815E5" wp14:editId="0D4CD4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be2412f809e1c2469cdba3c" descr="{&quot;HashCode&quot;:-554639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6C5F2A" w14:textId="77777777" w:rsidR="00A7634E" w:rsidRPr="00A7634E" w:rsidRDefault="002C0EED" w:rsidP="00A7634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B5815E5" id="_x0000_t202" coordsize="21600,21600" o:spt="202" path="m,l,21600r21600,l21600,xe">
              <v:stroke joinstyle="miter"/>
              <v:path gradientshapeok="t" o:connecttype="rect"/>
            </v:shapetype>
            <v:shape id="MSIPCM2be2412f809e1c2469cdba3c" o:spid="_x0000_s1026" type="#_x0000_t202" alt="{&quot;HashCode&quot;:-554639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OWR2b+wAgAARQ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566C5F2A" w14:textId="77777777" w:rsidR="00A7634E" w:rsidRPr="00A7634E" w:rsidRDefault="007C2156" w:rsidP="00A7634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4C"/>
    <w:rsid w:val="00023207"/>
    <w:rsid w:val="00062C70"/>
    <w:rsid w:val="00096E23"/>
    <w:rsid w:val="000D664C"/>
    <w:rsid w:val="000D668D"/>
    <w:rsid w:val="00151D2D"/>
    <w:rsid w:val="001F7DE6"/>
    <w:rsid w:val="0029794B"/>
    <w:rsid w:val="002C0EED"/>
    <w:rsid w:val="0040681E"/>
    <w:rsid w:val="00584037"/>
    <w:rsid w:val="005A3330"/>
    <w:rsid w:val="007355D1"/>
    <w:rsid w:val="007C2156"/>
    <w:rsid w:val="007F1B76"/>
    <w:rsid w:val="00847E03"/>
    <w:rsid w:val="008F7D95"/>
    <w:rsid w:val="009D27B0"/>
    <w:rsid w:val="00A645CF"/>
    <w:rsid w:val="00A74649"/>
    <w:rsid w:val="00A915F5"/>
    <w:rsid w:val="00AE683C"/>
    <w:rsid w:val="00F06EBD"/>
    <w:rsid w:val="00F70A21"/>
    <w:rsid w:val="00F9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1D39"/>
  <w15:chartTrackingRefBased/>
  <w15:docId w15:val="{61DDFBD1-7F9D-48AB-A54B-434C059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4C"/>
    <w:pPr>
      <w:spacing w:after="200" w:line="276" w:lineRule="auto"/>
    </w:pPr>
    <w:rPr>
      <w:rFonts w:eastAsiaTheme="minorEastAsia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6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6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4C"/>
    <w:rPr>
      <w:rFonts w:eastAsiaTheme="minorEastAsia"/>
      <w:lang w:val="en-US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D1"/>
    <w:rPr>
      <w:rFonts w:ascii="Segoe UI" w:eastAsiaTheme="minorEastAsia" w:hAnsi="Segoe UI" w:cs="Segoe UI"/>
      <w:sz w:val="18"/>
      <w:szCs w:val="18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.sebekiene@ambergrid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2290</Characters>
  <Application>Microsoft Office Word</Application>
  <DocSecurity>4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AmberGrid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2</cp:revision>
  <dcterms:created xsi:type="dcterms:W3CDTF">2022-02-04T13:35:00Z</dcterms:created>
  <dcterms:modified xsi:type="dcterms:W3CDTF">2022-02-04T13:35:00Z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194c4-decd-49a7-b39f-0e1f771bc324_Enabled">
    <vt:lpwstr>true</vt:lpwstr>
  </property>
  <property fmtid="{D5CDD505-2E9C-101B-9397-08002B2CF9AE}" pid="3" name="MSIP_Label_40a194c4-decd-49a7-b39f-0e1f771bc324_SetDate">
    <vt:lpwstr>2022-02-03T14:25:59Z</vt:lpwstr>
  </property>
  <property fmtid="{D5CDD505-2E9C-101B-9397-08002B2CF9AE}" pid="4" name="MSIP_Label_40a194c4-decd-49a7-b39f-0e1f771bc324_Method">
    <vt:lpwstr>Privileged</vt:lpwstr>
  </property>
  <property fmtid="{D5CDD505-2E9C-101B-9397-08002B2CF9AE}" pid="5" name="MSIP_Label_40a194c4-decd-49a7-b39f-0e1f771bc324_Name">
    <vt:lpwstr>Public</vt:lpwstr>
  </property>
  <property fmtid="{D5CDD505-2E9C-101B-9397-08002B2CF9AE}" pid="6" name="MSIP_Label_40a194c4-decd-49a7-b39f-0e1f771bc324_SiteId">
    <vt:lpwstr>e54289c6-b630-4215-acc5-57eec01212d6</vt:lpwstr>
  </property>
  <property fmtid="{D5CDD505-2E9C-101B-9397-08002B2CF9AE}" pid="7" name="MSIP_Label_40a194c4-decd-49a7-b39f-0e1f771bc324_ActionId">
    <vt:lpwstr>0cf87b99-01fe-49d8-9748-0b4b21ded789</vt:lpwstr>
  </property>
  <property fmtid="{D5CDD505-2E9C-101B-9397-08002B2CF9AE}" pid="8" name="MSIP_Label_40a194c4-decd-49a7-b39f-0e1f771bc324_ContentBits">
    <vt:lpwstr>0</vt:lpwstr>
  </property>
</Properties>
</file>