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CB0A3" w14:textId="77777777" w:rsidR="00F2764F" w:rsidRPr="00F2764F" w:rsidRDefault="00F2764F" w:rsidP="00F2764F">
      <w:pPr>
        <w:spacing w:after="0" w:line="276" w:lineRule="auto"/>
        <w:jc w:val="both"/>
        <w:rPr>
          <w:rFonts w:asciiTheme="minorHAnsi" w:hAnsiTheme="minorHAnsi" w:cstheme="minorHAnsi"/>
          <w:b/>
          <w:bCs/>
        </w:rPr>
      </w:pPr>
      <w:r w:rsidRPr="00F2764F">
        <w:rPr>
          <w:rFonts w:asciiTheme="minorHAnsi" w:hAnsiTheme="minorHAnsi" w:cstheme="minorHAnsi"/>
          <w:b/>
          <w:bCs/>
          <w:i/>
          <w:iCs/>
        </w:rPr>
        <w:t>The information communicated within this announcement is deemed to constitute inside information as stipulated under the Market Abuse Regulation (EU) No 596/2014 which is part of UK law by virtue of the European Union (Withdrawal) Act 2018 as amended by virtue of the Market Abuse (Amendment) (EU Exit) Regulations 2019. Upon publication of this announcement, this inside information is now considered to be in the public domain.</w:t>
      </w:r>
    </w:p>
    <w:p w14:paraId="0940769C" w14:textId="77777777" w:rsidR="00303581" w:rsidRPr="00BF57E9" w:rsidRDefault="00303581" w:rsidP="00303581">
      <w:pPr>
        <w:spacing w:after="0" w:line="276" w:lineRule="auto"/>
        <w:jc w:val="both"/>
        <w:rPr>
          <w:rFonts w:asciiTheme="minorHAnsi" w:hAnsiTheme="minorHAnsi" w:cstheme="minorHAnsi"/>
          <w:b/>
          <w:bCs/>
        </w:rPr>
      </w:pPr>
    </w:p>
    <w:p w14:paraId="327FB139" w14:textId="77777777" w:rsidR="00E64CA7" w:rsidRPr="00DE5B6D" w:rsidRDefault="00A83E04" w:rsidP="00E64CA7">
      <w:pPr>
        <w:keepNext/>
        <w:keepLines/>
        <w:spacing w:after="240" w:line="276" w:lineRule="auto"/>
        <w:jc w:val="center"/>
        <w:outlineLvl w:val="0"/>
        <w:rPr>
          <w:rFonts w:asciiTheme="minorHAnsi" w:eastAsia="DengXian Light" w:hAnsiTheme="minorHAnsi" w:cstheme="minorHAnsi"/>
          <w:b/>
          <w:sz w:val="28"/>
          <w:szCs w:val="28"/>
        </w:rPr>
      </w:pPr>
      <w:r w:rsidRPr="00DE5B6D">
        <w:rPr>
          <w:rFonts w:asciiTheme="minorHAnsi" w:eastAsia="DengXian Light" w:hAnsiTheme="minorHAnsi" w:cstheme="minorHAnsi"/>
          <w:b/>
          <w:sz w:val="28"/>
          <w:szCs w:val="28"/>
        </w:rPr>
        <w:t>DXS INTERNATIONAL PLC</w:t>
      </w:r>
    </w:p>
    <w:p w14:paraId="71B4F899" w14:textId="1EE11AAC" w:rsidR="00F11D7C" w:rsidRPr="00DE5B6D" w:rsidRDefault="00F11D7C" w:rsidP="00E64CA7">
      <w:pPr>
        <w:keepNext/>
        <w:keepLines/>
        <w:spacing w:after="240" w:line="276" w:lineRule="auto"/>
        <w:jc w:val="center"/>
        <w:outlineLvl w:val="0"/>
        <w:rPr>
          <w:rFonts w:asciiTheme="minorHAnsi" w:eastAsia="DengXian Light" w:hAnsiTheme="minorHAnsi" w:cstheme="minorHAnsi"/>
          <w:b/>
          <w:sz w:val="28"/>
          <w:szCs w:val="28"/>
        </w:rPr>
      </w:pPr>
      <w:r w:rsidRPr="00DE5B6D">
        <w:rPr>
          <w:rFonts w:asciiTheme="minorHAnsi" w:eastAsia="DengXian Light" w:hAnsiTheme="minorHAnsi" w:cstheme="minorHAnsi"/>
          <w:b/>
          <w:sz w:val="28"/>
          <w:szCs w:val="28"/>
        </w:rPr>
        <w:t>(AQSE: DXSP)</w:t>
      </w:r>
    </w:p>
    <w:p w14:paraId="67BEB7D7" w14:textId="77777777" w:rsidR="0065020D" w:rsidRPr="00DE5B6D" w:rsidRDefault="0065020D" w:rsidP="00A83E04">
      <w:pPr>
        <w:spacing w:before="360" w:after="0" w:line="240" w:lineRule="auto"/>
        <w:jc w:val="center"/>
        <w:rPr>
          <w:rFonts w:asciiTheme="minorHAnsi" w:hAnsiTheme="minorHAnsi" w:cstheme="minorHAnsi"/>
          <w:b/>
          <w:sz w:val="24"/>
          <w:szCs w:val="24"/>
        </w:rPr>
      </w:pPr>
      <w:r w:rsidRPr="00DE5B6D">
        <w:rPr>
          <w:rFonts w:asciiTheme="minorHAnsi" w:hAnsiTheme="minorHAnsi" w:cstheme="minorHAnsi"/>
          <w:b/>
          <w:sz w:val="24"/>
          <w:szCs w:val="24"/>
        </w:rPr>
        <w:t>ANNUAL</w:t>
      </w:r>
      <w:r w:rsidR="00A83E04" w:rsidRPr="00DE5B6D">
        <w:rPr>
          <w:rFonts w:asciiTheme="minorHAnsi" w:hAnsiTheme="minorHAnsi" w:cstheme="minorHAnsi"/>
          <w:b/>
          <w:sz w:val="24"/>
          <w:szCs w:val="24"/>
        </w:rPr>
        <w:t xml:space="preserve"> RESULTS</w:t>
      </w:r>
      <w:r w:rsidRPr="00DE5B6D">
        <w:rPr>
          <w:rFonts w:asciiTheme="minorHAnsi" w:hAnsiTheme="minorHAnsi" w:cstheme="minorHAnsi"/>
          <w:b/>
          <w:sz w:val="24"/>
          <w:szCs w:val="24"/>
        </w:rPr>
        <w:t xml:space="preserve"> </w:t>
      </w:r>
    </w:p>
    <w:p w14:paraId="1A9F8EAC" w14:textId="14F7ABD1" w:rsidR="00A83E04" w:rsidRPr="00DE5B6D" w:rsidRDefault="0065020D" w:rsidP="0065020D">
      <w:pPr>
        <w:spacing w:after="0" w:line="240" w:lineRule="auto"/>
        <w:jc w:val="center"/>
        <w:rPr>
          <w:rFonts w:asciiTheme="minorHAnsi" w:hAnsiTheme="minorHAnsi" w:cstheme="minorHAnsi"/>
          <w:b/>
          <w:sz w:val="24"/>
          <w:szCs w:val="24"/>
        </w:rPr>
      </w:pPr>
      <w:r w:rsidRPr="00DE5B6D">
        <w:rPr>
          <w:rFonts w:asciiTheme="minorHAnsi" w:hAnsiTheme="minorHAnsi" w:cstheme="minorHAnsi"/>
          <w:b/>
          <w:sz w:val="24"/>
          <w:szCs w:val="24"/>
        </w:rPr>
        <w:t xml:space="preserve">for the year ended </w:t>
      </w:r>
      <w:r w:rsidR="00B51AB9" w:rsidRPr="00DE5B6D">
        <w:rPr>
          <w:rFonts w:asciiTheme="minorHAnsi" w:hAnsiTheme="minorHAnsi" w:cstheme="minorHAnsi"/>
          <w:b/>
          <w:sz w:val="24"/>
          <w:szCs w:val="24"/>
        </w:rPr>
        <w:t>30 April 202</w:t>
      </w:r>
      <w:r w:rsidR="007C61D3">
        <w:rPr>
          <w:rFonts w:asciiTheme="minorHAnsi" w:hAnsiTheme="minorHAnsi" w:cstheme="minorHAnsi"/>
          <w:b/>
          <w:sz w:val="24"/>
          <w:szCs w:val="24"/>
        </w:rPr>
        <w:t>6</w:t>
      </w:r>
      <w:r w:rsidR="00B96704">
        <w:rPr>
          <w:rFonts w:asciiTheme="minorHAnsi" w:hAnsiTheme="minorHAnsi" w:cstheme="minorHAnsi"/>
          <w:b/>
          <w:sz w:val="24"/>
          <w:szCs w:val="24"/>
        </w:rPr>
        <w:t xml:space="preserve"> </w:t>
      </w:r>
    </w:p>
    <w:p w14:paraId="76310E9C" w14:textId="369EEC86" w:rsidR="0065020D" w:rsidRPr="00DE5B6D" w:rsidRDefault="0065020D" w:rsidP="000F450E">
      <w:pPr>
        <w:spacing w:after="0" w:line="240" w:lineRule="auto"/>
        <w:jc w:val="center"/>
        <w:rPr>
          <w:rFonts w:asciiTheme="minorHAnsi" w:hAnsiTheme="minorHAnsi" w:cstheme="minorHAnsi"/>
          <w:strike/>
        </w:rPr>
      </w:pPr>
    </w:p>
    <w:p w14:paraId="26D2B3D7" w14:textId="77777777" w:rsidR="00C279E9" w:rsidRPr="0099794D" w:rsidRDefault="00C279E9" w:rsidP="000F450E">
      <w:pPr>
        <w:spacing w:after="0" w:line="240" w:lineRule="auto"/>
        <w:jc w:val="both"/>
        <w:rPr>
          <w:rFonts w:asciiTheme="minorHAnsi" w:hAnsiTheme="minorHAnsi" w:cstheme="minorHAnsi"/>
          <w:sz w:val="24"/>
          <w:szCs w:val="24"/>
        </w:rPr>
      </w:pPr>
    </w:p>
    <w:p w14:paraId="7C4A14E5" w14:textId="4C3EF701" w:rsidR="00C279E9" w:rsidRPr="0099794D" w:rsidRDefault="00C279E9" w:rsidP="00303581">
      <w:pPr>
        <w:spacing w:after="0" w:line="276" w:lineRule="auto"/>
        <w:jc w:val="both"/>
        <w:rPr>
          <w:rFonts w:asciiTheme="minorHAnsi" w:hAnsiTheme="minorHAnsi" w:cstheme="minorHAnsi"/>
          <w:i/>
          <w:iCs/>
          <w:sz w:val="24"/>
          <w:szCs w:val="24"/>
        </w:rPr>
      </w:pPr>
      <w:r w:rsidRPr="0099794D">
        <w:rPr>
          <w:rFonts w:asciiTheme="minorHAnsi" w:hAnsiTheme="minorHAnsi" w:cstheme="minorHAnsi"/>
          <w:sz w:val="24"/>
          <w:szCs w:val="24"/>
        </w:rPr>
        <w:t>The Board of DXS International plc (</w:t>
      </w:r>
      <w:r w:rsidR="00303581" w:rsidRPr="0099794D">
        <w:rPr>
          <w:rFonts w:asciiTheme="minorHAnsi" w:hAnsiTheme="minorHAnsi" w:cstheme="minorHAnsi"/>
          <w:sz w:val="24"/>
          <w:szCs w:val="24"/>
        </w:rPr>
        <w:t>AQSE: DXSP)</w:t>
      </w:r>
      <w:r w:rsidR="002B3962" w:rsidRPr="0099794D">
        <w:rPr>
          <w:rFonts w:asciiTheme="minorHAnsi" w:hAnsiTheme="minorHAnsi" w:cstheme="minorHAnsi"/>
          <w:sz w:val="24"/>
          <w:szCs w:val="24"/>
        </w:rPr>
        <w:t>(“</w:t>
      </w:r>
      <w:r w:rsidRPr="0099794D">
        <w:rPr>
          <w:rFonts w:asciiTheme="minorHAnsi" w:hAnsiTheme="minorHAnsi" w:cstheme="minorHAnsi"/>
          <w:sz w:val="24"/>
          <w:szCs w:val="24"/>
        </w:rPr>
        <w:t>the Company”), the AQSE Growth Market quoted healthcare information and digital clinical decision support systems provider, is pleased to announce its audited Final Results for the year ended 30 April 202</w:t>
      </w:r>
      <w:r w:rsidR="007C61D3" w:rsidRPr="0099794D">
        <w:rPr>
          <w:rFonts w:asciiTheme="minorHAnsi" w:hAnsiTheme="minorHAnsi" w:cstheme="minorHAnsi"/>
          <w:sz w:val="24"/>
          <w:szCs w:val="24"/>
        </w:rPr>
        <w:t>6</w:t>
      </w:r>
      <w:r w:rsidRPr="0099794D">
        <w:rPr>
          <w:rFonts w:asciiTheme="minorHAnsi" w:hAnsiTheme="minorHAnsi" w:cstheme="minorHAnsi"/>
          <w:i/>
          <w:iCs/>
          <w:sz w:val="24"/>
          <w:szCs w:val="24"/>
        </w:rPr>
        <w:t xml:space="preserve">. </w:t>
      </w:r>
    </w:p>
    <w:p w14:paraId="39ADBB85" w14:textId="77777777" w:rsidR="00303581" w:rsidRPr="0099794D" w:rsidRDefault="00303581" w:rsidP="000F450E">
      <w:pPr>
        <w:spacing w:after="0" w:line="276" w:lineRule="auto"/>
        <w:jc w:val="both"/>
        <w:rPr>
          <w:rFonts w:asciiTheme="minorHAnsi" w:hAnsiTheme="minorHAnsi" w:cstheme="minorHAnsi"/>
          <w:i/>
          <w:iCs/>
          <w:sz w:val="24"/>
          <w:szCs w:val="24"/>
        </w:rPr>
      </w:pPr>
    </w:p>
    <w:p w14:paraId="3ED8F9C4"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Financial Highlights</w:t>
      </w:r>
    </w:p>
    <w:p w14:paraId="6CDF4C1A"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p>
    <w:p w14:paraId="24F2BB15" w14:textId="77777777" w:rsidR="009A2CDB" w:rsidRPr="0099794D" w:rsidRDefault="009A2CDB" w:rsidP="00412F0B">
      <w:pPr>
        <w:pStyle w:val="ListParagraph"/>
        <w:numPr>
          <w:ilvl w:val="0"/>
          <w:numId w:val="35"/>
        </w:numPr>
        <w:autoSpaceDE w:val="0"/>
        <w:autoSpaceDN w:val="0"/>
        <w:adjustRightInd w:val="0"/>
        <w:spacing w:before="120" w:after="0" w:line="240" w:lineRule="auto"/>
        <w:ind w:left="709" w:hanging="425"/>
        <w:contextualSpacing w:val="0"/>
        <w:jc w:val="both"/>
        <w:rPr>
          <w:rFonts w:asciiTheme="minorHAnsi" w:hAnsiTheme="minorHAnsi" w:cstheme="minorHAnsi"/>
          <w:sz w:val="24"/>
          <w:szCs w:val="24"/>
        </w:rPr>
      </w:pPr>
      <w:r w:rsidRPr="0099794D">
        <w:rPr>
          <w:rFonts w:asciiTheme="minorHAnsi" w:hAnsiTheme="minorHAnsi" w:cstheme="minorHAnsi"/>
          <w:sz w:val="24"/>
          <w:szCs w:val="24"/>
        </w:rPr>
        <w:t>Profit of £61,839 (2025: loss of £94,750).</w:t>
      </w:r>
    </w:p>
    <w:p w14:paraId="0EFFD72B" w14:textId="77777777" w:rsidR="009A2CDB" w:rsidRPr="0099794D" w:rsidRDefault="009A2CDB" w:rsidP="00412F0B">
      <w:pPr>
        <w:pStyle w:val="ListParagraph"/>
        <w:numPr>
          <w:ilvl w:val="0"/>
          <w:numId w:val="35"/>
        </w:numPr>
        <w:autoSpaceDE w:val="0"/>
        <w:autoSpaceDN w:val="0"/>
        <w:adjustRightInd w:val="0"/>
        <w:spacing w:before="120" w:after="0" w:line="240" w:lineRule="auto"/>
        <w:ind w:left="709" w:hanging="425"/>
        <w:contextualSpacing w:val="0"/>
        <w:jc w:val="both"/>
        <w:rPr>
          <w:rFonts w:asciiTheme="minorHAnsi" w:hAnsiTheme="minorHAnsi" w:cstheme="minorHAnsi"/>
          <w:sz w:val="24"/>
          <w:szCs w:val="24"/>
        </w:rPr>
      </w:pPr>
      <w:r w:rsidRPr="0099794D">
        <w:rPr>
          <w:rFonts w:asciiTheme="minorHAnsi" w:hAnsiTheme="minorHAnsi" w:cstheme="minorHAnsi"/>
          <w:sz w:val="24"/>
          <w:szCs w:val="24"/>
        </w:rPr>
        <w:t>Revenue decreased 5.2% to £3,289,052 (2025: £3,469,917).</w:t>
      </w:r>
    </w:p>
    <w:p w14:paraId="07EE4B7D" w14:textId="77777777" w:rsidR="009A2CDB" w:rsidRPr="0099794D" w:rsidRDefault="009A2CDB" w:rsidP="00412F0B">
      <w:pPr>
        <w:pStyle w:val="ListParagraph"/>
        <w:numPr>
          <w:ilvl w:val="0"/>
          <w:numId w:val="35"/>
        </w:numPr>
        <w:autoSpaceDE w:val="0"/>
        <w:autoSpaceDN w:val="0"/>
        <w:adjustRightInd w:val="0"/>
        <w:spacing w:before="120" w:after="0" w:line="240" w:lineRule="auto"/>
        <w:ind w:left="709" w:hanging="425"/>
        <w:contextualSpacing w:val="0"/>
        <w:jc w:val="both"/>
        <w:rPr>
          <w:rFonts w:asciiTheme="minorHAnsi" w:hAnsiTheme="minorHAnsi" w:cstheme="minorHAnsi"/>
          <w:sz w:val="24"/>
          <w:szCs w:val="24"/>
        </w:rPr>
      </w:pPr>
      <w:r w:rsidRPr="0099794D">
        <w:rPr>
          <w:rFonts w:asciiTheme="minorHAnsi" w:hAnsiTheme="minorHAnsi" w:cstheme="minorHAnsi"/>
          <w:sz w:val="24"/>
          <w:szCs w:val="24"/>
        </w:rPr>
        <w:t>Core recurring revenues remained resilient.</w:t>
      </w:r>
    </w:p>
    <w:p w14:paraId="0210BC85" w14:textId="77777777" w:rsidR="00EA00DA" w:rsidRPr="0099794D" w:rsidRDefault="009A2CDB" w:rsidP="0056636B">
      <w:pPr>
        <w:pStyle w:val="ListParagraph"/>
        <w:numPr>
          <w:ilvl w:val="0"/>
          <w:numId w:val="35"/>
        </w:numPr>
        <w:autoSpaceDE w:val="0"/>
        <w:autoSpaceDN w:val="0"/>
        <w:adjustRightInd w:val="0"/>
        <w:spacing w:before="120" w:after="0" w:line="240" w:lineRule="auto"/>
        <w:ind w:left="709" w:hanging="425"/>
        <w:contextualSpacing w:val="0"/>
        <w:jc w:val="both"/>
        <w:rPr>
          <w:rFonts w:asciiTheme="minorHAnsi" w:hAnsiTheme="minorHAnsi" w:cstheme="minorHAnsi"/>
          <w:sz w:val="24"/>
          <w:szCs w:val="24"/>
        </w:rPr>
      </w:pPr>
      <w:r w:rsidRPr="0099794D">
        <w:rPr>
          <w:rFonts w:asciiTheme="minorHAnsi" w:hAnsiTheme="minorHAnsi" w:cstheme="minorHAnsi"/>
          <w:sz w:val="24"/>
          <w:szCs w:val="24"/>
        </w:rPr>
        <w:t>Period-end available cash of £393,258, comprising £83,610 cash at bank and £309,648 of unutilised debtor drawdowns.</w:t>
      </w:r>
    </w:p>
    <w:p w14:paraId="78CD3C0E" w14:textId="642BDED7" w:rsidR="009A2CDB" w:rsidRPr="0099794D" w:rsidRDefault="000F450E" w:rsidP="00EA00DA">
      <w:pPr>
        <w:pStyle w:val="ListParagraph"/>
        <w:numPr>
          <w:ilvl w:val="0"/>
          <w:numId w:val="35"/>
        </w:numPr>
        <w:autoSpaceDE w:val="0"/>
        <w:autoSpaceDN w:val="0"/>
        <w:adjustRightInd w:val="0"/>
        <w:spacing w:before="120" w:after="0" w:line="240" w:lineRule="auto"/>
        <w:ind w:left="709" w:hanging="425"/>
        <w:contextualSpacing w:val="0"/>
        <w:jc w:val="both"/>
        <w:rPr>
          <w:rFonts w:asciiTheme="minorHAnsi" w:hAnsiTheme="minorHAnsi" w:cstheme="minorHAnsi"/>
          <w:sz w:val="24"/>
          <w:szCs w:val="24"/>
        </w:rPr>
      </w:pPr>
      <w:r w:rsidRPr="0099794D">
        <w:rPr>
          <w:rFonts w:asciiTheme="minorHAnsi" w:hAnsiTheme="minorHAnsi" w:cstheme="minorHAnsi"/>
          <w:sz w:val="24"/>
          <w:szCs w:val="24"/>
        </w:rPr>
        <w:t>Throughout this period  our strategy has remained to carefully manage costs and cashflow supported by the conversion of accrued management and shareholder loans converted into equity at prices significantly above prevailing market levels</w:t>
      </w:r>
      <w:r w:rsidR="0032378A" w:rsidRPr="0099794D">
        <w:rPr>
          <w:rFonts w:asciiTheme="minorHAnsi" w:hAnsiTheme="minorHAnsi" w:cstheme="minorHAnsi"/>
          <w:sz w:val="24"/>
          <w:szCs w:val="24"/>
        </w:rPr>
        <w:t>.</w:t>
      </w:r>
      <w:r w:rsidRPr="0099794D">
        <w:rPr>
          <w:rFonts w:asciiTheme="minorHAnsi" w:hAnsiTheme="minorHAnsi" w:cstheme="minorHAnsi"/>
          <w:sz w:val="24"/>
          <w:szCs w:val="24"/>
        </w:rPr>
        <w:t xml:space="preserve"> </w:t>
      </w:r>
    </w:p>
    <w:p w14:paraId="5F73389C" w14:textId="77777777" w:rsidR="00207FC8" w:rsidRPr="0099794D" w:rsidRDefault="00207FC8" w:rsidP="000F450E">
      <w:pPr>
        <w:autoSpaceDE w:val="0"/>
        <w:autoSpaceDN w:val="0"/>
        <w:adjustRightInd w:val="0"/>
        <w:spacing w:after="0" w:line="240" w:lineRule="auto"/>
        <w:jc w:val="both"/>
        <w:rPr>
          <w:rFonts w:asciiTheme="minorHAnsi" w:hAnsiTheme="minorHAnsi" w:cstheme="minorHAnsi"/>
          <w:b/>
          <w:bCs/>
          <w:sz w:val="24"/>
          <w:szCs w:val="24"/>
        </w:rPr>
      </w:pPr>
    </w:p>
    <w:p w14:paraId="3EAD34E2" w14:textId="26F9FD32"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Commercial Update</w:t>
      </w:r>
    </w:p>
    <w:p w14:paraId="4D27D752"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p>
    <w:p w14:paraId="15D2A2E9"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r w:rsidRPr="0099794D">
        <w:rPr>
          <w:rFonts w:asciiTheme="minorHAnsi" w:hAnsiTheme="minorHAnsi" w:cstheme="minorHAnsi"/>
          <w:sz w:val="24"/>
          <w:szCs w:val="24"/>
        </w:rPr>
        <w:t>Continued investment in customer service and product development has resulted in all customers recently renewing their contracts for a further 18 months. We plan to implement a price increase between April and October 2027, reflecting inflation and expanded product capability. This has the potential to increase annual recurring revenue, although timing and value remain dependent on the new NHS framework.</w:t>
      </w:r>
    </w:p>
    <w:p w14:paraId="15367B44"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p>
    <w:p w14:paraId="4CC09232" w14:textId="25ACB47A" w:rsidR="009A2CDB" w:rsidRDefault="009A2CDB" w:rsidP="000F450E">
      <w:pPr>
        <w:autoSpaceDE w:val="0"/>
        <w:autoSpaceDN w:val="0"/>
        <w:adjustRightInd w:val="0"/>
        <w:spacing w:after="0" w:line="240" w:lineRule="auto"/>
        <w:jc w:val="both"/>
        <w:rPr>
          <w:rFonts w:asciiTheme="minorHAnsi" w:hAnsiTheme="minorHAnsi" w:cstheme="minorHAnsi"/>
          <w:b/>
          <w:bCs/>
          <w:sz w:val="24"/>
          <w:szCs w:val="24"/>
        </w:rPr>
      </w:pPr>
      <w:r w:rsidRPr="009A2CDB">
        <w:rPr>
          <w:rFonts w:asciiTheme="minorHAnsi" w:hAnsiTheme="minorHAnsi" w:cstheme="minorHAnsi"/>
          <w:b/>
          <w:bCs/>
          <w:sz w:val="24"/>
          <w:szCs w:val="24"/>
        </w:rPr>
        <w:t>Balance Sheet and Funding</w:t>
      </w:r>
    </w:p>
    <w:p w14:paraId="0113B7E2" w14:textId="77777777" w:rsidR="009A2CDB" w:rsidRPr="009A2CDB" w:rsidRDefault="009A2CDB" w:rsidP="000F450E">
      <w:pPr>
        <w:autoSpaceDE w:val="0"/>
        <w:autoSpaceDN w:val="0"/>
        <w:adjustRightInd w:val="0"/>
        <w:spacing w:after="0" w:line="240" w:lineRule="auto"/>
        <w:jc w:val="both"/>
        <w:rPr>
          <w:rFonts w:asciiTheme="minorHAnsi" w:hAnsiTheme="minorHAnsi" w:cstheme="minorHAnsi"/>
          <w:b/>
          <w:bCs/>
          <w:sz w:val="24"/>
          <w:szCs w:val="24"/>
        </w:rPr>
      </w:pPr>
    </w:p>
    <w:p w14:paraId="12B561EE"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r w:rsidRPr="0099794D">
        <w:rPr>
          <w:rFonts w:asciiTheme="minorHAnsi" w:hAnsiTheme="minorHAnsi" w:cstheme="minorHAnsi"/>
          <w:sz w:val="24"/>
          <w:szCs w:val="24"/>
        </w:rPr>
        <w:lastRenderedPageBreak/>
        <w:t>The Group's balance sheet strengthened during the year through the conversion of accrued management and shareholder loans into equity at prices significantly above prevailing market levels, minimising dilution to existing shareholders.</w:t>
      </w:r>
    </w:p>
    <w:p w14:paraId="5337E64D"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p>
    <w:p w14:paraId="537AB22A"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NHS Restructuring and Growth</w:t>
      </w:r>
    </w:p>
    <w:p w14:paraId="4937758B"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p>
    <w:p w14:paraId="2511D2C5"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r w:rsidRPr="0099794D">
        <w:rPr>
          <w:rFonts w:asciiTheme="minorHAnsi" w:hAnsiTheme="minorHAnsi" w:cstheme="minorHAnsi"/>
          <w:sz w:val="24"/>
          <w:szCs w:val="24"/>
        </w:rPr>
        <w:t>NHS restructuring, which has constrained growth in recent years, is beginning to create meaningful opportunities for DXS. As Integrated Care Boards (ICBs) consolidate, our existing customer base is expected to encompass GP practices representing approximately 6-8 million additional patients who do not currently use DXS SMART Referrals, creating a significant upsell opportunity.</w:t>
      </w:r>
    </w:p>
    <w:p w14:paraId="17E8B2C6" w14:textId="77777777" w:rsidR="00303581" w:rsidRPr="0099794D" w:rsidRDefault="00303581" w:rsidP="000F450E">
      <w:pPr>
        <w:autoSpaceDE w:val="0"/>
        <w:autoSpaceDN w:val="0"/>
        <w:adjustRightInd w:val="0"/>
        <w:spacing w:after="0" w:line="240" w:lineRule="auto"/>
        <w:jc w:val="both"/>
        <w:rPr>
          <w:rFonts w:asciiTheme="minorHAnsi" w:hAnsiTheme="minorHAnsi" w:cstheme="minorHAnsi"/>
          <w:sz w:val="24"/>
          <w:szCs w:val="24"/>
        </w:rPr>
      </w:pPr>
    </w:p>
    <w:p w14:paraId="37CF9D6B"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Product Development</w:t>
      </w:r>
    </w:p>
    <w:p w14:paraId="2DF0951B"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p>
    <w:p w14:paraId="32D6E125"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r w:rsidRPr="0099794D">
        <w:rPr>
          <w:rFonts w:asciiTheme="minorHAnsi" w:hAnsiTheme="minorHAnsi" w:cstheme="minorHAnsi"/>
          <w:b/>
          <w:bCs/>
          <w:sz w:val="24"/>
          <w:szCs w:val="24"/>
        </w:rPr>
        <w:t xml:space="preserve">SMART Referrals </w:t>
      </w:r>
      <w:r w:rsidRPr="0099794D">
        <w:rPr>
          <w:rFonts w:asciiTheme="minorHAnsi" w:hAnsiTheme="minorHAnsi" w:cstheme="minorHAnsi"/>
          <w:sz w:val="24"/>
          <w:szCs w:val="24"/>
        </w:rPr>
        <w:t>delivered a modest increase in revenue during the year, while our new NexGen SMART Referrals solution has received encouraging feedback from pilot sites. Opportunities within hospital specialist units are also emerging, focused on improving efficiency, reducing administrative workloads and delivering healthcare savings.</w:t>
      </w:r>
    </w:p>
    <w:p w14:paraId="4CDC6399"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p>
    <w:p w14:paraId="78882905" w14:textId="1247EABD"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r w:rsidRPr="0099794D">
        <w:rPr>
          <w:rFonts w:asciiTheme="minorHAnsi" w:hAnsiTheme="minorHAnsi" w:cstheme="minorHAnsi"/>
          <w:b/>
          <w:bCs/>
          <w:sz w:val="24"/>
          <w:szCs w:val="24"/>
        </w:rPr>
        <w:t xml:space="preserve">ExpertCare, </w:t>
      </w:r>
      <w:r w:rsidRPr="0099794D">
        <w:rPr>
          <w:rFonts w:asciiTheme="minorHAnsi" w:hAnsiTheme="minorHAnsi" w:cstheme="minorHAnsi"/>
          <w:sz w:val="24"/>
          <w:szCs w:val="24"/>
        </w:rPr>
        <w:t xml:space="preserve">which is aligned with NHS medicines optimisation priorities, is showing encouraging commercial interest, with further traction </w:t>
      </w:r>
      <w:r w:rsidR="001E7283" w:rsidRPr="0099794D">
        <w:rPr>
          <w:rFonts w:asciiTheme="minorHAnsi" w:hAnsiTheme="minorHAnsi" w:cstheme="minorHAnsi"/>
          <w:sz w:val="24"/>
          <w:szCs w:val="24"/>
        </w:rPr>
        <w:t xml:space="preserve">recorded </w:t>
      </w:r>
      <w:r w:rsidRPr="0099794D">
        <w:rPr>
          <w:rFonts w:asciiTheme="minorHAnsi" w:hAnsiTheme="minorHAnsi" w:cstheme="minorHAnsi"/>
          <w:sz w:val="24"/>
          <w:szCs w:val="24"/>
        </w:rPr>
        <w:t>during the first quarter of 2027.</w:t>
      </w:r>
    </w:p>
    <w:p w14:paraId="31C152A1"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p>
    <w:p w14:paraId="1A9AAA31"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r w:rsidRPr="0099794D">
        <w:rPr>
          <w:rFonts w:asciiTheme="minorHAnsi" w:hAnsiTheme="minorHAnsi" w:cstheme="minorHAnsi"/>
          <w:b/>
          <w:bCs/>
          <w:sz w:val="24"/>
          <w:szCs w:val="24"/>
        </w:rPr>
        <w:t xml:space="preserve">Pharmaceutical Advertising </w:t>
      </w:r>
      <w:r w:rsidRPr="0099794D">
        <w:rPr>
          <w:rFonts w:asciiTheme="minorHAnsi" w:hAnsiTheme="minorHAnsi" w:cstheme="minorHAnsi"/>
          <w:sz w:val="24"/>
          <w:szCs w:val="24"/>
        </w:rPr>
        <w:t>revenue remained broadly stable, with a modest decline reflecting the timing of medicine information campaigns. It remains an important contributor to DXS revenue.</w:t>
      </w:r>
    </w:p>
    <w:p w14:paraId="6CEEFC93"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p>
    <w:p w14:paraId="21A0C0C9"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p>
    <w:p w14:paraId="55CA5941"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Outlook</w:t>
      </w:r>
    </w:p>
    <w:p w14:paraId="2B6071D5"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b/>
          <w:bCs/>
          <w:sz w:val="24"/>
          <w:szCs w:val="24"/>
        </w:rPr>
      </w:pPr>
    </w:p>
    <w:p w14:paraId="4ECEFAB0" w14:textId="77777777" w:rsidR="009A2CDB" w:rsidRPr="0099794D" w:rsidRDefault="009A2CDB" w:rsidP="000F450E">
      <w:pPr>
        <w:autoSpaceDE w:val="0"/>
        <w:autoSpaceDN w:val="0"/>
        <w:adjustRightInd w:val="0"/>
        <w:spacing w:after="0" w:line="240" w:lineRule="auto"/>
        <w:jc w:val="both"/>
        <w:rPr>
          <w:rFonts w:asciiTheme="minorHAnsi" w:hAnsiTheme="minorHAnsi" w:cstheme="minorHAnsi"/>
          <w:sz w:val="24"/>
          <w:szCs w:val="24"/>
        </w:rPr>
      </w:pPr>
      <w:r w:rsidRPr="0099794D">
        <w:rPr>
          <w:rFonts w:asciiTheme="minorHAnsi" w:hAnsiTheme="minorHAnsi" w:cstheme="minorHAnsi"/>
          <w:sz w:val="24"/>
          <w:szCs w:val="24"/>
        </w:rPr>
        <w:t>The NHS remains under significant pressure to improve efficiency and patient outcomes, with digital clinical solutions expected to play an increasingly important role in healthcare delivery. This aligns strongly with DXS' strategy and supports our continued investment in clinical technology, products and services.</w:t>
      </w:r>
    </w:p>
    <w:p w14:paraId="4D268377" w14:textId="77777777" w:rsidR="00103874" w:rsidRPr="0099794D" w:rsidRDefault="00103874" w:rsidP="000F450E">
      <w:pPr>
        <w:autoSpaceDE w:val="0"/>
        <w:autoSpaceDN w:val="0"/>
        <w:adjustRightInd w:val="0"/>
        <w:spacing w:after="0" w:line="240" w:lineRule="auto"/>
        <w:jc w:val="both"/>
        <w:rPr>
          <w:rFonts w:eastAsiaTheme="minorHAnsi" w:cs="Calibri"/>
          <w:sz w:val="24"/>
          <w:szCs w:val="24"/>
        </w:rPr>
      </w:pPr>
    </w:p>
    <w:p w14:paraId="7C371049" w14:textId="77777777" w:rsidR="00103874" w:rsidRPr="0099794D" w:rsidRDefault="00103874" w:rsidP="000F450E">
      <w:pPr>
        <w:spacing w:after="0"/>
        <w:jc w:val="both"/>
        <w:rPr>
          <w:rFonts w:asciiTheme="minorHAnsi" w:hAnsiTheme="minorHAnsi" w:cstheme="minorHAnsi"/>
          <w:sz w:val="24"/>
          <w:szCs w:val="24"/>
        </w:rPr>
      </w:pPr>
      <w:r w:rsidRPr="0099794D">
        <w:rPr>
          <w:rFonts w:asciiTheme="minorHAnsi" w:hAnsiTheme="minorHAnsi" w:cstheme="minorHAnsi"/>
          <w:sz w:val="24"/>
          <w:szCs w:val="24"/>
        </w:rPr>
        <w:t>David Immelman, Chief Executive of DXS, commented:</w:t>
      </w:r>
    </w:p>
    <w:p w14:paraId="6778C01F" w14:textId="7F4AFAA6" w:rsidR="00103874" w:rsidRPr="0099794D" w:rsidRDefault="00103874">
      <w:pPr>
        <w:spacing w:after="0"/>
        <w:jc w:val="both"/>
        <w:rPr>
          <w:rFonts w:asciiTheme="minorHAnsi" w:hAnsiTheme="minorHAnsi" w:cstheme="minorHAnsi"/>
          <w:sz w:val="24"/>
          <w:szCs w:val="24"/>
        </w:rPr>
      </w:pPr>
      <w:r w:rsidRPr="0099794D">
        <w:rPr>
          <w:rFonts w:asciiTheme="minorHAnsi" w:hAnsiTheme="minorHAnsi" w:cstheme="minorHAnsi"/>
          <w:sz w:val="24"/>
          <w:szCs w:val="24"/>
        </w:rPr>
        <w:t xml:space="preserve">“After several challenging years, we believe DXS is increasingly well positioned to benefit from the opportunities emerging across the NHS. Our focus is firmly on converting these opportunities into sustainable recurring revenue growth and improved profitability. </w:t>
      </w:r>
    </w:p>
    <w:p w14:paraId="1E6F4BFE" w14:textId="77777777" w:rsidR="00103874" w:rsidRPr="0099794D" w:rsidRDefault="00103874" w:rsidP="0099794D">
      <w:pPr>
        <w:spacing w:before="120" w:after="0"/>
        <w:ind w:right="-7"/>
        <w:jc w:val="both"/>
        <w:rPr>
          <w:rFonts w:asciiTheme="minorHAnsi" w:hAnsiTheme="minorHAnsi" w:cstheme="minorHAnsi"/>
          <w:sz w:val="24"/>
          <w:szCs w:val="24"/>
        </w:rPr>
      </w:pPr>
      <w:r w:rsidRPr="0099794D">
        <w:rPr>
          <w:rFonts w:asciiTheme="minorHAnsi" w:hAnsiTheme="minorHAnsi" w:cstheme="minorHAnsi"/>
          <w:sz w:val="24"/>
          <w:szCs w:val="24"/>
        </w:rPr>
        <w:t>These efforts are underpinned by a talented, dynamic and increasingly experienced team that understands the challenges facing our customers and how DXS can help address them. Alongside our focus on growth, we continue to invest in developing the next generation of leaders within the business, with senior members of the team actively mentoring and supporting their development to ensure continuity, strengthen our capabilities and position DXS for the future.”</w:t>
      </w:r>
    </w:p>
    <w:p w14:paraId="5F8E77E4" w14:textId="56298CCF" w:rsidR="00103874" w:rsidRPr="0099794D" w:rsidRDefault="00103874" w:rsidP="000F450E">
      <w:pPr>
        <w:spacing w:before="120" w:after="0"/>
        <w:ind w:right="1701"/>
        <w:rPr>
          <w:rFonts w:asciiTheme="minorHAnsi" w:eastAsiaTheme="minorHAnsi" w:hAnsiTheme="minorHAnsi" w:cstheme="minorHAnsi"/>
          <w:sz w:val="24"/>
          <w:szCs w:val="24"/>
        </w:rPr>
      </w:pPr>
    </w:p>
    <w:p w14:paraId="215E3702" w14:textId="77777777" w:rsidR="00287B2B" w:rsidRPr="0099794D" w:rsidRDefault="00287B2B" w:rsidP="00303581">
      <w:pPr>
        <w:spacing w:after="0" w:line="276" w:lineRule="auto"/>
        <w:jc w:val="both"/>
        <w:rPr>
          <w:rFonts w:asciiTheme="minorHAnsi" w:hAnsiTheme="minorHAnsi" w:cstheme="minorHAnsi"/>
          <w:sz w:val="24"/>
          <w:szCs w:val="24"/>
        </w:rPr>
      </w:pPr>
    </w:p>
    <w:p w14:paraId="29F40DF3" w14:textId="77777777" w:rsidR="00287B2B" w:rsidRPr="0099794D" w:rsidRDefault="00287B2B" w:rsidP="00303581">
      <w:pPr>
        <w:spacing w:after="0" w:line="276" w:lineRule="auto"/>
        <w:jc w:val="both"/>
        <w:rPr>
          <w:rFonts w:asciiTheme="minorHAnsi" w:hAnsiTheme="minorHAnsi" w:cstheme="minorHAnsi"/>
          <w:b/>
          <w:bCs/>
          <w:sz w:val="24"/>
          <w:szCs w:val="24"/>
        </w:rPr>
      </w:pPr>
    </w:p>
    <w:p w14:paraId="570786C8" w14:textId="72F7E729" w:rsidR="001B2723" w:rsidRPr="0099794D" w:rsidRDefault="001B2723" w:rsidP="00303581">
      <w:pPr>
        <w:spacing w:after="0" w:line="276"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The Directors of DXS International plc accept responsibility for this announcement. This announcement contains information which, prior to its disclosure, was inside information as stipulated under Regulation 11 of the Market Abuse (Amendment) (EU Exit) Regulations 2019/310 (as amended).</w:t>
      </w:r>
    </w:p>
    <w:p w14:paraId="780D8AC3" w14:textId="77777777" w:rsidR="00C279E9" w:rsidRPr="0099794D" w:rsidRDefault="00C279E9" w:rsidP="00FB5048">
      <w:pPr>
        <w:spacing w:after="0" w:line="276" w:lineRule="auto"/>
        <w:jc w:val="both"/>
        <w:rPr>
          <w:rFonts w:asciiTheme="minorHAnsi" w:hAnsiTheme="minorHAnsi" w:cstheme="minorHAnsi"/>
          <w:strike/>
          <w:sz w:val="24"/>
          <w:szCs w:val="24"/>
        </w:rPr>
      </w:pPr>
    </w:p>
    <w:p w14:paraId="3763E5DC" w14:textId="77777777" w:rsidR="00701608" w:rsidRPr="0099794D" w:rsidRDefault="00701608" w:rsidP="0002229E">
      <w:pPr>
        <w:spacing w:after="0" w:line="276" w:lineRule="auto"/>
        <w:jc w:val="both"/>
        <w:rPr>
          <w:rFonts w:asciiTheme="minorHAnsi" w:hAnsiTheme="minorHAnsi" w:cstheme="minorHAnsi"/>
          <w:b/>
          <w:bCs/>
          <w:strike/>
          <w:sz w:val="24"/>
          <w:szCs w:val="24"/>
        </w:rPr>
      </w:pPr>
    </w:p>
    <w:p w14:paraId="35C30B5D" w14:textId="1CADB836" w:rsidR="0002229E" w:rsidRPr="0099794D" w:rsidRDefault="0088189E" w:rsidP="0002229E">
      <w:pPr>
        <w:spacing w:line="276" w:lineRule="auto"/>
        <w:rPr>
          <w:rFonts w:asciiTheme="minorHAnsi" w:hAnsiTheme="minorHAnsi" w:cstheme="minorHAnsi"/>
          <w:b/>
          <w:bCs/>
          <w:sz w:val="24"/>
          <w:szCs w:val="24"/>
          <w:lang w:val="fr-FR"/>
        </w:rPr>
      </w:pPr>
      <w:r w:rsidRPr="0099794D">
        <w:rPr>
          <w:rFonts w:asciiTheme="minorHAnsi" w:hAnsiTheme="minorHAnsi" w:cstheme="minorHAnsi"/>
          <w:b/>
          <w:bCs/>
          <w:sz w:val="24"/>
          <w:szCs w:val="24"/>
          <w:lang w:val="fr-FR"/>
        </w:rPr>
        <w:t>Contacts :</w:t>
      </w:r>
    </w:p>
    <w:p w14:paraId="1697B2D3" w14:textId="4AAA604F" w:rsidR="00F52DBB" w:rsidRPr="0099794D" w:rsidRDefault="00F52DBB" w:rsidP="00F52DBB">
      <w:pPr>
        <w:tabs>
          <w:tab w:val="left" w:pos="6804"/>
        </w:tabs>
        <w:spacing w:after="0" w:line="276" w:lineRule="auto"/>
        <w:rPr>
          <w:rFonts w:asciiTheme="minorHAnsi" w:eastAsia="DengXian Light" w:hAnsiTheme="minorHAnsi" w:cstheme="minorHAnsi"/>
          <w:sz w:val="24"/>
          <w:szCs w:val="24"/>
        </w:rPr>
      </w:pPr>
      <w:r w:rsidRPr="0099794D">
        <w:rPr>
          <w:rFonts w:asciiTheme="minorHAnsi" w:hAnsiTheme="minorHAnsi" w:cstheme="minorHAnsi"/>
          <w:sz w:val="24"/>
          <w:szCs w:val="24"/>
          <w:lang w:val="fr-FR"/>
        </w:rPr>
        <w:t>David Immelman</w:t>
      </w:r>
      <w:r w:rsidR="00FB5048" w:rsidRPr="0099794D">
        <w:rPr>
          <w:rFonts w:asciiTheme="minorHAnsi" w:hAnsiTheme="minorHAnsi" w:cstheme="minorHAnsi"/>
          <w:sz w:val="24"/>
          <w:szCs w:val="24"/>
          <w:lang w:val="fr-FR"/>
        </w:rPr>
        <w:t>, CEO</w:t>
      </w:r>
      <w:r w:rsidRPr="0099794D">
        <w:rPr>
          <w:rFonts w:asciiTheme="minorHAnsi" w:hAnsiTheme="minorHAnsi" w:cstheme="minorHAnsi"/>
          <w:sz w:val="24"/>
          <w:szCs w:val="24"/>
          <w:lang w:val="fr-FR"/>
        </w:rPr>
        <w:tab/>
      </w:r>
      <w:r w:rsidR="00FB5048" w:rsidRPr="0099794D">
        <w:rPr>
          <w:rFonts w:asciiTheme="minorHAnsi" w:hAnsiTheme="minorHAnsi" w:cstheme="minorHAnsi"/>
          <w:sz w:val="24"/>
          <w:szCs w:val="24"/>
          <w:lang w:val="fr-FR"/>
        </w:rPr>
        <w:t xml:space="preserve">Tel: </w:t>
      </w:r>
      <w:r w:rsidRPr="0099794D">
        <w:rPr>
          <w:rFonts w:asciiTheme="minorHAnsi" w:eastAsia="DengXian Light" w:hAnsiTheme="minorHAnsi" w:cstheme="minorHAnsi"/>
          <w:sz w:val="24"/>
          <w:szCs w:val="24"/>
        </w:rPr>
        <w:t>01252 719800</w:t>
      </w:r>
    </w:p>
    <w:p w14:paraId="54B3F96E" w14:textId="77777777" w:rsidR="00F52DBB" w:rsidRPr="0099794D" w:rsidRDefault="00F52DBB" w:rsidP="00F52DBB">
      <w:pPr>
        <w:tabs>
          <w:tab w:val="left" w:pos="6804"/>
        </w:tabs>
        <w:spacing w:after="0" w:line="276" w:lineRule="auto"/>
        <w:rPr>
          <w:rFonts w:asciiTheme="minorHAnsi" w:hAnsiTheme="minorHAnsi" w:cstheme="minorHAnsi"/>
          <w:b/>
          <w:bCs/>
          <w:sz w:val="24"/>
          <w:szCs w:val="24"/>
          <w:lang w:val="fr-FR"/>
        </w:rPr>
      </w:pPr>
      <w:r w:rsidRPr="0099794D">
        <w:rPr>
          <w:rFonts w:asciiTheme="minorHAnsi" w:hAnsiTheme="minorHAnsi" w:cstheme="minorHAnsi"/>
          <w:b/>
          <w:bCs/>
          <w:sz w:val="24"/>
          <w:szCs w:val="24"/>
          <w:lang w:val="fr-FR"/>
        </w:rPr>
        <w:t>DXS International plc</w:t>
      </w:r>
    </w:p>
    <w:p w14:paraId="1774D452" w14:textId="321B7A0F" w:rsidR="00F52DBB" w:rsidRPr="0099794D" w:rsidRDefault="00734F0B" w:rsidP="00F52DBB">
      <w:pPr>
        <w:tabs>
          <w:tab w:val="left" w:pos="6804"/>
        </w:tabs>
        <w:spacing w:after="0" w:line="276" w:lineRule="auto"/>
        <w:rPr>
          <w:rFonts w:asciiTheme="minorHAnsi" w:hAnsiTheme="minorHAnsi" w:cstheme="minorHAnsi"/>
          <w:sz w:val="24"/>
          <w:szCs w:val="24"/>
          <w:lang w:val="fr-FR"/>
        </w:rPr>
      </w:pPr>
      <w:r w:rsidRPr="0099794D">
        <w:rPr>
          <w:rFonts w:asciiTheme="minorHAnsi" w:hAnsiTheme="minorHAnsi" w:cstheme="minorHAnsi"/>
          <w:sz w:val="24"/>
          <w:szCs w:val="24"/>
          <w:lang w:val="fr-FR"/>
        </w:rPr>
        <w:t>www.dxs-systems.com</w:t>
      </w:r>
    </w:p>
    <w:p w14:paraId="7801FBB8" w14:textId="64E180CC" w:rsidR="00F52DBB" w:rsidRPr="0099794D" w:rsidRDefault="00F52DBB" w:rsidP="00F52DBB">
      <w:pPr>
        <w:tabs>
          <w:tab w:val="left" w:pos="6804"/>
        </w:tabs>
        <w:spacing w:after="0" w:line="276" w:lineRule="auto"/>
        <w:rPr>
          <w:rFonts w:asciiTheme="minorHAnsi" w:eastAsia="DengXian Light" w:hAnsiTheme="minorHAnsi" w:cstheme="minorHAnsi"/>
          <w:sz w:val="24"/>
          <w:szCs w:val="24"/>
        </w:rPr>
      </w:pPr>
    </w:p>
    <w:p w14:paraId="3A1701C1" w14:textId="77777777" w:rsidR="00883BE4" w:rsidRPr="0099794D" w:rsidRDefault="00883BE4" w:rsidP="00F52DBB">
      <w:pPr>
        <w:tabs>
          <w:tab w:val="left" w:pos="6804"/>
        </w:tabs>
        <w:spacing w:after="0" w:line="276" w:lineRule="auto"/>
        <w:rPr>
          <w:rFonts w:asciiTheme="minorHAnsi" w:eastAsia="DengXian Light" w:hAnsiTheme="minorHAnsi" w:cstheme="minorHAnsi"/>
          <w:sz w:val="24"/>
          <w:szCs w:val="24"/>
        </w:rPr>
      </w:pPr>
    </w:p>
    <w:p w14:paraId="23302CAD" w14:textId="7A22D0CA" w:rsidR="00883BE4" w:rsidRPr="0099794D" w:rsidRDefault="00883BE4" w:rsidP="00863052">
      <w:pPr>
        <w:tabs>
          <w:tab w:val="left" w:pos="6804"/>
        </w:tabs>
        <w:spacing w:after="0" w:line="276" w:lineRule="auto"/>
        <w:rPr>
          <w:rFonts w:asciiTheme="minorHAnsi" w:eastAsia="DengXian Light" w:hAnsiTheme="minorHAnsi" w:cstheme="minorHAnsi"/>
          <w:sz w:val="24"/>
          <w:szCs w:val="24"/>
        </w:rPr>
      </w:pPr>
      <w:r w:rsidRPr="0099794D">
        <w:rPr>
          <w:rFonts w:asciiTheme="minorHAnsi" w:eastAsia="DengXian Light" w:hAnsiTheme="minorHAnsi" w:cstheme="minorHAnsi"/>
          <w:sz w:val="24"/>
          <w:szCs w:val="24"/>
        </w:rPr>
        <w:t>AQSE Corporate Broker</w:t>
      </w:r>
      <w:r w:rsidR="001B2723" w:rsidRPr="0099794D">
        <w:rPr>
          <w:rFonts w:asciiTheme="minorHAnsi" w:eastAsia="DengXian Light" w:hAnsiTheme="minorHAnsi" w:cstheme="minorHAnsi"/>
          <w:sz w:val="24"/>
          <w:szCs w:val="24"/>
        </w:rPr>
        <w:t xml:space="preserve"> and Corporate Advisor</w:t>
      </w:r>
    </w:p>
    <w:p w14:paraId="0A2EBE1F" w14:textId="0F6F47F9" w:rsidR="00883BE4" w:rsidRPr="0099794D" w:rsidRDefault="00883BE4" w:rsidP="00883BE4">
      <w:pPr>
        <w:tabs>
          <w:tab w:val="left" w:pos="6804"/>
        </w:tabs>
        <w:spacing w:after="0" w:line="276" w:lineRule="auto"/>
        <w:rPr>
          <w:rFonts w:asciiTheme="minorHAnsi" w:eastAsia="DengXian Light" w:hAnsiTheme="minorHAnsi" w:cstheme="minorHAnsi"/>
          <w:sz w:val="24"/>
          <w:szCs w:val="24"/>
          <w:lang w:val="fr-FR"/>
        </w:rPr>
      </w:pPr>
      <w:r w:rsidRPr="0099794D">
        <w:rPr>
          <w:rFonts w:asciiTheme="minorHAnsi" w:eastAsia="DengXian Light" w:hAnsiTheme="minorHAnsi" w:cstheme="minorHAnsi"/>
          <w:sz w:val="24"/>
          <w:szCs w:val="24"/>
          <w:lang w:val="fr-FR"/>
        </w:rPr>
        <w:t>Hybridan LLP</w:t>
      </w:r>
      <w:r w:rsidRPr="0099794D">
        <w:rPr>
          <w:rFonts w:asciiTheme="minorHAnsi" w:eastAsia="DengXian Light" w:hAnsiTheme="minorHAnsi" w:cstheme="minorHAnsi"/>
          <w:sz w:val="24"/>
          <w:szCs w:val="24"/>
          <w:lang w:val="fr-FR"/>
        </w:rPr>
        <w:tab/>
      </w:r>
      <w:r w:rsidR="00FB5048" w:rsidRPr="0099794D">
        <w:rPr>
          <w:rFonts w:asciiTheme="minorHAnsi" w:eastAsia="DengXian Light" w:hAnsiTheme="minorHAnsi" w:cstheme="minorHAnsi"/>
          <w:sz w:val="24"/>
          <w:szCs w:val="24"/>
          <w:lang w:val="fr-FR"/>
        </w:rPr>
        <w:t xml:space="preserve">Tel: </w:t>
      </w:r>
      <w:r w:rsidRPr="0099794D">
        <w:rPr>
          <w:rFonts w:asciiTheme="minorHAnsi" w:eastAsia="DengXian Light" w:hAnsiTheme="minorHAnsi" w:cstheme="minorHAnsi"/>
          <w:sz w:val="24"/>
          <w:szCs w:val="24"/>
          <w:lang w:val="fr-FR"/>
        </w:rPr>
        <w:t>020 3764 2341</w:t>
      </w:r>
    </w:p>
    <w:p w14:paraId="2C7523CD" w14:textId="6350B7B5" w:rsidR="00C279E9" w:rsidRPr="0099794D" w:rsidRDefault="00C279E9" w:rsidP="00F52DBB">
      <w:pPr>
        <w:tabs>
          <w:tab w:val="left" w:pos="6804"/>
        </w:tabs>
        <w:spacing w:after="0" w:line="276" w:lineRule="auto"/>
        <w:rPr>
          <w:rFonts w:asciiTheme="minorHAnsi" w:hAnsiTheme="minorHAnsi" w:cstheme="minorHAnsi"/>
          <w:sz w:val="24"/>
          <w:szCs w:val="24"/>
          <w:lang w:val="fr-FR"/>
        </w:rPr>
      </w:pPr>
      <w:r w:rsidRPr="0099794D">
        <w:rPr>
          <w:rFonts w:asciiTheme="minorHAnsi" w:hAnsiTheme="minorHAnsi" w:cstheme="minorHAnsi"/>
          <w:sz w:val="24"/>
          <w:szCs w:val="24"/>
          <w:lang w:val="fr-FR"/>
        </w:rPr>
        <w:t>Claire Louise Noyce</w:t>
      </w:r>
    </w:p>
    <w:p w14:paraId="2DE36F3F" w14:textId="77777777" w:rsidR="0002229E" w:rsidRPr="0099794D" w:rsidRDefault="0002229E" w:rsidP="0002229E">
      <w:pPr>
        <w:spacing w:after="0" w:line="276" w:lineRule="auto"/>
        <w:rPr>
          <w:rFonts w:asciiTheme="minorHAnsi" w:hAnsiTheme="minorHAnsi" w:cstheme="minorHAnsi"/>
          <w:sz w:val="24"/>
          <w:szCs w:val="24"/>
        </w:rPr>
      </w:pPr>
    </w:p>
    <w:p w14:paraId="092F9D6E" w14:textId="77777777" w:rsidR="0002229E" w:rsidRPr="0099794D" w:rsidRDefault="0002229E" w:rsidP="0002229E">
      <w:pPr>
        <w:spacing w:after="0" w:line="276" w:lineRule="auto"/>
        <w:rPr>
          <w:rFonts w:asciiTheme="minorHAnsi" w:hAnsiTheme="minorHAnsi" w:cstheme="minorHAnsi"/>
          <w:sz w:val="24"/>
          <w:szCs w:val="24"/>
        </w:rPr>
      </w:pPr>
      <w:r w:rsidRPr="0099794D">
        <w:rPr>
          <w:rFonts w:asciiTheme="minorHAnsi" w:hAnsiTheme="minorHAnsi" w:cstheme="minorHAnsi"/>
          <w:sz w:val="24"/>
          <w:szCs w:val="24"/>
        </w:rPr>
        <w:t>Notes to Editors</w:t>
      </w:r>
    </w:p>
    <w:p w14:paraId="4A560E5A" w14:textId="575DB3F7" w:rsidR="0002229E" w:rsidRPr="0099794D" w:rsidRDefault="0002229E" w:rsidP="0002229E">
      <w:pPr>
        <w:spacing w:before="120" w:after="0"/>
        <w:jc w:val="both"/>
        <w:rPr>
          <w:rFonts w:asciiTheme="minorHAnsi" w:hAnsiTheme="minorHAnsi" w:cstheme="minorHAnsi"/>
          <w:b/>
          <w:sz w:val="24"/>
          <w:szCs w:val="24"/>
        </w:rPr>
      </w:pPr>
      <w:bookmarkStart w:id="0" w:name="_Hlk19700596"/>
      <w:r w:rsidRPr="0099794D">
        <w:rPr>
          <w:rFonts w:asciiTheme="minorHAnsi" w:hAnsiTheme="minorHAnsi" w:cstheme="minorHAnsi"/>
          <w:b/>
          <w:sz w:val="24"/>
          <w:szCs w:val="24"/>
        </w:rPr>
        <w:t>About DXS:</w:t>
      </w:r>
    </w:p>
    <w:bookmarkEnd w:id="0"/>
    <w:p w14:paraId="5FBDE249" w14:textId="77777777" w:rsidR="00DB76DA" w:rsidRPr="0099794D" w:rsidRDefault="00DB76DA" w:rsidP="00DB76DA">
      <w:pPr>
        <w:spacing w:after="0" w:line="276" w:lineRule="auto"/>
        <w:rPr>
          <w:rFonts w:asciiTheme="minorHAnsi" w:hAnsiTheme="minorHAnsi"/>
          <w:sz w:val="24"/>
          <w:szCs w:val="24"/>
        </w:rPr>
      </w:pPr>
      <w:r w:rsidRPr="0099794D">
        <w:rPr>
          <w:rFonts w:asciiTheme="minorHAnsi" w:hAnsiTheme="minorHAnsi"/>
          <w:sz w:val="24"/>
          <w:szCs w:val="24"/>
        </w:rPr>
        <w:t>DXS International is a UK-based digital health technology company that develops advanced clinical decision support and medicines optimisation solutions widely used across the NHS, particularly in primary care. Its software delivers evidence-based treatment guidelines and recommendations - sourced from Clinical Commissioning Groups and other trusted NHS authorities - directly to doctors, nurses, and pharmacists within their clinical workflow. By enabling better-informed decisions at the point of care, DXS helps improve patient outcomes, enhance safety, and support the NHS in achieving its efficiency and cost-saving objectives</w:t>
      </w:r>
    </w:p>
    <w:p w14:paraId="129EE38A" w14:textId="77777777" w:rsidR="00DB76DA" w:rsidRPr="0099794D" w:rsidRDefault="00DB76DA" w:rsidP="00DB76DA">
      <w:pPr>
        <w:spacing w:after="0" w:line="276" w:lineRule="auto"/>
        <w:rPr>
          <w:rFonts w:asciiTheme="minorHAnsi" w:hAnsiTheme="minorHAnsi"/>
          <w:sz w:val="24"/>
          <w:szCs w:val="24"/>
        </w:rPr>
      </w:pPr>
    </w:p>
    <w:p w14:paraId="7EAA0438" w14:textId="77777777" w:rsidR="00EC1810" w:rsidRPr="0099794D" w:rsidRDefault="00EC1810" w:rsidP="00DB76DA">
      <w:pPr>
        <w:spacing w:after="0" w:line="276" w:lineRule="auto"/>
        <w:rPr>
          <w:rFonts w:asciiTheme="minorHAnsi" w:hAnsiTheme="minorHAnsi"/>
          <w:sz w:val="24"/>
          <w:szCs w:val="24"/>
        </w:rPr>
      </w:pPr>
    </w:p>
    <w:p w14:paraId="4254E168" w14:textId="77777777" w:rsidR="00EC1810" w:rsidRPr="0099794D" w:rsidRDefault="00EC1810" w:rsidP="00DB76DA">
      <w:pPr>
        <w:spacing w:after="0" w:line="276" w:lineRule="auto"/>
        <w:rPr>
          <w:rFonts w:asciiTheme="minorHAnsi" w:hAnsiTheme="minorHAnsi"/>
          <w:sz w:val="24"/>
          <w:szCs w:val="24"/>
        </w:rPr>
      </w:pPr>
    </w:p>
    <w:p w14:paraId="310FDC44" w14:textId="77777777" w:rsidR="009A2CDB" w:rsidRPr="0099794D" w:rsidRDefault="009A2CDB" w:rsidP="00DB76DA">
      <w:pPr>
        <w:spacing w:after="0" w:line="276" w:lineRule="auto"/>
        <w:rPr>
          <w:rFonts w:asciiTheme="minorHAnsi" w:hAnsiTheme="minorHAnsi" w:cstheme="minorHAnsi"/>
          <w:sz w:val="24"/>
          <w:szCs w:val="24"/>
        </w:rPr>
      </w:pPr>
    </w:p>
    <w:p w14:paraId="748BD083" w14:textId="4E7D7715" w:rsidR="00DB76DA" w:rsidRPr="0099794D" w:rsidRDefault="00DB76DA" w:rsidP="00DB76DA">
      <w:pPr>
        <w:spacing w:after="0" w:line="276" w:lineRule="auto"/>
        <w:rPr>
          <w:rFonts w:asciiTheme="minorHAnsi" w:hAnsiTheme="minorHAnsi" w:cstheme="minorHAnsi"/>
          <w:sz w:val="24"/>
          <w:szCs w:val="24"/>
        </w:rPr>
      </w:pPr>
      <w:r w:rsidRPr="0099794D">
        <w:rPr>
          <w:rFonts w:asciiTheme="minorHAnsi" w:hAnsiTheme="minorHAnsi" w:cstheme="minorHAnsi"/>
          <w:sz w:val="24"/>
          <w:szCs w:val="24"/>
        </w:rPr>
        <w:t>The following information is extracted from the DXS International plc audited accounts for the year ended 30 April 202</w:t>
      </w:r>
      <w:r w:rsidR="00E341F8" w:rsidRPr="0099794D">
        <w:rPr>
          <w:rFonts w:asciiTheme="minorHAnsi" w:hAnsiTheme="minorHAnsi" w:cstheme="minorHAnsi"/>
          <w:sz w:val="24"/>
          <w:szCs w:val="24"/>
        </w:rPr>
        <w:t>6</w:t>
      </w:r>
      <w:r w:rsidRPr="0099794D">
        <w:rPr>
          <w:rFonts w:asciiTheme="minorHAnsi" w:hAnsiTheme="minorHAnsi" w:cstheme="minorHAnsi"/>
          <w:sz w:val="24"/>
          <w:szCs w:val="24"/>
        </w:rPr>
        <w:t>.</w:t>
      </w:r>
    </w:p>
    <w:p w14:paraId="7B501235" w14:textId="3DE945F3" w:rsidR="002A4AFA" w:rsidRPr="00264652" w:rsidRDefault="002A4AFA" w:rsidP="004C6FBB">
      <w:pPr>
        <w:spacing w:after="0" w:line="276" w:lineRule="auto"/>
        <w:jc w:val="both"/>
        <w:rPr>
          <w:rStyle w:val="bulletChar"/>
          <w:rFonts w:cstheme="minorHAnsi"/>
          <w:strike/>
          <w:color w:val="auto"/>
        </w:rPr>
      </w:pPr>
    </w:p>
    <w:p w14:paraId="410DBC6F" w14:textId="1DE6F870" w:rsidR="00863052" w:rsidRPr="009A2CDB" w:rsidRDefault="00863052" w:rsidP="00341E80">
      <w:pPr>
        <w:pStyle w:val="BodyText"/>
        <w:spacing w:before="240"/>
        <w:rPr>
          <w:b/>
          <w:bCs/>
          <w:color w:val="auto"/>
          <w:sz w:val="28"/>
          <w:szCs w:val="28"/>
        </w:rPr>
      </w:pPr>
      <w:bookmarkStart w:id="1" w:name="_Toc110505581"/>
      <w:r w:rsidRPr="009A2CDB">
        <w:rPr>
          <w:b/>
          <w:bCs/>
          <w:color w:val="auto"/>
          <w:sz w:val="28"/>
          <w:szCs w:val="28"/>
        </w:rPr>
        <w:t>CHAIRMAN’S REPORT</w:t>
      </w:r>
    </w:p>
    <w:p w14:paraId="53E367AC" w14:textId="77777777" w:rsidR="00300402" w:rsidRPr="009A2CDB" w:rsidRDefault="00300402" w:rsidP="00E77018">
      <w:pPr>
        <w:pStyle w:val="BodyText"/>
        <w:ind w:right="-7"/>
        <w:jc w:val="both"/>
        <w:rPr>
          <w:rFonts w:eastAsia="Calibri" w:cstheme="minorHAnsi"/>
          <w:color w:val="auto"/>
          <w:sz w:val="22"/>
          <w:szCs w:val="22"/>
        </w:rPr>
      </w:pPr>
    </w:p>
    <w:p w14:paraId="552D5A80" w14:textId="21999482"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lastRenderedPageBreak/>
        <w:t xml:space="preserve">The year ended </w:t>
      </w:r>
      <w:r w:rsidRPr="0099794D">
        <w:rPr>
          <w:rFonts w:eastAsia="Calibri" w:cstheme="minorHAnsi"/>
          <w:b/>
          <w:bCs/>
          <w:color w:val="auto"/>
          <w:sz w:val="24"/>
          <w:szCs w:val="24"/>
        </w:rPr>
        <w:t>30 April 2026</w:t>
      </w:r>
      <w:r w:rsidRPr="0099794D">
        <w:rPr>
          <w:rFonts w:eastAsia="Calibri" w:cstheme="minorHAnsi"/>
          <w:color w:val="auto"/>
          <w:sz w:val="24"/>
          <w:szCs w:val="24"/>
        </w:rPr>
        <w:t xml:space="preserve"> has been an important period for DXS. While NHS restructuring has delayed purchasing decisions across the UK healthcare sector, this process is creating significant revenue opportunities, explained in more detail below, for DXS. While progress has taken longer than we had hoped, we are now beginning to see tangible developments in several of the areas in which we have invested heavily.</w:t>
      </w:r>
    </w:p>
    <w:p w14:paraId="4270C126" w14:textId="6A7E8F5C"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Throughout this period of disruption, our strategy has remained consistent: to continue developing our technology, deliver a high-quality service to our existing customers and carefully manage costs and cashflow. Against this background, the Group returned to profitability during the year.</w:t>
      </w:r>
    </w:p>
    <w:p w14:paraId="7AAEAFAF" w14:textId="77777777" w:rsidR="00300402" w:rsidRPr="0099794D" w:rsidRDefault="00300402" w:rsidP="00300402">
      <w:pPr>
        <w:pStyle w:val="BodyText"/>
        <w:ind w:right="-7"/>
        <w:jc w:val="both"/>
        <w:rPr>
          <w:rFonts w:eastAsia="Calibri" w:cstheme="minorHAnsi"/>
          <w:b/>
          <w:bCs/>
          <w:color w:val="auto"/>
          <w:sz w:val="24"/>
          <w:szCs w:val="24"/>
        </w:rPr>
      </w:pPr>
      <w:r w:rsidRPr="0099794D">
        <w:rPr>
          <w:rFonts w:eastAsia="Calibri" w:cstheme="minorHAnsi"/>
          <w:b/>
          <w:bCs/>
          <w:color w:val="auto"/>
          <w:sz w:val="24"/>
          <w:szCs w:val="24"/>
        </w:rPr>
        <w:t>Financial Highlights</w:t>
      </w:r>
    </w:p>
    <w:p w14:paraId="1F906CB7" w14:textId="364321D5"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 xml:space="preserve">For the year ended 30 April 2026, turnover was </w:t>
      </w:r>
      <w:r w:rsidRPr="0099794D">
        <w:rPr>
          <w:rFonts w:eastAsia="Calibri" w:cstheme="minorHAnsi"/>
          <w:b/>
          <w:bCs/>
          <w:color w:val="auto"/>
          <w:sz w:val="24"/>
          <w:szCs w:val="24"/>
        </w:rPr>
        <w:t>£3,289,052</w:t>
      </w:r>
      <w:r w:rsidRPr="0099794D">
        <w:rPr>
          <w:rFonts w:eastAsia="Calibri" w:cstheme="minorHAnsi"/>
          <w:color w:val="auto"/>
          <w:sz w:val="24"/>
          <w:szCs w:val="24"/>
        </w:rPr>
        <w:t xml:space="preserve"> (2025: £3,469,917), with a </w:t>
      </w:r>
      <w:r w:rsidRPr="0099794D">
        <w:rPr>
          <w:rFonts w:eastAsia="Calibri" w:cstheme="minorHAnsi"/>
          <w:b/>
          <w:bCs/>
          <w:color w:val="auto"/>
          <w:sz w:val="24"/>
          <w:szCs w:val="24"/>
        </w:rPr>
        <w:t>profit of £61,839</w:t>
      </w:r>
      <w:r w:rsidRPr="0099794D">
        <w:rPr>
          <w:rFonts w:eastAsia="Calibri" w:cstheme="minorHAnsi"/>
          <w:color w:val="auto"/>
          <w:sz w:val="24"/>
          <w:szCs w:val="24"/>
        </w:rPr>
        <w:t xml:space="preserve"> compared with a loss of £94,750 in the prior year. This represents a reduction in turnover of approximately 5.2%, primarily reflecting delayed customer purchasing decisions during NHS restructuring, partially offset by a return to profitability following continued cost discipline. The Group had a reduced Loss from operations and the profit after tax was mainly driven by the R&amp;D Tax credit. Available cash at 30 April 2026 was </w:t>
      </w:r>
      <w:r w:rsidRPr="0099794D">
        <w:rPr>
          <w:rFonts w:eastAsia="Calibri" w:cstheme="minorHAnsi"/>
          <w:b/>
          <w:bCs/>
          <w:color w:val="auto"/>
          <w:sz w:val="24"/>
          <w:szCs w:val="24"/>
        </w:rPr>
        <w:t>£393,258</w:t>
      </w:r>
      <w:r w:rsidRPr="0099794D">
        <w:rPr>
          <w:rFonts w:eastAsia="Calibri" w:cstheme="minorHAnsi"/>
          <w:color w:val="auto"/>
          <w:sz w:val="24"/>
          <w:szCs w:val="24"/>
        </w:rPr>
        <w:t xml:space="preserve"> (£83,610 in cash at bank and £309,648 available from the factoring house). The Board continues to monitor the Group's cash position and working capital requirements closely.</w:t>
      </w:r>
    </w:p>
    <w:p w14:paraId="02A76D32" w14:textId="77777777" w:rsidR="00300402" w:rsidRPr="0099794D" w:rsidRDefault="00300402" w:rsidP="00300402">
      <w:pPr>
        <w:pStyle w:val="BodyText"/>
        <w:ind w:right="-7"/>
        <w:jc w:val="both"/>
        <w:rPr>
          <w:rFonts w:eastAsia="Calibri" w:cstheme="minorHAnsi"/>
          <w:b/>
          <w:bCs/>
          <w:color w:val="auto"/>
          <w:sz w:val="24"/>
          <w:szCs w:val="24"/>
        </w:rPr>
      </w:pPr>
      <w:r w:rsidRPr="0099794D">
        <w:rPr>
          <w:rFonts w:eastAsia="Calibri" w:cstheme="minorHAnsi"/>
          <w:b/>
          <w:bCs/>
          <w:color w:val="auto"/>
          <w:sz w:val="24"/>
          <w:szCs w:val="24"/>
        </w:rPr>
        <w:t>Commercial Update</w:t>
      </w:r>
    </w:p>
    <w:p w14:paraId="39ADFB9B" w14:textId="68F88B41"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Our continued investment in customer service and product development has resulted in all of our customers recently renewing their contracts for a further 18 months. We plan to implement a price increase between April and October 2027, reflecting the cost of inflation and expanded product capability. If implemented as planned, we estimate this could significantly increase our annual recurring revenue, although the timing and quantum remain subject to a new NHS framework and are not guaranteed.</w:t>
      </w:r>
    </w:p>
    <w:p w14:paraId="629A4ED6" w14:textId="77777777" w:rsidR="00300402" w:rsidRPr="0099794D" w:rsidRDefault="00300402" w:rsidP="00300402">
      <w:pPr>
        <w:pStyle w:val="BodyText"/>
        <w:ind w:right="-7"/>
        <w:jc w:val="both"/>
        <w:rPr>
          <w:rFonts w:eastAsia="Calibri" w:cstheme="minorHAnsi"/>
          <w:b/>
          <w:bCs/>
          <w:color w:val="auto"/>
          <w:sz w:val="24"/>
          <w:szCs w:val="24"/>
        </w:rPr>
      </w:pPr>
      <w:r w:rsidRPr="0099794D">
        <w:rPr>
          <w:rFonts w:eastAsia="Calibri" w:cstheme="minorHAnsi"/>
          <w:b/>
          <w:bCs/>
          <w:color w:val="auto"/>
          <w:sz w:val="24"/>
          <w:szCs w:val="24"/>
        </w:rPr>
        <w:t>Balance Sheet and Funding</w:t>
      </w:r>
    </w:p>
    <w:p w14:paraId="57A0CC97" w14:textId="7F566615"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The Group’s balance sheet also strengthened during the year, supported by the conversion of accrued management and shareholder loans converted into equity at prices significantly above prevailing market levels; a structure which minimised dilution to existing shareholders. The Board is grateful for this continued support and commitment, which reflects confidence in the Group’s strategy, prospects and long-term potential.</w:t>
      </w:r>
    </w:p>
    <w:p w14:paraId="4ED58F0D" w14:textId="77777777" w:rsidR="00300402" w:rsidRPr="0099794D" w:rsidRDefault="00300402" w:rsidP="00300402">
      <w:pPr>
        <w:pStyle w:val="BodyText"/>
        <w:ind w:right="-7"/>
        <w:jc w:val="both"/>
        <w:rPr>
          <w:rFonts w:eastAsia="Calibri" w:cstheme="minorHAnsi"/>
          <w:b/>
          <w:bCs/>
          <w:color w:val="auto"/>
          <w:sz w:val="24"/>
          <w:szCs w:val="24"/>
        </w:rPr>
      </w:pPr>
      <w:r w:rsidRPr="0099794D">
        <w:rPr>
          <w:rFonts w:eastAsia="Calibri" w:cstheme="minorHAnsi"/>
          <w:b/>
          <w:bCs/>
          <w:color w:val="auto"/>
          <w:sz w:val="24"/>
          <w:szCs w:val="24"/>
        </w:rPr>
        <w:t>NHS Restructuring and Growth</w:t>
      </w:r>
    </w:p>
    <w:p w14:paraId="20F31C54" w14:textId="007A94FE"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 xml:space="preserve">Importantly, the NHS restructuring that has constrained growth in recent years is now beginning to create meaningful opportunities for DXS. As ICB (Integrated Care Boards) consolidation, from 42 to 28, progresses towards its target, our existing customer base is expected to encompass GP practices representing approximately 6–8 million additional patients that do not currently use our flagship product - DXS SMART Referrals. If only 50% of these customers elected to standardise to DXS SMART </w:t>
      </w:r>
      <w:r w:rsidRPr="0099794D">
        <w:rPr>
          <w:rFonts w:eastAsia="Calibri" w:cstheme="minorHAnsi"/>
          <w:color w:val="auto"/>
          <w:sz w:val="24"/>
          <w:szCs w:val="24"/>
        </w:rPr>
        <w:lastRenderedPageBreak/>
        <w:t>Referrals across their practices, this could generate more than £1 million of additional annual recurring revenue. We currently expect the first such upsell opportunities to begin from January 2027, although this depends on the pace of ICB consolidation and on individual ICB customer decision-making, and may occur later.</w:t>
      </w:r>
    </w:p>
    <w:p w14:paraId="76844746" w14:textId="3661DB96" w:rsidR="00300402" w:rsidRPr="0099794D" w:rsidRDefault="00300402" w:rsidP="00300402">
      <w:pPr>
        <w:pStyle w:val="BodyText"/>
        <w:ind w:right="-7"/>
        <w:jc w:val="both"/>
        <w:rPr>
          <w:rFonts w:eastAsia="Calibri" w:cstheme="minorHAnsi"/>
          <w:b/>
          <w:bCs/>
          <w:color w:val="auto"/>
          <w:sz w:val="24"/>
          <w:szCs w:val="24"/>
        </w:rPr>
      </w:pPr>
      <w:r w:rsidRPr="0099794D">
        <w:rPr>
          <w:rFonts w:eastAsia="Calibri" w:cstheme="minorHAnsi"/>
          <w:b/>
          <w:bCs/>
          <w:color w:val="auto"/>
          <w:sz w:val="24"/>
          <w:szCs w:val="24"/>
        </w:rPr>
        <w:t xml:space="preserve">Product Development </w:t>
      </w:r>
    </w:p>
    <w:p w14:paraId="554DE282" w14:textId="54F784AC"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Our existing SMART Referral product showed encouraging results with a modest increase in revenue for the year. ICB customer requested product enhancements continue to be delivered, and our new NexGen SMART Referral solution is receiving enthusiastic feedback from pilot sites.</w:t>
      </w:r>
    </w:p>
    <w:p w14:paraId="5C964F69" w14:textId="7735D204"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We are encouraged by progress in developing additional revenue streams. Our Managed Services offering provides clients with an ongoing liaison service with hospital specialist units, helping to ensure that thousands of referral forms remain aligned with their specific requirements and supporting continued reductions in referral rejections.</w:t>
      </w:r>
    </w:p>
    <w:p w14:paraId="40D66206" w14:textId="3B1CEF56"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Our DXS Hubs, Metadata and SMART Forms services provide further opportunities to generate revenue from hospital specialist units and GP practices, while improving efficiency, reducing administrative workloads and delivering savings in both healthcare resources and expenditure.</w:t>
      </w:r>
    </w:p>
    <w:p w14:paraId="0264A73C" w14:textId="61A12491"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Fully aligned with NHS priorities for medicines optimisation, our evidenced ExpertCare solution has also been impacted by NHS disruption. There are encouraging signs of commercial interest, and we anticipate further traction during the first quarter of 2027.</w:t>
      </w:r>
    </w:p>
    <w:p w14:paraId="60C9906C" w14:textId="306ED0C3"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Pharmaceutical Advertising revenue remained broadly stable, with a modest decline largely reflecting changes in the timing of medicine information campaigns by advertisers. This remains an important and consistent contributor to DXS’ recurring revenue.</w:t>
      </w:r>
    </w:p>
    <w:p w14:paraId="4566F5C5" w14:textId="33F24FF2"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On 18 December 2025, the Board reported that it had suffered a cyber security incident affecting its office servers, which was swiftly contained. DXS has remained vigilant by implementing additional monitoring and security measures.</w:t>
      </w:r>
    </w:p>
    <w:p w14:paraId="19EF613B" w14:textId="0E8B144F" w:rsidR="00300402" w:rsidRPr="0099794D" w:rsidRDefault="00300402" w:rsidP="00300402">
      <w:pPr>
        <w:pStyle w:val="BodyText"/>
        <w:ind w:right="-7"/>
        <w:jc w:val="both"/>
        <w:rPr>
          <w:rFonts w:eastAsia="Calibri" w:cstheme="minorHAnsi"/>
          <w:b/>
          <w:bCs/>
          <w:color w:val="auto"/>
          <w:sz w:val="24"/>
          <w:szCs w:val="24"/>
        </w:rPr>
      </w:pPr>
      <w:r w:rsidRPr="0099794D">
        <w:rPr>
          <w:rFonts w:eastAsia="Calibri" w:cstheme="minorHAnsi"/>
          <w:b/>
          <w:bCs/>
          <w:color w:val="auto"/>
          <w:sz w:val="24"/>
          <w:szCs w:val="24"/>
        </w:rPr>
        <w:t xml:space="preserve">Outlook </w:t>
      </w:r>
    </w:p>
    <w:p w14:paraId="66751CA9" w14:textId="533EE0D8"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The NHS continues to face significant pressure to improve healthcare efficiency and patient outcomes and is clear in its long-term strategy that digital clinical solutions will play an increasingly important role in healthcare delivery. This direction aligns strongly with DXS’ strategy and validates our continued investment</w:t>
      </w:r>
      <w:r w:rsidR="00B90CA6" w:rsidRPr="0099794D">
        <w:rPr>
          <w:rFonts w:eastAsia="Calibri" w:cstheme="minorHAnsi"/>
          <w:color w:val="auto"/>
          <w:sz w:val="24"/>
          <w:szCs w:val="24"/>
        </w:rPr>
        <w:t xml:space="preserve"> </w:t>
      </w:r>
      <w:r w:rsidRPr="0099794D">
        <w:rPr>
          <w:rFonts w:eastAsia="Calibri" w:cstheme="minorHAnsi"/>
          <w:color w:val="auto"/>
          <w:sz w:val="24"/>
          <w:szCs w:val="24"/>
        </w:rPr>
        <w:t>in clinical technology, innovation and the development of our products and services.</w:t>
      </w:r>
    </w:p>
    <w:p w14:paraId="6EFF9C17" w14:textId="46B59001"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After several challenging years, we believe DXS is increasingly well positioned to benefit from the</w:t>
      </w:r>
      <w:r w:rsidR="00B90CA6" w:rsidRPr="0099794D">
        <w:rPr>
          <w:rFonts w:eastAsia="Calibri" w:cstheme="minorHAnsi"/>
          <w:color w:val="auto"/>
          <w:sz w:val="24"/>
          <w:szCs w:val="24"/>
        </w:rPr>
        <w:t xml:space="preserve"> </w:t>
      </w:r>
      <w:r w:rsidRPr="0099794D">
        <w:rPr>
          <w:rFonts w:eastAsia="Calibri" w:cstheme="minorHAnsi"/>
          <w:color w:val="auto"/>
          <w:sz w:val="24"/>
          <w:szCs w:val="24"/>
        </w:rPr>
        <w:t>opportunities emerging across the NHS. Our focus is now firmly on converting these opportunities into</w:t>
      </w:r>
      <w:r w:rsidR="00B90CA6" w:rsidRPr="0099794D">
        <w:rPr>
          <w:rFonts w:eastAsia="Calibri" w:cstheme="minorHAnsi"/>
          <w:color w:val="auto"/>
          <w:sz w:val="24"/>
          <w:szCs w:val="24"/>
        </w:rPr>
        <w:t xml:space="preserve"> </w:t>
      </w:r>
      <w:r w:rsidRPr="0099794D">
        <w:rPr>
          <w:rFonts w:eastAsia="Calibri" w:cstheme="minorHAnsi"/>
          <w:color w:val="auto"/>
          <w:sz w:val="24"/>
          <w:szCs w:val="24"/>
        </w:rPr>
        <w:t>sustainable recurring revenue growth and improved profitability.</w:t>
      </w:r>
    </w:p>
    <w:p w14:paraId="4D7317EE" w14:textId="4CD08EB0" w:rsidR="00300402" w:rsidRPr="0099794D" w:rsidRDefault="00300402"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On behalf of the Board, I would like to thank our shareholders, customers and employees for their</w:t>
      </w:r>
      <w:r w:rsidR="00B90CA6" w:rsidRPr="0099794D">
        <w:rPr>
          <w:rFonts w:eastAsia="Calibri" w:cstheme="minorHAnsi"/>
          <w:color w:val="auto"/>
          <w:sz w:val="24"/>
          <w:szCs w:val="24"/>
        </w:rPr>
        <w:t xml:space="preserve"> </w:t>
      </w:r>
      <w:r w:rsidRPr="0099794D">
        <w:rPr>
          <w:rFonts w:eastAsia="Calibri" w:cstheme="minorHAnsi"/>
          <w:color w:val="auto"/>
          <w:sz w:val="24"/>
          <w:szCs w:val="24"/>
        </w:rPr>
        <w:t>continued patience, commitment and support.</w:t>
      </w:r>
    </w:p>
    <w:p w14:paraId="6A9C0EB1" w14:textId="77777777" w:rsidR="00300402" w:rsidRPr="0099794D" w:rsidRDefault="00300402" w:rsidP="00300402">
      <w:pPr>
        <w:pStyle w:val="BodyText"/>
        <w:ind w:right="-7"/>
        <w:jc w:val="both"/>
        <w:rPr>
          <w:rFonts w:eastAsia="Calibri" w:cstheme="minorHAnsi"/>
          <w:color w:val="auto"/>
          <w:sz w:val="24"/>
          <w:szCs w:val="24"/>
        </w:rPr>
      </w:pPr>
    </w:p>
    <w:p w14:paraId="1B8447B5" w14:textId="7AA2491D" w:rsidR="00300402" w:rsidRPr="0099794D" w:rsidRDefault="00B90CA6" w:rsidP="00300402">
      <w:pPr>
        <w:pStyle w:val="BodyText"/>
        <w:ind w:right="-7"/>
        <w:jc w:val="both"/>
        <w:rPr>
          <w:rFonts w:eastAsia="Calibri" w:cstheme="minorHAnsi"/>
          <w:color w:val="auto"/>
          <w:sz w:val="24"/>
          <w:szCs w:val="24"/>
        </w:rPr>
      </w:pPr>
      <w:r w:rsidRPr="0099794D">
        <w:rPr>
          <w:rFonts w:eastAsia="Calibri" w:cstheme="minorHAnsi"/>
          <w:color w:val="auto"/>
          <w:sz w:val="24"/>
          <w:szCs w:val="24"/>
        </w:rPr>
        <w:t>Bob Sutcliffe</w:t>
      </w:r>
    </w:p>
    <w:p w14:paraId="2827744E" w14:textId="77777777" w:rsidR="00300402" w:rsidRPr="009A2CDB" w:rsidRDefault="00300402" w:rsidP="00E77018">
      <w:pPr>
        <w:pStyle w:val="BodyText"/>
        <w:ind w:right="-7"/>
        <w:jc w:val="both"/>
        <w:rPr>
          <w:rFonts w:eastAsia="Calibri" w:cstheme="minorHAnsi"/>
          <w:strike/>
          <w:color w:val="auto"/>
          <w:sz w:val="22"/>
          <w:szCs w:val="22"/>
        </w:rPr>
      </w:pPr>
    </w:p>
    <w:p w14:paraId="7049FA1F" w14:textId="77777777" w:rsidR="00B90CA6" w:rsidRPr="009A2CDB" w:rsidRDefault="00B90CA6" w:rsidP="00B90CA6">
      <w:pPr>
        <w:pStyle w:val="BodyText"/>
        <w:spacing w:before="240"/>
        <w:rPr>
          <w:b/>
          <w:bCs/>
          <w:color w:val="auto"/>
          <w:sz w:val="28"/>
          <w:szCs w:val="28"/>
        </w:rPr>
      </w:pPr>
      <w:r w:rsidRPr="009A2CDB">
        <w:rPr>
          <w:b/>
          <w:bCs/>
          <w:color w:val="auto"/>
          <w:sz w:val="28"/>
          <w:szCs w:val="28"/>
        </w:rPr>
        <w:t>REPORT OF THE DIRECTORS</w:t>
      </w:r>
    </w:p>
    <w:p w14:paraId="566A09E9" w14:textId="00512096"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t>The directors present their annual report and the audited financial statements for the year ended 30 April 2026. The Chairman’s statement which is included in this report includes a review of the achievements of the Company, the trading performance, financial position, and trading prospects.</w:t>
      </w:r>
    </w:p>
    <w:p w14:paraId="3D0B0EE1" w14:textId="77777777" w:rsidR="00B90CA6" w:rsidRPr="0099794D" w:rsidRDefault="00B90CA6" w:rsidP="00B90CA6">
      <w:pPr>
        <w:spacing w:line="276"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DIRECTORS</w:t>
      </w:r>
    </w:p>
    <w:p w14:paraId="6C46A268" w14:textId="77777777"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t>The directors for the year were:</w:t>
      </w:r>
    </w:p>
    <w:p w14:paraId="6CD1535C" w14:textId="6D0F68C9" w:rsidR="00B90CA6" w:rsidRPr="0099794D" w:rsidRDefault="00B90CA6" w:rsidP="00B90CA6">
      <w:pPr>
        <w:pStyle w:val="ListParagraph"/>
        <w:numPr>
          <w:ilvl w:val="0"/>
          <w:numId w:val="30"/>
        </w:numPr>
        <w:spacing w:line="276" w:lineRule="auto"/>
        <w:ind w:left="714" w:hanging="357"/>
        <w:contextualSpacing w:val="0"/>
        <w:jc w:val="both"/>
        <w:rPr>
          <w:rFonts w:asciiTheme="minorHAnsi" w:hAnsiTheme="minorHAnsi" w:cstheme="minorHAnsi"/>
          <w:sz w:val="24"/>
          <w:szCs w:val="24"/>
        </w:rPr>
      </w:pPr>
      <w:r w:rsidRPr="0099794D">
        <w:rPr>
          <w:rFonts w:asciiTheme="minorHAnsi" w:hAnsiTheme="minorHAnsi" w:cstheme="minorHAnsi"/>
          <w:sz w:val="24"/>
          <w:szCs w:val="24"/>
        </w:rPr>
        <w:t>Bob Sutcliffe  –  Chairman</w:t>
      </w:r>
    </w:p>
    <w:p w14:paraId="3577D9B2" w14:textId="2DA87638" w:rsidR="00B90CA6" w:rsidRPr="0099794D" w:rsidRDefault="00B90CA6" w:rsidP="00B90CA6">
      <w:pPr>
        <w:pStyle w:val="ListParagraph"/>
        <w:numPr>
          <w:ilvl w:val="0"/>
          <w:numId w:val="30"/>
        </w:numPr>
        <w:spacing w:line="276" w:lineRule="auto"/>
        <w:ind w:left="714" w:hanging="357"/>
        <w:contextualSpacing w:val="0"/>
        <w:jc w:val="both"/>
        <w:rPr>
          <w:rFonts w:asciiTheme="minorHAnsi" w:hAnsiTheme="minorHAnsi" w:cstheme="minorHAnsi"/>
          <w:sz w:val="24"/>
          <w:szCs w:val="24"/>
        </w:rPr>
      </w:pPr>
      <w:r w:rsidRPr="0099794D">
        <w:rPr>
          <w:rFonts w:asciiTheme="minorHAnsi" w:hAnsiTheme="minorHAnsi" w:cstheme="minorHAnsi"/>
          <w:sz w:val="24"/>
          <w:szCs w:val="24"/>
        </w:rPr>
        <w:t>David Immelman  –  CEO</w:t>
      </w:r>
    </w:p>
    <w:p w14:paraId="51E76372" w14:textId="6B61AA04" w:rsidR="00B90CA6" w:rsidRPr="0099794D" w:rsidRDefault="00B90CA6" w:rsidP="00B90CA6">
      <w:pPr>
        <w:pStyle w:val="ListParagraph"/>
        <w:numPr>
          <w:ilvl w:val="0"/>
          <w:numId w:val="30"/>
        </w:numPr>
        <w:spacing w:line="276" w:lineRule="auto"/>
        <w:ind w:left="714" w:hanging="357"/>
        <w:contextualSpacing w:val="0"/>
        <w:jc w:val="both"/>
        <w:rPr>
          <w:rFonts w:asciiTheme="minorHAnsi" w:hAnsiTheme="minorHAnsi" w:cstheme="minorHAnsi"/>
          <w:sz w:val="24"/>
          <w:szCs w:val="24"/>
        </w:rPr>
      </w:pPr>
      <w:r w:rsidRPr="0099794D">
        <w:rPr>
          <w:rFonts w:asciiTheme="minorHAnsi" w:hAnsiTheme="minorHAnsi" w:cstheme="minorHAnsi"/>
          <w:sz w:val="24"/>
          <w:szCs w:val="24"/>
        </w:rPr>
        <w:t>Steven Bauer  –  COO</w:t>
      </w:r>
    </w:p>
    <w:p w14:paraId="34DEE7D4" w14:textId="77777777" w:rsidR="00B90CA6" w:rsidRPr="0099794D" w:rsidRDefault="00B90CA6" w:rsidP="00B90CA6">
      <w:pPr>
        <w:spacing w:line="276"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PRINCIPAL ACTIVITIES</w:t>
      </w:r>
    </w:p>
    <w:p w14:paraId="04C41B84" w14:textId="638C4018"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t>The Group's principal activities during the period were the development and distribution of clinical decision support to General Practitioners in the United Kingdom. The commercial side included the licensing of DXS to various ICBs (Integrated Care Boards) and the sale of e-detailing opportunities to the Pharmaceutical Industry.</w:t>
      </w:r>
    </w:p>
    <w:p w14:paraId="2B104F46" w14:textId="02E29D8D"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t>The Group continues to invest in research and development both locally and internationally and during this financial year has invested £713,472 (2025 - £705,292) excluding the 2026 cost of £595,000 for research and development time spent by the South African subsidiary.</w:t>
      </w:r>
    </w:p>
    <w:p w14:paraId="33CDD40D" w14:textId="3DBA5B9A"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t>During the period the Group has repaid £61,387 on bank and third-party loans. The company borrowed a further loan of £100,000 with a balance of £89,964 at April 2026.</w:t>
      </w:r>
    </w:p>
    <w:p w14:paraId="7A4CC5EB" w14:textId="77777777" w:rsidR="00B90CA6" w:rsidRPr="0099794D" w:rsidRDefault="00B90CA6" w:rsidP="00B90CA6">
      <w:pPr>
        <w:spacing w:line="276"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FINANCIAL INSTRUMENTS</w:t>
      </w:r>
    </w:p>
    <w:p w14:paraId="527FE176" w14:textId="2F079EA5"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t>The Directors believe that there is no material risk arising in respect of interest rates on loans, credit, and liquidity.</w:t>
      </w:r>
    </w:p>
    <w:p w14:paraId="0EF951B3" w14:textId="77777777" w:rsidR="00B90CA6" w:rsidRPr="0099794D" w:rsidRDefault="00B90CA6" w:rsidP="00B90CA6">
      <w:pPr>
        <w:spacing w:line="276"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DIVIDEND</w:t>
      </w:r>
    </w:p>
    <w:p w14:paraId="0DBFEDBD" w14:textId="77777777"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t>The Directors do not recommend a dividend.</w:t>
      </w:r>
    </w:p>
    <w:p w14:paraId="1710177F" w14:textId="77777777" w:rsidR="00B90CA6" w:rsidRPr="0099794D" w:rsidRDefault="00B90CA6" w:rsidP="00B90CA6">
      <w:pPr>
        <w:spacing w:line="276"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DIRECTORS’ RESPONSIBILITIES</w:t>
      </w:r>
    </w:p>
    <w:p w14:paraId="74C59CA2" w14:textId="4302743C" w:rsidR="00B90CA6" w:rsidRPr="0099794D" w:rsidRDefault="00B90CA6" w:rsidP="00B90CA6">
      <w:pPr>
        <w:spacing w:line="276" w:lineRule="auto"/>
        <w:jc w:val="both"/>
        <w:rPr>
          <w:rFonts w:asciiTheme="minorHAnsi" w:hAnsiTheme="minorHAnsi" w:cstheme="minorHAnsi"/>
          <w:sz w:val="24"/>
          <w:szCs w:val="24"/>
        </w:rPr>
      </w:pPr>
      <w:r w:rsidRPr="0099794D">
        <w:rPr>
          <w:rFonts w:asciiTheme="minorHAnsi" w:hAnsiTheme="minorHAnsi" w:cstheme="minorHAnsi"/>
          <w:sz w:val="24"/>
          <w:szCs w:val="24"/>
        </w:rPr>
        <w:lastRenderedPageBreak/>
        <w:t>The directors are responsible for preparing the annual report and financial statements for each financial year. The directors have elected to prepare the financial statements in accordance with United Kingdom Generally Accepted Accounting Practice (United Kingdom Accounting Standards and applicable law). Under company law the directors must not approve the financial statements unless they are satisfied that they give a true and fair view of the situation of the Group and Company and of the profit or loss of the Group for that period. In preparing these financial statements, the directors are required to:</w:t>
      </w:r>
    </w:p>
    <w:p w14:paraId="0C69C2A7" w14:textId="69253DD2" w:rsidR="007C61D3" w:rsidRPr="0099794D" w:rsidRDefault="007C61D3" w:rsidP="007C61D3">
      <w:pPr>
        <w:pStyle w:val="BodyText"/>
        <w:numPr>
          <w:ilvl w:val="0"/>
          <w:numId w:val="31"/>
        </w:numPr>
        <w:ind w:right="-7"/>
        <w:jc w:val="both"/>
        <w:rPr>
          <w:rFonts w:eastAsia="Calibri" w:cstheme="minorHAnsi"/>
          <w:color w:val="auto"/>
          <w:sz w:val="24"/>
          <w:szCs w:val="24"/>
        </w:rPr>
      </w:pPr>
      <w:r w:rsidRPr="0099794D">
        <w:rPr>
          <w:rFonts w:eastAsia="Calibri" w:cstheme="minorHAnsi"/>
          <w:color w:val="auto"/>
          <w:sz w:val="24"/>
          <w:szCs w:val="24"/>
        </w:rPr>
        <w:t>Select suitable accounting policies and apply them consistently.</w:t>
      </w:r>
    </w:p>
    <w:p w14:paraId="76467F8A" w14:textId="60621463" w:rsidR="00B90CA6" w:rsidRPr="0099794D" w:rsidRDefault="007C61D3" w:rsidP="007C61D3">
      <w:pPr>
        <w:pStyle w:val="BodyText"/>
        <w:numPr>
          <w:ilvl w:val="0"/>
          <w:numId w:val="31"/>
        </w:numPr>
        <w:ind w:left="714" w:right="-6" w:hanging="357"/>
        <w:jc w:val="both"/>
        <w:rPr>
          <w:rFonts w:eastAsia="Calibri" w:cstheme="minorHAnsi"/>
          <w:color w:val="auto"/>
          <w:sz w:val="24"/>
          <w:szCs w:val="24"/>
        </w:rPr>
      </w:pPr>
      <w:r w:rsidRPr="0099794D">
        <w:rPr>
          <w:rFonts w:eastAsia="Calibri" w:cstheme="minorHAnsi"/>
          <w:color w:val="auto"/>
          <w:sz w:val="24"/>
          <w:szCs w:val="24"/>
        </w:rPr>
        <w:t>Make judgments and accounting estimates that are reasonable and prudent.</w:t>
      </w:r>
    </w:p>
    <w:p w14:paraId="2A80464F" w14:textId="747EE4F3" w:rsidR="007C61D3" w:rsidRPr="0099794D" w:rsidRDefault="007C61D3" w:rsidP="002A4104">
      <w:pPr>
        <w:pStyle w:val="BodyText"/>
        <w:numPr>
          <w:ilvl w:val="0"/>
          <w:numId w:val="31"/>
        </w:numPr>
        <w:ind w:right="-7"/>
        <w:jc w:val="both"/>
        <w:rPr>
          <w:rFonts w:eastAsia="Calibri" w:cstheme="minorHAnsi"/>
          <w:color w:val="auto"/>
          <w:sz w:val="24"/>
          <w:szCs w:val="24"/>
        </w:rPr>
      </w:pPr>
      <w:r w:rsidRPr="0099794D">
        <w:rPr>
          <w:rFonts w:eastAsia="Calibri" w:cstheme="minorHAnsi"/>
          <w:color w:val="auto"/>
          <w:sz w:val="24"/>
          <w:szCs w:val="24"/>
        </w:rPr>
        <w:t>State whether UK accounting principles have been followed subject to any material  and explained in the financial statements and,</w:t>
      </w:r>
    </w:p>
    <w:p w14:paraId="687932FE" w14:textId="34C2FFBF" w:rsidR="007C61D3" w:rsidRPr="0099794D" w:rsidRDefault="007C61D3" w:rsidP="00EB3589">
      <w:pPr>
        <w:pStyle w:val="BodyText"/>
        <w:numPr>
          <w:ilvl w:val="0"/>
          <w:numId w:val="31"/>
        </w:numPr>
        <w:ind w:right="-7"/>
        <w:jc w:val="both"/>
        <w:rPr>
          <w:rFonts w:eastAsia="Calibri" w:cstheme="minorHAnsi"/>
          <w:color w:val="auto"/>
          <w:sz w:val="24"/>
          <w:szCs w:val="24"/>
        </w:rPr>
      </w:pPr>
      <w:r w:rsidRPr="0099794D">
        <w:rPr>
          <w:rFonts w:eastAsia="Calibri" w:cstheme="minorHAnsi"/>
          <w:color w:val="auto"/>
          <w:sz w:val="24"/>
          <w:szCs w:val="24"/>
        </w:rPr>
        <w:t>Prepare the financial statements on the going concern basis unless it is inappropriate to presume that the Group and Company will continue in the business.</w:t>
      </w:r>
    </w:p>
    <w:p w14:paraId="183993F8" w14:textId="77A2C710" w:rsidR="007C61D3" w:rsidRPr="0099794D" w:rsidRDefault="007C61D3" w:rsidP="007C61D3">
      <w:pPr>
        <w:pStyle w:val="BodyText"/>
        <w:ind w:right="-7"/>
        <w:jc w:val="both"/>
        <w:rPr>
          <w:rFonts w:eastAsia="Calibri" w:cstheme="minorHAnsi"/>
          <w:color w:val="auto"/>
          <w:sz w:val="24"/>
          <w:szCs w:val="24"/>
        </w:rPr>
      </w:pPr>
      <w:r w:rsidRPr="0099794D">
        <w:rPr>
          <w:rFonts w:eastAsia="Calibri" w:cstheme="minorHAnsi"/>
          <w:color w:val="auto"/>
          <w:sz w:val="24"/>
          <w:szCs w:val="24"/>
        </w:rPr>
        <w:t>The directors are responsible for keeping adequate accounting records that are sufficient to show and explain the Company's transactions and disclose with reasonable accuracy at any time the financial position of the Company and enable them to ensure that the financial statements comply with the Companies Act 2006. They are also responsible for safeguarding the assets of the Company and hence for taking reasonable steps for the prevention and detection of fraud and other irregularities.</w:t>
      </w:r>
    </w:p>
    <w:p w14:paraId="73EE5E91" w14:textId="765E2CAA" w:rsidR="007C61D3" w:rsidRPr="0099794D" w:rsidRDefault="007C61D3" w:rsidP="007C61D3">
      <w:pPr>
        <w:spacing w:line="276" w:lineRule="auto"/>
        <w:jc w:val="both"/>
        <w:rPr>
          <w:rFonts w:asciiTheme="minorHAnsi" w:hAnsiTheme="minorHAnsi" w:cstheme="minorHAnsi"/>
          <w:b/>
          <w:bCs/>
          <w:sz w:val="24"/>
          <w:szCs w:val="24"/>
        </w:rPr>
      </w:pPr>
      <w:r w:rsidRPr="0099794D">
        <w:rPr>
          <w:rFonts w:asciiTheme="minorHAnsi" w:hAnsiTheme="minorHAnsi" w:cstheme="minorHAnsi"/>
          <w:b/>
          <w:bCs/>
          <w:sz w:val="24"/>
          <w:szCs w:val="24"/>
        </w:rPr>
        <w:t xml:space="preserve">DIRECTORS’ RESPONSIBILITIES TO AUDITORS </w:t>
      </w:r>
    </w:p>
    <w:p w14:paraId="336A26D6" w14:textId="295625BA" w:rsidR="007C61D3" w:rsidRPr="0099794D" w:rsidRDefault="007C61D3" w:rsidP="007C61D3">
      <w:pPr>
        <w:pStyle w:val="BodyText"/>
        <w:ind w:right="-7"/>
        <w:jc w:val="both"/>
        <w:rPr>
          <w:rFonts w:eastAsia="Calibri" w:cstheme="minorHAnsi"/>
          <w:color w:val="auto"/>
          <w:sz w:val="24"/>
          <w:szCs w:val="24"/>
        </w:rPr>
      </w:pPr>
      <w:r w:rsidRPr="0099794D">
        <w:rPr>
          <w:rFonts w:eastAsia="Calibri" w:cstheme="minorHAnsi"/>
          <w:color w:val="auto"/>
          <w:sz w:val="24"/>
          <w:szCs w:val="24"/>
        </w:rPr>
        <w:t>The directors have taken all the necessary steps that they ought to have taken as directors to make themselves aware of all relevant audit information and to establish that the Company's auditors are aware of that information.</w:t>
      </w:r>
    </w:p>
    <w:p w14:paraId="3988F426" w14:textId="39E27002" w:rsidR="007C61D3" w:rsidRPr="0099794D" w:rsidRDefault="007C61D3" w:rsidP="007C61D3">
      <w:pPr>
        <w:pStyle w:val="BodyText"/>
        <w:ind w:right="-7"/>
        <w:jc w:val="both"/>
        <w:rPr>
          <w:rFonts w:eastAsia="Calibri" w:cstheme="minorHAnsi"/>
          <w:color w:val="auto"/>
          <w:sz w:val="24"/>
          <w:szCs w:val="24"/>
        </w:rPr>
      </w:pPr>
      <w:r w:rsidRPr="0099794D">
        <w:rPr>
          <w:rFonts w:eastAsia="Calibri" w:cstheme="minorHAnsi"/>
          <w:color w:val="auto"/>
          <w:sz w:val="24"/>
          <w:szCs w:val="24"/>
        </w:rPr>
        <w:t>As far as the directors are aware, there is no relevant audit information of which the Company’s auditor is unaware.</w:t>
      </w:r>
    </w:p>
    <w:p w14:paraId="560B314B" w14:textId="77777777" w:rsidR="007C61D3" w:rsidRPr="0099794D" w:rsidRDefault="007C61D3" w:rsidP="007C61D3">
      <w:pPr>
        <w:pStyle w:val="BodyText"/>
        <w:ind w:right="-7"/>
        <w:jc w:val="both"/>
        <w:rPr>
          <w:rFonts w:eastAsia="Calibri" w:cstheme="minorHAnsi"/>
          <w:color w:val="auto"/>
          <w:sz w:val="24"/>
          <w:szCs w:val="24"/>
        </w:rPr>
      </w:pPr>
      <w:r w:rsidRPr="0099794D">
        <w:rPr>
          <w:rFonts w:eastAsia="Calibri" w:cstheme="minorHAnsi"/>
          <w:color w:val="auto"/>
          <w:sz w:val="24"/>
          <w:szCs w:val="24"/>
        </w:rPr>
        <w:t>Approved by the board and signed on its behalf by:</w:t>
      </w:r>
    </w:p>
    <w:p w14:paraId="0DE5AEFA" w14:textId="77777777" w:rsidR="007C61D3" w:rsidRPr="0099794D" w:rsidRDefault="007C61D3" w:rsidP="007C61D3">
      <w:pPr>
        <w:pStyle w:val="BodyText"/>
        <w:ind w:right="-7"/>
        <w:jc w:val="both"/>
        <w:rPr>
          <w:rFonts w:eastAsia="Calibri" w:cstheme="minorHAnsi"/>
          <w:color w:val="auto"/>
          <w:sz w:val="24"/>
          <w:szCs w:val="24"/>
        </w:rPr>
      </w:pPr>
    </w:p>
    <w:p w14:paraId="1DBA1F46" w14:textId="05EA705F" w:rsidR="00B90CA6" w:rsidRPr="0099794D" w:rsidRDefault="007C61D3" w:rsidP="007C61D3">
      <w:pPr>
        <w:pStyle w:val="BodyText"/>
        <w:ind w:right="-7"/>
        <w:jc w:val="both"/>
        <w:rPr>
          <w:rFonts w:eastAsia="Calibri" w:cstheme="minorHAnsi"/>
          <w:color w:val="auto"/>
          <w:sz w:val="24"/>
          <w:szCs w:val="24"/>
        </w:rPr>
      </w:pPr>
      <w:r w:rsidRPr="0099794D">
        <w:rPr>
          <w:rFonts w:eastAsia="Calibri" w:cstheme="minorHAnsi"/>
          <w:color w:val="auto"/>
          <w:sz w:val="24"/>
          <w:szCs w:val="24"/>
        </w:rPr>
        <w:t>DA Immelman</w:t>
      </w:r>
    </w:p>
    <w:p w14:paraId="46E66440" w14:textId="3E0C390B" w:rsidR="00B90CA6" w:rsidRPr="0099794D" w:rsidRDefault="007C61D3" w:rsidP="00E77018">
      <w:pPr>
        <w:pStyle w:val="BodyText"/>
        <w:ind w:right="-7"/>
        <w:jc w:val="both"/>
        <w:rPr>
          <w:rFonts w:eastAsia="Calibri" w:cstheme="minorHAnsi"/>
          <w:color w:val="auto"/>
          <w:sz w:val="24"/>
          <w:szCs w:val="24"/>
        </w:rPr>
      </w:pPr>
      <w:r w:rsidRPr="0099794D">
        <w:rPr>
          <w:rFonts w:eastAsia="Calibri" w:cstheme="minorHAnsi"/>
          <w:color w:val="auto"/>
          <w:sz w:val="24"/>
          <w:szCs w:val="24"/>
        </w:rPr>
        <w:t>10</w:t>
      </w:r>
      <w:r w:rsidRPr="0099794D">
        <w:rPr>
          <w:rFonts w:eastAsia="Calibri" w:cstheme="minorHAnsi"/>
          <w:color w:val="auto"/>
          <w:sz w:val="24"/>
          <w:szCs w:val="24"/>
          <w:vertAlign w:val="superscript"/>
        </w:rPr>
        <w:t>th</w:t>
      </w:r>
      <w:r w:rsidRPr="0099794D">
        <w:rPr>
          <w:rFonts w:eastAsia="Calibri" w:cstheme="minorHAnsi"/>
          <w:color w:val="auto"/>
          <w:sz w:val="24"/>
          <w:szCs w:val="24"/>
        </w:rPr>
        <w:t xml:space="preserve"> September 2026</w:t>
      </w:r>
    </w:p>
    <w:p w14:paraId="286A95DD" w14:textId="77777777" w:rsidR="00B90CA6" w:rsidRPr="0099794D" w:rsidRDefault="00B90CA6" w:rsidP="00E77018">
      <w:pPr>
        <w:pStyle w:val="BodyText"/>
        <w:ind w:right="-7"/>
        <w:jc w:val="both"/>
        <w:rPr>
          <w:rFonts w:eastAsia="Calibri" w:cstheme="minorHAnsi"/>
          <w:strike/>
          <w:color w:val="auto"/>
          <w:sz w:val="24"/>
          <w:szCs w:val="24"/>
        </w:rPr>
      </w:pPr>
    </w:p>
    <w:p w14:paraId="5F178DEA" w14:textId="77777777" w:rsidR="00B90CA6" w:rsidRPr="0099794D" w:rsidRDefault="00B90CA6" w:rsidP="00E77018">
      <w:pPr>
        <w:pStyle w:val="BodyText"/>
        <w:ind w:right="-7"/>
        <w:jc w:val="both"/>
        <w:rPr>
          <w:rFonts w:eastAsia="Calibri" w:cstheme="minorHAnsi"/>
          <w:strike/>
          <w:color w:val="auto"/>
          <w:sz w:val="24"/>
          <w:szCs w:val="24"/>
        </w:rPr>
      </w:pPr>
    </w:p>
    <w:p w14:paraId="5AD64BC0" w14:textId="77777777" w:rsidR="00B90CA6" w:rsidRPr="0099794D" w:rsidRDefault="00B90CA6" w:rsidP="00E77018">
      <w:pPr>
        <w:pStyle w:val="BodyText"/>
        <w:ind w:right="-7"/>
        <w:jc w:val="both"/>
        <w:rPr>
          <w:rFonts w:eastAsia="Calibri" w:cstheme="minorHAnsi"/>
          <w:strike/>
          <w:color w:val="auto"/>
          <w:sz w:val="24"/>
          <w:szCs w:val="24"/>
        </w:rPr>
      </w:pPr>
    </w:p>
    <w:bookmarkEnd w:id="1"/>
    <w:p w14:paraId="3CCA5613" w14:textId="7B0DABE3" w:rsidR="00860655" w:rsidRPr="0099794D" w:rsidRDefault="00860655" w:rsidP="000E7E9C">
      <w:pPr>
        <w:pStyle w:val="BodyText"/>
        <w:ind w:right="-7"/>
        <w:jc w:val="both"/>
        <w:rPr>
          <w:rFonts w:eastAsia="Calibri" w:cs="Times New Roman"/>
          <w:strike/>
          <w:color w:val="auto"/>
          <w:sz w:val="24"/>
          <w:szCs w:val="24"/>
        </w:rPr>
      </w:pPr>
    </w:p>
    <w:p w14:paraId="4A8B2272" w14:textId="77777777" w:rsidR="009A2CDB" w:rsidRPr="0099794D" w:rsidRDefault="009A2CDB" w:rsidP="00860655">
      <w:pPr>
        <w:pStyle w:val="BodyText"/>
        <w:spacing w:before="240"/>
        <w:rPr>
          <w:b/>
          <w:bCs/>
          <w:color w:val="auto"/>
          <w:sz w:val="24"/>
          <w:szCs w:val="24"/>
        </w:rPr>
      </w:pPr>
      <w:bookmarkStart w:id="2" w:name="_Toc110505582"/>
      <w:bookmarkStart w:id="3" w:name="_Hlk111680569"/>
    </w:p>
    <w:p w14:paraId="2A1ADD3A" w14:textId="1D907953" w:rsidR="00860655" w:rsidRPr="009A2CDB" w:rsidRDefault="00860655" w:rsidP="00860655">
      <w:pPr>
        <w:pStyle w:val="BodyText"/>
        <w:spacing w:before="240"/>
        <w:rPr>
          <w:b/>
          <w:bCs/>
          <w:color w:val="auto"/>
          <w:sz w:val="28"/>
          <w:szCs w:val="28"/>
        </w:rPr>
      </w:pPr>
      <w:r w:rsidRPr="009A2CDB">
        <w:rPr>
          <w:b/>
          <w:bCs/>
          <w:color w:val="auto"/>
          <w:sz w:val="28"/>
          <w:szCs w:val="28"/>
        </w:rPr>
        <w:t>STRATEGIC REPORT</w:t>
      </w:r>
      <w:bookmarkEnd w:id="2"/>
    </w:p>
    <w:p w14:paraId="63A5D089" w14:textId="72261B58" w:rsidR="00860655" w:rsidRPr="009A2CDB" w:rsidRDefault="00B4416E" w:rsidP="00860655">
      <w:pPr>
        <w:spacing w:before="240" w:after="120"/>
        <w:jc w:val="both"/>
        <w:rPr>
          <w:rFonts w:asciiTheme="minorHAnsi" w:eastAsiaTheme="minorHAnsi" w:hAnsiTheme="minorHAnsi" w:cstheme="minorHAnsi"/>
          <w:b/>
          <w:bCs/>
          <w:sz w:val="24"/>
          <w:szCs w:val="24"/>
        </w:rPr>
      </w:pPr>
      <w:r w:rsidRPr="009A2CDB">
        <w:rPr>
          <w:rFonts w:asciiTheme="minorHAnsi" w:eastAsiaTheme="minorHAnsi" w:hAnsiTheme="minorHAnsi" w:cstheme="minorHAnsi"/>
          <w:b/>
          <w:bCs/>
          <w:sz w:val="24"/>
          <w:szCs w:val="24"/>
        </w:rPr>
        <w:t xml:space="preserve">Section 172 Report </w:t>
      </w:r>
    </w:p>
    <w:p w14:paraId="3F5F316C" w14:textId="694E0CED"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 xml:space="preserve">Section 172 of the Companies Act requires that a director of the Company is managing in the best interests of all stakeholders – Customers, Employees and Shareholders.  </w:t>
      </w:r>
    </w:p>
    <w:p w14:paraId="5DB3D35D" w14:textId="63BABB1E"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In the spirit of above, the Directors of DXS International plc, strive to maintain a reputation for high but fair standards in the best interest of its stakeholders.</w:t>
      </w:r>
    </w:p>
    <w:p w14:paraId="3020796F" w14:textId="7B8B6370"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Our primary focus is on our customers and here we regard our relationships and channels of communications of paramount importance. We operate in a sensitive environment, healthcare, and as such ensure that we meet all the standards required by our customers, such as Information Governance and Clinical Safety. In addition, we comply with ISO standards which assures an overarching good governance approach to all operations.</w:t>
      </w:r>
    </w:p>
    <w:p w14:paraId="78AB26A2" w14:textId="530A8160"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The Board is focused on delivering value for Shareholders underpinned by motivated Employees delivering above average delivery of solutions and service to Customers. In achieving the foregoing, the Company focuses on continued innovation via a policy of research and development funded through organic investment plus capital raises, as agreed at shareholder meetings.</w:t>
      </w:r>
    </w:p>
    <w:p w14:paraId="3C56DF2B" w14:textId="1A5B6F6D"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In our communication to Shareholders the Board is clear in terms of its short, medium, and long-term strategy and maintains an open-door approach to Shareholders seeking additional clarity on any issue. The Board releases notices on a regular basis informing Shareholders of developments in areas of business progress, non-confidential strategic decisions, and any change to company policy. Risks and opportunities are set out in this strategic review.</w:t>
      </w:r>
    </w:p>
    <w:p w14:paraId="7E393503" w14:textId="6ACFF9BC"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The Group is small and while clear management structures are in place all employees, if required, have direct access to the Executive Directors daily and, if necessary, to the Chairman. The Group retains HR services to ensure the fair and equitable treatment of employees. The Company promotes a policy of promoting from within supported by training and mentorship. We encourage diverse thinking and recognise strengths and contribution to the business.</w:t>
      </w:r>
    </w:p>
    <w:p w14:paraId="1872E4D6" w14:textId="7A11C547" w:rsidR="00EC1810" w:rsidRPr="0099794D" w:rsidRDefault="00EC1810" w:rsidP="00EC1810">
      <w:pPr>
        <w:spacing w:before="240" w:after="120"/>
        <w:jc w:val="both"/>
        <w:rPr>
          <w:rFonts w:asciiTheme="minorHAnsi" w:eastAsiaTheme="minorHAnsi" w:hAnsiTheme="minorHAnsi" w:cstheme="minorHAnsi"/>
          <w:b/>
          <w:bCs/>
          <w:sz w:val="24"/>
          <w:szCs w:val="24"/>
        </w:rPr>
      </w:pPr>
      <w:r w:rsidRPr="0099794D">
        <w:rPr>
          <w:rFonts w:asciiTheme="minorHAnsi" w:eastAsiaTheme="minorHAnsi" w:hAnsiTheme="minorHAnsi" w:cstheme="minorHAnsi"/>
          <w:b/>
          <w:bCs/>
          <w:sz w:val="24"/>
          <w:szCs w:val="24"/>
        </w:rPr>
        <w:t xml:space="preserve">REVIEW OF THE GROUP’S BUSINESS </w:t>
      </w:r>
    </w:p>
    <w:p w14:paraId="44419B6C" w14:textId="4AFF3A11"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The Group profit for the year is £61,839 (2025: Loss of £94,750). The 2026 profit is primarily a result of prudent management of costs and an R&amp;D tax credit.</w:t>
      </w:r>
    </w:p>
    <w:p w14:paraId="7284444F" w14:textId="69C76728"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As an accredited NHS solutions provider, DXS has well-established business continuity and disaster recovery protocols in place.</w:t>
      </w:r>
      <w:r w:rsidR="00353305" w:rsidRPr="0099794D">
        <w:rPr>
          <w:rFonts w:eastAsia="Calibri" w:cstheme="minorHAnsi"/>
          <w:color w:val="auto"/>
          <w:sz w:val="24"/>
          <w:szCs w:val="24"/>
        </w:rPr>
        <w:t xml:space="preserve"> </w:t>
      </w:r>
    </w:p>
    <w:p w14:paraId="2D27976D" w14:textId="08EB17CA"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lastRenderedPageBreak/>
        <w:t>We have continued the development of our new Next-Gen cloud-based system and are in the process of piloting this new version with good results. We are close to completing the Lipids solution and hope to have this commercially viable by Jan 2027.</w:t>
      </w:r>
    </w:p>
    <w:p w14:paraId="482AFF1F" w14:textId="15BC4481" w:rsidR="00EC1810" w:rsidRPr="0099794D" w:rsidRDefault="00EC1810" w:rsidP="00EC1810">
      <w:pPr>
        <w:pStyle w:val="BodyText"/>
        <w:spacing w:before="120"/>
        <w:ind w:right="-6"/>
        <w:rPr>
          <w:rFonts w:eastAsia="Calibri" w:cstheme="minorHAnsi"/>
          <w:color w:val="auto"/>
          <w:sz w:val="24"/>
          <w:szCs w:val="24"/>
        </w:rPr>
      </w:pPr>
      <w:r w:rsidRPr="0099794D">
        <w:rPr>
          <w:rFonts w:eastAsia="Calibri" w:cstheme="minorHAnsi"/>
          <w:color w:val="auto"/>
          <w:sz w:val="24"/>
          <w:szCs w:val="24"/>
        </w:rPr>
        <w:t>Although the NHS remains notoriously slow in adopting new technology, our sustained efforts are seeing gained awareness of our new SMART referral and CVD prevention solution which we believe will begin generating revenue in late 2026 or the first quarter in 2027.</w:t>
      </w:r>
    </w:p>
    <w:p w14:paraId="419E0561" w14:textId="348A2061" w:rsidR="00EC1810" w:rsidRPr="0099794D" w:rsidRDefault="00EC1810" w:rsidP="00EC1810">
      <w:pPr>
        <w:pStyle w:val="BodyText"/>
        <w:spacing w:before="120" w:after="0"/>
        <w:ind w:right="-6"/>
        <w:rPr>
          <w:rFonts w:eastAsia="Calibri" w:cstheme="minorHAnsi"/>
          <w:color w:val="auto"/>
          <w:sz w:val="24"/>
          <w:szCs w:val="24"/>
        </w:rPr>
      </w:pPr>
      <w:r w:rsidRPr="0099794D">
        <w:rPr>
          <w:rFonts w:eastAsia="Calibri" w:cstheme="minorHAnsi"/>
          <w:color w:val="auto"/>
          <w:sz w:val="24"/>
          <w:szCs w:val="24"/>
        </w:rPr>
        <w:t>Our strategy remains aligned with both the new NHS Long Term Plan and opportunities abroad.</w:t>
      </w:r>
    </w:p>
    <w:p w14:paraId="6E323DBA" w14:textId="3687190D" w:rsidR="00353305" w:rsidRPr="0099794D" w:rsidRDefault="00353305" w:rsidP="00353305">
      <w:pPr>
        <w:spacing w:before="240" w:after="120"/>
        <w:jc w:val="both"/>
        <w:rPr>
          <w:rFonts w:asciiTheme="minorHAnsi" w:eastAsiaTheme="minorHAnsi" w:hAnsiTheme="minorHAnsi" w:cstheme="minorHAnsi"/>
          <w:b/>
          <w:bCs/>
          <w:sz w:val="24"/>
          <w:szCs w:val="24"/>
        </w:rPr>
      </w:pPr>
      <w:r w:rsidRPr="0099794D">
        <w:rPr>
          <w:rFonts w:asciiTheme="minorHAnsi" w:eastAsiaTheme="minorHAnsi" w:hAnsiTheme="minorHAnsi" w:cstheme="minorHAnsi"/>
          <w:b/>
          <w:bCs/>
          <w:sz w:val="24"/>
          <w:szCs w:val="24"/>
        </w:rPr>
        <w:t xml:space="preserve">PRINCIPAL RISKS AND UNCERTAINTIES  </w:t>
      </w:r>
    </w:p>
    <w:p w14:paraId="0821F602" w14:textId="1F3B5602"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The going concern analysis was based on the premise that at worst we will retain existing revenue streams with growth coming only from our new Managed Service offer and a long overdue price increase in October 2027. In an eventuality of neither of these materialising, the company is prepared to implement necessary cost cuts.</w:t>
      </w:r>
    </w:p>
    <w:p w14:paraId="794DFDD6" w14:textId="0AFF556E"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The principal risk to the Company in the UK is that the NHS dramatically changes its plans or cuts its budgets. This seems unlikely, particularly with the current NHS’ stated objective for clinicians to operate using digital technologies with which our new Next-Gen and ExpertCare solutions are aligned.</w:t>
      </w:r>
    </w:p>
    <w:p w14:paraId="21409412" w14:textId="153258F6"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Failure to achieve predicted quantities of DXS contracts, and slower development of additional revenue streams may result in revenues growing more slowly than anticipated. These may be mitigated due to existing DXS customers, with some GP practices not yet having the DXS SMART Referral solution, wanting to standardise with a single referral solution across their complete patch.</w:t>
      </w:r>
    </w:p>
    <w:p w14:paraId="457D4969" w14:textId="77777777" w:rsidR="00353305" w:rsidRPr="0099794D" w:rsidRDefault="00353305" w:rsidP="00353305">
      <w:pPr>
        <w:spacing w:before="240" w:after="120"/>
        <w:jc w:val="both"/>
        <w:rPr>
          <w:rFonts w:asciiTheme="minorHAnsi" w:eastAsiaTheme="minorHAnsi" w:hAnsiTheme="minorHAnsi" w:cstheme="minorHAnsi"/>
          <w:b/>
          <w:bCs/>
          <w:sz w:val="24"/>
          <w:szCs w:val="24"/>
        </w:rPr>
      </w:pPr>
      <w:r w:rsidRPr="0099794D">
        <w:rPr>
          <w:rFonts w:asciiTheme="minorHAnsi" w:eastAsiaTheme="minorHAnsi" w:hAnsiTheme="minorHAnsi" w:cstheme="minorHAnsi"/>
          <w:b/>
          <w:bCs/>
          <w:sz w:val="24"/>
          <w:szCs w:val="24"/>
        </w:rPr>
        <w:t>ANALYSIS OF BUSINESS DURING YEAR ENDING 30 APRIL 2026</w:t>
      </w:r>
    </w:p>
    <w:p w14:paraId="375ACE34" w14:textId="61B22A47"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NHS revenue was marginally up with overall revenue down by 5%, mainly due to a small drop in pharma revenue. Results improved with a profit of £61,839 (2025: Loss of £94,750) with available cash of £393,258.</w:t>
      </w:r>
    </w:p>
    <w:p w14:paraId="31A572A3" w14:textId="77777777" w:rsidR="00353305" w:rsidRPr="0099794D" w:rsidRDefault="00353305" w:rsidP="00353305">
      <w:pPr>
        <w:spacing w:before="240" w:after="120"/>
        <w:jc w:val="both"/>
        <w:rPr>
          <w:rFonts w:asciiTheme="minorHAnsi" w:eastAsiaTheme="minorHAnsi" w:hAnsiTheme="minorHAnsi" w:cstheme="minorHAnsi"/>
          <w:b/>
          <w:bCs/>
          <w:sz w:val="24"/>
          <w:szCs w:val="24"/>
        </w:rPr>
      </w:pPr>
      <w:r w:rsidRPr="0099794D">
        <w:rPr>
          <w:rFonts w:asciiTheme="minorHAnsi" w:eastAsiaTheme="minorHAnsi" w:hAnsiTheme="minorHAnsi" w:cstheme="minorHAnsi"/>
          <w:b/>
          <w:bCs/>
          <w:sz w:val="24"/>
          <w:szCs w:val="24"/>
        </w:rPr>
        <w:t>FINANCIAL METRICS</w:t>
      </w:r>
    </w:p>
    <w:p w14:paraId="2DD3E284" w14:textId="453F425D"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 xml:space="preserve">Group Revenue of £3,289,052 (2025: £3,469,917) has decreased by 5%. Definition: Total Group sales including distribution of clinical decision support to General Practitioners and the licensing of DXS to ICB’s which increased. Group Revenue includes the sale of medicine education slots to the pharmaceutical industry which marginally decreased. </w:t>
      </w:r>
    </w:p>
    <w:p w14:paraId="5319E3D3" w14:textId="06277F34"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Underlying Group profit after Tax was £61,839. The profit is mainly a result of prudent management of costs and R&amp;D tax credit.</w:t>
      </w:r>
    </w:p>
    <w:p w14:paraId="4F7CC9DD" w14:textId="0A649233"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Earnings Per Share 2026 0.1p, 2025 (0.1p). Definition: Earnings per share is the underlying profit divided by the weighted average number of ordinary shares in issue.</w:t>
      </w:r>
    </w:p>
    <w:p w14:paraId="30662A9C" w14:textId="369A05AC" w:rsidR="00EC1810"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lastRenderedPageBreak/>
        <w:t>ROE 2026 (17%) 2025 (26%). Definition: Return on Equity (ROE) is the ratio of net profit of a company to its shareholders funds. It measures the profitability of a company by expressing its net profit as a percentage of its shareholders funds which include share capital, share premium, provision for costs of share option awards and retained earnings.</w:t>
      </w:r>
    </w:p>
    <w:p w14:paraId="2CF94419" w14:textId="113C35A8" w:rsidR="00353305" w:rsidRPr="0099794D" w:rsidRDefault="00353305" w:rsidP="00353305">
      <w:pPr>
        <w:spacing w:before="240" w:after="120"/>
        <w:jc w:val="both"/>
        <w:rPr>
          <w:rFonts w:asciiTheme="minorHAnsi" w:eastAsiaTheme="minorHAnsi" w:hAnsiTheme="minorHAnsi" w:cstheme="minorHAnsi"/>
          <w:b/>
          <w:bCs/>
          <w:sz w:val="24"/>
          <w:szCs w:val="24"/>
        </w:rPr>
      </w:pPr>
      <w:r w:rsidRPr="0099794D">
        <w:rPr>
          <w:rFonts w:asciiTheme="minorHAnsi" w:eastAsiaTheme="minorHAnsi" w:hAnsiTheme="minorHAnsi" w:cstheme="minorHAnsi"/>
          <w:b/>
          <w:bCs/>
          <w:sz w:val="24"/>
          <w:szCs w:val="24"/>
        </w:rPr>
        <w:t xml:space="preserve">CORPORATE GOVERNANCE </w:t>
      </w:r>
    </w:p>
    <w:p w14:paraId="75032155" w14:textId="5621FE18"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 xml:space="preserve">We are committed to establish, maintain, and continually improve an Integrated Management System (IMS) that conforms to relevant ISO requirements. </w:t>
      </w:r>
    </w:p>
    <w:p w14:paraId="1422B1D8" w14:textId="77777777"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To achieve this objective, we commit to:</w:t>
      </w:r>
    </w:p>
    <w:p w14:paraId="120D579B" w14:textId="56DC530B"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Continual improvement in our performance and services to our stakeholders.</w:t>
      </w:r>
    </w:p>
    <w:p w14:paraId="24E68843" w14:textId="0A7BFCCB"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Identify, assess, reduce, and eliminate hazards and risks pertaining to our business.</w:t>
      </w:r>
    </w:p>
    <w:p w14:paraId="3B063999" w14:textId="425DEDBB"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Set risk-based objectives and targets to meet applicable statutory, business, information security</w:t>
      </w:r>
    </w:p>
    <w:p w14:paraId="78DC7274" w14:textId="77777777"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and service level obligations.</w:t>
      </w:r>
    </w:p>
    <w:p w14:paraId="3C1FBE1B" w14:textId="1A1198B7"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Comply with mutually agreed quality and service level requirements of our customers.</w:t>
      </w:r>
    </w:p>
    <w:p w14:paraId="28CCF64A" w14:textId="79BC6703" w:rsidR="00353305" w:rsidRPr="0099794D" w:rsidRDefault="00353305" w:rsidP="00353305">
      <w:pPr>
        <w:pStyle w:val="BodyText"/>
        <w:numPr>
          <w:ilvl w:val="0"/>
          <w:numId w:val="32"/>
        </w:numPr>
        <w:spacing w:before="120"/>
        <w:ind w:right="-6"/>
        <w:rPr>
          <w:rFonts w:eastAsia="Calibri" w:cstheme="minorHAnsi"/>
          <w:color w:val="auto"/>
          <w:sz w:val="24"/>
          <w:szCs w:val="24"/>
        </w:rPr>
      </w:pPr>
      <w:r w:rsidRPr="0099794D">
        <w:rPr>
          <w:rFonts w:eastAsia="Calibri" w:cstheme="minorHAnsi"/>
          <w:color w:val="auto"/>
          <w:sz w:val="24"/>
          <w:szCs w:val="24"/>
        </w:rPr>
        <w:t>Develop our people and provide sufficient resources to meet our objectives and targets.</w:t>
      </w:r>
    </w:p>
    <w:p w14:paraId="629BDCAF" w14:textId="77570479" w:rsidR="0035330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We communicate the IMS Policy to all personnel working for or on behalf of DXS to ensure that they are made aware of their individual IMS obligations.</w:t>
      </w:r>
    </w:p>
    <w:p w14:paraId="0BD61C3D" w14:textId="106E02A3" w:rsidR="00F43C15" w:rsidRPr="0099794D" w:rsidRDefault="00353305" w:rsidP="00353305">
      <w:pPr>
        <w:pStyle w:val="BodyText"/>
        <w:spacing w:before="120"/>
        <w:ind w:right="-6"/>
        <w:rPr>
          <w:rFonts w:eastAsia="Calibri" w:cstheme="minorHAnsi"/>
          <w:color w:val="auto"/>
          <w:sz w:val="24"/>
          <w:szCs w:val="24"/>
        </w:rPr>
      </w:pPr>
      <w:r w:rsidRPr="0099794D">
        <w:rPr>
          <w:rFonts w:eastAsia="Calibri" w:cstheme="minorHAnsi"/>
          <w:color w:val="auto"/>
          <w:sz w:val="24"/>
          <w:szCs w:val="24"/>
        </w:rPr>
        <w:t>Approved by the board and signed on its behalf by:</w:t>
      </w:r>
    </w:p>
    <w:bookmarkEnd w:id="3"/>
    <w:p w14:paraId="6006A1C0" w14:textId="77777777" w:rsidR="0002229E" w:rsidRPr="0099794D" w:rsidRDefault="0002229E" w:rsidP="00011703">
      <w:pPr>
        <w:spacing w:after="0" w:line="276" w:lineRule="auto"/>
        <w:jc w:val="both"/>
        <w:rPr>
          <w:rFonts w:asciiTheme="minorHAnsi" w:hAnsiTheme="minorHAnsi"/>
          <w:strike/>
          <w:sz w:val="24"/>
          <w:szCs w:val="24"/>
        </w:rPr>
      </w:pPr>
    </w:p>
    <w:p w14:paraId="50E1FABF" w14:textId="386439F6" w:rsidR="00BA48E5" w:rsidRPr="0099794D" w:rsidRDefault="00353305" w:rsidP="004C6FBB">
      <w:pPr>
        <w:spacing w:after="0" w:line="276" w:lineRule="auto"/>
        <w:jc w:val="both"/>
        <w:rPr>
          <w:rFonts w:asciiTheme="minorHAnsi" w:hAnsiTheme="minorHAnsi"/>
          <w:sz w:val="24"/>
          <w:szCs w:val="24"/>
        </w:rPr>
      </w:pPr>
      <w:r w:rsidRPr="0099794D">
        <w:rPr>
          <w:rFonts w:asciiTheme="minorHAnsi" w:hAnsiTheme="minorHAnsi"/>
          <w:sz w:val="24"/>
          <w:szCs w:val="24"/>
        </w:rPr>
        <w:t>D Immelman</w:t>
      </w:r>
    </w:p>
    <w:p w14:paraId="7C5347C8" w14:textId="77777777" w:rsidR="00353305" w:rsidRPr="0099794D" w:rsidRDefault="00353305" w:rsidP="004C6FBB">
      <w:pPr>
        <w:spacing w:after="0" w:line="276" w:lineRule="auto"/>
        <w:jc w:val="both"/>
        <w:rPr>
          <w:rFonts w:asciiTheme="minorHAnsi" w:hAnsiTheme="minorHAnsi"/>
          <w:sz w:val="24"/>
          <w:szCs w:val="24"/>
        </w:rPr>
      </w:pPr>
    </w:p>
    <w:p w14:paraId="4967EC89" w14:textId="7FE7D7EB" w:rsidR="00353305" w:rsidRPr="0099794D" w:rsidRDefault="00353305" w:rsidP="004C6FBB">
      <w:pPr>
        <w:spacing w:after="0" w:line="276" w:lineRule="auto"/>
        <w:jc w:val="both"/>
        <w:rPr>
          <w:rFonts w:asciiTheme="minorHAnsi" w:hAnsiTheme="minorHAnsi"/>
          <w:sz w:val="24"/>
          <w:szCs w:val="24"/>
        </w:rPr>
      </w:pPr>
      <w:r w:rsidRPr="0099794D">
        <w:rPr>
          <w:rFonts w:asciiTheme="minorHAnsi" w:hAnsiTheme="minorHAnsi"/>
          <w:sz w:val="24"/>
          <w:szCs w:val="24"/>
        </w:rPr>
        <w:t>10</w:t>
      </w:r>
      <w:r w:rsidRPr="0099794D">
        <w:rPr>
          <w:rFonts w:asciiTheme="minorHAnsi" w:hAnsiTheme="minorHAnsi"/>
          <w:sz w:val="24"/>
          <w:szCs w:val="24"/>
          <w:vertAlign w:val="superscript"/>
        </w:rPr>
        <w:t>th</w:t>
      </w:r>
      <w:r w:rsidRPr="0099794D">
        <w:rPr>
          <w:rFonts w:asciiTheme="minorHAnsi" w:hAnsiTheme="minorHAnsi"/>
          <w:sz w:val="24"/>
          <w:szCs w:val="24"/>
        </w:rPr>
        <w:t xml:space="preserve"> September 2026</w:t>
      </w:r>
    </w:p>
    <w:p w14:paraId="7AB318A1" w14:textId="77777777" w:rsidR="00734F0B" w:rsidRPr="0099794D" w:rsidRDefault="00734F0B" w:rsidP="004C6FBB">
      <w:pPr>
        <w:spacing w:after="0" w:line="276" w:lineRule="auto"/>
        <w:jc w:val="both"/>
        <w:rPr>
          <w:rFonts w:asciiTheme="minorHAnsi" w:hAnsiTheme="minorHAnsi"/>
          <w:sz w:val="24"/>
          <w:szCs w:val="24"/>
        </w:rPr>
      </w:pPr>
    </w:p>
    <w:p w14:paraId="51D0D3F4" w14:textId="77777777" w:rsidR="00734F0B" w:rsidRPr="0099794D" w:rsidRDefault="00734F0B" w:rsidP="004C6FBB">
      <w:pPr>
        <w:spacing w:after="0" w:line="276" w:lineRule="auto"/>
        <w:jc w:val="both"/>
        <w:rPr>
          <w:rFonts w:asciiTheme="minorHAnsi" w:hAnsiTheme="minorHAnsi"/>
          <w:sz w:val="24"/>
          <w:szCs w:val="24"/>
        </w:rPr>
      </w:pPr>
    </w:p>
    <w:p w14:paraId="0160EFF7" w14:textId="77777777" w:rsidR="009A2CDB" w:rsidRPr="0099794D" w:rsidRDefault="009A2CDB" w:rsidP="0054445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60" w:afterAutospacing="0" w:line="276" w:lineRule="auto"/>
        <w:jc w:val="both"/>
        <w:rPr>
          <w:rFonts w:asciiTheme="minorHAnsi" w:hAnsiTheme="minorHAnsi" w:cstheme="minorHAnsi"/>
          <w:b/>
        </w:rPr>
      </w:pPr>
    </w:p>
    <w:p w14:paraId="53BA667A" w14:textId="77777777" w:rsidR="009A2CDB" w:rsidRPr="0099794D" w:rsidRDefault="009A2CDB" w:rsidP="0054445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60" w:afterAutospacing="0" w:line="276" w:lineRule="auto"/>
        <w:jc w:val="both"/>
        <w:rPr>
          <w:rFonts w:asciiTheme="minorHAnsi" w:hAnsiTheme="minorHAnsi" w:cstheme="minorHAnsi"/>
          <w:b/>
        </w:rPr>
      </w:pPr>
    </w:p>
    <w:p w14:paraId="0C69404A" w14:textId="77777777" w:rsidR="009A2CDB" w:rsidRPr="0099794D" w:rsidRDefault="009A2CDB" w:rsidP="0054445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60" w:afterAutospacing="0" w:line="276" w:lineRule="auto"/>
        <w:jc w:val="both"/>
        <w:rPr>
          <w:rFonts w:asciiTheme="minorHAnsi" w:hAnsiTheme="minorHAnsi" w:cstheme="minorHAnsi"/>
          <w:b/>
        </w:rPr>
      </w:pPr>
    </w:p>
    <w:p w14:paraId="2EB7F06C" w14:textId="77777777" w:rsidR="009A2CDB" w:rsidRPr="0099794D" w:rsidRDefault="009A2CDB" w:rsidP="0054445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60" w:afterAutospacing="0" w:line="276" w:lineRule="auto"/>
        <w:jc w:val="both"/>
        <w:rPr>
          <w:rFonts w:asciiTheme="minorHAnsi" w:hAnsiTheme="minorHAnsi" w:cstheme="minorHAnsi"/>
          <w:b/>
        </w:rPr>
      </w:pPr>
    </w:p>
    <w:p w14:paraId="4B740345" w14:textId="77777777" w:rsidR="009A2CDB" w:rsidRPr="0099794D" w:rsidRDefault="009A2CDB" w:rsidP="0054445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60" w:afterAutospacing="0" w:line="276" w:lineRule="auto"/>
        <w:jc w:val="both"/>
        <w:rPr>
          <w:rFonts w:asciiTheme="minorHAnsi" w:hAnsiTheme="minorHAnsi" w:cstheme="minorHAnsi"/>
          <w:b/>
        </w:rPr>
      </w:pPr>
    </w:p>
    <w:p w14:paraId="14C766A9" w14:textId="7B5D0D36" w:rsidR="00C82463" w:rsidRPr="00DE5B6D" w:rsidRDefault="00C82463" w:rsidP="0054445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60" w:afterAutospacing="0" w:line="276" w:lineRule="auto"/>
        <w:jc w:val="both"/>
        <w:rPr>
          <w:rFonts w:asciiTheme="minorHAnsi" w:hAnsiTheme="minorHAnsi" w:cstheme="minorHAnsi"/>
          <w:b/>
          <w:sz w:val="28"/>
          <w:szCs w:val="28"/>
        </w:rPr>
      </w:pPr>
      <w:r w:rsidRPr="00DE5B6D">
        <w:rPr>
          <w:rFonts w:asciiTheme="minorHAnsi" w:hAnsiTheme="minorHAnsi" w:cstheme="minorHAnsi"/>
          <w:b/>
          <w:sz w:val="28"/>
          <w:szCs w:val="28"/>
        </w:rPr>
        <w:lastRenderedPageBreak/>
        <w:t>FINANCIAL STATEMENTS</w:t>
      </w:r>
    </w:p>
    <w:p w14:paraId="40BA2B59" w14:textId="77777777" w:rsidR="00C82463" w:rsidRPr="00DE5B6D" w:rsidRDefault="00C82463" w:rsidP="0054445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240" w:afterAutospacing="0" w:line="276" w:lineRule="auto"/>
        <w:jc w:val="both"/>
        <w:rPr>
          <w:rFonts w:asciiTheme="minorHAnsi" w:hAnsiTheme="minorHAnsi" w:cstheme="minorHAnsi"/>
          <w:b/>
        </w:rPr>
      </w:pPr>
      <w:bookmarkStart w:id="4" w:name="_Hlk79446839"/>
      <w:r w:rsidRPr="00DE5B6D">
        <w:rPr>
          <w:rFonts w:asciiTheme="minorHAnsi" w:hAnsiTheme="minorHAnsi" w:cstheme="minorHAnsi"/>
          <w:b/>
        </w:rPr>
        <w:t>INCOME STATEMENT</w:t>
      </w:r>
    </w:p>
    <w:p w14:paraId="411DD9E3" w14:textId="0611CE00" w:rsidR="0091001A" w:rsidRPr="00DE5B6D" w:rsidRDefault="00C82463" w:rsidP="00A4415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beforeAutospacing="0" w:after="0" w:afterAutospacing="0" w:line="276" w:lineRule="auto"/>
        <w:jc w:val="both"/>
        <w:rPr>
          <w:rFonts w:asciiTheme="minorHAnsi" w:hAnsiTheme="minorHAnsi" w:cstheme="minorHAnsi"/>
        </w:rPr>
      </w:pPr>
      <w:r w:rsidRPr="00DE5B6D">
        <w:rPr>
          <w:rFonts w:asciiTheme="minorHAnsi" w:hAnsiTheme="minorHAnsi" w:cstheme="minorHAnsi"/>
          <w:b/>
        </w:rPr>
        <w:t xml:space="preserve">Year ended 30 April </w:t>
      </w:r>
      <w:r w:rsidR="00EF2DDC" w:rsidRPr="00DE5B6D">
        <w:rPr>
          <w:rFonts w:asciiTheme="minorHAnsi" w:hAnsiTheme="minorHAnsi" w:cstheme="minorHAnsi"/>
          <w:b/>
        </w:rPr>
        <w:t>20</w:t>
      </w:r>
      <w:r w:rsidR="000E4735" w:rsidRPr="00DE5B6D">
        <w:rPr>
          <w:rFonts w:asciiTheme="minorHAnsi" w:hAnsiTheme="minorHAnsi" w:cstheme="minorHAnsi"/>
          <w:b/>
        </w:rPr>
        <w:t>2</w:t>
      </w:r>
      <w:r w:rsidR="00624452">
        <w:rPr>
          <w:rFonts w:asciiTheme="minorHAnsi" w:hAnsiTheme="minorHAnsi" w:cstheme="minorHAnsi"/>
          <w:b/>
        </w:rPr>
        <w:t>6</w:t>
      </w:r>
    </w:p>
    <w:p w14:paraId="313CAA2A" w14:textId="77777777" w:rsidR="0091001A" w:rsidRPr="00DE5B6D" w:rsidRDefault="0091001A" w:rsidP="0091001A">
      <w:pPr>
        <w:spacing w:after="120"/>
        <w:rPr>
          <w:rFonts w:asciiTheme="minorHAnsi" w:hAnsiTheme="minorHAnsi"/>
        </w:rPr>
      </w:pPr>
    </w:p>
    <w:tbl>
      <w:tblPr>
        <w:tblW w:w="8789" w:type="dxa"/>
        <w:tblLayout w:type="fixed"/>
        <w:tblLook w:val="04A0" w:firstRow="1" w:lastRow="0" w:firstColumn="1" w:lastColumn="0" w:noHBand="0" w:noVBand="1"/>
      </w:tblPr>
      <w:tblGrid>
        <w:gridCol w:w="3544"/>
        <w:gridCol w:w="709"/>
        <w:gridCol w:w="1984"/>
        <w:gridCol w:w="426"/>
        <w:gridCol w:w="2126"/>
      </w:tblGrid>
      <w:tr w:rsidR="00DE5B6D" w:rsidRPr="00DE5B6D" w14:paraId="7F0681F0" w14:textId="77777777" w:rsidTr="006E65B7">
        <w:tc>
          <w:tcPr>
            <w:tcW w:w="3544" w:type="dxa"/>
          </w:tcPr>
          <w:p w14:paraId="7F58D8C8" w14:textId="77777777" w:rsidR="00C82463" w:rsidRPr="00DE5B6D" w:rsidRDefault="00C82463" w:rsidP="0028081D">
            <w:pPr>
              <w:spacing w:after="0" w:line="240" w:lineRule="auto"/>
              <w:rPr>
                <w:rFonts w:asciiTheme="minorHAnsi" w:hAnsiTheme="minorHAnsi"/>
              </w:rPr>
            </w:pPr>
          </w:p>
        </w:tc>
        <w:tc>
          <w:tcPr>
            <w:tcW w:w="709" w:type="dxa"/>
          </w:tcPr>
          <w:p w14:paraId="0E817475" w14:textId="77777777" w:rsidR="00C82463" w:rsidRPr="00DE5B6D" w:rsidRDefault="00C82463" w:rsidP="0028081D">
            <w:pPr>
              <w:spacing w:after="0" w:line="240" w:lineRule="auto"/>
              <w:jc w:val="right"/>
              <w:rPr>
                <w:rFonts w:asciiTheme="minorHAnsi" w:hAnsiTheme="minorHAnsi"/>
                <w:b/>
              </w:rPr>
            </w:pPr>
          </w:p>
        </w:tc>
        <w:tc>
          <w:tcPr>
            <w:tcW w:w="1984" w:type="dxa"/>
          </w:tcPr>
          <w:p w14:paraId="175D7377" w14:textId="1660C1A2" w:rsidR="00C82463" w:rsidRPr="00DE5B6D" w:rsidRDefault="003A5D3C">
            <w:pPr>
              <w:spacing w:after="0" w:line="240" w:lineRule="auto"/>
              <w:jc w:val="right"/>
              <w:rPr>
                <w:rFonts w:asciiTheme="minorHAnsi" w:hAnsiTheme="minorHAnsi"/>
                <w:b/>
              </w:rPr>
            </w:pPr>
            <w:r w:rsidRPr="00DE5B6D">
              <w:rPr>
                <w:rFonts w:asciiTheme="minorHAnsi" w:hAnsiTheme="minorHAnsi"/>
                <w:b/>
              </w:rPr>
              <w:t>20</w:t>
            </w:r>
            <w:r w:rsidR="000E4735" w:rsidRPr="00DE5B6D">
              <w:rPr>
                <w:rFonts w:asciiTheme="minorHAnsi" w:hAnsiTheme="minorHAnsi"/>
                <w:b/>
              </w:rPr>
              <w:t>2</w:t>
            </w:r>
            <w:r w:rsidR="00624452">
              <w:rPr>
                <w:rFonts w:asciiTheme="minorHAnsi" w:hAnsiTheme="minorHAnsi"/>
                <w:b/>
              </w:rPr>
              <w:t>6</w:t>
            </w:r>
          </w:p>
          <w:p w14:paraId="7723503A" w14:textId="77777777" w:rsidR="003A5D3C" w:rsidRPr="00DE5B6D" w:rsidRDefault="003A5D3C">
            <w:pPr>
              <w:spacing w:after="0" w:line="240" w:lineRule="auto"/>
              <w:jc w:val="right"/>
              <w:rPr>
                <w:rFonts w:asciiTheme="minorHAnsi" w:hAnsiTheme="minorHAnsi"/>
                <w:b/>
              </w:rPr>
            </w:pPr>
            <w:r w:rsidRPr="00DE5B6D">
              <w:rPr>
                <w:rFonts w:asciiTheme="minorHAnsi" w:hAnsiTheme="minorHAnsi"/>
                <w:b/>
              </w:rPr>
              <w:t>Continuing Operations</w:t>
            </w:r>
          </w:p>
        </w:tc>
        <w:tc>
          <w:tcPr>
            <w:tcW w:w="426" w:type="dxa"/>
          </w:tcPr>
          <w:p w14:paraId="20C9C386" w14:textId="77777777" w:rsidR="00C82463" w:rsidRPr="00DE5B6D" w:rsidRDefault="00C82463" w:rsidP="0028081D">
            <w:pPr>
              <w:spacing w:after="0" w:line="240" w:lineRule="auto"/>
              <w:jc w:val="right"/>
              <w:rPr>
                <w:rFonts w:asciiTheme="minorHAnsi" w:hAnsiTheme="minorHAnsi"/>
                <w:b/>
              </w:rPr>
            </w:pPr>
          </w:p>
        </w:tc>
        <w:tc>
          <w:tcPr>
            <w:tcW w:w="2126" w:type="dxa"/>
          </w:tcPr>
          <w:p w14:paraId="775EA84B" w14:textId="7682954A" w:rsidR="003A5D3C" w:rsidRPr="00DE5B6D" w:rsidRDefault="003A5D3C" w:rsidP="003A5D3C">
            <w:pPr>
              <w:spacing w:after="0" w:line="240" w:lineRule="auto"/>
              <w:jc w:val="right"/>
              <w:rPr>
                <w:rFonts w:asciiTheme="minorHAnsi" w:hAnsiTheme="minorHAnsi"/>
                <w:b/>
              </w:rPr>
            </w:pPr>
            <w:r w:rsidRPr="00DE5B6D">
              <w:rPr>
                <w:rFonts w:asciiTheme="minorHAnsi" w:hAnsiTheme="minorHAnsi"/>
                <w:b/>
              </w:rPr>
              <w:t>20</w:t>
            </w:r>
            <w:r w:rsidR="0091709F" w:rsidRPr="00DE5B6D">
              <w:rPr>
                <w:rFonts w:asciiTheme="minorHAnsi" w:hAnsiTheme="minorHAnsi"/>
                <w:b/>
              </w:rPr>
              <w:t>2</w:t>
            </w:r>
            <w:r w:rsidR="00624452">
              <w:rPr>
                <w:rFonts w:asciiTheme="minorHAnsi" w:hAnsiTheme="minorHAnsi"/>
                <w:b/>
              </w:rPr>
              <w:t>5</w:t>
            </w:r>
          </w:p>
          <w:p w14:paraId="056B436E" w14:textId="77777777" w:rsidR="00C82463" w:rsidRPr="00DE5B6D" w:rsidRDefault="003A5D3C">
            <w:pPr>
              <w:spacing w:after="0" w:line="240" w:lineRule="auto"/>
              <w:jc w:val="right"/>
              <w:rPr>
                <w:rFonts w:asciiTheme="minorHAnsi" w:hAnsiTheme="minorHAnsi"/>
                <w:b/>
              </w:rPr>
            </w:pPr>
            <w:r w:rsidRPr="00DE5B6D">
              <w:rPr>
                <w:rFonts w:asciiTheme="minorHAnsi" w:hAnsiTheme="minorHAnsi"/>
                <w:b/>
              </w:rPr>
              <w:t>Continuing Operations</w:t>
            </w:r>
          </w:p>
        </w:tc>
      </w:tr>
      <w:tr w:rsidR="00DE5B6D" w:rsidRPr="00DE5B6D" w14:paraId="2D45CEA8" w14:textId="77777777" w:rsidTr="006E65B7">
        <w:tc>
          <w:tcPr>
            <w:tcW w:w="3544" w:type="dxa"/>
          </w:tcPr>
          <w:p w14:paraId="37B3D01F" w14:textId="77777777" w:rsidR="001A4849" w:rsidRPr="00DE5B6D" w:rsidRDefault="001A4849" w:rsidP="0028081D">
            <w:pPr>
              <w:spacing w:after="0" w:line="240" w:lineRule="auto"/>
              <w:rPr>
                <w:rFonts w:asciiTheme="minorHAnsi" w:hAnsiTheme="minorHAnsi"/>
              </w:rPr>
            </w:pPr>
          </w:p>
        </w:tc>
        <w:tc>
          <w:tcPr>
            <w:tcW w:w="709" w:type="dxa"/>
          </w:tcPr>
          <w:p w14:paraId="0843F986" w14:textId="77777777" w:rsidR="001A4849" w:rsidRPr="00DE5B6D" w:rsidRDefault="001A4849" w:rsidP="0028081D">
            <w:pPr>
              <w:spacing w:before="120" w:after="0" w:line="240" w:lineRule="auto"/>
              <w:jc w:val="right"/>
              <w:rPr>
                <w:rFonts w:asciiTheme="minorHAnsi" w:hAnsiTheme="minorHAnsi"/>
                <w:b/>
              </w:rPr>
            </w:pPr>
          </w:p>
        </w:tc>
        <w:tc>
          <w:tcPr>
            <w:tcW w:w="1984" w:type="dxa"/>
          </w:tcPr>
          <w:p w14:paraId="32C84F5D" w14:textId="77777777" w:rsidR="001A4849" w:rsidRPr="00DE5B6D" w:rsidRDefault="001A4849" w:rsidP="0028081D">
            <w:pPr>
              <w:spacing w:before="120" w:after="0" w:line="240" w:lineRule="auto"/>
              <w:jc w:val="center"/>
              <w:rPr>
                <w:rFonts w:asciiTheme="minorHAnsi" w:hAnsiTheme="minorHAnsi"/>
                <w:b/>
              </w:rPr>
            </w:pPr>
          </w:p>
        </w:tc>
        <w:tc>
          <w:tcPr>
            <w:tcW w:w="426" w:type="dxa"/>
          </w:tcPr>
          <w:p w14:paraId="499979C7" w14:textId="77777777" w:rsidR="001A4849" w:rsidRPr="00DE5B6D" w:rsidRDefault="001A4849" w:rsidP="0028081D">
            <w:pPr>
              <w:spacing w:before="120" w:after="0" w:line="240" w:lineRule="auto"/>
              <w:jc w:val="right"/>
              <w:rPr>
                <w:rFonts w:asciiTheme="minorHAnsi" w:hAnsiTheme="minorHAnsi"/>
                <w:b/>
              </w:rPr>
            </w:pPr>
          </w:p>
        </w:tc>
        <w:tc>
          <w:tcPr>
            <w:tcW w:w="2126" w:type="dxa"/>
          </w:tcPr>
          <w:p w14:paraId="1FE19CB7" w14:textId="77777777" w:rsidR="001A4849" w:rsidRPr="00DE5B6D" w:rsidRDefault="001A4849" w:rsidP="0028081D">
            <w:pPr>
              <w:spacing w:before="120" w:after="0" w:line="240" w:lineRule="auto"/>
              <w:jc w:val="center"/>
              <w:rPr>
                <w:rFonts w:asciiTheme="minorHAnsi" w:hAnsiTheme="minorHAnsi"/>
                <w:b/>
              </w:rPr>
            </w:pPr>
          </w:p>
        </w:tc>
      </w:tr>
      <w:tr w:rsidR="00DE5B6D" w:rsidRPr="00DE5B6D" w14:paraId="4E8F08BB" w14:textId="77777777" w:rsidTr="006E65B7">
        <w:tc>
          <w:tcPr>
            <w:tcW w:w="3544" w:type="dxa"/>
          </w:tcPr>
          <w:p w14:paraId="6A15C305" w14:textId="77777777" w:rsidR="00C82463" w:rsidRPr="00DE5B6D" w:rsidRDefault="00C82463" w:rsidP="0028081D">
            <w:pPr>
              <w:spacing w:before="120" w:after="120" w:line="240" w:lineRule="auto"/>
              <w:rPr>
                <w:rFonts w:asciiTheme="minorHAnsi" w:hAnsiTheme="minorHAnsi"/>
                <w:b/>
              </w:rPr>
            </w:pPr>
          </w:p>
        </w:tc>
        <w:tc>
          <w:tcPr>
            <w:tcW w:w="709" w:type="dxa"/>
          </w:tcPr>
          <w:p w14:paraId="5FE7754D" w14:textId="77777777" w:rsidR="00C82463" w:rsidRPr="00DE5B6D" w:rsidRDefault="00C82463" w:rsidP="0028081D">
            <w:pPr>
              <w:spacing w:before="120" w:after="120" w:line="240" w:lineRule="auto"/>
              <w:jc w:val="right"/>
              <w:rPr>
                <w:rFonts w:asciiTheme="minorHAnsi" w:hAnsiTheme="minorHAnsi"/>
              </w:rPr>
            </w:pPr>
          </w:p>
        </w:tc>
        <w:tc>
          <w:tcPr>
            <w:tcW w:w="1984" w:type="dxa"/>
          </w:tcPr>
          <w:p w14:paraId="4D8BE6AF" w14:textId="77777777" w:rsidR="00C82463" w:rsidRPr="00DE5B6D" w:rsidRDefault="00C82463" w:rsidP="0028081D">
            <w:pPr>
              <w:spacing w:before="120" w:after="120" w:line="240" w:lineRule="auto"/>
              <w:jc w:val="right"/>
              <w:rPr>
                <w:rFonts w:asciiTheme="minorHAnsi" w:hAnsiTheme="minorHAnsi"/>
              </w:rPr>
            </w:pPr>
            <w:r w:rsidRPr="00DE5B6D">
              <w:rPr>
                <w:rFonts w:asciiTheme="minorHAnsi" w:hAnsiTheme="minorHAnsi"/>
                <w:b/>
              </w:rPr>
              <w:t xml:space="preserve">£      </w:t>
            </w:r>
          </w:p>
        </w:tc>
        <w:tc>
          <w:tcPr>
            <w:tcW w:w="426" w:type="dxa"/>
          </w:tcPr>
          <w:p w14:paraId="0B1DAE01" w14:textId="77777777" w:rsidR="00C82463" w:rsidRPr="00DE5B6D" w:rsidRDefault="00C82463" w:rsidP="0028081D">
            <w:pPr>
              <w:spacing w:before="120" w:after="120" w:line="240" w:lineRule="auto"/>
              <w:jc w:val="right"/>
              <w:rPr>
                <w:rFonts w:asciiTheme="minorHAnsi" w:hAnsiTheme="minorHAnsi"/>
              </w:rPr>
            </w:pPr>
          </w:p>
        </w:tc>
        <w:tc>
          <w:tcPr>
            <w:tcW w:w="2126" w:type="dxa"/>
          </w:tcPr>
          <w:p w14:paraId="0CA91B75" w14:textId="77777777" w:rsidR="00C82463" w:rsidRPr="00DE5B6D" w:rsidRDefault="00C82463" w:rsidP="0028081D">
            <w:pPr>
              <w:spacing w:before="120" w:after="120" w:line="240" w:lineRule="auto"/>
              <w:jc w:val="right"/>
              <w:rPr>
                <w:rFonts w:asciiTheme="minorHAnsi" w:hAnsiTheme="minorHAnsi"/>
              </w:rPr>
            </w:pPr>
            <w:r w:rsidRPr="00DE5B6D">
              <w:rPr>
                <w:rFonts w:asciiTheme="minorHAnsi" w:hAnsiTheme="minorHAnsi"/>
                <w:b/>
              </w:rPr>
              <w:t>£    </w:t>
            </w:r>
          </w:p>
        </w:tc>
      </w:tr>
      <w:tr w:rsidR="00DE5B6D" w:rsidRPr="00DE5B6D" w14:paraId="5CAF861F" w14:textId="77777777" w:rsidTr="006E65B7">
        <w:tc>
          <w:tcPr>
            <w:tcW w:w="3544" w:type="dxa"/>
          </w:tcPr>
          <w:p w14:paraId="604ED4BC" w14:textId="77777777" w:rsidR="00C82463" w:rsidRPr="00DE5B6D" w:rsidRDefault="00C82463" w:rsidP="00C82463">
            <w:pPr>
              <w:spacing w:before="120" w:after="120" w:line="240" w:lineRule="auto"/>
              <w:rPr>
                <w:rFonts w:asciiTheme="minorHAnsi" w:hAnsiTheme="minorHAnsi"/>
                <w:bCs/>
              </w:rPr>
            </w:pPr>
            <w:r w:rsidRPr="00DE5B6D">
              <w:rPr>
                <w:rFonts w:asciiTheme="minorHAnsi" w:hAnsiTheme="minorHAnsi"/>
                <w:bCs/>
              </w:rPr>
              <w:t>Turnover</w:t>
            </w:r>
          </w:p>
        </w:tc>
        <w:tc>
          <w:tcPr>
            <w:tcW w:w="709" w:type="dxa"/>
          </w:tcPr>
          <w:p w14:paraId="4B44123A" w14:textId="77777777" w:rsidR="00C82463" w:rsidRPr="00DE5B6D" w:rsidRDefault="00C82463" w:rsidP="00C82463">
            <w:pPr>
              <w:spacing w:before="120" w:after="120" w:line="240" w:lineRule="auto"/>
              <w:jc w:val="right"/>
              <w:rPr>
                <w:rFonts w:asciiTheme="minorHAnsi" w:hAnsiTheme="minorHAnsi"/>
              </w:rPr>
            </w:pPr>
          </w:p>
        </w:tc>
        <w:tc>
          <w:tcPr>
            <w:tcW w:w="1984" w:type="dxa"/>
          </w:tcPr>
          <w:p w14:paraId="0D7C246C" w14:textId="2BE7136B" w:rsidR="00C82463" w:rsidRPr="00DE5B6D" w:rsidRDefault="00624452" w:rsidP="00C82463">
            <w:pPr>
              <w:spacing w:before="120" w:after="120" w:line="240" w:lineRule="auto"/>
              <w:jc w:val="right"/>
              <w:rPr>
                <w:rFonts w:asciiTheme="minorHAnsi" w:hAnsiTheme="minorHAnsi"/>
              </w:rPr>
            </w:pPr>
            <w:r>
              <w:rPr>
                <w:rFonts w:asciiTheme="minorHAnsi" w:hAnsiTheme="minorHAnsi"/>
              </w:rPr>
              <w:t>3,289,052</w:t>
            </w:r>
          </w:p>
        </w:tc>
        <w:tc>
          <w:tcPr>
            <w:tcW w:w="426" w:type="dxa"/>
          </w:tcPr>
          <w:p w14:paraId="6E8E058B" w14:textId="77777777" w:rsidR="00C82463" w:rsidRPr="00DE5B6D" w:rsidRDefault="00C82463" w:rsidP="00C82463">
            <w:pPr>
              <w:spacing w:before="120" w:after="120" w:line="240" w:lineRule="auto"/>
              <w:jc w:val="right"/>
              <w:rPr>
                <w:rFonts w:asciiTheme="minorHAnsi" w:hAnsiTheme="minorHAnsi"/>
              </w:rPr>
            </w:pPr>
          </w:p>
        </w:tc>
        <w:tc>
          <w:tcPr>
            <w:tcW w:w="2126" w:type="dxa"/>
          </w:tcPr>
          <w:p w14:paraId="59779C2E" w14:textId="42A31FA1" w:rsidR="00C82463" w:rsidRPr="00DE5B6D" w:rsidRDefault="00624452" w:rsidP="00C82463">
            <w:pPr>
              <w:spacing w:before="120" w:after="120" w:line="240" w:lineRule="auto"/>
              <w:jc w:val="right"/>
              <w:rPr>
                <w:rFonts w:asciiTheme="minorHAnsi" w:hAnsiTheme="minorHAnsi"/>
              </w:rPr>
            </w:pPr>
            <w:r>
              <w:rPr>
                <w:rFonts w:asciiTheme="minorHAnsi" w:hAnsiTheme="minorHAnsi"/>
              </w:rPr>
              <w:t>3,469,917</w:t>
            </w:r>
          </w:p>
        </w:tc>
      </w:tr>
      <w:tr w:rsidR="00DE5B6D" w:rsidRPr="00DE5B6D" w14:paraId="649C38DA" w14:textId="77777777" w:rsidTr="006E65B7">
        <w:tc>
          <w:tcPr>
            <w:tcW w:w="3544" w:type="dxa"/>
          </w:tcPr>
          <w:p w14:paraId="54B9454D" w14:textId="77777777" w:rsidR="00C82463" w:rsidRPr="00DE5B6D" w:rsidRDefault="00C82463" w:rsidP="00C82463">
            <w:pPr>
              <w:spacing w:before="120" w:after="120" w:line="240" w:lineRule="auto"/>
              <w:rPr>
                <w:rFonts w:asciiTheme="minorHAnsi" w:hAnsiTheme="minorHAnsi"/>
              </w:rPr>
            </w:pPr>
            <w:r w:rsidRPr="00DE5B6D">
              <w:rPr>
                <w:rFonts w:asciiTheme="minorHAnsi" w:hAnsiTheme="minorHAnsi"/>
              </w:rPr>
              <w:t>Cost of Sales</w:t>
            </w:r>
          </w:p>
        </w:tc>
        <w:tc>
          <w:tcPr>
            <w:tcW w:w="709" w:type="dxa"/>
          </w:tcPr>
          <w:p w14:paraId="62A48658" w14:textId="77777777" w:rsidR="00C82463" w:rsidRPr="00DE5B6D" w:rsidRDefault="00C82463" w:rsidP="00C82463">
            <w:pPr>
              <w:spacing w:before="120" w:after="120" w:line="240" w:lineRule="auto"/>
              <w:jc w:val="right"/>
              <w:rPr>
                <w:rFonts w:asciiTheme="minorHAnsi" w:hAnsiTheme="minorHAnsi"/>
              </w:rPr>
            </w:pPr>
          </w:p>
        </w:tc>
        <w:tc>
          <w:tcPr>
            <w:tcW w:w="1984" w:type="dxa"/>
          </w:tcPr>
          <w:p w14:paraId="5CC2C2F8" w14:textId="39D8C25A" w:rsidR="00C82463" w:rsidRPr="00DE5B6D" w:rsidRDefault="00624452" w:rsidP="00C82463">
            <w:pPr>
              <w:spacing w:before="120" w:after="120" w:line="240" w:lineRule="auto"/>
              <w:jc w:val="right"/>
              <w:rPr>
                <w:rFonts w:asciiTheme="minorHAnsi" w:hAnsiTheme="minorHAnsi"/>
              </w:rPr>
            </w:pPr>
            <w:r>
              <w:rPr>
                <w:rFonts w:asciiTheme="minorHAnsi" w:hAnsiTheme="minorHAnsi"/>
              </w:rPr>
              <w:t>(428,209)</w:t>
            </w:r>
          </w:p>
        </w:tc>
        <w:tc>
          <w:tcPr>
            <w:tcW w:w="426" w:type="dxa"/>
          </w:tcPr>
          <w:p w14:paraId="36BE9E9A" w14:textId="77777777" w:rsidR="00C82463" w:rsidRPr="00DE5B6D" w:rsidRDefault="00C82463" w:rsidP="00C82463">
            <w:pPr>
              <w:spacing w:before="120" w:after="120" w:line="240" w:lineRule="auto"/>
              <w:jc w:val="right"/>
              <w:rPr>
                <w:rFonts w:asciiTheme="minorHAnsi" w:hAnsiTheme="minorHAnsi"/>
              </w:rPr>
            </w:pPr>
          </w:p>
        </w:tc>
        <w:tc>
          <w:tcPr>
            <w:tcW w:w="2126" w:type="dxa"/>
          </w:tcPr>
          <w:p w14:paraId="49D7531C" w14:textId="31AC858F" w:rsidR="00C82463" w:rsidRPr="00DE5B6D" w:rsidRDefault="00624452" w:rsidP="00C82463">
            <w:pPr>
              <w:spacing w:before="120" w:after="120" w:line="240" w:lineRule="auto"/>
              <w:jc w:val="right"/>
              <w:rPr>
                <w:rFonts w:asciiTheme="minorHAnsi" w:hAnsiTheme="minorHAnsi"/>
              </w:rPr>
            </w:pPr>
            <w:r>
              <w:rPr>
                <w:rFonts w:asciiTheme="minorHAnsi" w:hAnsiTheme="minorHAnsi"/>
              </w:rPr>
              <w:t>(479,382)</w:t>
            </w:r>
            <w:r w:rsidRPr="00DE5B6D" w:rsidDel="00624452">
              <w:rPr>
                <w:rFonts w:asciiTheme="minorHAnsi" w:hAnsiTheme="minorHAnsi"/>
              </w:rPr>
              <w:t xml:space="preserve"> </w:t>
            </w:r>
          </w:p>
        </w:tc>
      </w:tr>
      <w:tr w:rsidR="00DE5B6D" w:rsidRPr="00DE5B6D" w14:paraId="4D67FF96" w14:textId="77777777" w:rsidTr="006E65B7">
        <w:trPr>
          <w:trHeight w:val="239"/>
        </w:trPr>
        <w:tc>
          <w:tcPr>
            <w:tcW w:w="3544" w:type="dxa"/>
          </w:tcPr>
          <w:p w14:paraId="583E01AC" w14:textId="77777777" w:rsidR="00C82463" w:rsidRPr="00DE5B6D" w:rsidRDefault="00C82463" w:rsidP="00C82463">
            <w:pPr>
              <w:spacing w:after="0" w:line="240" w:lineRule="auto"/>
              <w:rPr>
                <w:rFonts w:asciiTheme="minorHAnsi" w:hAnsiTheme="minorHAnsi"/>
              </w:rPr>
            </w:pPr>
          </w:p>
        </w:tc>
        <w:tc>
          <w:tcPr>
            <w:tcW w:w="709" w:type="dxa"/>
          </w:tcPr>
          <w:p w14:paraId="5DD314B3" w14:textId="77777777" w:rsidR="00C82463" w:rsidRPr="00DE5B6D" w:rsidRDefault="00C82463" w:rsidP="00C82463">
            <w:pPr>
              <w:spacing w:after="0" w:line="240" w:lineRule="auto"/>
              <w:jc w:val="right"/>
              <w:rPr>
                <w:rFonts w:asciiTheme="minorHAnsi" w:hAnsiTheme="minorHAnsi"/>
              </w:rPr>
            </w:pPr>
          </w:p>
        </w:tc>
        <w:tc>
          <w:tcPr>
            <w:tcW w:w="1984" w:type="dxa"/>
          </w:tcPr>
          <w:p w14:paraId="05CE027A" w14:textId="77777777" w:rsidR="00C82463" w:rsidRPr="00DE5B6D" w:rsidRDefault="00C82463" w:rsidP="00C82463">
            <w:pPr>
              <w:spacing w:after="0" w:line="240" w:lineRule="auto"/>
              <w:jc w:val="right"/>
              <w:rPr>
                <w:rFonts w:asciiTheme="minorHAnsi" w:hAnsiTheme="minorHAnsi"/>
              </w:rPr>
            </w:pPr>
            <w:r w:rsidRPr="00DE5B6D">
              <w:rPr>
                <w:rFonts w:asciiTheme="minorHAnsi" w:hAnsiTheme="minorHAnsi"/>
                <w:shd w:val="clear" w:color="auto" w:fill="FFFFFF"/>
              </w:rPr>
              <w:t>_________</w:t>
            </w:r>
          </w:p>
        </w:tc>
        <w:tc>
          <w:tcPr>
            <w:tcW w:w="426" w:type="dxa"/>
          </w:tcPr>
          <w:p w14:paraId="4B41C7EE" w14:textId="77777777" w:rsidR="00C82463" w:rsidRPr="00DE5B6D" w:rsidRDefault="00C82463" w:rsidP="00C82463">
            <w:pPr>
              <w:spacing w:after="0" w:line="240" w:lineRule="auto"/>
              <w:jc w:val="right"/>
              <w:rPr>
                <w:rFonts w:asciiTheme="minorHAnsi" w:hAnsiTheme="minorHAnsi"/>
              </w:rPr>
            </w:pPr>
          </w:p>
        </w:tc>
        <w:tc>
          <w:tcPr>
            <w:tcW w:w="2126" w:type="dxa"/>
          </w:tcPr>
          <w:p w14:paraId="359FC57C" w14:textId="77777777" w:rsidR="00C82463" w:rsidRPr="00DE5B6D" w:rsidRDefault="00C82463" w:rsidP="00C82463">
            <w:pPr>
              <w:spacing w:after="0" w:line="240" w:lineRule="auto"/>
              <w:jc w:val="right"/>
              <w:rPr>
                <w:rFonts w:asciiTheme="minorHAnsi" w:hAnsiTheme="minorHAnsi"/>
              </w:rPr>
            </w:pPr>
            <w:r w:rsidRPr="00DE5B6D">
              <w:rPr>
                <w:rFonts w:asciiTheme="minorHAnsi" w:hAnsiTheme="minorHAnsi"/>
                <w:shd w:val="clear" w:color="auto" w:fill="FFFFFF"/>
              </w:rPr>
              <w:t>_________</w:t>
            </w:r>
          </w:p>
        </w:tc>
      </w:tr>
      <w:tr w:rsidR="00DE5B6D" w:rsidRPr="00DE5B6D" w14:paraId="237F74CC" w14:textId="77777777" w:rsidTr="006E65B7">
        <w:tc>
          <w:tcPr>
            <w:tcW w:w="3544" w:type="dxa"/>
          </w:tcPr>
          <w:p w14:paraId="29C4F9A8" w14:textId="77777777" w:rsidR="00C82463" w:rsidRPr="00DE5B6D" w:rsidRDefault="00C82463" w:rsidP="00C82463">
            <w:pPr>
              <w:spacing w:before="120" w:after="120" w:line="240" w:lineRule="auto"/>
              <w:rPr>
                <w:rFonts w:asciiTheme="minorHAnsi" w:hAnsiTheme="minorHAnsi"/>
              </w:rPr>
            </w:pPr>
            <w:r w:rsidRPr="00DE5B6D">
              <w:rPr>
                <w:rFonts w:asciiTheme="minorHAnsi" w:hAnsiTheme="minorHAnsi"/>
              </w:rPr>
              <w:t>Gross Profit</w:t>
            </w:r>
          </w:p>
        </w:tc>
        <w:tc>
          <w:tcPr>
            <w:tcW w:w="709" w:type="dxa"/>
          </w:tcPr>
          <w:p w14:paraId="04AA658C" w14:textId="77777777" w:rsidR="00C82463" w:rsidRPr="00DE5B6D" w:rsidRDefault="00C82463" w:rsidP="00C82463">
            <w:pPr>
              <w:spacing w:before="120" w:after="120" w:line="240" w:lineRule="auto"/>
              <w:jc w:val="right"/>
              <w:rPr>
                <w:rFonts w:asciiTheme="minorHAnsi" w:hAnsiTheme="minorHAnsi"/>
              </w:rPr>
            </w:pPr>
          </w:p>
        </w:tc>
        <w:tc>
          <w:tcPr>
            <w:tcW w:w="1984" w:type="dxa"/>
          </w:tcPr>
          <w:p w14:paraId="1806523A" w14:textId="4B2C5DE8" w:rsidR="00C82463" w:rsidRPr="00DE5B6D" w:rsidRDefault="00624452" w:rsidP="00C82463">
            <w:pPr>
              <w:spacing w:before="120" w:after="120" w:line="240" w:lineRule="auto"/>
              <w:jc w:val="right"/>
              <w:rPr>
                <w:rFonts w:asciiTheme="minorHAnsi" w:hAnsiTheme="minorHAnsi"/>
              </w:rPr>
            </w:pPr>
            <w:r>
              <w:rPr>
                <w:rFonts w:asciiTheme="minorHAnsi" w:hAnsiTheme="minorHAnsi"/>
              </w:rPr>
              <w:t>2,860,843</w:t>
            </w:r>
          </w:p>
        </w:tc>
        <w:tc>
          <w:tcPr>
            <w:tcW w:w="426" w:type="dxa"/>
          </w:tcPr>
          <w:p w14:paraId="458D2E8C" w14:textId="77777777" w:rsidR="00C82463" w:rsidRPr="00DE5B6D" w:rsidRDefault="00C82463" w:rsidP="00C82463">
            <w:pPr>
              <w:spacing w:before="120" w:after="120" w:line="240" w:lineRule="auto"/>
              <w:jc w:val="right"/>
              <w:rPr>
                <w:rFonts w:asciiTheme="minorHAnsi" w:hAnsiTheme="minorHAnsi"/>
              </w:rPr>
            </w:pPr>
          </w:p>
        </w:tc>
        <w:tc>
          <w:tcPr>
            <w:tcW w:w="2126" w:type="dxa"/>
          </w:tcPr>
          <w:p w14:paraId="543F8288" w14:textId="2792C829" w:rsidR="00C82463" w:rsidRPr="00DE5B6D" w:rsidRDefault="00624452" w:rsidP="00C82463">
            <w:pPr>
              <w:spacing w:before="120" w:after="120" w:line="240" w:lineRule="auto"/>
              <w:jc w:val="right"/>
              <w:rPr>
                <w:rFonts w:asciiTheme="minorHAnsi" w:hAnsiTheme="minorHAnsi"/>
              </w:rPr>
            </w:pPr>
            <w:r>
              <w:rPr>
                <w:rFonts w:asciiTheme="minorHAnsi" w:hAnsiTheme="minorHAnsi"/>
              </w:rPr>
              <w:t>2,990,535</w:t>
            </w:r>
          </w:p>
        </w:tc>
      </w:tr>
      <w:tr w:rsidR="00DA3745" w:rsidRPr="00DE5B6D" w14:paraId="34B749CF" w14:textId="77777777" w:rsidTr="006E65B7">
        <w:tc>
          <w:tcPr>
            <w:tcW w:w="3544" w:type="dxa"/>
          </w:tcPr>
          <w:p w14:paraId="08A9C680" w14:textId="77777777" w:rsidR="00DA3745" w:rsidRPr="00DE5B6D" w:rsidRDefault="00DA3745" w:rsidP="00201099">
            <w:pPr>
              <w:spacing w:after="0" w:line="240" w:lineRule="auto"/>
              <w:rPr>
                <w:rFonts w:asciiTheme="minorHAnsi" w:hAnsiTheme="minorHAnsi"/>
              </w:rPr>
            </w:pPr>
          </w:p>
        </w:tc>
        <w:tc>
          <w:tcPr>
            <w:tcW w:w="709" w:type="dxa"/>
          </w:tcPr>
          <w:p w14:paraId="7430C39C" w14:textId="77777777" w:rsidR="00DA3745" w:rsidRPr="00DE5B6D" w:rsidRDefault="00DA3745" w:rsidP="00201099">
            <w:pPr>
              <w:spacing w:after="0" w:line="240" w:lineRule="auto"/>
              <w:jc w:val="right"/>
              <w:rPr>
                <w:rFonts w:asciiTheme="minorHAnsi" w:hAnsiTheme="minorHAnsi"/>
              </w:rPr>
            </w:pPr>
          </w:p>
        </w:tc>
        <w:tc>
          <w:tcPr>
            <w:tcW w:w="1984" w:type="dxa"/>
          </w:tcPr>
          <w:p w14:paraId="0DCD30D6" w14:textId="77777777" w:rsidR="00DA3745" w:rsidRDefault="00DA3745" w:rsidP="00201099">
            <w:pPr>
              <w:spacing w:after="0" w:line="240" w:lineRule="auto"/>
              <w:jc w:val="right"/>
              <w:rPr>
                <w:rFonts w:asciiTheme="minorHAnsi" w:hAnsiTheme="minorHAnsi"/>
              </w:rPr>
            </w:pPr>
          </w:p>
        </w:tc>
        <w:tc>
          <w:tcPr>
            <w:tcW w:w="426" w:type="dxa"/>
          </w:tcPr>
          <w:p w14:paraId="13D72A48" w14:textId="77777777" w:rsidR="00DA3745" w:rsidRPr="00DE5B6D" w:rsidRDefault="00DA3745" w:rsidP="00201099">
            <w:pPr>
              <w:spacing w:after="0" w:line="240" w:lineRule="auto"/>
              <w:jc w:val="right"/>
              <w:rPr>
                <w:rFonts w:asciiTheme="minorHAnsi" w:hAnsiTheme="minorHAnsi"/>
              </w:rPr>
            </w:pPr>
          </w:p>
        </w:tc>
        <w:tc>
          <w:tcPr>
            <w:tcW w:w="2126" w:type="dxa"/>
          </w:tcPr>
          <w:p w14:paraId="407DC9E6" w14:textId="77777777" w:rsidR="00DA3745" w:rsidRPr="00DE5B6D" w:rsidRDefault="00DA3745" w:rsidP="00201099">
            <w:pPr>
              <w:spacing w:after="0" w:line="240" w:lineRule="auto"/>
              <w:jc w:val="right"/>
              <w:rPr>
                <w:rFonts w:asciiTheme="minorHAnsi" w:hAnsiTheme="minorHAnsi"/>
              </w:rPr>
            </w:pPr>
          </w:p>
        </w:tc>
      </w:tr>
      <w:tr w:rsidR="00DA3745" w:rsidRPr="00DE5B6D" w14:paraId="36D4DBAD" w14:textId="77777777" w:rsidTr="006E65B7">
        <w:tc>
          <w:tcPr>
            <w:tcW w:w="3544" w:type="dxa"/>
          </w:tcPr>
          <w:p w14:paraId="3E013053" w14:textId="7D04F105" w:rsidR="00DA3745" w:rsidRPr="00DE5B6D" w:rsidRDefault="00DA3745" w:rsidP="00C82463">
            <w:pPr>
              <w:spacing w:before="120" w:after="120" w:line="240" w:lineRule="auto"/>
              <w:rPr>
                <w:rFonts w:asciiTheme="minorHAnsi" w:hAnsiTheme="minorHAnsi"/>
              </w:rPr>
            </w:pPr>
            <w:r>
              <w:rPr>
                <w:rFonts w:asciiTheme="minorHAnsi" w:hAnsiTheme="minorHAnsi"/>
              </w:rPr>
              <w:t>Grant income</w:t>
            </w:r>
          </w:p>
        </w:tc>
        <w:tc>
          <w:tcPr>
            <w:tcW w:w="709" w:type="dxa"/>
          </w:tcPr>
          <w:p w14:paraId="4EA7C515" w14:textId="77777777" w:rsidR="00DA3745" w:rsidRPr="00DE5B6D" w:rsidRDefault="00DA3745" w:rsidP="00C82463">
            <w:pPr>
              <w:spacing w:before="120" w:after="120" w:line="240" w:lineRule="auto"/>
              <w:jc w:val="right"/>
              <w:rPr>
                <w:rFonts w:asciiTheme="minorHAnsi" w:hAnsiTheme="minorHAnsi"/>
              </w:rPr>
            </w:pPr>
          </w:p>
        </w:tc>
        <w:tc>
          <w:tcPr>
            <w:tcW w:w="1984" w:type="dxa"/>
          </w:tcPr>
          <w:p w14:paraId="154083CF" w14:textId="569EE2F9" w:rsidR="00DA3745" w:rsidRDefault="00624452" w:rsidP="00C82463">
            <w:pPr>
              <w:spacing w:before="120" w:after="120" w:line="240" w:lineRule="auto"/>
              <w:jc w:val="right"/>
              <w:rPr>
                <w:rFonts w:asciiTheme="minorHAnsi" w:hAnsiTheme="minorHAnsi"/>
              </w:rPr>
            </w:pPr>
            <w:r>
              <w:rPr>
                <w:rFonts w:asciiTheme="minorHAnsi" w:hAnsiTheme="minorHAnsi"/>
              </w:rPr>
              <w:t>6,201</w:t>
            </w:r>
          </w:p>
        </w:tc>
        <w:tc>
          <w:tcPr>
            <w:tcW w:w="426" w:type="dxa"/>
          </w:tcPr>
          <w:p w14:paraId="670D531F" w14:textId="77777777" w:rsidR="00DA3745" w:rsidRPr="00DE5B6D" w:rsidRDefault="00DA3745" w:rsidP="00C82463">
            <w:pPr>
              <w:spacing w:before="120" w:after="120" w:line="240" w:lineRule="auto"/>
              <w:jc w:val="right"/>
              <w:rPr>
                <w:rFonts w:asciiTheme="minorHAnsi" w:hAnsiTheme="minorHAnsi"/>
              </w:rPr>
            </w:pPr>
          </w:p>
        </w:tc>
        <w:tc>
          <w:tcPr>
            <w:tcW w:w="2126" w:type="dxa"/>
          </w:tcPr>
          <w:p w14:paraId="053AAB93" w14:textId="67396D0A" w:rsidR="00DA3745" w:rsidRPr="00DE5B6D" w:rsidRDefault="00624452" w:rsidP="00C82463">
            <w:pPr>
              <w:spacing w:before="120" w:after="120" w:line="240" w:lineRule="auto"/>
              <w:jc w:val="right"/>
              <w:rPr>
                <w:rFonts w:asciiTheme="minorHAnsi" w:hAnsiTheme="minorHAnsi"/>
              </w:rPr>
            </w:pPr>
            <w:r>
              <w:rPr>
                <w:rFonts w:asciiTheme="minorHAnsi" w:hAnsiTheme="minorHAnsi"/>
              </w:rPr>
              <w:t>132,993</w:t>
            </w:r>
          </w:p>
        </w:tc>
      </w:tr>
      <w:tr w:rsidR="00DE5B6D" w:rsidRPr="00DE5B6D" w14:paraId="5F59E4B6" w14:textId="77777777" w:rsidTr="006E65B7">
        <w:tc>
          <w:tcPr>
            <w:tcW w:w="3544" w:type="dxa"/>
          </w:tcPr>
          <w:p w14:paraId="6BB08455" w14:textId="217F060E" w:rsidR="00C82463" w:rsidRPr="00DE5B6D" w:rsidRDefault="00C82463" w:rsidP="00C82463">
            <w:pPr>
              <w:spacing w:before="120" w:after="120" w:line="240" w:lineRule="auto"/>
              <w:rPr>
                <w:rFonts w:asciiTheme="minorHAnsi" w:hAnsiTheme="minorHAnsi"/>
              </w:rPr>
            </w:pPr>
            <w:r w:rsidRPr="00DE5B6D">
              <w:rPr>
                <w:rFonts w:asciiTheme="minorHAnsi" w:hAnsiTheme="minorHAnsi"/>
              </w:rPr>
              <w:t>Administrati</w:t>
            </w:r>
            <w:r w:rsidR="006E65B7" w:rsidRPr="00DE5B6D">
              <w:rPr>
                <w:rFonts w:asciiTheme="minorHAnsi" w:hAnsiTheme="minorHAnsi"/>
              </w:rPr>
              <w:t>on</w:t>
            </w:r>
            <w:r w:rsidRPr="00DE5B6D">
              <w:rPr>
                <w:rFonts w:asciiTheme="minorHAnsi" w:hAnsiTheme="minorHAnsi"/>
              </w:rPr>
              <w:t xml:space="preserve"> </w:t>
            </w:r>
            <w:r w:rsidR="00624452">
              <w:rPr>
                <w:rFonts w:asciiTheme="minorHAnsi" w:hAnsiTheme="minorHAnsi"/>
              </w:rPr>
              <w:t>c</w:t>
            </w:r>
            <w:r w:rsidRPr="00DE5B6D">
              <w:rPr>
                <w:rFonts w:asciiTheme="minorHAnsi" w:hAnsiTheme="minorHAnsi"/>
              </w:rPr>
              <w:t xml:space="preserve">osts </w:t>
            </w:r>
          </w:p>
        </w:tc>
        <w:tc>
          <w:tcPr>
            <w:tcW w:w="709" w:type="dxa"/>
          </w:tcPr>
          <w:p w14:paraId="6DD1A2FE" w14:textId="77777777" w:rsidR="00C82463" w:rsidRPr="00DE5B6D" w:rsidRDefault="00C82463" w:rsidP="00C82463">
            <w:pPr>
              <w:spacing w:before="120" w:after="120" w:line="240" w:lineRule="auto"/>
              <w:jc w:val="right"/>
              <w:rPr>
                <w:rFonts w:asciiTheme="minorHAnsi" w:hAnsiTheme="minorHAnsi"/>
              </w:rPr>
            </w:pPr>
          </w:p>
        </w:tc>
        <w:tc>
          <w:tcPr>
            <w:tcW w:w="1984" w:type="dxa"/>
          </w:tcPr>
          <w:p w14:paraId="1E66DCB1" w14:textId="4B6E0583" w:rsidR="00C82463" w:rsidRPr="00DE5B6D" w:rsidRDefault="00624452" w:rsidP="00C82463">
            <w:pPr>
              <w:spacing w:before="120" w:after="120" w:line="240" w:lineRule="auto"/>
              <w:jc w:val="right"/>
              <w:rPr>
                <w:rFonts w:asciiTheme="minorHAnsi" w:hAnsiTheme="minorHAnsi"/>
              </w:rPr>
            </w:pPr>
            <w:r>
              <w:rPr>
                <w:rFonts w:asciiTheme="minorHAnsi" w:hAnsiTheme="minorHAnsi"/>
              </w:rPr>
              <w:t>(2,925,528)</w:t>
            </w:r>
          </w:p>
        </w:tc>
        <w:tc>
          <w:tcPr>
            <w:tcW w:w="426" w:type="dxa"/>
          </w:tcPr>
          <w:p w14:paraId="6B2D33DC" w14:textId="77777777" w:rsidR="00C82463" w:rsidRPr="00DE5B6D" w:rsidRDefault="00C82463" w:rsidP="00C82463">
            <w:pPr>
              <w:spacing w:before="120" w:after="120" w:line="240" w:lineRule="auto"/>
              <w:jc w:val="right"/>
              <w:rPr>
                <w:rFonts w:asciiTheme="minorHAnsi" w:hAnsiTheme="minorHAnsi"/>
              </w:rPr>
            </w:pPr>
          </w:p>
        </w:tc>
        <w:tc>
          <w:tcPr>
            <w:tcW w:w="2126" w:type="dxa"/>
          </w:tcPr>
          <w:p w14:paraId="402B7CA7" w14:textId="075B9828" w:rsidR="00C82463" w:rsidRPr="00DE5B6D" w:rsidRDefault="00624452" w:rsidP="00C82463">
            <w:pPr>
              <w:spacing w:before="120" w:after="120" w:line="240" w:lineRule="auto"/>
              <w:jc w:val="right"/>
              <w:rPr>
                <w:rFonts w:asciiTheme="minorHAnsi" w:hAnsiTheme="minorHAnsi"/>
              </w:rPr>
            </w:pPr>
            <w:r>
              <w:rPr>
                <w:rFonts w:asciiTheme="minorHAnsi" w:hAnsiTheme="minorHAnsi"/>
              </w:rPr>
              <w:t>(3,251,011)</w:t>
            </w:r>
          </w:p>
        </w:tc>
      </w:tr>
      <w:tr w:rsidR="00DA3745" w:rsidRPr="00DE5B6D" w14:paraId="12457841" w14:textId="77777777" w:rsidTr="006E65B7">
        <w:tc>
          <w:tcPr>
            <w:tcW w:w="3544" w:type="dxa"/>
          </w:tcPr>
          <w:p w14:paraId="32AF5169" w14:textId="77777777" w:rsidR="00DA3745" w:rsidRPr="00DE5B6D" w:rsidRDefault="00DA3745" w:rsidP="00201099">
            <w:pPr>
              <w:spacing w:after="0" w:line="240" w:lineRule="auto"/>
              <w:rPr>
                <w:rFonts w:asciiTheme="minorHAnsi" w:hAnsiTheme="minorHAnsi"/>
              </w:rPr>
            </w:pPr>
          </w:p>
        </w:tc>
        <w:tc>
          <w:tcPr>
            <w:tcW w:w="709" w:type="dxa"/>
          </w:tcPr>
          <w:p w14:paraId="0AD30ADB" w14:textId="77777777" w:rsidR="00DA3745" w:rsidRPr="00DE5B6D" w:rsidRDefault="00DA3745" w:rsidP="00201099">
            <w:pPr>
              <w:spacing w:after="0" w:line="240" w:lineRule="auto"/>
              <w:jc w:val="right"/>
              <w:rPr>
                <w:rFonts w:asciiTheme="minorHAnsi" w:hAnsiTheme="minorHAnsi"/>
              </w:rPr>
            </w:pPr>
          </w:p>
        </w:tc>
        <w:tc>
          <w:tcPr>
            <w:tcW w:w="1984" w:type="dxa"/>
          </w:tcPr>
          <w:p w14:paraId="5D5421A3" w14:textId="77777777" w:rsidR="00DA3745" w:rsidRDefault="00DA3745" w:rsidP="00201099">
            <w:pPr>
              <w:spacing w:after="0" w:line="240" w:lineRule="auto"/>
              <w:jc w:val="right"/>
              <w:rPr>
                <w:rFonts w:asciiTheme="minorHAnsi" w:hAnsiTheme="minorHAnsi"/>
              </w:rPr>
            </w:pPr>
          </w:p>
        </w:tc>
        <w:tc>
          <w:tcPr>
            <w:tcW w:w="426" w:type="dxa"/>
          </w:tcPr>
          <w:p w14:paraId="7F9B5F40" w14:textId="77777777" w:rsidR="00DA3745" w:rsidRPr="00DE5B6D" w:rsidRDefault="00DA3745" w:rsidP="00201099">
            <w:pPr>
              <w:spacing w:after="0" w:line="240" w:lineRule="auto"/>
              <w:jc w:val="right"/>
              <w:rPr>
                <w:rFonts w:asciiTheme="minorHAnsi" w:hAnsiTheme="minorHAnsi"/>
              </w:rPr>
            </w:pPr>
          </w:p>
        </w:tc>
        <w:tc>
          <w:tcPr>
            <w:tcW w:w="2126" w:type="dxa"/>
          </w:tcPr>
          <w:p w14:paraId="06A20FD1" w14:textId="77777777" w:rsidR="00DA3745" w:rsidRPr="00DE5B6D" w:rsidRDefault="00DA3745" w:rsidP="00201099">
            <w:pPr>
              <w:spacing w:after="0" w:line="240" w:lineRule="auto"/>
              <w:jc w:val="right"/>
              <w:rPr>
                <w:rFonts w:asciiTheme="minorHAnsi" w:hAnsiTheme="minorHAnsi"/>
              </w:rPr>
            </w:pPr>
          </w:p>
        </w:tc>
      </w:tr>
      <w:tr w:rsidR="00DE5B6D" w:rsidRPr="00DE5B6D" w14:paraId="02E0B108" w14:textId="77777777" w:rsidTr="006E65B7">
        <w:tc>
          <w:tcPr>
            <w:tcW w:w="3544" w:type="dxa"/>
          </w:tcPr>
          <w:p w14:paraId="16A8165A" w14:textId="77777777" w:rsidR="00C82463" w:rsidRPr="00DE5B6D" w:rsidRDefault="00C82463" w:rsidP="00C82463">
            <w:pPr>
              <w:spacing w:before="120" w:after="120" w:line="240" w:lineRule="auto"/>
              <w:rPr>
                <w:rFonts w:asciiTheme="minorHAnsi" w:hAnsiTheme="minorHAnsi"/>
              </w:rPr>
            </w:pPr>
            <w:r w:rsidRPr="00DE5B6D">
              <w:rPr>
                <w:rFonts w:asciiTheme="minorHAnsi" w:hAnsiTheme="minorHAnsi"/>
              </w:rPr>
              <w:t>Depreciation and Amortisation</w:t>
            </w:r>
          </w:p>
        </w:tc>
        <w:tc>
          <w:tcPr>
            <w:tcW w:w="709" w:type="dxa"/>
          </w:tcPr>
          <w:p w14:paraId="496E3451" w14:textId="77777777" w:rsidR="00C82463" w:rsidRPr="00DE5B6D" w:rsidRDefault="00C82463" w:rsidP="00C82463">
            <w:pPr>
              <w:spacing w:before="120" w:after="120" w:line="240" w:lineRule="auto"/>
              <w:jc w:val="right"/>
              <w:rPr>
                <w:rFonts w:asciiTheme="minorHAnsi" w:hAnsiTheme="minorHAnsi"/>
              </w:rPr>
            </w:pPr>
          </w:p>
        </w:tc>
        <w:tc>
          <w:tcPr>
            <w:tcW w:w="1984" w:type="dxa"/>
          </w:tcPr>
          <w:p w14:paraId="23D9D50E" w14:textId="51D6D13F" w:rsidR="00C82463" w:rsidRPr="00DE5B6D" w:rsidRDefault="00624452" w:rsidP="00C82463">
            <w:pPr>
              <w:spacing w:before="120" w:after="120" w:line="240" w:lineRule="auto"/>
              <w:jc w:val="right"/>
              <w:rPr>
                <w:rFonts w:asciiTheme="minorHAnsi" w:hAnsiTheme="minorHAnsi"/>
              </w:rPr>
            </w:pPr>
            <w:r>
              <w:rPr>
                <w:rFonts w:asciiTheme="minorHAnsi" w:hAnsiTheme="minorHAnsi"/>
              </w:rPr>
              <w:t>           -</w:t>
            </w:r>
          </w:p>
        </w:tc>
        <w:tc>
          <w:tcPr>
            <w:tcW w:w="426" w:type="dxa"/>
          </w:tcPr>
          <w:p w14:paraId="76CF3474" w14:textId="77777777" w:rsidR="00C82463" w:rsidRPr="00DE5B6D" w:rsidRDefault="00C82463" w:rsidP="00C82463">
            <w:pPr>
              <w:spacing w:before="120" w:after="120" w:line="240" w:lineRule="auto"/>
              <w:jc w:val="right"/>
              <w:rPr>
                <w:rFonts w:asciiTheme="minorHAnsi" w:hAnsiTheme="minorHAnsi"/>
              </w:rPr>
            </w:pPr>
          </w:p>
        </w:tc>
        <w:tc>
          <w:tcPr>
            <w:tcW w:w="2126" w:type="dxa"/>
          </w:tcPr>
          <w:p w14:paraId="061C3317" w14:textId="75DBC94D" w:rsidR="00C82463" w:rsidRPr="00DE5B6D" w:rsidRDefault="00624452" w:rsidP="00C82463">
            <w:pPr>
              <w:spacing w:before="120" w:after="120" w:line="240" w:lineRule="auto"/>
              <w:jc w:val="right"/>
              <w:rPr>
                <w:rFonts w:asciiTheme="minorHAnsi" w:hAnsiTheme="minorHAnsi"/>
              </w:rPr>
            </w:pPr>
            <w:r>
              <w:rPr>
                <w:rFonts w:asciiTheme="minorHAnsi" w:hAnsiTheme="minorHAnsi"/>
              </w:rPr>
              <w:t>(1,038)</w:t>
            </w:r>
          </w:p>
        </w:tc>
      </w:tr>
      <w:bookmarkEnd w:id="4"/>
      <w:tr w:rsidR="00DA3745" w:rsidRPr="00DE5B6D" w14:paraId="5FE05EE4" w14:textId="77777777" w:rsidTr="006E65B7">
        <w:tc>
          <w:tcPr>
            <w:tcW w:w="3544" w:type="dxa"/>
          </w:tcPr>
          <w:p w14:paraId="2E384C4C" w14:textId="666C0A31" w:rsidR="00DA3745" w:rsidRPr="00DE5B6D" w:rsidRDefault="00DA3745" w:rsidP="00DA3745">
            <w:pPr>
              <w:spacing w:before="200" w:after="120" w:line="240" w:lineRule="auto"/>
              <w:rPr>
                <w:rFonts w:asciiTheme="minorHAnsi" w:hAnsiTheme="minorHAnsi"/>
                <w:bCs/>
              </w:rPr>
            </w:pPr>
            <w:r w:rsidRPr="00DE5B6D">
              <w:rPr>
                <w:rFonts w:asciiTheme="minorHAnsi" w:hAnsiTheme="minorHAnsi"/>
                <w:bCs/>
              </w:rPr>
              <w:t xml:space="preserve">Operating </w:t>
            </w:r>
            <w:r>
              <w:rPr>
                <w:rFonts w:asciiTheme="minorHAnsi" w:hAnsiTheme="minorHAnsi"/>
                <w:bCs/>
              </w:rPr>
              <w:t>Loss</w:t>
            </w:r>
          </w:p>
        </w:tc>
        <w:tc>
          <w:tcPr>
            <w:tcW w:w="709" w:type="dxa"/>
          </w:tcPr>
          <w:p w14:paraId="40D3CAB0" w14:textId="77777777" w:rsidR="00DA3745" w:rsidRPr="00DE5B6D" w:rsidRDefault="00DA3745" w:rsidP="00DA3745">
            <w:pPr>
              <w:spacing w:before="200" w:after="120" w:line="240" w:lineRule="auto"/>
              <w:jc w:val="right"/>
              <w:rPr>
                <w:rFonts w:asciiTheme="minorHAnsi" w:hAnsiTheme="minorHAnsi"/>
              </w:rPr>
            </w:pPr>
          </w:p>
        </w:tc>
        <w:tc>
          <w:tcPr>
            <w:tcW w:w="1984" w:type="dxa"/>
          </w:tcPr>
          <w:p w14:paraId="18139BEE" w14:textId="6CB221B2" w:rsidR="00DA3745" w:rsidRPr="00DE5B6D" w:rsidRDefault="00624452" w:rsidP="00DA3745">
            <w:pPr>
              <w:spacing w:before="200" w:after="120" w:line="240" w:lineRule="auto"/>
              <w:jc w:val="right"/>
              <w:rPr>
                <w:rFonts w:asciiTheme="minorHAnsi" w:hAnsiTheme="minorHAnsi"/>
              </w:rPr>
            </w:pPr>
            <w:r>
              <w:rPr>
                <w:rFonts w:asciiTheme="minorHAnsi" w:hAnsiTheme="minorHAnsi"/>
              </w:rPr>
              <w:t>(58,484)</w:t>
            </w:r>
          </w:p>
        </w:tc>
        <w:tc>
          <w:tcPr>
            <w:tcW w:w="426" w:type="dxa"/>
          </w:tcPr>
          <w:p w14:paraId="4351B2B5" w14:textId="77777777" w:rsidR="00DA3745" w:rsidRPr="00DE5B6D" w:rsidRDefault="00DA3745" w:rsidP="00DA3745">
            <w:pPr>
              <w:spacing w:before="200" w:after="120" w:line="240" w:lineRule="auto"/>
              <w:jc w:val="right"/>
              <w:rPr>
                <w:rFonts w:asciiTheme="minorHAnsi" w:hAnsiTheme="minorHAnsi"/>
              </w:rPr>
            </w:pPr>
          </w:p>
        </w:tc>
        <w:tc>
          <w:tcPr>
            <w:tcW w:w="2126" w:type="dxa"/>
          </w:tcPr>
          <w:p w14:paraId="30419AE7" w14:textId="10114E18" w:rsidR="00DA3745" w:rsidRPr="00DE5B6D" w:rsidRDefault="00624452" w:rsidP="00DA3745">
            <w:pPr>
              <w:spacing w:before="200" w:after="120" w:line="240" w:lineRule="auto"/>
              <w:jc w:val="right"/>
              <w:rPr>
                <w:rFonts w:asciiTheme="minorHAnsi" w:hAnsiTheme="minorHAnsi"/>
              </w:rPr>
            </w:pPr>
            <w:r w:rsidRPr="00DE5B6D">
              <w:rPr>
                <w:rFonts w:asciiTheme="minorHAnsi" w:hAnsiTheme="minorHAnsi"/>
              </w:rPr>
              <w:t>(</w:t>
            </w:r>
            <w:r>
              <w:rPr>
                <w:rFonts w:asciiTheme="minorHAnsi" w:hAnsiTheme="minorHAnsi"/>
              </w:rPr>
              <w:t>128,521</w:t>
            </w:r>
            <w:r w:rsidRPr="00DE5B6D">
              <w:rPr>
                <w:rFonts w:asciiTheme="minorHAnsi" w:hAnsiTheme="minorHAnsi"/>
              </w:rPr>
              <w:t>)</w:t>
            </w:r>
          </w:p>
        </w:tc>
      </w:tr>
      <w:tr w:rsidR="00DA3745" w:rsidRPr="00DE5B6D" w14:paraId="6AEF9533" w14:textId="77777777" w:rsidTr="006E65B7">
        <w:trPr>
          <w:trHeight w:val="433"/>
        </w:trPr>
        <w:tc>
          <w:tcPr>
            <w:tcW w:w="3544" w:type="dxa"/>
            <w:vAlign w:val="center"/>
          </w:tcPr>
          <w:p w14:paraId="3D5BA56F" w14:textId="14FF3656" w:rsidR="00DA3745" w:rsidRPr="00DE5B6D" w:rsidRDefault="00DA3745" w:rsidP="00DA3745">
            <w:pPr>
              <w:spacing w:after="0" w:line="240" w:lineRule="auto"/>
              <w:rPr>
                <w:rFonts w:asciiTheme="minorHAnsi" w:hAnsiTheme="minorHAnsi"/>
              </w:rPr>
            </w:pPr>
            <w:r w:rsidRPr="00DE5B6D">
              <w:rPr>
                <w:rFonts w:asciiTheme="minorHAnsi" w:hAnsiTheme="minorHAnsi"/>
              </w:rPr>
              <w:t>Sundry income</w:t>
            </w:r>
          </w:p>
        </w:tc>
        <w:tc>
          <w:tcPr>
            <w:tcW w:w="709" w:type="dxa"/>
            <w:vAlign w:val="center"/>
          </w:tcPr>
          <w:p w14:paraId="7FE667C4" w14:textId="77777777" w:rsidR="00DA3745" w:rsidRPr="00DE5B6D" w:rsidRDefault="00DA3745" w:rsidP="00DA3745">
            <w:pPr>
              <w:spacing w:before="120" w:after="0" w:line="240" w:lineRule="auto"/>
              <w:jc w:val="right"/>
              <w:rPr>
                <w:rFonts w:asciiTheme="minorHAnsi" w:hAnsiTheme="minorHAnsi"/>
              </w:rPr>
            </w:pPr>
          </w:p>
        </w:tc>
        <w:tc>
          <w:tcPr>
            <w:tcW w:w="1984" w:type="dxa"/>
            <w:vAlign w:val="center"/>
          </w:tcPr>
          <w:p w14:paraId="4527BF3E" w14:textId="24568CA9" w:rsidR="00DA3745" w:rsidRPr="00DE5B6D" w:rsidRDefault="00624452" w:rsidP="00DA3745">
            <w:pPr>
              <w:spacing w:before="120" w:after="0" w:line="240" w:lineRule="auto"/>
              <w:jc w:val="right"/>
              <w:rPr>
                <w:rFonts w:asciiTheme="minorHAnsi" w:hAnsiTheme="minorHAnsi"/>
              </w:rPr>
            </w:pPr>
            <w:r>
              <w:rPr>
                <w:rFonts w:asciiTheme="minorHAnsi" w:hAnsiTheme="minorHAnsi"/>
              </w:rPr>
              <w:t>2,747</w:t>
            </w:r>
          </w:p>
        </w:tc>
        <w:tc>
          <w:tcPr>
            <w:tcW w:w="426" w:type="dxa"/>
            <w:vAlign w:val="center"/>
          </w:tcPr>
          <w:p w14:paraId="20E07CE0" w14:textId="77777777" w:rsidR="00DA3745" w:rsidRPr="00DE5B6D" w:rsidRDefault="00DA3745" w:rsidP="00DA3745">
            <w:pPr>
              <w:spacing w:before="120" w:after="0" w:line="240" w:lineRule="auto"/>
              <w:jc w:val="right"/>
              <w:rPr>
                <w:rFonts w:asciiTheme="minorHAnsi" w:hAnsiTheme="minorHAnsi"/>
              </w:rPr>
            </w:pPr>
          </w:p>
        </w:tc>
        <w:tc>
          <w:tcPr>
            <w:tcW w:w="2126" w:type="dxa"/>
            <w:vAlign w:val="center"/>
          </w:tcPr>
          <w:p w14:paraId="5F235E90" w14:textId="6A2E395D" w:rsidR="00DA3745" w:rsidRPr="00DE5B6D" w:rsidRDefault="00624452" w:rsidP="00DA3745">
            <w:pPr>
              <w:spacing w:before="120" w:after="0" w:line="240" w:lineRule="auto"/>
              <w:jc w:val="right"/>
              <w:rPr>
                <w:rFonts w:asciiTheme="minorHAnsi" w:hAnsiTheme="minorHAnsi"/>
              </w:rPr>
            </w:pPr>
            <w:r>
              <w:rPr>
                <w:rFonts w:asciiTheme="minorHAnsi" w:hAnsiTheme="minorHAnsi"/>
              </w:rPr>
              <w:t>1,898</w:t>
            </w:r>
          </w:p>
        </w:tc>
      </w:tr>
      <w:tr w:rsidR="00DA3745" w:rsidRPr="00DE5B6D" w14:paraId="29EFE7E3" w14:textId="77777777" w:rsidTr="006E65B7">
        <w:trPr>
          <w:trHeight w:val="265"/>
        </w:trPr>
        <w:tc>
          <w:tcPr>
            <w:tcW w:w="3544" w:type="dxa"/>
            <w:vAlign w:val="center"/>
          </w:tcPr>
          <w:p w14:paraId="43A79A40" w14:textId="77777777" w:rsidR="00DA3745" w:rsidRPr="00DE5B6D" w:rsidRDefault="00DA3745" w:rsidP="00DA3745">
            <w:pPr>
              <w:spacing w:after="0" w:line="240" w:lineRule="auto"/>
              <w:rPr>
                <w:rFonts w:asciiTheme="minorHAnsi" w:hAnsiTheme="minorHAnsi"/>
              </w:rPr>
            </w:pPr>
          </w:p>
        </w:tc>
        <w:tc>
          <w:tcPr>
            <w:tcW w:w="709" w:type="dxa"/>
            <w:vAlign w:val="center"/>
          </w:tcPr>
          <w:p w14:paraId="0FD56F28" w14:textId="77777777" w:rsidR="00DA3745" w:rsidRPr="00DE5B6D" w:rsidRDefault="00DA3745" w:rsidP="00DA3745">
            <w:pPr>
              <w:spacing w:after="0" w:line="240" w:lineRule="auto"/>
              <w:jc w:val="right"/>
              <w:rPr>
                <w:rFonts w:asciiTheme="minorHAnsi" w:hAnsiTheme="minorHAnsi"/>
              </w:rPr>
            </w:pPr>
          </w:p>
        </w:tc>
        <w:tc>
          <w:tcPr>
            <w:tcW w:w="1984" w:type="dxa"/>
            <w:vAlign w:val="center"/>
          </w:tcPr>
          <w:p w14:paraId="0A160636" w14:textId="77777777" w:rsidR="00DA3745" w:rsidRPr="00DE5B6D" w:rsidRDefault="00DA3745" w:rsidP="00DA3745">
            <w:pPr>
              <w:spacing w:after="0" w:line="240" w:lineRule="auto"/>
              <w:jc w:val="right"/>
              <w:rPr>
                <w:rFonts w:asciiTheme="minorHAnsi" w:hAnsiTheme="minorHAnsi"/>
              </w:rPr>
            </w:pPr>
            <w:r w:rsidRPr="00DE5B6D">
              <w:rPr>
                <w:rFonts w:asciiTheme="minorHAnsi" w:hAnsiTheme="minorHAnsi"/>
                <w:shd w:val="clear" w:color="auto" w:fill="FFFFFF"/>
              </w:rPr>
              <w:t>_________</w:t>
            </w:r>
          </w:p>
        </w:tc>
        <w:tc>
          <w:tcPr>
            <w:tcW w:w="426" w:type="dxa"/>
            <w:vAlign w:val="center"/>
          </w:tcPr>
          <w:p w14:paraId="09F8ED55" w14:textId="77777777" w:rsidR="00DA3745" w:rsidRPr="00DE5B6D" w:rsidRDefault="00DA3745" w:rsidP="00DA3745">
            <w:pPr>
              <w:spacing w:after="0" w:line="240" w:lineRule="auto"/>
              <w:jc w:val="right"/>
              <w:rPr>
                <w:rFonts w:asciiTheme="minorHAnsi" w:hAnsiTheme="minorHAnsi"/>
              </w:rPr>
            </w:pPr>
          </w:p>
        </w:tc>
        <w:tc>
          <w:tcPr>
            <w:tcW w:w="2126" w:type="dxa"/>
            <w:vAlign w:val="center"/>
          </w:tcPr>
          <w:p w14:paraId="2DB593B2" w14:textId="77777777" w:rsidR="00DA3745" w:rsidRPr="00DE5B6D" w:rsidRDefault="00DA3745" w:rsidP="00DA3745">
            <w:pPr>
              <w:spacing w:after="0" w:line="240" w:lineRule="auto"/>
              <w:jc w:val="right"/>
              <w:rPr>
                <w:rFonts w:asciiTheme="minorHAnsi" w:hAnsiTheme="minorHAnsi"/>
              </w:rPr>
            </w:pPr>
            <w:r w:rsidRPr="00DE5B6D">
              <w:rPr>
                <w:rFonts w:asciiTheme="minorHAnsi" w:hAnsiTheme="minorHAnsi"/>
                <w:shd w:val="clear" w:color="auto" w:fill="FFFFFF"/>
              </w:rPr>
              <w:t>_________</w:t>
            </w:r>
          </w:p>
        </w:tc>
      </w:tr>
      <w:tr w:rsidR="00DA3745" w:rsidRPr="00DE5B6D" w14:paraId="5CC91E7B" w14:textId="77777777" w:rsidTr="006E65B7">
        <w:trPr>
          <w:trHeight w:val="675"/>
        </w:trPr>
        <w:tc>
          <w:tcPr>
            <w:tcW w:w="3544" w:type="dxa"/>
            <w:vAlign w:val="center"/>
          </w:tcPr>
          <w:p w14:paraId="739FA93B" w14:textId="77777777" w:rsidR="00DA3745" w:rsidRPr="00DE5B6D" w:rsidRDefault="00DA3745" w:rsidP="00DA3745">
            <w:pPr>
              <w:spacing w:after="0" w:line="240" w:lineRule="auto"/>
              <w:rPr>
                <w:rFonts w:asciiTheme="minorHAnsi" w:hAnsiTheme="minorHAnsi"/>
              </w:rPr>
            </w:pPr>
          </w:p>
        </w:tc>
        <w:tc>
          <w:tcPr>
            <w:tcW w:w="709" w:type="dxa"/>
            <w:vAlign w:val="center"/>
          </w:tcPr>
          <w:p w14:paraId="4F2C3E5C" w14:textId="77777777" w:rsidR="00DA3745" w:rsidRPr="00DE5B6D" w:rsidRDefault="00DA3745" w:rsidP="00DA3745">
            <w:pPr>
              <w:spacing w:before="120" w:after="0" w:line="240" w:lineRule="auto"/>
              <w:jc w:val="right"/>
              <w:rPr>
                <w:rFonts w:asciiTheme="minorHAnsi" w:hAnsiTheme="minorHAnsi"/>
              </w:rPr>
            </w:pPr>
          </w:p>
        </w:tc>
        <w:tc>
          <w:tcPr>
            <w:tcW w:w="1984" w:type="dxa"/>
            <w:vAlign w:val="center"/>
          </w:tcPr>
          <w:p w14:paraId="6F61280F" w14:textId="58263285" w:rsidR="00DA3745" w:rsidRPr="00DE5B6D" w:rsidRDefault="00624452" w:rsidP="00DA3745">
            <w:pPr>
              <w:spacing w:before="120" w:after="0" w:line="240" w:lineRule="auto"/>
              <w:jc w:val="right"/>
              <w:rPr>
                <w:rFonts w:asciiTheme="minorHAnsi" w:hAnsiTheme="minorHAnsi"/>
                <w:shd w:val="clear" w:color="auto" w:fill="FFFFFF"/>
              </w:rPr>
            </w:pPr>
            <w:r>
              <w:rPr>
                <w:rFonts w:asciiTheme="minorHAnsi" w:hAnsiTheme="minorHAnsi"/>
                <w:shd w:val="clear" w:color="auto" w:fill="FFFFFF"/>
              </w:rPr>
              <w:t>(55,737</w:t>
            </w:r>
          </w:p>
        </w:tc>
        <w:tc>
          <w:tcPr>
            <w:tcW w:w="426" w:type="dxa"/>
            <w:vAlign w:val="center"/>
          </w:tcPr>
          <w:p w14:paraId="7D4AC314" w14:textId="77777777" w:rsidR="00DA3745" w:rsidRPr="00DE5B6D" w:rsidRDefault="00DA3745" w:rsidP="00DA3745">
            <w:pPr>
              <w:spacing w:before="120" w:after="0" w:line="240" w:lineRule="auto"/>
              <w:jc w:val="right"/>
              <w:rPr>
                <w:rFonts w:asciiTheme="minorHAnsi" w:hAnsiTheme="minorHAnsi"/>
              </w:rPr>
            </w:pPr>
          </w:p>
        </w:tc>
        <w:tc>
          <w:tcPr>
            <w:tcW w:w="2126" w:type="dxa"/>
            <w:vAlign w:val="center"/>
          </w:tcPr>
          <w:p w14:paraId="382ACB61" w14:textId="435399A2" w:rsidR="00DA3745" w:rsidRPr="00DE5B6D" w:rsidRDefault="00624452" w:rsidP="00DA3745">
            <w:pPr>
              <w:spacing w:before="120" w:after="0" w:line="240" w:lineRule="auto"/>
              <w:jc w:val="right"/>
              <w:rPr>
                <w:rFonts w:asciiTheme="minorHAnsi" w:hAnsiTheme="minorHAnsi"/>
                <w:shd w:val="clear" w:color="auto" w:fill="FFFFFF"/>
              </w:rPr>
            </w:pPr>
            <w:r w:rsidRPr="00DE5B6D">
              <w:rPr>
                <w:rFonts w:asciiTheme="minorHAnsi" w:hAnsiTheme="minorHAnsi"/>
                <w:shd w:val="clear" w:color="auto" w:fill="FFFFFF"/>
              </w:rPr>
              <w:t>(</w:t>
            </w:r>
            <w:r>
              <w:rPr>
                <w:rFonts w:asciiTheme="minorHAnsi" w:hAnsiTheme="minorHAnsi"/>
                <w:shd w:val="clear" w:color="auto" w:fill="FFFFFF"/>
              </w:rPr>
              <w:t>126,623</w:t>
            </w:r>
            <w:r w:rsidRPr="00DE5B6D">
              <w:rPr>
                <w:rFonts w:asciiTheme="minorHAnsi" w:hAnsiTheme="minorHAnsi"/>
                <w:shd w:val="clear" w:color="auto" w:fill="FFFFFF"/>
              </w:rPr>
              <w:t>)</w:t>
            </w:r>
          </w:p>
        </w:tc>
      </w:tr>
      <w:tr w:rsidR="00DA3745" w:rsidRPr="00DE5B6D" w14:paraId="37A794C9" w14:textId="77777777" w:rsidTr="006E65B7">
        <w:trPr>
          <w:trHeight w:val="739"/>
        </w:trPr>
        <w:tc>
          <w:tcPr>
            <w:tcW w:w="3544" w:type="dxa"/>
            <w:vAlign w:val="center"/>
          </w:tcPr>
          <w:p w14:paraId="2AA33126" w14:textId="77777777" w:rsidR="00DA3745" w:rsidRPr="00DE5B6D" w:rsidRDefault="00DA3745" w:rsidP="00DA3745">
            <w:pPr>
              <w:spacing w:after="0" w:line="240" w:lineRule="auto"/>
              <w:rPr>
                <w:rFonts w:asciiTheme="minorHAnsi" w:hAnsiTheme="minorHAnsi"/>
              </w:rPr>
            </w:pPr>
            <w:r w:rsidRPr="00DE5B6D">
              <w:rPr>
                <w:rFonts w:asciiTheme="minorHAnsi" w:hAnsiTheme="minorHAnsi"/>
              </w:rPr>
              <w:t>Interest payable and similar expenses</w:t>
            </w:r>
          </w:p>
        </w:tc>
        <w:tc>
          <w:tcPr>
            <w:tcW w:w="709" w:type="dxa"/>
            <w:vAlign w:val="center"/>
          </w:tcPr>
          <w:p w14:paraId="51A137D3" w14:textId="77777777" w:rsidR="00DA3745" w:rsidRPr="00DE5B6D" w:rsidRDefault="00DA3745" w:rsidP="00DA3745">
            <w:pPr>
              <w:spacing w:after="0" w:line="240" w:lineRule="auto"/>
              <w:jc w:val="right"/>
              <w:rPr>
                <w:rFonts w:asciiTheme="minorHAnsi" w:hAnsiTheme="minorHAnsi"/>
              </w:rPr>
            </w:pPr>
          </w:p>
        </w:tc>
        <w:tc>
          <w:tcPr>
            <w:tcW w:w="1984" w:type="dxa"/>
            <w:vAlign w:val="center"/>
          </w:tcPr>
          <w:p w14:paraId="30E77C42" w14:textId="7F1F1923" w:rsidR="00DA3745" w:rsidRPr="00DE5B6D" w:rsidRDefault="00624452" w:rsidP="00DA3745">
            <w:pPr>
              <w:spacing w:after="0" w:line="240" w:lineRule="auto"/>
              <w:jc w:val="right"/>
              <w:rPr>
                <w:rFonts w:asciiTheme="minorHAnsi" w:hAnsiTheme="minorHAnsi"/>
              </w:rPr>
            </w:pPr>
            <w:r>
              <w:rPr>
                <w:rFonts w:asciiTheme="minorHAnsi" w:hAnsiTheme="minorHAnsi"/>
              </w:rPr>
              <w:t>(40,215)</w:t>
            </w:r>
          </w:p>
        </w:tc>
        <w:tc>
          <w:tcPr>
            <w:tcW w:w="426" w:type="dxa"/>
            <w:vAlign w:val="center"/>
          </w:tcPr>
          <w:p w14:paraId="3B96CB51" w14:textId="77777777" w:rsidR="00DA3745" w:rsidRPr="00DE5B6D" w:rsidRDefault="00DA3745" w:rsidP="00DA3745">
            <w:pPr>
              <w:spacing w:after="0" w:line="240" w:lineRule="auto"/>
              <w:jc w:val="right"/>
              <w:rPr>
                <w:rFonts w:asciiTheme="minorHAnsi" w:hAnsiTheme="minorHAnsi"/>
              </w:rPr>
            </w:pPr>
          </w:p>
        </w:tc>
        <w:tc>
          <w:tcPr>
            <w:tcW w:w="2126" w:type="dxa"/>
            <w:vAlign w:val="center"/>
          </w:tcPr>
          <w:p w14:paraId="2302A603" w14:textId="186CD15D" w:rsidR="00DA3745" w:rsidRPr="00DE5B6D" w:rsidRDefault="00624452" w:rsidP="00DA3745">
            <w:pPr>
              <w:spacing w:after="0" w:line="240" w:lineRule="auto"/>
              <w:jc w:val="right"/>
              <w:rPr>
                <w:rFonts w:asciiTheme="minorHAnsi" w:hAnsiTheme="minorHAnsi"/>
              </w:rPr>
            </w:pPr>
            <w:r>
              <w:rPr>
                <w:rFonts w:asciiTheme="minorHAnsi" w:hAnsiTheme="minorHAnsi"/>
              </w:rPr>
              <w:t>(48,525)</w:t>
            </w:r>
          </w:p>
        </w:tc>
      </w:tr>
      <w:tr w:rsidR="00DA3745" w:rsidRPr="00DE5B6D" w14:paraId="0212FCD4" w14:textId="77777777" w:rsidTr="006E65B7">
        <w:tc>
          <w:tcPr>
            <w:tcW w:w="3544" w:type="dxa"/>
            <w:vAlign w:val="center"/>
          </w:tcPr>
          <w:p w14:paraId="3303B8BD" w14:textId="77777777" w:rsidR="00DA3745" w:rsidRPr="00DE5B6D" w:rsidRDefault="00DA3745" w:rsidP="00DA3745">
            <w:pPr>
              <w:spacing w:after="0" w:line="240" w:lineRule="auto"/>
              <w:rPr>
                <w:rFonts w:asciiTheme="minorHAnsi" w:hAnsiTheme="minorHAnsi"/>
              </w:rPr>
            </w:pPr>
          </w:p>
        </w:tc>
        <w:tc>
          <w:tcPr>
            <w:tcW w:w="709" w:type="dxa"/>
            <w:vAlign w:val="center"/>
          </w:tcPr>
          <w:p w14:paraId="30D2FCB5" w14:textId="77777777" w:rsidR="00DA3745" w:rsidRPr="00DE5B6D" w:rsidRDefault="00DA3745" w:rsidP="00DA3745">
            <w:pPr>
              <w:spacing w:after="0" w:line="240" w:lineRule="auto"/>
              <w:jc w:val="right"/>
              <w:rPr>
                <w:rFonts w:asciiTheme="minorHAnsi" w:hAnsiTheme="minorHAnsi"/>
              </w:rPr>
            </w:pPr>
          </w:p>
        </w:tc>
        <w:tc>
          <w:tcPr>
            <w:tcW w:w="1984" w:type="dxa"/>
            <w:vAlign w:val="center"/>
          </w:tcPr>
          <w:p w14:paraId="293581A0" w14:textId="77777777" w:rsidR="00DA3745" w:rsidRPr="00DE5B6D" w:rsidRDefault="00DA3745" w:rsidP="00DA3745">
            <w:pPr>
              <w:spacing w:after="0" w:line="240" w:lineRule="auto"/>
              <w:jc w:val="right"/>
              <w:rPr>
                <w:rFonts w:asciiTheme="minorHAnsi" w:hAnsiTheme="minorHAnsi"/>
              </w:rPr>
            </w:pPr>
            <w:r w:rsidRPr="00DE5B6D">
              <w:rPr>
                <w:rFonts w:asciiTheme="minorHAnsi" w:hAnsiTheme="minorHAnsi"/>
                <w:shd w:val="clear" w:color="auto" w:fill="FFFFFF"/>
              </w:rPr>
              <w:t>_________</w:t>
            </w:r>
          </w:p>
        </w:tc>
        <w:tc>
          <w:tcPr>
            <w:tcW w:w="426" w:type="dxa"/>
            <w:vAlign w:val="center"/>
          </w:tcPr>
          <w:p w14:paraId="04BA90C0" w14:textId="77777777" w:rsidR="00DA3745" w:rsidRPr="00DE5B6D" w:rsidRDefault="00DA3745" w:rsidP="00DA3745">
            <w:pPr>
              <w:spacing w:after="0" w:line="240" w:lineRule="auto"/>
              <w:jc w:val="right"/>
              <w:rPr>
                <w:rFonts w:asciiTheme="minorHAnsi" w:hAnsiTheme="minorHAnsi"/>
              </w:rPr>
            </w:pPr>
          </w:p>
        </w:tc>
        <w:tc>
          <w:tcPr>
            <w:tcW w:w="2126" w:type="dxa"/>
            <w:vAlign w:val="center"/>
          </w:tcPr>
          <w:p w14:paraId="044FBD04" w14:textId="77777777" w:rsidR="00DA3745" w:rsidRPr="00DE5B6D" w:rsidRDefault="00DA3745" w:rsidP="00DA3745">
            <w:pPr>
              <w:spacing w:after="0" w:line="240" w:lineRule="auto"/>
              <w:jc w:val="right"/>
              <w:rPr>
                <w:rFonts w:asciiTheme="minorHAnsi" w:hAnsiTheme="minorHAnsi"/>
              </w:rPr>
            </w:pPr>
            <w:r w:rsidRPr="00DE5B6D">
              <w:rPr>
                <w:rFonts w:asciiTheme="minorHAnsi" w:hAnsiTheme="minorHAnsi"/>
                <w:shd w:val="clear" w:color="auto" w:fill="FFFFFF"/>
              </w:rPr>
              <w:t>_________</w:t>
            </w:r>
          </w:p>
        </w:tc>
      </w:tr>
      <w:tr w:rsidR="00DA3745" w:rsidRPr="00DE5B6D" w14:paraId="641DA8F2" w14:textId="77777777" w:rsidTr="006E65B7">
        <w:tc>
          <w:tcPr>
            <w:tcW w:w="3544" w:type="dxa"/>
          </w:tcPr>
          <w:p w14:paraId="2D79F13C" w14:textId="4481BA66" w:rsidR="00DA3745" w:rsidRPr="00DE5B6D" w:rsidRDefault="00DA3745" w:rsidP="00DA3745">
            <w:pPr>
              <w:spacing w:before="200" w:after="40" w:line="240" w:lineRule="auto"/>
              <w:rPr>
                <w:rFonts w:asciiTheme="minorHAnsi" w:hAnsiTheme="minorHAnsi"/>
                <w:bCs/>
              </w:rPr>
            </w:pPr>
            <w:r w:rsidRPr="00DE5B6D">
              <w:rPr>
                <w:rFonts w:asciiTheme="minorHAnsi" w:hAnsiTheme="minorHAnsi"/>
                <w:bCs/>
              </w:rPr>
              <w:t xml:space="preserve">Loss on ordinary activities before taxation </w:t>
            </w:r>
          </w:p>
        </w:tc>
        <w:tc>
          <w:tcPr>
            <w:tcW w:w="709" w:type="dxa"/>
            <w:vAlign w:val="center"/>
          </w:tcPr>
          <w:p w14:paraId="3A2868AF" w14:textId="77777777" w:rsidR="00DA3745" w:rsidRPr="00DE5B6D" w:rsidRDefault="00DA3745" w:rsidP="00DA3745">
            <w:pPr>
              <w:spacing w:before="200" w:after="40" w:line="240" w:lineRule="auto"/>
              <w:jc w:val="right"/>
              <w:rPr>
                <w:rFonts w:asciiTheme="minorHAnsi" w:hAnsiTheme="minorHAnsi"/>
              </w:rPr>
            </w:pPr>
          </w:p>
        </w:tc>
        <w:tc>
          <w:tcPr>
            <w:tcW w:w="1984" w:type="dxa"/>
            <w:vAlign w:val="center"/>
          </w:tcPr>
          <w:p w14:paraId="3B44E2E8" w14:textId="5D0DAAA7" w:rsidR="00DA3745" w:rsidRPr="00DE5B6D" w:rsidRDefault="004C5F0A" w:rsidP="00DA3745">
            <w:pPr>
              <w:spacing w:before="200" w:after="40" w:line="240" w:lineRule="auto"/>
              <w:jc w:val="right"/>
              <w:rPr>
                <w:rFonts w:asciiTheme="minorHAnsi" w:hAnsiTheme="minorHAnsi"/>
              </w:rPr>
            </w:pPr>
            <w:r>
              <w:rPr>
                <w:rFonts w:asciiTheme="minorHAnsi" w:hAnsiTheme="minorHAnsi"/>
              </w:rPr>
              <w:t>(95,952)</w:t>
            </w:r>
          </w:p>
        </w:tc>
        <w:tc>
          <w:tcPr>
            <w:tcW w:w="426" w:type="dxa"/>
            <w:vAlign w:val="center"/>
          </w:tcPr>
          <w:p w14:paraId="5CC1B63F" w14:textId="77777777" w:rsidR="00DA3745" w:rsidRPr="00DE5B6D" w:rsidRDefault="00DA3745" w:rsidP="00DA3745">
            <w:pPr>
              <w:spacing w:before="200" w:after="40" w:line="240" w:lineRule="auto"/>
              <w:jc w:val="right"/>
              <w:rPr>
                <w:rFonts w:asciiTheme="minorHAnsi" w:hAnsiTheme="minorHAnsi"/>
              </w:rPr>
            </w:pPr>
          </w:p>
        </w:tc>
        <w:tc>
          <w:tcPr>
            <w:tcW w:w="2126" w:type="dxa"/>
            <w:vAlign w:val="center"/>
          </w:tcPr>
          <w:p w14:paraId="0E79722C" w14:textId="5A4F39F3" w:rsidR="00DA3745" w:rsidRPr="00DE5B6D" w:rsidRDefault="004C5F0A" w:rsidP="00DA3745">
            <w:pPr>
              <w:spacing w:before="200" w:after="40" w:line="240" w:lineRule="auto"/>
              <w:jc w:val="right"/>
              <w:rPr>
                <w:rFonts w:asciiTheme="minorHAnsi" w:hAnsiTheme="minorHAnsi"/>
              </w:rPr>
            </w:pPr>
            <w:r>
              <w:rPr>
                <w:rFonts w:asciiTheme="minorHAnsi" w:hAnsiTheme="minorHAnsi"/>
              </w:rPr>
              <w:t>(175,148)</w:t>
            </w:r>
          </w:p>
        </w:tc>
      </w:tr>
      <w:tr w:rsidR="00DA3745" w:rsidRPr="00DE5B6D" w14:paraId="19EE470D" w14:textId="77777777" w:rsidTr="006E65B7">
        <w:trPr>
          <w:trHeight w:val="589"/>
        </w:trPr>
        <w:tc>
          <w:tcPr>
            <w:tcW w:w="3544" w:type="dxa"/>
            <w:vAlign w:val="center"/>
          </w:tcPr>
          <w:p w14:paraId="60E73722" w14:textId="44FB6BC8" w:rsidR="00DA3745" w:rsidRPr="00DE5B6D" w:rsidRDefault="00DA3745" w:rsidP="00DA3745">
            <w:pPr>
              <w:spacing w:before="40" w:after="40" w:line="240" w:lineRule="auto"/>
              <w:rPr>
                <w:rFonts w:asciiTheme="minorHAnsi" w:hAnsiTheme="minorHAnsi"/>
              </w:rPr>
            </w:pPr>
            <w:bookmarkStart w:id="5" w:name="_Hlk45755864"/>
            <w:r w:rsidRPr="00DE5B6D">
              <w:rPr>
                <w:rFonts w:asciiTheme="minorHAnsi" w:hAnsiTheme="minorHAnsi"/>
              </w:rPr>
              <w:t xml:space="preserve">Tax on </w:t>
            </w:r>
            <w:r w:rsidR="00650B5C">
              <w:rPr>
                <w:rFonts w:asciiTheme="minorHAnsi" w:hAnsiTheme="minorHAnsi"/>
              </w:rPr>
              <w:t xml:space="preserve">loss on </w:t>
            </w:r>
            <w:r w:rsidRPr="00DE5B6D">
              <w:rPr>
                <w:rFonts w:asciiTheme="minorHAnsi" w:hAnsiTheme="minorHAnsi"/>
              </w:rPr>
              <w:t>ordinary activities</w:t>
            </w:r>
          </w:p>
        </w:tc>
        <w:tc>
          <w:tcPr>
            <w:tcW w:w="709" w:type="dxa"/>
            <w:vAlign w:val="center"/>
          </w:tcPr>
          <w:p w14:paraId="213B10C9" w14:textId="77777777" w:rsidR="00DA3745" w:rsidRPr="00DE5B6D" w:rsidRDefault="00DA3745" w:rsidP="00DA3745">
            <w:pPr>
              <w:spacing w:before="40" w:after="40" w:line="240" w:lineRule="auto"/>
              <w:jc w:val="right"/>
              <w:rPr>
                <w:rFonts w:asciiTheme="minorHAnsi" w:hAnsiTheme="minorHAnsi"/>
              </w:rPr>
            </w:pPr>
          </w:p>
        </w:tc>
        <w:tc>
          <w:tcPr>
            <w:tcW w:w="1984" w:type="dxa"/>
            <w:vAlign w:val="center"/>
          </w:tcPr>
          <w:p w14:paraId="71FFA50A" w14:textId="5344B228" w:rsidR="00DA3745" w:rsidRPr="00DE5B6D" w:rsidRDefault="004C5F0A" w:rsidP="00DA3745">
            <w:pPr>
              <w:spacing w:before="40" w:after="40" w:line="240" w:lineRule="auto"/>
              <w:jc w:val="right"/>
              <w:rPr>
                <w:rFonts w:asciiTheme="minorHAnsi" w:hAnsiTheme="minorHAnsi"/>
              </w:rPr>
            </w:pPr>
            <w:r>
              <w:rPr>
                <w:rFonts w:asciiTheme="minorHAnsi" w:hAnsiTheme="minorHAnsi"/>
              </w:rPr>
              <w:t>157,791</w:t>
            </w:r>
          </w:p>
        </w:tc>
        <w:tc>
          <w:tcPr>
            <w:tcW w:w="426" w:type="dxa"/>
            <w:vAlign w:val="center"/>
          </w:tcPr>
          <w:p w14:paraId="776B6F69" w14:textId="77777777" w:rsidR="00DA3745" w:rsidRPr="00DE5B6D" w:rsidRDefault="00DA3745" w:rsidP="00DA3745">
            <w:pPr>
              <w:spacing w:before="40" w:after="40" w:line="240" w:lineRule="auto"/>
              <w:jc w:val="right"/>
              <w:rPr>
                <w:rFonts w:asciiTheme="minorHAnsi" w:hAnsiTheme="minorHAnsi"/>
              </w:rPr>
            </w:pPr>
          </w:p>
        </w:tc>
        <w:tc>
          <w:tcPr>
            <w:tcW w:w="2126" w:type="dxa"/>
            <w:vAlign w:val="center"/>
          </w:tcPr>
          <w:p w14:paraId="6F9DF5DE" w14:textId="54D869D0" w:rsidR="00DA3745" w:rsidRPr="00DE5B6D" w:rsidRDefault="004C5F0A" w:rsidP="00DA3745">
            <w:pPr>
              <w:spacing w:before="40" w:after="40" w:line="240" w:lineRule="auto"/>
              <w:jc w:val="right"/>
              <w:rPr>
                <w:rFonts w:asciiTheme="minorHAnsi" w:hAnsiTheme="minorHAnsi"/>
              </w:rPr>
            </w:pPr>
            <w:r>
              <w:rPr>
                <w:rFonts w:asciiTheme="minorHAnsi" w:hAnsiTheme="minorHAnsi"/>
              </w:rPr>
              <w:t>80,398</w:t>
            </w:r>
          </w:p>
        </w:tc>
      </w:tr>
      <w:tr w:rsidR="00DA3745" w:rsidRPr="00DE5B6D" w14:paraId="48CD3FEA" w14:textId="77777777" w:rsidTr="006E65B7">
        <w:tc>
          <w:tcPr>
            <w:tcW w:w="3544" w:type="dxa"/>
          </w:tcPr>
          <w:p w14:paraId="65288BDF" w14:textId="77777777" w:rsidR="00DA3745" w:rsidRPr="00DE5B6D" w:rsidRDefault="00DA3745" w:rsidP="00DA3745">
            <w:pPr>
              <w:spacing w:before="40" w:after="40" w:line="240" w:lineRule="auto"/>
              <w:rPr>
                <w:rFonts w:asciiTheme="minorHAnsi" w:hAnsiTheme="minorHAnsi"/>
              </w:rPr>
            </w:pPr>
          </w:p>
        </w:tc>
        <w:tc>
          <w:tcPr>
            <w:tcW w:w="709" w:type="dxa"/>
            <w:vAlign w:val="bottom"/>
          </w:tcPr>
          <w:p w14:paraId="5F8AD528" w14:textId="77777777" w:rsidR="00DA3745" w:rsidRPr="00DE5B6D" w:rsidRDefault="00DA3745" w:rsidP="00DA3745">
            <w:pPr>
              <w:spacing w:before="40" w:after="40" w:line="240" w:lineRule="auto"/>
              <w:jc w:val="right"/>
              <w:rPr>
                <w:rFonts w:asciiTheme="minorHAnsi" w:hAnsiTheme="minorHAnsi"/>
              </w:rPr>
            </w:pPr>
          </w:p>
        </w:tc>
        <w:tc>
          <w:tcPr>
            <w:tcW w:w="1984" w:type="dxa"/>
            <w:vAlign w:val="bottom"/>
          </w:tcPr>
          <w:p w14:paraId="6C2055FE" w14:textId="77777777" w:rsidR="00DA3745" w:rsidRPr="00DE5B6D" w:rsidRDefault="00DA3745" w:rsidP="00DA3745">
            <w:pPr>
              <w:spacing w:before="40" w:after="40" w:line="240" w:lineRule="auto"/>
              <w:jc w:val="right"/>
              <w:rPr>
                <w:rFonts w:asciiTheme="minorHAnsi" w:hAnsiTheme="minorHAnsi"/>
              </w:rPr>
            </w:pPr>
            <w:r w:rsidRPr="00DE5B6D">
              <w:rPr>
                <w:rFonts w:asciiTheme="minorHAnsi" w:hAnsiTheme="minorHAnsi"/>
                <w:shd w:val="clear" w:color="auto" w:fill="FFFFFF"/>
              </w:rPr>
              <w:t>_________</w:t>
            </w:r>
          </w:p>
        </w:tc>
        <w:tc>
          <w:tcPr>
            <w:tcW w:w="426" w:type="dxa"/>
            <w:vAlign w:val="bottom"/>
          </w:tcPr>
          <w:p w14:paraId="2F8FD1C8" w14:textId="77777777" w:rsidR="00DA3745" w:rsidRPr="00DE5B6D" w:rsidRDefault="00DA3745" w:rsidP="00DA3745">
            <w:pPr>
              <w:spacing w:before="40" w:after="40" w:line="240" w:lineRule="auto"/>
              <w:jc w:val="right"/>
              <w:rPr>
                <w:rFonts w:asciiTheme="minorHAnsi" w:hAnsiTheme="minorHAnsi"/>
              </w:rPr>
            </w:pPr>
          </w:p>
        </w:tc>
        <w:tc>
          <w:tcPr>
            <w:tcW w:w="2126" w:type="dxa"/>
            <w:vAlign w:val="bottom"/>
          </w:tcPr>
          <w:p w14:paraId="3B6FBDB3" w14:textId="77777777" w:rsidR="00DA3745" w:rsidRPr="00DE5B6D" w:rsidRDefault="00DA3745" w:rsidP="00DA3745">
            <w:pPr>
              <w:spacing w:before="40" w:after="40" w:line="240" w:lineRule="auto"/>
              <w:jc w:val="right"/>
              <w:rPr>
                <w:rFonts w:asciiTheme="minorHAnsi" w:hAnsiTheme="minorHAnsi"/>
              </w:rPr>
            </w:pPr>
            <w:r w:rsidRPr="00DE5B6D">
              <w:rPr>
                <w:rFonts w:asciiTheme="minorHAnsi" w:hAnsiTheme="minorHAnsi"/>
                <w:shd w:val="clear" w:color="auto" w:fill="FFFFFF"/>
              </w:rPr>
              <w:t>_________</w:t>
            </w:r>
          </w:p>
        </w:tc>
      </w:tr>
      <w:tr w:rsidR="00DA3745" w:rsidRPr="00DE5B6D" w14:paraId="433ADDAB" w14:textId="77777777" w:rsidTr="006E65B7">
        <w:tc>
          <w:tcPr>
            <w:tcW w:w="3544" w:type="dxa"/>
            <w:vAlign w:val="center"/>
          </w:tcPr>
          <w:p w14:paraId="0519BD37" w14:textId="7B24ED49" w:rsidR="00DA3745" w:rsidRPr="00DE5B6D" w:rsidRDefault="004C5F0A" w:rsidP="00DA3745">
            <w:pPr>
              <w:spacing w:before="120" w:after="120" w:line="240" w:lineRule="auto"/>
              <w:rPr>
                <w:rFonts w:asciiTheme="minorHAnsi" w:hAnsiTheme="minorHAnsi"/>
                <w:bCs/>
              </w:rPr>
            </w:pPr>
            <w:r>
              <w:rPr>
                <w:rFonts w:asciiTheme="minorHAnsi" w:hAnsiTheme="minorHAnsi"/>
                <w:bCs/>
              </w:rPr>
              <w:t>Profit / (</w:t>
            </w:r>
            <w:r w:rsidR="006E47BD">
              <w:rPr>
                <w:rFonts w:asciiTheme="minorHAnsi" w:hAnsiTheme="minorHAnsi"/>
                <w:bCs/>
              </w:rPr>
              <w:t>Loss</w:t>
            </w:r>
            <w:r>
              <w:rPr>
                <w:rFonts w:asciiTheme="minorHAnsi" w:hAnsiTheme="minorHAnsi"/>
                <w:bCs/>
              </w:rPr>
              <w:t>)</w:t>
            </w:r>
            <w:r w:rsidR="00DA3745" w:rsidRPr="00DE5B6D">
              <w:rPr>
                <w:rFonts w:asciiTheme="minorHAnsi" w:hAnsiTheme="minorHAnsi"/>
                <w:bCs/>
              </w:rPr>
              <w:t xml:space="preserve"> for the year</w:t>
            </w:r>
          </w:p>
        </w:tc>
        <w:tc>
          <w:tcPr>
            <w:tcW w:w="709" w:type="dxa"/>
            <w:vAlign w:val="center"/>
          </w:tcPr>
          <w:p w14:paraId="477CAC37" w14:textId="77777777" w:rsidR="00DA3745" w:rsidRPr="00DE5B6D" w:rsidRDefault="00DA3745" w:rsidP="00DA3745">
            <w:pPr>
              <w:spacing w:before="120" w:after="120" w:line="240" w:lineRule="auto"/>
              <w:jc w:val="right"/>
              <w:rPr>
                <w:rFonts w:asciiTheme="minorHAnsi" w:hAnsiTheme="minorHAnsi"/>
              </w:rPr>
            </w:pPr>
          </w:p>
        </w:tc>
        <w:tc>
          <w:tcPr>
            <w:tcW w:w="1984" w:type="dxa"/>
            <w:vAlign w:val="center"/>
          </w:tcPr>
          <w:p w14:paraId="14E78D87" w14:textId="0E413A1F" w:rsidR="00DA3745" w:rsidRPr="00DE5B6D" w:rsidRDefault="004C5F0A" w:rsidP="00DA3745">
            <w:pPr>
              <w:spacing w:before="120" w:after="120" w:line="240" w:lineRule="auto"/>
              <w:jc w:val="right"/>
              <w:rPr>
                <w:rFonts w:asciiTheme="minorHAnsi" w:hAnsiTheme="minorHAnsi"/>
              </w:rPr>
            </w:pPr>
            <w:r>
              <w:rPr>
                <w:rFonts w:asciiTheme="minorHAnsi" w:hAnsiTheme="minorHAnsi"/>
              </w:rPr>
              <w:t>61,839</w:t>
            </w:r>
          </w:p>
        </w:tc>
        <w:tc>
          <w:tcPr>
            <w:tcW w:w="426" w:type="dxa"/>
            <w:vAlign w:val="center"/>
          </w:tcPr>
          <w:p w14:paraId="122D3BD4" w14:textId="77777777" w:rsidR="00DA3745" w:rsidRPr="00DE5B6D" w:rsidRDefault="00DA3745" w:rsidP="00DA3745">
            <w:pPr>
              <w:spacing w:before="120" w:after="120" w:line="240" w:lineRule="auto"/>
              <w:jc w:val="right"/>
              <w:rPr>
                <w:rFonts w:asciiTheme="minorHAnsi" w:hAnsiTheme="minorHAnsi"/>
              </w:rPr>
            </w:pPr>
          </w:p>
        </w:tc>
        <w:tc>
          <w:tcPr>
            <w:tcW w:w="2126" w:type="dxa"/>
            <w:vAlign w:val="center"/>
          </w:tcPr>
          <w:p w14:paraId="6C5CE7F0" w14:textId="559DAB22" w:rsidR="00DA3745" w:rsidRPr="00DE5B6D" w:rsidRDefault="004C5F0A" w:rsidP="00DA3745">
            <w:pPr>
              <w:spacing w:before="120" w:after="120" w:line="240" w:lineRule="auto"/>
              <w:jc w:val="right"/>
              <w:rPr>
                <w:rFonts w:asciiTheme="minorHAnsi" w:hAnsiTheme="minorHAnsi"/>
              </w:rPr>
            </w:pPr>
            <w:r>
              <w:rPr>
                <w:rFonts w:asciiTheme="minorHAnsi" w:hAnsiTheme="minorHAnsi"/>
              </w:rPr>
              <w:t>(94,750)</w:t>
            </w:r>
          </w:p>
        </w:tc>
      </w:tr>
      <w:tr w:rsidR="00DA3745" w:rsidRPr="00DE5B6D" w14:paraId="185D1A5C" w14:textId="77777777" w:rsidTr="006E65B7">
        <w:tc>
          <w:tcPr>
            <w:tcW w:w="3544" w:type="dxa"/>
            <w:vAlign w:val="center"/>
          </w:tcPr>
          <w:p w14:paraId="4456D026" w14:textId="77777777" w:rsidR="00DA3745" w:rsidRPr="00DE5B6D" w:rsidRDefault="00DA3745" w:rsidP="00DA3745">
            <w:pPr>
              <w:spacing w:after="0" w:line="240" w:lineRule="auto"/>
              <w:rPr>
                <w:rFonts w:asciiTheme="minorHAnsi" w:hAnsiTheme="minorHAnsi"/>
                <w:b/>
                <w:u w:val="double"/>
              </w:rPr>
            </w:pPr>
          </w:p>
        </w:tc>
        <w:tc>
          <w:tcPr>
            <w:tcW w:w="709" w:type="dxa"/>
            <w:vAlign w:val="center"/>
          </w:tcPr>
          <w:p w14:paraId="517C1247" w14:textId="77777777" w:rsidR="00DA3745" w:rsidRPr="00DE5B6D" w:rsidRDefault="00DA3745" w:rsidP="00DA3745">
            <w:pPr>
              <w:spacing w:after="0" w:line="240" w:lineRule="auto"/>
              <w:jc w:val="right"/>
              <w:rPr>
                <w:rFonts w:asciiTheme="minorHAnsi" w:hAnsiTheme="minorHAnsi"/>
                <w:u w:val="double"/>
              </w:rPr>
            </w:pPr>
          </w:p>
        </w:tc>
        <w:tc>
          <w:tcPr>
            <w:tcW w:w="1984" w:type="dxa"/>
            <w:vAlign w:val="center"/>
          </w:tcPr>
          <w:p w14:paraId="1FD60AC8" w14:textId="77777777" w:rsidR="00DA3745" w:rsidRPr="00DE5B6D" w:rsidRDefault="00DA3745" w:rsidP="00DA3745">
            <w:pPr>
              <w:spacing w:after="0" w:line="240" w:lineRule="auto"/>
              <w:jc w:val="right"/>
              <w:rPr>
                <w:rFonts w:asciiTheme="minorHAnsi" w:hAnsiTheme="minorHAnsi"/>
                <w:u w:val="double"/>
              </w:rPr>
            </w:pPr>
            <w:r w:rsidRPr="00DE5B6D">
              <w:rPr>
                <w:rFonts w:asciiTheme="minorHAnsi" w:hAnsiTheme="minorHAnsi"/>
                <w:shd w:val="clear" w:color="auto" w:fill="FFFFFF"/>
              </w:rPr>
              <w:t>=========</w:t>
            </w:r>
          </w:p>
        </w:tc>
        <w:tc>
          <w:tcPr>
            <w:tcW w:w="426" w:type="dxa"/>
            <w:vAlign w:val="center"/>
          </w:tcPr>
          <w:p w14:paraId="71685E17" w14:textId="77777777" w:rsidR="00DA3745" w:rsidRPr="00DE5B6D" w:rsidRDefault="00DA3745" w:rsidP="00DA3745">
            <w:pPr>
              <w:spacing w:after="0" w:line="240" w:lineRule="auto"/>
              <w:jc w:val="right"/>
              <w:rPr>
                <w:rFonts w:asciiTheme="minorHAnsi" w:hAnsiTheme="minorHAnsi"/>
                <w:u w:val="double"/>
              </w:rPr>
            </w:pPr>
          </w:p>
        </w:tc>
        <w:tc>
          <w:tcPr>
            <w:tcW w:w="2126" w:type="dxa"/>
            <w:vAlign w:val="center"/>
          </w:tcPr>
          <w:p w14:paraId="4BEE847A" w14:textId="77777777" w:rsidR="00DA3745" w:rsidRPr="00DE5B6D" w:rsidRDefault="00DA3745" w:rsidP="00DA3745">
            <w:pPr>
              <w:spacing w:after="0" w:line="240" w:lineRule="auto"/>
              <w:jc w:val="right"/>
              <w:rPr>
                <w:rFonts w:asciiTheme="minorHAnsi" w:hAnsiTheme="minorHAnsi"/>
                <w:u w:val="double"/>
              </w:rPr>
            </w:pPr>
            <w:r w:rsidRPr="00DE5B6D">
              <w:rPr>
                <w:rFonts w:asciiTheme="minorHAnsi" w:hAnsiTheme="minorHAnsi"/>
                <w:shd w:val="clear" w:color="auto" w:fill="FFFFFF"/>
              </w:rPr>
              <w:t>=========</w:t>
            </w:r>
          </w:p>
        </w:tc>
      </w:tr>
      <w:bookmarkEnd w:id="5"/>
      <w:tr w:rsidR="00DA3745" w:rsidRPr="00DE5B6D" w14:paraId="4AC56AC5" w14:textId="77777777" w:rsidTr="006E65B7">
        <w:tc>
          <w:tcPr>
            <w:tcW w:w="3544" w:type="dxa"/>
          </w:tcPr>
          <w:p w14:paraId="46C8ED53" w14:textId="4F8287B0" w:rsidR="00DA3745" w:rsidRPr="00DE5B6D" w:rsidRDefault="004C5F0A" w:rsidP="00DA3745">
            <w:pPr>
              <w:spacing w:before="120" w:after="120" w:line="240" w:lineRule="auto"/>
              <w:rPr>
                <w:rFonts w:asciiTheme="minorHAnsi" w:hAnsiTheme="minorHAnsi"/>
                <w:b/>
                <w:bCs/>
              </w:rPr>
            </w:pPr>
            <w:r>
              <w:rPr>
                <w:rFonts w:asciiTheme="minorHAnsi" w:hAnsiTheme="minorHAnsi"/>
                <w:b/>
                <w:bCs/>
              </w:rPr>
              <w:t>Earnings</w:t>
            </w:r>
            <w:r w:rsidR="00DA3745" w:rsidRPr="00DE5B6D">
              <w:rPr>
                <w:rFonts w:asciiTheme="minorHAnsi" w:hAnsiTheme="minorHAnsi"/>
                <w:b/>
                <w:bCs/>
              </w:rPr>
              <w:t xml:space="preserve"> per share</w:t>
            </w:r>
          </w:p>
        </w:tc>
        <w:tc>
          <w:tcPr>
            <w:tcW w:w="709" w:type="dxa"/>
          </w:tcPr>
          <w:p w14:paraId="254561F2" w14:textId="77777777" w:rsidR="00DA3745" w:rsidRPr="00DE5B6D" w:rsidRDefault="00DA3745" w:rsidP="00DA3745">
            <w:pPr>
              <w:spacing w:before="120" w:after="120" w:line="240" w:lineRule="auto"/>
              <w:jc w:val="right"/>
              <w:rPr>
                <w:rFonts w:asciiTheme="minorHAnsi" w:hAnsiTheme="minorHAnsi"/>
              </w:rPr>
            </w:pPr>
          </w:p>
        </w:tc>
        <w:tc>
          <w:tcPr>
            <w:tcW w:w="1984" w:type="dxa"/>
          </w:tcPr>
          <w:p w14:paraId="71CB3DC1" w14:textId="77777777" w:rsidR="00DA3745" w:rsidRPr="00DE5B6D" w:rsidRDefault="00DA3745" w:rsidP="00DA3745">
            <w:pPr>
              <w:spacing w:before="120" w:after="120" w:line="240" w:lineRule="auto"/>
              <w:jc w:val="right"/>
              <w:rPr>
                <w:rFonts w:asciiTheme="minorHAnsi" w:hAnsiTheme="minorHAnsi"/>
              </w:rPr>
            </w:pPr>
          </w:p>
        </w:tc>
        <w:tc>
          <w:tcPr>
            <w:tcW w:w="426" w:type="dxa"/>
          </w:tcPr>
          <w:p w14:paraId="1D0D01D6" w14:textId="77777777" w:rsidR="00DA3745" w:rsidRPr="00DE5B6D" w:rsidRDefault="00DA3745" w:rsidP="00DA3745">
            <w:pPr>
              <w:spacing w:before="120" w:after="120" w:line="240" w:lineRule="auto"/>
              <w:jc w:val="right"/>
              <w:rPr>
                <w:rFonts w:asciiTheme="minorHAnsi" w:hAnsiTheme="minorHAnsi"/>
              </w:rPr>
            </w:pPr>
          </w:p>
        </w:tc>
        <w:tc>
          <w:tcPr>
            <w:tcW w:w="2126" w:type="dxa"/>
          </w:tcPr>
          <w:p w14:paraId="170C37CD" w14:textId="77777777" w:rsidR="00DA3745" w:rsidRPr="00DE5B6D" w:rsidRDefault="00DA3745" w:rsidP="00DA3745">
            <w:pPr>
              <w:spacing w:before="120" w:after="120" w:line="240" w:lineRule="auto"/>
              <w:jc w:val="right"/>
              <w:rPr>
                <w:rFonts w:asciiTheme="minorHAnsi" w:hAnsiTheme="minorHAnsi"/>
              </w:rPr>
            </w:pPr>
          </w:p>
        </w:tc>
      </w:tr>
      <w:tr w:rsidR="00DA3745" w:rsidRPr="00DE5B6D" w14:paraId="02268D99" w14:textId="77777777" w:rsidTr="006E65B7">
        <w:tc>
          <w:tcPr>
            <w:tcW w:w="3544" w:type="dxa"/>
          </w:tcPr>
          <w:p w14:paraId="129DE35B" w14:textId="77777777" w:rsidR="00DA3745" w:rsidRPr="00DE5B6D" w:rsidRDefault="00DA3745" w:rsidP="00DA3745">
            <w:pPr>
              <w:pStyle w:val="ListParagraph"/>
              <w:numPr>
                <w:ilvl w:val="0"/>
                <w:numId w:val="2"/>
              </w:numPr>
              <w:spacing w:before="60" w:after="60" w:line="240" w:lineRule="auto"/>
              <w:rPr>
                <w:rFonts w:asciiTheme="minorHAnsi" w:hAnsiTheme="minorHAnsi"/>
              </w:rPr>
            </w:pPr>
            <w:r w:rsidRPr="00DE5B6D">
              <w:rPr>
                <w:rFonts w:asciiTheme="minorHAnsi" w:hAnsiTheme="minorHAnsi"/>
              </w:rPr>
              <w:t>basic</w:t>
            </w:r>
          </w:p>
        </w:tc>
        <w:tc>
          <w:tcPr>
            <w:tcW w:w="709" w:type="dxa"/>
          </w:tcPr>
          <w:p w14:paraId="4E27E117" w14:textId="77777777" w:rsidR="00DA3745" w:rsidRPr="00DE5B6D" w:rsidRDefault="00DA3745" w:rsidP="00DA3745">
            <w:pPr>
              <w:spacing w:before="60" w:after="60" w:line="240" w:lineRule="auto"/>
              <w:jc w:val="right"/>
              <w:rPr>
                <w:rFonts w:asciiTheme="minorHAnsi" w:hAnsiTheme="minorHAnsi"/>
              </w:rPr>
            </w:pPr>
          </w:p>
        </w:tc>
        <w:tc>
          <w:tcPr>
            <w:tcW w:w="1984" w:type="dxa"/>
          </w:tcPr>
          <w:p w14:paraId="6AF310AF" w14:textId="008C6344" w:rsidR="00DA3745" w:rsidRPr="00734F0B" w:rsidRDefault="006E47BD" w:rsidP="00DA3745">
            <w:pPr>
              <w:spacing w:before="60" w:after="60" w:line="240" w:lineRule="auto"/>
              <w:jc w:val="right"/>
              <w:rPr>
                <w:rFonts w:asciiTheme="minorHAnsi" w:hAnsiTheme="minorHAnsi"/>
              </w:rPr>
            </w:pPr>
            <w:r>
              <w:rPr>
                <w:rFonts w:asciiTheme="minorHAnsi" w:hAnsiTheme="minorHAnsi"/>
              </w:rPr>
              <w:t>0.1</w:t>
            </w:r>
            <w:r w:rsidR="00DA3745" w:rsidRPr="00734F0B">
              <w:rPr>
                <w:rFonts w:asciiTheme="minorHAnsi" w:hAnsiTheme="minorHAnsi"/>
              </w:rPr>
              <w:t>p</w:t>
            </w:r>
          </w:p>
        </w:tc>
        <w:tc>
          <w:tcPr>
            <w:tcW w:w="426" w:type="dxa"/>
          </w:tcPr>
          <w:p w14:paraId="09D407E8" w14:textId="77777777" w:rsidR="00DA3745" w:rsidRPr="00734F0B" w:rsidRDefault="00DA3745" w:rsidP="00DA3745">
            <w:pPr>
              <w:spacing w:before="60" w:after="60" w:line="240" w:lineRule="auto"/>
              <w:jc w:val="right"/>
              <w:rPr>
                <w:rFonts w:asciiTheme="minorHAnsi" w:hAnsiTheme="minorHAnsi"/>
              </w:rPr>
            </w:pPr>
          </w:p>
        </w:tc>
        <w:tc>
          <w:tcPr>
            <w:tcW w:w="2126" w:type="dxa"/>
          </w:tcPr>
          <w:p w14:paraId="26400C5A" w14:textId="494120B1" w:rsidR="00DA3745" w:rsidRPr="00734F0B" w:rsidRDefault="006E47BD" w:rsidP="00DA3745">
            <w:pPr>
              <w:spacing w:before="60" w:after="60" w:line="240" w:lineRule="auto"/>
              <w:jc w:val="right"/>
              <w:rPr>
                <w:rFonts w:asciiTheme="minorHAnsi" w:hAnsiTheme="minorHAnsi"/>
              </w:rPr>
            </w:pPr>
            <w:r>
              <w:rPr>
                <w:rFonts w:asciiTheme="minorHAnsi" w:hAnsiTheme="minorHAnsi"/>
              </w:rPr>
              <w:t>(</w:t>
            </w:r>
            <w:r w:rsidR="004C5F0A">
              <w:rPr>
                <w:rFonts w:asciiTheme="minorHAnsi" w:hAnsiTheme="minorHAnsi"/>
              </w:rPr>
              <w:t>0.1</w:t>
            </w:r>
            <w:r w:rsidR="00DA3745" w:rsidRPr="00734F0B">
              <w:rPr>
                <w:rFonts w:asciiTheme="minorHAnsi" w:hAnsiTheme="minorHAnsi"/>
              </w:rPr>
              <w:t>p</w:t>
            </w:r>
            <w:r>
              <w:rPr>
                <w:rFonts w:asciiTheme="minorHAnsi" w:hAnsiTheme="minorHAnsi"/>
              </w:rPr>
              <w:t>)</w:t>
            </w:r>
          </w:p>
        </w:tc>
      </w:tr>
      <w:tr w:rsidR="00DA3745" w:rsidRPr="00DE5B6D" w14:paraId="2D64E9BA" w14:textId="77777777" w:rsidTr="006E65B7">
        <w:tc>
          <w:tcPr>
            <w:tcW w:w="3544" w:type="dxa"/>
          </w:tcPr>
          <w:p w14:paraId="1C12E334" w14:textId="77777777" w:rsidR="00DA3745" w:rsidRPr="00DE5B6D" w:rsidRDefault="00DA3745" w:rsidP="00DA3745">
            <w:pPr>
              <w:pStyle w:val="ListParagraph"/>
              <w:numPr>
                <w:ilvl w:val="0"/>
                <w:numId w:val="2"/>
              </w:numPr>
              <w:spacing w:before="60" w:after="60" w:line="240" w:lineRule="auto"/>
              <w:rPr>
                <w:rFonts w:asciiTheme="minorHAnsi" w:hAnsiTheme="minorHAnsi"/>
              </w:rPr>
            </w:pPr>
            <w:r w:rsidRPr="00DE5B6D">
              <w:rPr>
                <w:rFonts w:asciiTheme="minorHAnsi" w:hAnsiTheme="minorHAnsi"/>
              </w:rPr>
              <w:t>fully diluted</w:t>
            </w:r>
          </w:p>
        </w:tc>
        <w:tc>
          <w:tcPr>
            <w:tcW w:w="709" w:type="dxa"/>
          </w:tcPr>
          <w:p w14:paraId="1BA2F359" w14:textId="77777777" w:rsidR="00DA3745" w:rsidRPr="00DE5B6D" w:rsidRDefault="00DA3745" w:rsidP="00DA3745">
            <w:pPr>
              <w:spacing w:before="60" w:after="60" w:line="240" w:lineRule="auto"/>
              <w:jc w:val="right"/>
              <w:rPr>
                <w:rFonts w:asciiTheme="minorHAnsi" w:hAnsiTheme="minorHAnsi"/>
              </w:rPr>
            </w:pPr>
          </w:p>
        </w:tc>
        <w:tc>
          <w:tcPr>
            <w:tcW w:w="1984" w:type="dxa"/>
          </w:tcPr>
          <w:p w14:paraId="555E6350" w14:textId="3ABE0B04" w:rsidR="00DA3745" w:rsidRPr="00734F0B" w:rsidRDefault="006E47BD" w:rsidP="00DA3745">
            <w:pPr>
              <w:spacing w:before="60" w:after="60" w:line="240" w:lineRule="auto"/>
              <w:jc w:val="right"/>
              <w:rPr>
                <w:rFonts w:asciiTheme="minorHAnsi" w:hAnsiTheme="minorHAnsi"/>
              </w:rPr>
            </w:pPr>
            <w:r>
              <w:rPr>
                <w:rFonts w:asciiTheme="minorHAnsi" w:hAnsiTheme="minorHAnsi"/>
              </w:rPr>
              <w:t>0.1</w:t>
            </w:r>
            <w:r w:rsidR="00DA3745" w:rsidRPr="00734F0B">
              <w:rPr>
                <w:rFonts w:asciiTheme="minorHAnsi" w:hAnsiTheme="minorHAnsi"/>
              </w:rPr>
              <w:t>p</w:t>
            </w:r>
          </w:p>
        </w:tc>
        <w:tc>
          <w:tcPr>
            <w:tcW w:w="426" w:type="dxa"/>
          </w:tcPr>
          <w:p w14:paraId="2114E6EE" w14:textId="77777777" w:rsidR="00DA3745" w:rsidRPr="00734F0B" w:rsidRDefault="00DA3745" w:rsidP="00DA3745">
            <w:pPr>
              <w:spacing w:before="60" w:after="60" w:line="240" w:lineRule="auto"/>
              <w:jc w:val="right"/>
              <w:rPr>
                <w:rFonts w:asciiTheme="minorHAnsi" w:hAnsiTheme="minorHAnsi"/>
              </w:rPr>
            </w:pPr>
          </w:p>
        </w:tc>
        <w:tc>
          <w:tcPr>
            <w:tcW w:w="2126" w:type="dxa"/>
          </w:tcPr>
          <w:p w14:paraId="39EBFD65" w14:textId="74315FA6" w:rsidR="00DA3745" w:rsidRPr="00734F0B" w:rsidRDefault="004C5F0A" w:rsidP="00DA3745">
            <w:pPr>
              <w:spacing w:before="60" w:after="60" w:line="240" w:lineRule="auto"/>
              <w:jc w:val="right"/>
              <w:rPr>
                <w:rFonts w:asciiTheme="minorHAnsi" w:hAnsiTheme="minorHAnsi"/>
              </w:rPr>
            </w:pPr>
            <w:r>
              <w:rPr>
                <w:rFonts w:asciiTheme="minorHAnsi" w:hAnsiTheme="minorHAnsi"/>
              </w:rPr>
              <w:t>(0.1</w:t>
            </w:r>
            <w:r w:rsidRPr="00734F0B">
              <w:rPr>
                <w:rFonts w:asciiTheme="minorHAnsi" w:hAnsiTheme="minorHAnsi"/>
              </w:rPr>
              <w:t>p</w:t>
            </w:r>
            <w:r>
              <w:rPr>
                <w:rFonts w:asciiTheme="minorHAnsi" w:hAnsiTheme="minorHAnsi"/>
              </w:rPr>
              <w:t>)</w:t>
            </w:r>
          </w:p>
        </w:tc>
      </w:tr>
      <w:tr w:rsidR="00DA3745" w:rsidRPr="00DE5B6D" w14:paraId="215DFB54" w14:textId="77777777" w:rsidTr="006E65B7">
        <w:tc>
          <w:tcPr>
            <w:tcW w:w="3544" w:type="dxa"/>
          </w:tcPr>
          <w:p w14:paraId="13675CD7" w14:textId="77777777" w:rsidR="00DA3745" w:rsidRPr="00DE5B6D" w:rsidRDefault="00DA3745" w:rsidP="00DA3745">
            <w:pPr>
              <w:spacing w:after="0" w:line="240" w:lineRule="auto"/>
              <w:rPr>
                <w:rFonts w:asciiTheme="minorHAnsi" w:hAnsiTheme="minorHAnsi"/>
              </w:rPr>
            </w:pPr>
          </w:p>
        </w:tc>
        <w:tc>
          <w:tcPr>
            <w:tcW w:w="709" w:type="dxa"/>
          </w:tcPr>
          <w:p w14:paraId="7F615687" w14:textId="77777777" w:rsidR="00DA3745" w:rsidRPr="00DE5B6D" w:rsidRDefault="00DA3745" w:rsidP="00DA3745">
            <w:pPr>
              <w:spacing w:after="0" w:line="240" w:lineRule="auto"/>
              <w:jc w:val="right"/>
              <w:rPr>
                <w:rFonts w:asciiTheme="minorHAnsi" w:hAnsiTheme="minorHAnsi"/>
                <w:u w:val="double"/>
              </w:rPr>
            </w:pPr>
          </w:p>
        </w:tc>
        <w:tc>
          <w:tcPr>
            <w:tcW w:w="1984" w:type="dxa"/>
          </w:tcPr>
          <w:p w14:paraId="5441829C" w14:textId="77777777" w:rsidR="00DA3745" w:rsidRPr="00DE5B6D" w:rsidRDefault="00DA3745" w:rsidP="00DA3745">
            <w:pPr>
              <w:spacing w:after="0" w:line="240" w:lineRule="auto"/>
              <w:jc w:val="right"/>
              <w:rPr>
                <w:rFonts w:asciiTheme="minorHAnsi" w:hAnsiTheme="minorHAnsi"/>
                <w:u w:val="double"/>
              </w:rPr>
            </w:pPr>
            <w:r w:rsidRPr="00DE5B6D">
              <w:rPr>
                <w:rFonts w:asciiTheme="minorHAnsi" w:hAnsiTheme="minorHAnsi"/>
                <w:shd w:val="clear" w:color="auto" w:fill="FFFFFF"/>
              </w:rPr>
              <w:t>=========</w:t>
            </w:r>
          </w:p>
        </w:tc>
        <w:tc>
          <w:tcPr>
            <w:tcW w:w="426" w:type="dxa"/>
          </w:tcPr>
          <w:p w14:paraId="703C8764" w14:textId="77777777" w:rsidR="00DA3745" w:rsidRPr="00DE5B6D" w:rsidRDefault="00DA3745" w:rsidP="00DA3745">
            <w:pPr>
              <w:spacing w:after="0" w:line="240" w:lineRule="auto"/>
              <w:jc w:val="right"/>
              <w:rPr>
                <w:rFonts w:asciiTheme="minorHAnsi" w:hAnsiTheme="minorHAnsi"/>
                <w:u w:val="double"/>
              </w:rPr>
            </w:pPr>
          </w:p>
        </w:tc>
        <w:tc>
          <w:tcPr>
            <w:tcW w:w="2126" w:type="dxa"/>
          </w:tcPr>
          <w:p w14:paraId="5D22F6AC" w14:textId="77777777" w:rsidR="00DA3745" w:rsidRPr="00DE5B6D" w:rsidRDefault="00DA3745" w:rsidP="00DA3745">
            <w:pPr>
              <w:spacing w:after="0" w:line="240" w:lineRule="auto"/>
              <w:jc w:val="right"/>
              <w:rPr>
                <w:rFonts w:asciiTheme="minorHAnsi" w:hAnsiTheme="minorHAnsi"/>
                <w:u w:val="double"/>
              </w:rPr>
            </w:pPr>
            <w:r w:rsidRPr="00DE5B6D">
              <w:rPr>
                <w:rFonts w:asciiTheme="minorHAnsi" w:hAnsiTheme="minorHAnsi"/>
                <w:shd w:val="clear" w:color="auto" w:fill="FFFFFF"/>
              </w:rPr>
              <w:t>=========</w:t>
            </w:r>
          </w:p>
        </w:tc>
      </w:tr>
    </w:tbl>
    <w:p w14:paraId="2D7F8D00" w14:textId="0869A489" w:rsidR="001F0DA0" w:rsidRPr="00DE5B6D" w:rsidRDefault="001F0DA0" w:rsidP="001F0DA0">
      <w:pPr>
        <w:rPr>
          <w:rFonts w:asciiTheme="minorHAnsi" w:eastAsia="Times New Roman" w:hAnsiTheme="minorHAnsi"/>
          <w:b/>
          <w:lang w:eastAsia="en-GB"/>
        </w:rPr>
      </w:pPr>
    </w:p>
    <w:p w14:paraId="1150F76B" w14:textId="77777777" w:rsidR="001F0DA0" w:rsidRPr="00D84E3B" w:rsidRDefault="001F0DA0" w:rsidP="001F0DA0">
      <w:pPr>
        <w:rPr>
          <w:rFonts w:asciiTheme="minorHAnsi" w:eastAsia="Times New Roman" w:hAnsiTheme="minorHAnsi"/>
          <w:b/>
          <w:sz w:val="24"/>
          <w:szCs w:val="24"/>
          <w:lang w:eastAsia="en-GB"/>
        </w:rPr>
      </w:pPr>
      <w:r w:rsidRPr="00D84E3B">
        <w:rPr>
          <w:rFonts w:asciiTheme="minorHAnsi" w:eastAsia="Times New Roman" w:hAnsiTheme="minorHAnsi"/>
          <w:b/>
          <w:sz w:val="24"/>
          <w:szCs w:val="24"/>
          <w:lang w:eastAsia="en-GB"/>
        </w:rPr>
        <w:t xml:space="preserve">Statement of Other Comprehensive Income </w:t>
      </w:r>
    </w:p>
    <w:tbl>
      <w:tblPr>
        <w:tblW w:w="8789" w:type="dxa"/>
        <w:tblLayout w:type="fixed"/>
        <w:tblLook w:val="04A0" w:firstRow="1" w:lastRow="0" w:firstColumn="1" w:lastColumn="0" w:noHBand="0" w:noVBand="1"/>
      </w:tblPr>
      <w:tblGrid>
        <w:gridCol w:w="3402"/>
        <w:gridCol w:w="851"/>
        <w:gridCol w:w="1984"/>
        <w:gridCol w:w="426"/>
        <w:gridCol w:w="2126"/>
      </w:tblGrid>
      <w:tr w:rsidR="00DE5B6D" w:rsidRPr="00DE5B6D" w14:paraId="5122D9A8" w14:textId="77777777" w:rsidTr="00C3533C">
        <w:trPr>
          <w:trHeight w:val="589"/>
        </w:trPr>
        <w:tc>
          <w:tcPr>
            <w:tcW w:w="3402" w:type="dxa"/>
            <w:vAlign w:val="center"/>
          </w:tcPr>
          <w:p w14:paraId="6222AEB3" w14:textId="36864F24" w:rsidR="001F0DA0" w:rsidRPr="00DE5B6D" w:rsidRDefault="00792DD1" w:rsidP="00C3533C">
            <w:pPr>
              <w:spacing w:before="40" w:after="40" w:line="240" w:lineRule="auto"/>
              <w:rPr>
                <w:rFonts w:asciiTheme="minorHAnsi" w:hAnsiTheme="minorHAnsi"/>
              </w:rPr>
            </w:pPr>
            <w:r w:rsidRPr="00DE5B6D">
              <w:rPr>
                <w:rFonts w:asciiTheme="minorHAnsi" w:hAnsiTheme="minorHAnsi"/>
              </w:rPr>
              <w:t>Year ended 30 April 202</w:t>
            </w:r>
            <w:r w:rsidR="008A2395">
              <w:rPr>
                <w:rFonts w:asciiTheme="minorHAnsi" w:hAnsiTheme="minorHAnsi"/>
              </w:rPr>
              <w:t>6</w:t>
            </w:r>
          </w:p>
        </w:tc>
        <w:tc>
          <w:tcPr>
            <w:tcW w:w="851" w:type="dxa"/>
            <w:vAlign w:val="center"/>
          </w:tcPr>
          <w:p w14:paraId="6794E796" w14:textId="77777777" w:rsidR="001F0DA0" w:rsidRPr="00DE5B6D" w:rsidRDefault="001F0DA0" w:rsidP="00C3533C">
            <w:pPr>
              <w:spacing w:before="40" w:after="40" w:line="240" w:lineRule="auto"/>
              <w:jc w:val="right"/>
              <w:rPr>
                <w:rFonts w:asciiTheme="minorHAnsi" w:hAnsiTheme="minorHAnsi"/>
              </w:rPr>
            </w:pPr>
          </w:p>
        </w:tc>
        <w:tc>
          <w:tcPr>
            <w:tcW w:w="1984" w:type="dxa"/>
            <w:vAlign w:val="center"/>
          </w:tcPr>
          <w:p w14:paraId="5685482C" w14:textId="5F381D40" w:rsidR="001F0DA0" w:rsidRPr="008A2395" w:rsidRDefault="001F0DA0" w:rsidP="00C3533C">
            <w:pPr>
              <w:spacing w:before="40" w:after="40" w:line="240" w:lineRule="auto"/>
              <w:jc w:val="right"/>
              <w:rPr>
                <w:rFonts w:asciiTheme="minorHAnsi" w:hAnsiTheme="minorHAnsi"/>
                <w:b/>
                <w:bCs/>
              </w:rPr>
            </w:pPr>
            <w:r w:rsidRPr="008A2395">
              <w:rPr>
                <w:rFonts w:asciiTheme="minorHAnsi" w:hAnsiTheme="minorHAnsi"/>
                <w:b/>
                <w:bCs/>
              </w:rPr>
              <w:t>202</w:t>
            </w:r>
            <w:r w:rsidR="004C5F0A" w:rsidRPr="008A2395">
              <w:rPr>
                <w:rFonts w:asciiTheme="minorHAnsi" w:hAnsiTheme="minorHAnsi"/>
                <w:b/>
                <w:bCs/>
              </w:rPr>
              <w:t>6</w:t>
            </w:r>
          </w:p>
          <w:p w14:paraId="522EA24A" w14:textId="77777777" w:rsidR="001F0DA0" w:rsidRPr="00DE5B6D" w:rsidRDefault="001F0DA0" w:rsidP="00C3533C">
            <w:pPr>
              <w:spacing w:before="40" w:after="40" w:line="240" w:lineRule="auto"/>
              <w:jc w:val="right"/>
              <w:rPr>
                <w:rFonts w:asciiTheme="minorHAnsi" w:hAnsiTheme="minorHAnsi"/>
              </w:rPr>
            </w:pPr>
            <w:r w:rsidRPr="00DE5B6D">
              <w:rPr>
                <w:rFonts w:asciiTheme="minorHAnsi" w:hAnsiTheme="minorHAnsi"/>
              </w:rPr>
              <w:t>£</w:t>
            </w:r>
          </w:p>
        </w:tc>
        <w:tc>
          <w:tcPr>
            <w:tcW w:w="426" w:type="dxa"/>
            <w:vAlign w:val="center"/>
          </w:tcPr>
          <w:p w14:paraId="6214D6B5" w14:textId="77777777" w:rsidR="001F0DA0" w:rsidRPr="00DE5B6D" w:rsidRDefault="001F0DA0" w:rsidP="00C3533C">
            <w:pPr>
              <w:spacing w:before="40" w:after="40" w:line="240" w:lineRule="auto"/>
              <w:jc w:val="right"/>
              <w:rPr>
                <w:rFonts w:asciiTheme="minorHAnsi" w:hAnsiTheme="minorHAnsi"/>
              </w:rPr>
            </w:pPr>
          </w:p>
        </w:tc>
        <w:tc>
          <w:tcPr>
            <w:tcW w:w="2126" w:type="dxa"/>
            <w:vAlign w:val="center"/>
          </w:tcPr>
          <w:p w14:paraId="547DD830" w14:textId="2B4759A5" w:rsidR="001F0DA0" w:rsidRPr="008A2395" w:rsidRDefault="001F0DA0" w:rsidP="00C3533C">
            <w:pPr>
              <w:spacing w:before="40" w:after="40" w:line="240" w:lineRule="auto"/>
              <w:jc w:val="right"/>
              <w:rPr>
                <w:rFonts w:asciiTheme="minorHAnsi" w:hAnsiTheme="minorHAnsi"/>
                <w:b/>
                <w:bCs/>
              </w:rPr>
            </w:pPr>
            <w:r w:rsidRPr="008A2395">
              <w:rPr>
                <w:rFonts w:asciiTheme="minorHAnsi" w:hAnsiTheme="minorHAnsi"/>
                <w:b/>
                <w:bCs/>
              </w:rPr>
              <w:t>20</w:t>
            </w:r>
            <w:r w:rsidR="00F55919" w:rsidRPr="008A2395">
              <w:rPr>
                <w:rFonts w:asciiTheme="minorHAnsi" w:hAnsiTheme="minorHAnsi"/>
                <w:b/>
                <w:bCs/>
              </w:rPr>
              <w:t>2</w:t>
            </w:r>
            <w:r w:rsidR="004C5F0A" w:rsidRPr="008A2395">
              <w:rPr>
                <w:rFonts w:asciiTheme="minorHAnsi" w:hAnsiTheme="minorHAnsi"/>
                <w:b/>
                <w:bCs/>
              </w:rPr>
              <w:t>5</w:t>
            </w:r>
          </w:p>
          <w:p w14:paraId="7ADB7BA1" w14:textId="77777777" w:rsidR="001F0DA0" w:rsidRPr="00DE5B6D" w:rsidRDefault="001F0DA0" w:rsidP="00C3533C">
            <w:pPr>
              <w:spacing w:before="40" w:after="40" w:line="240" w:lineRule="auto"/>
              <w:jc w:val="right"/>
              <w:rPr>
                <w:rFonts w:asciiTheme="minorHAnsi" w:hAnsiTheme="minorHAnsi"/>
              </w:rPr>
            </w:pPr>
            <w:r w:rsidRPr="00DE5B6D">
              <w:rPr>
                <w:rFonts w:asciiTheme="minorHAnsi" w:hAnsiTheme="minorHAnsi"/>
              </w:rPr>
              <w:t>£</w:t>
            </w:r>
          </w:p>
        </w:tc>
      </w:tr>
      <w:tr w:rsidR="00DE5B6D" w:rsidRPr="00DE5B6D" w14:paraId="223D88B3" w14:textId="77777777" w:rsidTr="00C3533C">
        <w:tc>
          <w:tcPr>
            <w:tcW w:w="3402" w:type="dxa"/>
          </w:tcPr>
          <w:p w14:paraId="73D3FCE6" w14:textId="7B00C66C" w:rsidR="001F0DA0" w:rsidRPr="00DE5B6D" w:rsidRDefault="004C5F0A" w:rsidP="00C3533C">
            <w:pPr>
              <w:spacing w:before="40" w:after="40" w:line="240" w:lineRule="auto"/>
              <w:rPr>
                <w:rFonts w:asciiTheme="minorHAnsi" w:hAnsiTheme="minorHAnsi"/>
              </w:rPr>
            </w:pPr>
            <w:r>
              <w:rPr>
                <w:rFonts w:asciiTheme="minorHAnsi" w:hAnsiTheme="minorHAnsi"/>
              </w:rPr>
              <w:t>Profit / (</w:t>
            </w:r>
            <w:r w:rsidR="006E47BD">
              <w:rPr>
                <w:rFonts w:asciiTheme="minorHAnsi" w:hAnsiTheme="minorHAnsi"/>
              </w:rPr>
              <w:t>Loss</w:t>
            </w:r>
            <w:r>
              <w:rPr>
                <w:rFonts w:asciiTheme="minorHAnsi" w:hAnsiTheme="minorHAnsi"/>
              </w:rPr>
              <w:t>)</w:t>
            </w:r>
            <w:r w:rsidR="001F0DA0" w:rsidRPr="00DE5B6D">
              <w:rPr>
                <w:rFonts w:asciiTheme="minorHAnsi" w:hAnsiTheme="minorHAnsi"/>
              </w:rPr>
              <w:t xml:space="preserve"> for the year</w:t>
            </w:r>
          </w:p>
        </w:tc>
        <w:tc>
          <w:tcPr>
            <w:tcW w:w="851" w:type="dxa"/>
            <w:vAlign w:val="bottom"/>
          </w:tcPr>
          <w:p w14:paraId="2699F539" w14:textId="77777777" w:rsidR="001F0DA0" w:rsidRPr="00DE5B6D" w:rsidRDefault="001F0DA0" w:rsidP="00C3533C">
            <w:pPr>
              <w:spacing w:before="40" w:after="40" w:line="240" w:lineRule="auto"/>
              <w:jc w:val="right"/>
              <w:rPr>
                <w:rFonts w:asciiTheme="minorHAnsi" w:hAnsiTheme="minorHAnsi"/>
              </w:rPr>
            </w:pPr>
          </w:p>
        </w:tc>
        <w:tc>
          <w:tcPr>
            <w:tcW w:w="1984" w:type="dxa"/>
            <w:vAlign w:val="bottom"/>
          </w:tcPr>
          <w:p w14:paraId="7B61544F" w14:textId="1002C6DE" w:rsidR="001F0DA0" w:rsidRPr="00DE5B6D" w:rsidRDefault="004C5F0A" w:rsidP="00C3533C">
            <w:pPr>
              <w:spacing w:before="40" w:after="40" w:line="240" w:lineRule="auto"/>
              <w:jc w:val="right"/>
              <w:rPr>
                <w:rFonts w:asciiTheme="minorHAnsi" w:hAnsiTheme="minorHAnsi"/>
                <w:shd w:val="clear" w:color="auto" w:fill="FFFFFF"/>
              </w:rPr>
            </w:pPr>
            <w:r>
              <w:rPr>
                <w:rFonts w:asciiTheme="minorHAnsi" w:hAnsiTheme="minorHAnsi"/>
                <w:shd w:val="clear" w:color="auto" w:fill="FFFFFF"/>
              </w:rPr>
              <w:t>61,839</w:t>
            </w:r>
          </w:p>
        </w:tc>
        <w:tc>
          <w:tcPr>
            <w:tcW w:w="426" w:type="dxa"/>
            <w:vAlign w:val="bottom"/>
          </w:tcPr>
          <w:p w14:paraId="5FEC5B46" w14:textId="77777777" w:rsidR="001F0DA0" w:rsidRPr="00DE5B6D" w:rsidRDefault="001F0DA0" w:rsidP="00C3533C">
            <w:pPr>
              <w:spacing w:before="40" w:after="40" w:line="240" w:lineRule="auto"/>
              <w:jc w:val="right"/>
              <w:rPr>
                <w:rFonts w:asciiTheme="minorHAnsi" w:hAnsiTheme="minorHAnsi"/>
              </w:rPr>
            </w:pPr>
          </w:p>
        </w:tc>
        <w:tc>
          <w:tcPr>
            <w:tcW w:w="2126" w:type="dxa"/>
            <w:vAlign w:val="bottom"/>
          </w:tcPr>
          <w:p w14:paraId="097680F2" w14:textId="5FE82AEC" w:rsidR="001F0DA0" w:rsidRPr="00DE5B6D" w:rsidRDefault="004C5F0A" w:rsidP="00C3533C">
            <w:pPr>
              <w:spacing w:before="40" w:after="40" w:line="240" w:lineRule="auto"/>
              <w:jc w:val="right"/>
              <w:rPr>
                <w:rFonts w:asciiTheme="minorHAnsi" w:hAnsiTheme="minorHAnsi"/>
                <w:shd w:val="clear" w:color="auto" w:fill="FFFFFF"/>
              </w:rPr>
            </w:pPr>
            <w:r>
              <w:rPr>
                <w:rFonts w:asciiTheme="minorHAnsi" w:hAnsiTheme="minorHAnsi"/>
                <w:shd w:val="clear" w:color="auto" w:fill="FFFFFF"/>
              </w:rPr>
              <w:t>(94,750)</w:t>
            </w:r>
          </w:p>
        </w:tc>
      </w:tr>
      <w:tr w:rsidR="00DE5B6D" w:rsidRPr="00DE5B6D" w14:paraId="4240FB1E" w14:textId="77777777" w:rsidTr="00C3533C">
        <w:tc>
          <w:tcPr>
            <w:tcW w:w="3402" w:type="dxa"/>
          </w:tcPr>
          <w:p w14:paraId="7D96CE79" w14:textId="717E6DF0" w:rsidR="00E96754" w:rsidRPr="00DE5B6D" w:rsidRDefault="00E96754" w:rsidP="00E96754">
            <w:pPr>
              <w:spacing w:before="120" w:after="120"/>
              <w:rPr>
                <w:rFonts w:asciiTheme="minorHAnsi" w:hAnsiTheme="minorHAnsi"/>
              </w:rPr>
            </w:pPr>
            <w:r w:rsidRPr="00DE5B6D">
              <w:rPr>
                <w:rFonts w:asciiTheme="minorHAnsi" w:hAnsiTheme="minorHAnsi"/>
              </w:rPr>
              <w:t>Other comprehensive income</w:t>
            </w:r>
          </w:p>
        </w:tc>
        <w:tc>
          <w:tcPr>
            <w:tcW w:w="851" w:type="dxa"/>
            <w:vAlign w:val="bottom"/>
          </w:tcPr>
          <w:p w14:paraId="1D7BF2FE" w14:textId="77777777" w:rsidR="00E96754" w:rsidRPr="00DE5B6D" w:rsidRDefault="00E96754" w:rsidP="00C3533C">
            <w:pPr>
              <w:spacing w:before="40" w:after="40" w:line="240" w:lineRule="auto"/>
              <w:jc w:val="right"/>
              <w:rPr>
                <w:rFonts w:asciiTheme="minorHAnsi" w:hAnsiTheme="minorHAnsi"/>
              </w:rPr>
            </w:pPr>
          </w:p>
        </w:tc>
        <w:tc>
          <w:tcPr>
            <w:tcW w:w="1984" w:type="dxa"/>
            <w:vAlign w:val="bottom"/>
          </w:tcPr>
          <w:p w14:paraId="3725B7A4" w14:textId="5D628E60" w:rsidR="00E96754" w:rsidRPr="00DE5B6D" w:rsidRDefault="00E96754" w:rsidP="00C3533C">
            <w:pPr>
              <w:spacing w:before="40" w:after="40" w:line="240" w:lineRule="auto"/>
              <w:jc w:val="right"/>
              <w:rPr>
                <w:rFonts w:asciiTheme="minorHAnsi" w:hAnsiTheme="minorHAnsi"/>
                <w:shd w:val="clear" w:color="auto" w:fill="FFFFFF"/>
              </w:rPr>
            </w:pPr>
            <w:r w:rsidRPr="00DE5B6D">
              <w:rPr>
                <w:rFonts w:asciiTheme="minorHAnsi" w:hAnsiTheme="minorHAnsi"/>
                <w:shd w:val="clear" w:color="auto" w:fill="FFFFFF"/>
              </w:rPr>
              <w:t>-</w:t>
            </w:r>
          </w:p>
        </w:tc>
        <w:tc>
          <w:tcPr>
            <w:tcW w:w="426" w:type="dxa"/>
            <w:vAlign w:val="bottom"/>
          </w:tcPr>
          <w:p w14:paraId="3D02DF5A" w14:textId="77777777" w:rsidR="00E96754" w:rsidRPr="00DE5B6D" w:rsidRDefault="00E96754" w:rsidP="00C3533C">
            <w:pPr>
              <w:spacing w:before="40" w:after="40" w:line="240" w:lineRule="auto"/>
              <w:jc w:val="right"/>
              <w:rPr>
                <w:rFonts w:asciiTheme="minorHAnsi" w:hAnsiTheme="minorHAnsi"/>
              </w:rPr>
            </w:pPr>
          </w:p>
        </w:tc>
        <w:tc>
          <w:tcPr>
            <w:tcW w:w="2126" w:type="dxa"/>
            <w:vAlign w:val="bottom"/>
          </w:tcPr>
          <w:p w14:paraId="323F5231" w14:textId="28FCE9CB" w:rsidR="00E96754" w:rsidRPr="00DE5B6D" w:rsidRDefault="00E96754" w:rsidP="00C3533C">
            <w:pPr>
              <w:spacing w:before="40" w:after="40" w:line="240" w:lineRule="auto"/>
              <w:jc w:val="right"/>
              <w:rPr>
                <w:rFonts w:asciiTheme="minorHAnsi" w:hAnsiTheme="minorHAnsi"/>
                <w:shd w:val="clear" w:color="auto" w:fill="FFFFFF"/>
              </w:rPr>
            </w:pPr>
            <w:r w:rsidRPr="00DE5B6D">
              <w:rPr>
                <w:rFonts w:asciiTheme="minorHAnsi" w:hAnsiTheme="minorHAnsi"/>
                <w:shd w:val="clear" w:color="auto" w:fill="FFFFFF"/>
              </w:rPr>
              <w:t>-</w:t>
            </w:r>
          </w:p>
        </w:tc>
      </w:tr>
      <w:tr w:rsidR="00DE5B6D" w:rsidRPr="00DE5B6D" w14:paraId="11F7DDD9" w14:textId="77777777" w:rsidTr="00C3533C">
        <w:tc>
          <w:tcPr>
            <w:tcW w:w="4253" w:type="dxa"/>
            <w:gridSpan w:val="2"/>
          </w:tcPr>
          <w:p w14:paraId="17EF0F65" w14:textId="77777777" w:rsidR="001F0DA0" w:rsidRPr="00DE5B6D" w:rsidRDefault="001F0DA0" w:rsidP="001F0DA0">
            <w:pPr>
              <w:spacing w:before="40" w:after="40" w:line="240" w:lineRule="auto"/>
              <w:rPr>
                <w:rFonts w:asciiTheme="minorHAnsi" w:hAnsiTheme="minorHAnsi"/>
              </w:rPr>
            </w:pPr>
            <w:r w:rsidRPr="00DE5B6D">
              <w:rPr>
                <w:rFonts w:asciiTheme="minorHAnsi" w:hAnsiTheme="minorHAnsi"/>
              </w:rPr>
              <w:t>Tax on components of other comprehensive income</w:t>
            </w:r>
          </w:p>
        </w:tc>
        <w:tc>
          <w:tcPr>
            <w:tcW w:w="1984" w:type="dxa"/>
            <w:vAlign w:val="bottom"/>
          </w:tcPr>
          <w:p w14:paraId="492E5994" w14:textId="77777777" w:rsidR="001F0DA0" w:rsidRPr="00DE5B6D" w:rsidRDefault="001F0DA0" w:rsidP="00C3533C">
            <w:pPr>
              <w:spacing w:before="40" w:after="40" w:line="240" w:lineRule="auto"/>
              <w:jc w:val="right"/>
              <w:rPr>
                <w:rFonts w:asciiTheme="minorHAnsi" w:hAnsiTheme="minorHAnsi"/>
                <w:shd w:val="clear" w:color="auto" w:fill="FFFFFF"/>
              </w:rPr>
            </w:pPr>
            <w:r w:rsidRPr="00DE5B6D">
              <w:rPr>
                <w:rFonts w:asciiTheme="minorHAnsi" w:hAnsiTheme="minorHAnsi"/>
                <w:shd w:val="clear" w:color="auto" w:fill="FFFFFF"/>
              </w:rPr>
              <w:t xml:space="preserve">- </w:t>
            </w:r>
          </w:p>
        </w:tc>
        <w:tc>
          <w:tcPr>
            <w:tcW w:w="426" w:type="dxa"/>
            <w:vAlign w:val="bottom"/>
          </w:tcPr>
          <w:p w14:paraId="122F4BF9" w14:textId="77777777" w:rsidR="001F0DA0" w:rsidRPr="00DE5B6D" w:rsidRDefault="001F0DA0" w:rsidP="00C3533C">
            <w:pPr>
              <w:spacing w:before="40" w:after="40" w:line="240" w:lineRule="auto"/>
              <w:jc w:val="right"/>
              <w:rPr>
                <w:rFonts w:asciiTheme="minorHAnsi" w:hAnsiTheme="minorHAnsi"/>
              </w:rPr>
            </w:pPr>
          </w:p>
        </w:tc>
        <w:tc>
          <w:tcPr>
            <w:tcW w:w="2126" w:type="dxa"/>
            <w:vAlign w:val="bottom"/>
          </w:tcPr>
          <w:p w14:paraId="3B8254B1" w14:textId="77777777" w:rsidR="001F0DA0" w:rsidRPr="00DE5B6D" w:rsidRDefault="001F0DA0" w:rsidP="00C3533C">
            <w:pPr>
              <w:spacing w:before="40" w:after="40" w:line="240" w:lineRule="auto"/>
              <w:jc w:val="right"/>
              <w:rPr>
                <w:rFonts w:asciiTheme="minorHAnsi" w:hAnsiTheme="minorHAnsi"/>
                <w:shd w:val="clear" w:color="auto" w:fill="FFFFFF"/>
              </w:rPr>
            </w:pPr>
            <w:r w:rsidRPr="00DE5B6D">
              <w:rPr>
                <w:rFonts w:asciiTheme="minorHAnsi" w:hAnsiTheme="minorHAnsi"/>
                <w:shd w:val="clear" w:color="auto" w:fill="FFFFFF"/>
              </w:rPr>
              <w:t xml:space="preserve">- </w:t>
            </w:r>
          </w:p>
        </w:tc>
      </w:tr>
      <w:tr w:rsidR="00DE5B6D" w:rsidRPr="00DE5B6D" w14:paraId="2D96D2FE" w14:textId="77777777" w:rsidTr="00C3533C">
        <w:tc>
          <w:tcPr>
            <w:tcW w:w="3402" w:type="dxa"/>
          </w:tcPr>
          <w:p w14:paraId="6D06959C" w14:textId="77777777" w:rsidR="001F0DA0" w:rsidRPr="00DE5B6D" w:rsidRDefault="001F0DA0" w:rsidP="00C3533C">
            <w:pPr>
              <w:spacing w:before="40" w:after="40" w:line="240" w:lineRule="auto"/>
              <w:rPr>
                <w:rFonts w:asciiTheme="minorHAnsi" w:hAnsiTheme="minorHAnsi"/>
              </w:rPr>
            </w:pPr>
          </w:p>
        </w:tc>
        <w:tc>
          <w:tcPr>
            <w:tcW w:w="851" w:type="dxa"/>
            <w:vAlign w:val="bottom"/>
          </w:tcPr>
          <w:p w14:paraId="30A68253" w14:textId="77777777" w:rsidR="001F0DA0" w:rsidRPr="00DE5B6D" w:rsidRDefault="001F0DA0" w:rsidP="00C3533C">
            <w:pPr>
              <w:spacing w:before="40" w:after="40" w:line="240" w:lineRule="auto"/>
              <w:jc w:val="right"/>
              <w:rPr>
                <w:rFonts w:asciiTheme="minorHAnsi" w:hAnsiTheme="minorHAnsi"/>
              </w:rPr>
            </w:pPr>
          </w:p>
        </w:tc>
        <w:tc>
          <w:tcPr>
            <w:tcW w:w="1984" w:type="dxa"/>
            <w:vAlign w:val="bottom"/>
          </w:tcPr>
          <w:p w14:paraId="7EE27F58" w14:textId="77777777" w:rsidR="001F0DA0" w:rsidRPr="00DE5B6D" w:rsidRDefault="001F0DA0" w:rsidP="00C3533C">
            <w:pPr>
              <w:spacing w:before="40" w:after="40" w:line="240" w:lineRule="auto"/>
              <w:jc w:val="right"/>
              <w:rPr>
                <w:rFonts w:asciiTheme="minorHAnsi" w:hAnsiTheme="minorHAnsi"/>
              </w:rPr>
            </w:pPr>
            <w:r w:rsidRPr="00DE5B6D">
              <w:rPr>
                <w:rFonts w:asciiTheme="minorHAnsi" w:hAnsiTheme="minorHAnsi"/>
                <w:shd w:val="clear" w:color="auto" w:fill="FFFFFF"/>
              </w:rPr>
              <w:t>_________</w:t>
            </w:r>
          </w:p>
        </w:tc>
        <w:tc>
          <w:tcPr>
            <w:tcW w:w="426" w:type="dxa"/>
            <w:vAlign w:val="bottom"/>
          </w:tcPr>
          <w:p w14:paraId="523C40F6" w14:textId="77777777" w:rsidR="001F0DA0" w:rsidRPr="00DE5B6D" w:rsidRDefault="001F0DA0" w:rsidP="00C3533C">
            <w:pPr>
              <w:spacing w:before="40" w:after="40" w:line="240" w:lineRule="auto"/>
              <w:jc w:val="right"/>
              <w:rPr>
                <w:rFonts w:asciiTheme="minorHAnsi" w:hAnsiTheme="minorHAnsi"/>
              </w:rPr>
            </w:pPr>
          </w:p>
        </w:tc>
        <w:tc>
          <w:tcPr>
            <w:tcW w:w="2126" w:type="dxa"/>
            <w:vAlign w:val="bottom"/>
          </w:tcPr>
          <w:p w14:paraId="6C951014" w14:textId="77777777" w:rsidR="001F0DA0" w:rsidRPr="00DE5B6D" w:rsidRDefault="001F0DA0" w:rsidP="00C3533C">
            <w:pPr>
              <w:spacing w:before="40" w:after="40" w:line="240" w:lineRule="auto"/>
              <w:jc w:val="right"/>
              <w:rPr>
                <w:rFonts w:asciiTheme="minorHAnsi" w:hAnsiTheme="minorHAnsi"/>
              </w:rPr>
            </w:pPr>
            <w:r w:rsidRPr="00DE5B6D">
              <w:rPr>
                <w:rFonts w:asciiTheme="minorHAnsi" w:hAnsiTheme="minorHAnsi"/>
                <w:shd w:val="clear" w:color="auto" w:fill="FFFFFF"/>
              </w:rPr>
              <w:t>_________</w:t>
            </w:r>
          </w:p>
        </w:tc>
      </w:tr>
      <w:tr w:rsidR="00DE5B6D" w:rsidRPr="00DE5B6D" w14:paraId="25EE1E71" w14:textId="77777777" w:rsidTr="00C3533C">
        <w:tc>
          <w:tcPr>
            <w:tcW w:w="4253" w:type="dxa"/>
            <w:gridSpan w:val="2"/>
            <w:vAlign w:val="center"/>
          </w:tcPr>
          <w:p w14:paraId="0E291A57" w14:textId="7460A9C9" w:rsidR="001F0DA0" w:rsidRPr="00DE5B6D" w:rsidRDefault="001F0DA0" w:rsidP="001F0DA0">
            <w:pPr>
              <w:spacing w:before="120" w:after="120" w:line="240" w:lineRule="auto"/>
              <w:rPr>
                <w:rFonts w:asciiTheme="minorHAnsi" w:hAnsiTheme="minorHAnsi"/>
              </w:rPr>
            </w:pPr>
            <w:r w:rsidRPr="00DE5B6D">
              <w:rPr>
                <w:rFonts w:asciiTheme="minorHAnsi" w:hAnsiTheme="minorHAnsi"/>
                <w:bCs/>
              </w:rPr>
              <w:t xml:space="preserve">Total comprehensive </w:t>
            </w:r>
            <w:r w:rsidR="004C5F0A">
              <w:rPr>
                <w:rFonts w:asciiTheme="minorHAnsi" w:hAnsiTheme="minorHAnsi"/>
                <w:bCs/>
              </w:rPr>
              <w:t xml:space="preserve">income / </w:t>
            </w:r>
            <w:r w:rsidR="008A2395">
              <w:rPr>
                <w:rFonts w:asciiTheme="minorHAnsi" w:hAnsiTheme="minorHAnsi"/>
                <w:bCs/>
              </w:rPr>
              <w:t>(</w:t>
            </w:r>
            <w:r w:rsidR="00D84E3B">
              <w:rPr>
                <w:rFonts w:asciiTheme="minorHAnsi" w:hAnsiTheme="minorHAnsi"/>
                <w:bCs/>
              </w:rPr>
              <w:t>loss</w:t>
            </w:r>
            <w:r w:rsidR="008A2395">
              <w:rPr>
                <w:rFonts w:asciiTheme="minorHAnsi" w:hAnsiTheme="minorHAnsi"/>
                <w:bCs/>
              </w:rPr>
              <w:t>)</w:t>
            </w:r>
            <w:r w:rsidR="00D84E3B">
              <w:rPr>
                <w:rFonts w:asciiTheme="minorHAnsi" w:hAnsiTheme="minorHAnsi"/>
                <w:bCs/>
              </w:rPr>
              <w:t xml:space="preserve"> </w:t>
            </w:r>
            <w:r w:rsidRPr="00DE5B6D">
              <w:rPr>
                <w:rFonts w:asciiTheme="minorHAnsi" w:hAnsiTheme="minorHAnsi"/>
                <w:bCs/>
              </w:rPr>
              <w:t>for the year</w:t>
            </w:r>
          </w:p>
        </w:tc>
        <w:tc>
          <w:tcPr>
            <w:tcW w:w="1984" w:type="dxa"/>
            <w:vAlign w:val="center"/>
          </w:tcPr>
          <w:p w14:paraId="59E43AB2" w14:textId="6927BBAB" w:rsidR="001F0DA0" w:rsidRPr="00DE5B6D" w:rsidRDefault="004C5F0A" w:rsidP="00C3533C">
            <w:pPr>
              <w:spacing w:before="120" w:after="120" w:line="240" w:lineRule="auto"/>
              <w:jc w:val="right"/>
              <w:rPr>
                <w:rFonts w:asciiTheme="minorHAnsi" w:hAnsiTheme="minorHAnsi"/>
              </w:rPr>
            </w:pPr>
            <w:r>
              <w:rPr>
                <w:rFonts w:asciiTheme="minorHAnsi" w:hAnsiTheme="minorHAnsi"/>
              </w:rPr>
              <w:t>61,839</w:t>
            </w:r>
          </w:p>
        </w:tc>
        <w:tc>
          <w:tcPr>
            <w:tcW w:w="426" w:type="dxa"/>
            <w:vAlign w:val="center"/>
          </w:tcPr>
          <w:p w14:paraId="23AC9642" w14:textId="77777777" w:rsidR="001F0DA0" w:rsidRPr="00DE5B6D" w:rsidRDefault="001F0DA0" w:rsidP="00C3533C">
            <w:pPr>
              <w:spacing w:before="120" w:after="120" w:line="240" w:lineRule="auto"/>
              <w:jc w:val="right"/>
              <w:rPr>
                <w:rFonts w:asciiTheme="minorHAnsi" w:hAnsiTheme="minorHAnsi"/>
              </w:rPr>
            </w:pPr>
          </w:p>
        </w:tc>
        <w:tc>
          <w:tcPr>
            <w:tcW w:w="2126" w:type="dxa"/>
            <w:vAlign w:val="center"/>
          </w:tcPr>
          <w:p w14:paraId="2F0D226B" w14:textId="3F1E5125" w:rsidR="001F0DA0" w:rsidRPr="00DE5B6D" w:rsidRDefault="004C5F0A" w:rsidP="00C3533C">
            <w:pPr>
              <w:spacing w:before="120" w:after="120" w:line="240" w:lineRule="auto"/>
              <w:jc w:val="right"/>
              <w:rPr>
                <w:rFonts w:asciiTheme="minorHAnsi" w:hAnsiTheme="minorHAnsi"/>
              </w:rPr>
            </w:pPr>
            <w:r>
              <w:rPr>
                <w:rFonts w:asciiTheme="minorHAnsi" w:hAnsiTheme="minorHAnsi"/>
              </w:rPr>
              <w:t>(94,750)</w:t>
            </w:r>
          </w:p>
        </w:tc>
      </w:tr>
      <w:tr w:rsidR="001F0DA0" w:rsidRPr="00DE5B6D" w14:paraId="473997C5" w14:textId="77777777" w:rsidTr="00C3533C">
        <w:tc>
          <w:tcPr>
            <w:tcW w:w="3402" w:type="dxa"/>
            <w:vAlign w:val="center"/>
          </w:tcPr>
          <w:p w14:paraId="3B12980A" w14:textId="77777777" w:rsidR="001F0DA0" w:rsidRPr="00DE5B6D" w:rsidRDefault="001F0DA0" w:rsidP="00C3533C">
            <w:pPr>
              <w:spacing w:after="0" w:line="240" w:lineRule="auto"/>
              <w:rPr>
                <w:rFonts w:asciiTheme="minorHAnsi" w:hAnsiTheme="minorHAnsi"/>
                <w:b/>
                <w:u w:val="double"/>
              </w:rPr>
            </w:pPr>
          </w:p>
        </w:tc>
        <w:tc>
          <w:tcPr>
            <w:tcW w:w="851" w:type="dxa"/>
            <w:vAlign w:val="center"/>
          </w:tcPr>
          <w:p w14:paraId="535F79F2" w14:textId="77777777" w:rsidR="001F0DA0" w:rsidRPr="00DE5B6D" w:rsidRDefault="001F0DA0" w:rsidP="00C3533C">
            <w:pPr>
              <w:spacing w:after="0" w:line="240" w:lineRule="auto"/>
              <w:jc w:val="right"/>
              <w:rPr>
                <w:rFonts w:asciiTheme="minorHAnsi" w:hAnsiTheme="minorHAnsi"/>
                <w:u w:val="double"/>
              </w:rPr>
            </w:pPr>
          </w:p>
        </w:tc>
        <w:tc>
          <w:tcPr>
            <w:tcW w:w="1984" w:type="dxa"/>
            <w:vAlign w:val="center"/>
          </w:tcPr>
          <w:p w14:paraId="10D6093E" w14:textId="77777777" w:rsidR="001F0DA0" w:rsidRPr="00DE5B6D" w:rsidRDefault="001F0DA0" w:rsidP="00C3533C">
            <w:pPr>
              <w:spacing w:after="0" w:line="240" w:lineRule="auto"/>
              <w:jc w:val="right"/>
              <w:rPr>
                <w:rFonts w:asciiTheme="minorHAnsi" w:hAnsiTheme="minorHAnsi"/>
                <w:u w:val="double"/>
              </w:rPr>
            </w:pPr>
            <w:r w:rsidRPr="00DE5B6D">
              <w:rPr>
                <w:rFonts w:asciiTheme="minorHAnsi" w:hAnsiTheme="minorHAnsi"/>
                <w:shd w:val="clear" w:color="auto" w:fill="FFFFFF"/>
              </w:rPr>
              <w:t>=========</w:t>
            </w:r>
          </w:p>
        </w:tc>
        <w:tc>
          <w:tcPr>
            <w:tcW w:w="426" w:type="dxa"/>
            <w:vAlign w:val="center"/>
          </w:tcPr>
          <w:p w14:paraId="7E2D3835" w14:textId="77777777" w:rsidR="001F0DA0" w:rsidRPr="00DE5B6D" w:rsidRDefault="001F0DA0" w:rsidP="00C3533C">
            <w:pPr>
              <w:spacing w:after="0" w:line="240" w:lineRule="auto"/>
              <w:jc w:val="right"/>
              <w:rPr>
                <w:rFonts w:asciiTheme="minorHAnsi" w:hAnsiTheme="minorHAnsi"/>
                <w:u w:val="double"/>
              </w:rPr>
            </w:pPr>
          </w:p>
        </w:tc>
        <w:tc>
          <w:tcPr>
            <w:tcW w:w="2126" w:type="dxa"/>
            <w:vAlign w:val="center"/>
          </w:tcPr>
          <w:p w14:paraId="27D23B4C" w14:textId="77777777" w:rsidR="001F0DA0" w:rsidRPr="00DE5B6D" w:rsidRDefault="001F0DA0" w:rsidP="00C3533C">
            <w:pPr>
              <w:spacing w:after="0" w:line="240" w:lineRule="auto"/>
              <w:jc w:val="right"/>
              <w:rPr>
                <w:rFonts w:asciiTheme="minorHAnsi" w:hAnsiTheme="minorHAnsi"/>
                <w:u w:val="double"/>
              </w:rPr>
            </w:pPr>
            <w:r w:rsidRPr="00DE5B6D">
              <w:rPr>
                <w:rFonts w:asciiTheme="minorHAnsi" w:hAnsiTheme="minorHAnsi"/>
                <w:shd w:val="clear" w:color="auto" w:fill="FFFFFF"/>
              </w:rPr>
              <w:t>=========</w:t>
            </w:r>
          </w:p>
        </w:tc>
      </w:tr>
    </w:tbl>
    <w:p w14:paraId="5B50B058" w14:textId="77777777" w:rsidR="001F0DA0" w:rsidRPr="00DE5B6D" w:rsidRDefault="001F0DA0" w:rsidP="00DE5C1A">
      <w:pPr>
        <w:spacing w:before="240"/>
        <w:ind w:left="567" w:hanging="567"/>
        <w:rPr>
          <w:rFonts w:asciiTheme="minorHAnsi" w:eastAsia="Times New Roman" w:hAnsiTheme="minorHAnsi"/>
          <w:lang w:eastAsia="en-GB"/>
        </w:rPr>
      </w:pPr>
    </w:p>
    <w:p w14:paraId="4189F9E2" w14:textId="77777777" w:rsidR="0091001A" w:rsidRPr="00D84E3B" w:rsidRDefault="00E64A1D" w:rsidP="0091001A">
      <w:pPr>
        <w:rPr>
          <w:rFonts w:asciiTheme="minorHAnsi" w:hAnsiTheme="minorHAnsi"/>
          <w:b/>
          <w:sz w:val="24"/>
          <w:szCs w:val="24"/>
        </w:rPr>
      </w:pPr>
      <w:bookmarkStart w:id="6" w:name="_Hlk45755777"/>
      <w:r w:rsidRPr="00D84E3B">
        <w:rPr>
          <w:rFonts w:asciiTheme="minorHAnsi" w:eastAsia="Times New Roman" w:hAnsiTheme="minorHAnsi"/>
          <w:b/>
          <w:sz w:val="24"/>
          <w:szCs w:val="24"/>
          <w:lang w:eastAsia="en-GB"/>
        </w:rPr>
        <w:t>Statement of Financial Position</w:t>
      </w:r>
    </w:p>
    <w:p w14:paraId="65442BBD" w14:textId="11249259" w:rsidR="0091001A" w:rsidRPr="00DE5B6D" w:rsidRDefault="00065102" w:rsidP="00802850">
      <w:pPr>
        <w:tabs>
          <w:tab w:val="left" w:pos="9356"/>
        </w:tabs>
        <w:spacing w:after="120"/>
        <w:rPr>
          <w:rFonts w:asciiTheme="minorHAnsi" w:hAnsiTheme="minorHAnsi"/>
        </w:rPr>
      </w:pPr>
      <w:bookmarkStart w:id="7" w:name="_Hlk45755828"/>
      <w:bookmarkEnd w:id="6"/>
      <w:r>
        <w:rPr>
          <w:rFonts w:asciiTheme="minorHAnsi" w:hAnsiTheme="minorHAnsi"/>
        </w:rPr>
        <w:t>As at</w:t>
      </w:r>
      <w:r w:rsidR="00E64A1D" w:rsidRPr="00DE5B6D">
        <w:rPr>
          <w:rFonts w:asciiTheme="minorHAnsi" w:hAnsiTheme="minorHAnsi"/>
        </w:rPr>
        <w:t xml:space="preserve"> 30 April</w:t>
      </w:r>
      <w:r w:rsidR="0091001A" w:rsidRPr="00DE5B6D">
        <w:rPr>
          <w:rFonts w:asciiTheme="minorHAnsi" w:hAnsiTheme="minorHAnsi"/>
        </w:rPr>
        <w:t xml:space="preserve"> </w:t>
      </w:r>
      <w:r w:rsidR="004A74AD" w:rsidRPr="00DE5B6D">
        <w:rPr>
          <w:rFonts w:asciiTheme="minorHAnsi" w:hAnsiTheme="minorHAnsi"/>
        </w:rPr>
        <w:t>20</w:t>
      </w:r>
      <w:r w:rsidR="00215CD7" w:rsidRPr="00DE5B6D">
        <w:rPr>
          <w:rFonts w:asciiTheme="minorHAnsi" w:hAnsiTheme="minorHAnsi"/>
        </w:rPr>
        <w:t>2</w:t>
      </w:r>
      <w:r w:rsidR="004C5F0A">
        <w:rPr>
          <w:rFonts w:asciiTheme="minorHAnsi" w:hAnsiTheme="minorHAnsi"/>
        </w:rPr>
        <w:t>6</w:t>
      </w:r>
    </w:p>
    <w:tbl>
      <w:tblPr>
        <w:tblW w:w="9639" w:type="dxa"/>
        <w:tblLayout w:type="fixed"/>
        <w:tblLook w:val="04A0" w:firstRow="1" w:lastRow="0" w:firstColumn="1" w:lastColumn="0" w:noHBand="0" w:noVBand="1"/>
      </w:tblPr>
      <w:tblGrid>
        <w:gridCol w:w="4395"/>
        <w:gridCol w:w="1311"/>
        <w:gridCol w:w="1311"/>
        <w:gridCol w:w="1311"/>
        <w:gridCol w:w="1311"/>
      </w:tblGrid>
      <w:tr w:rsidR="00DE5B6D" w:rsidRPr="00DE5B6D" w14:paraId="588F54A1" w14:textId="77777777" w:rsidTr="00CE7DF8">
        <w:tc>
          <w:tcPr>
            <w:tcW w:w="4395" w:type="dxa"/>
          </w:tcPr>
          <w:p w14:paraId="034EED4C" w14:textId="77777777" w:rsidR="00E64A1D" w:rsidRPr="00DE5B6D" w:rsidRDefault="00E64A1D" w:rsidP="0028081D">
            <w:pPr>
              <w:keepNext/>
              <w:spacing w:after="0" w:line="240" w:lineRule="auto"/>
              <w:rPr>
                <w:rFonts w:asciiTheme="minorHAnsi" w:eastAsia="Times New Roman" w:hAnsiTheme="minorHAnsi"/>
                <w:highlight w:val="yellow"/>
                <w:lang w:eastAsia="en-GB"/>
              </w:rPr>
            </w:pPr>
            <w:bookmarkStart w:id="8" w:name="_Hlk79664861"/>
            <w:bookmarkEnd w:id="7"/>
          </w:p>
        </w:tc>
        <w:tc>
          <w:tcPr>
            <w:tcW w:w="1311" w:type="dxa"/>
            <w:vAlign w:val="center"/>
          </w:tcPr>
          <w:p w14:paraId="05F224DA" w14:textId="2B413FC5" w:rsidR="00E64A1D" w:rsidRPr="00DE5B6D" w:rsidRDefault="00232789" w:rsidP="00CE7DF8">
            <w:pPr>
              <w:keepNext/>
              <w:spacing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Group 20</w:t>
            </w:r>
            <w:r w:rsidR="00D319B4" w:rsidRPr="00DE5B6D">
              <w:rPr>
                <w:rFonts w:asciiTheme="minorHAnsi" w:eastAsia="Times New Roman" w:hAnsiTheme="minorHAnsi"/>
                <w:b/>
                <w:lang w:eastAsia="en-GB"/>
              </w:rPr>
              <w:t>2</w:t>
            </w:r>
            <w:r w:rsidR="004C5F0A">
              <w:rPr>
                <w:rFonts w:asciiTheme="minorHAnsi" w:eastAsia="Times New Roman" w:hAnsiTheme="minorHAnsi"/>
                <w:b/>
                <w:lang w:eastAsia="en-GB"/>
              </w:rPr>
              <w:t>6</w:t>
            </w:r>
          </w:p>
        </w:tc>
        <w:tc>
          <w:tcPr>
            <w:tcW w:w="1311" w:type="dxa"/>
            <w:vAlign w:val="center"/>
          </w:tcPr>
          <w:p w14:paraId="357C6111" w14:textId="57C45282" w:rsidR="00E64A1D" w:rsidRPr="00DE5B6D" w:rsidRDefault="00232789" w:rsidP="00CE7DF8">
            <w:pPr>
              <w:keepNext/>
              <w:spacing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Group 20</w:t>
            </w:r>
            <w:r w:rsidR="006E65B7" w:rsidRPr="00DE5B6D">
              <w:rPr>
                <w:rFonts w:asciiTheme="minorHAnsi" w:eastAsia="Times New Roman" w:hAnsiTheme="minorHAnsi"/>
                <w:b/>
                <w:lang w:eastAsia="en-GB"/>
              </w:rPr>
              <w:t>2</w:t>
            </w:r>
            <w:r w:rsidR="00EE348F">
              <w:rPr>
                <w:rFonts w:asciiTheme="minorHAnsi" w:eastAsia="Times New Roman" w:hAnsiTheme="minorHAnsi"/>
                <w:b/>
                <w:lang w:eastAsia="en-GB"/>
              </w:rPr>
              <w:t>5</w:t>
            </w:r>
          </w:p>
        </w:tc>
        <w:tc>
          <w:tcPr>
            <w:tcW w:w="1311" w:type="dxa"/>
          </w:tcPr>
          <w:p w14:paraId="7FA4978A" w14:textId="14B1B3CB" w:rsidR="00E64A1D" w:rsidRPr="00DE5B6D" w:rsidRDefault="00232789">
            <w:pPr>
              <w:keepNext/>
              <w:spacing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Company 20</w:t>
            </w:r>
            <w:r w:rsidR="00D319B4" w:rsidRPr="00DE5B6D">
              <w:rPr>
                <w:rFonts w:asciiTheme="minorHAnsi" w:eastAsia="Times New Roman" w:hAnsiTheme="minorHAnsi"/>
                <w:b/>
                <w:lang w:eastAsia="en-GB"/>
              </w:rPr>
              <w:t>2</w:t>
            </w:r>
            <w:r w:rsidR="00EE348F">
              <w:rPr>
                <w:rFonts w:asciiTheme="minorHAnsi" w:eastAsia="Times New Roman" w:hAnsiTheme="minorHAnsi"/>
                <w:b/>
                <w:lang w:eastAsia="en-GB"/>
              </w:rPr>
              <w:t>6</w:t>
            </w:r>
          </w:p>
        </w:tc>
        <w:tc>
          <w:tcPr>
            <w:tcW w:w="1311" w:type="dxa"/>
          </w:tcPr>
          <w:p w14:paraId="685679E6" w14:textId="6525A107" w:rsidR="00E64A1D" w:rsidRPr="00DE5B6D" w:rsidRDefault="00232789" w:rsidP="00D5080E">
            <w:pPr>
              <w:keepNext/>
              <w:spacing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Company 20</w:t>
            </w:r>
            <w:r w:rsidR="006E65B7" w:rsidRPr="00DE5B6D">
              <w:rPr>
                <w:rFonts w:asciiTheme="minorHAnsi" w:eastAsia="Times New Roman" w:hAnsiTheme="minorHAnsi"/>
                <w:b/>
                <w:lang w:eastAsia="en-GB"/>
              </w:rPr>
              <w:t>2</w:t>
            </w:r>
            <w:r w:rsidR="00EE348F">
              <w:rPr>
                <w:rFonts w:asciiTheme="minorHAnsi" w:eastAsia="Times New Roman" w:hAnsiTheme="minorHAnsi"/>
                <w:b/>
                <w:lang w:eastAsia="en-GB"/>
              </w:rPr>
              <w:t>5</w:t>
            </w:r>
          </w:p>
        </w:tc>
      </w:tr>
      <w:bookmarkEnd w:id="8"/>
      <w:tr w:rsidR="00EE348F" w:rsidRPr="00DE5B6D" w14:paraId="29795927" w14:textId="77777777" w:rsidTr="00412F0B">
        <w:tc>
          <w:tcPr>
            <w:tcW w:w="4395" w:type="dxa"/>
          </w:tcPr>
          <w:p w14:paraId="06EDAFC5" w14:textId="77777777" w:rsidR="00EE348F" w:rsidRPr="00DE5B6D" w:rsidRDefault="00EE348F" w:rsidP="00EE348F">
            <w:pPr>
              <w:keepNext/>
              <w:spacing w:after="0" w:line="240" w:lineRule="auto"/>
              <w:rPr>
                <w:rFonts w:asciiTheme="minorHAnsi" w:eastAsia="Times New Roman" w:hAnsiTheme="minorHAnsi"/>
                <w:highlight w:val="yellow"/>
                <w:lang w:eastAsia="en-GB"/>
              </w:rPr>
            </w:pPr>
          </w:p>
        </w:tc>
        <w:tc>
          <w:tcPr>
            <w:tcW w:w="1311" w:type="dxa"/>
          </w:tcPr>
          <w:p w14:paraId="677CD2A2" w14:textId="6A3442A7" w:rsidR="00EE348F" w:rsidRPr="00DE5B6D" w:rsidRDefault="00EE348F" w:rsidP="00EE348F">
            <w:pPr>
              <w:keepNext/>
              <w:spacing w:after="0" w:line="240" w:lineRule="auto"/>
              <w:jc w:val="right"/>
              <w:rPr>
                <w:rFonts w:asciiTheme="minorHAnsi" w:eastAsia="Times New Roman" w:hAnsiTheme="minorHAnsi"/>
                <w:b/>
                <w:lang w:eastAsia="en-GB"/>
              </w:rPr>
            </w:pPr>
            <w:r>
              <w:rPr>
                <w:rFonts w:asciiTheme="minorHAnsi" w:eastAsia="Times New Roman" w:hAnsiTheme="minorHAnsi"/>
                <w:b/>
                <w:lang w:eastAsia="en-GB"/>
              </w:rPr>
              <w:t xml:space="preserve">£  </w:t>
            </w:r>
          </w:p>
        </w:tc>
        <w:tc>
          <w:tcPr>
            <w:tcW w:w="1311" w:type="dxa"/>
            <w:vAlign w:val="center"/>
          </w:tcPr>
          <w:p w14:paraId="3AA9884A" w14:textId="71EDFBEC" w:rsidR="00EE348F" w:rsidRPr="00DE5B6D" w:rsidRDefault="00EE348F" w:rsidP="00EE348F">
            <w:pPr>
              <w:keepNext/>
              <w:spacing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r>
              <w:rPr>
                <w:rFonts w:asciiTheme="minorHAnsi" w:eastAsia="Times New Roman" w:hAnsiTheme="minorHAnsi"/>
                <w:b/>
                <w:lang w:eastAsia="en-GB"/>
              </w:rPr>
              <w:t xml:space="preserve">  </w:t>
            </w:r>
          </w:p>
        </w:tc>
        <w:tc>
          <w:tcPr>
            <w:tcW w:w="1311" w:type="dxa"/>
          </w:tcPr>
          <w:p w14:paraId="14DE46E4" w14:textId="51E68538" w:rsidR="00EE348F" w:rsidRPr="00DE5B6D" w:rsidRDefault="00EE348F" w:rsidP="00EE348F">
            <w:pPr>
              <w:keepNext/>
              <w:spacing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r>
              <w:rPr>
                <w:rFonts w:asciiTheme="minorHAnsi" w:eastAsia="Times New Roman" w:hAnsiTheme="minorHAnsi"/>
                <w:b/>
                <w:lang w:eastAsia="en-GB"/>
              </w:rPr>
              <w:t xml:space="preserve">  </w:t>
            </w:r>
          </w:p>
        </w:tc>
        <w:tc>
          <w:tcPr>
            <w:tcW w:w="1311" w:type="dxa"/>
          </w:tcPr>
          <w:p w14:paraId="2E5261A9" w14:textId="1391922F" w:rsidR="00EE348F" w:rsidRPr="00DE5B6D" w:rsidRDefault="00EE348F" w:rsidP="00EE348F">
            <w:pPr>
              <w:keepNext/>
              <w:spacing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r>
              <w:rPr>
                <w:rFonts w:asciiTheme="minorHAnsi" w:eastAsia="Times New Roman" w:hAnsiTheme="minorHAnsi"/>
                <w:b/>
                <w:lang w:eastAsia="en-GB"/>
              </w:rPr>
              <w:t xml:space="preserve">  </w:t>
            </w:r>
          </w:p>
        </w:tc>
      </w:tr>
      <w:tr w:rsidR="00EE348F" w:rsidRPr="00DE5B6D" w14:paraId="7F6F6962" w14:textId="77777777" w:rsidTr="00802850">
        <w:tc>
          <w:tcPr>
            <w:tcW w:w="4395" w:type="dxa"/>
          </w:tcPr>
          <w:p w14:paraId="0DAE89CB" w14:textId="320F31E4" w:rsidR="00EE348F" w:rsidRPr="00DE5B6D" w:rsidRDefault="00EE348F" w:rsidP="00EE348F">
            <w:pPr>
              <w:spacing w:after="0" w:line="240" w:lineRule="auto"/>
              <w:rPr>
                <w:rFonts w:asciiTheme="minorHAnsi" w:eastAsia="Times New Roman" w:hAnsiTheme="minorHAnsi"/>
                <w:highlight w:val="yellow"/>
                <w:lang w:eastAsia="en-GB"/>
              </w:rPr>
            </w:pPr>
            <w:r w:rsidRPr="00D84E3B">
              <w:rPr>
                <w:rFonts w:asciiTheme="minorHAnsi" w:eastAsia="Times New Roman" w:hAnsiTheme="minorHAnsi"/>
                <w:bCs/>
                <w:lang w:eastAsia="en-GB"/>
              </w:rPr>
              <w:t>Fixed Assets</w:t>
            </w:r>
          </w:p>
        </w:tc>
        <w:tc>
          <w:tcPr>
            <w:tcW w:w="1311" w:type="dxa"/>
          </w:tcPr>
          <w:p w14:paraId="7BE8FA66" w14:textId="6EC7F588" w:rsidR="00EE348F" w:rsidRPr="00DE5B6D" w:rsidRDefault="00EE348F" w:rsidP="00EE348F">
            <w:pPr>
              <w:spacing w:before="120" w:after="0" w:line="240" w:lineRule="auto"/>
              <w:jc w:val="right"/>
              <w:rPr>
                <w:rFonts w:asciiTheme="minorHAnsi" w:eastAsia="Times New Roman" w:hAnsiTheme="minorHAnsi"/>
                <w:b/>
                <w:lang w:eastAsia="en-GB"/>
              </w:rPr>
            </w:pPr>
          </w:p>
        </w:tc>
        <w:tc>
          <w:tcPr>
            <w:tcW w:w="1311" w:type="dxa"/>
            <w:vAlign w:val="center"/>
          </w:tcPr>
          <w:p w14:paraId="33DB0A19" w14:textId="1A2C122C" w:rsidR="00EE348F" w:rsidRPr="00DE5B6D" w:rsidRDefault="00EE348F" w:rsidP="00EE348F">
            <w:pPr>
              <w:spacing w:before="120" w:after="0" w:line="240" w:lineRule="auto"/>
              <w:jc w:val="right"/>
              <w:rPr>
                <w:rFonts w:asciiTheme="minorHAnsi" w:eastAsia="Times New Roman" w:hAnsiTheme="minorHAnsi"/>
                <w:b/>
                <w:lang w:eastAsia="en-GB"/>
              </w:rPr>
            </w:pPr>
          </w:p>
        </w:tc>
        <w:tc>
          <w:tcPr>
            <w:tcW w:w="1311" w:type="dxa"/>
          </w:tcPr>
          <w:p w14:paraId="751F4269" w14:textId="0B7C3453" w:rsidR="00EE348F" w:rsidRPr="00DE5B6D" w:rsidRDefault="00EE348F" w:rsidP="00EE348F">
            <w:pPr>
              <w:spacing w:before="120" w:after="0" w:line="240" w:lineRule="auto"/>
              <w:jc w:val="right"/>
              <w:rPr>
                <w:rFonts w:asciiTheme="minorHAnsi" w:eastAsia="Times New Roman" w:hAnsiTheme="minorHAnsi"/>
                <w:b/>
                <w:lang w:eastAsia="en-GB"/>
              </w:rPr>
            </w:pPr>
          </w:p>
        </w:tc>
        <w:tc>
          <w:tcPr>
            <w:tcW w:w="1311" w:type="dxa"/>
          </w:tcPr>
          <w:p w14:paraId="4B43B479" w14:textId="4C7806E5" w:rsidR="00EE348F" w:rsidRPr="00DE5B6D" w:rsidRDefault="00EE348F" w:rsidP="00EE348F">
            <w:pPr>
              <w:spacing w:before="120" w:after="0" w:line="240" w:lineRule="auto"/>
              <w:jc w:val="right"/>
              <w:rPr>
                <w:rFonts w:asciiTheme="minorHAnsi" w:eastAsia="Times New Roman" w:hAnsiTheme="minorHAnsi"/>
                <w:b/>
                <w:lang w:eastAsia="en-GB"/>
              </w:rPr>
            </w:pPr>
          </w:p>
        </w:tc>
      </w:tr>
      <w:tr w:rsidR="00EE348F" w:rsidRPr="00DE5B6D" w14:paraId="0B734162" w14:textId="77777777" w:rsidTr="00802850">
        <w:tc>
          <w:tcPr>
            <w:tcW w:w="4395" w:type="dxa"/>
          </w:tcPr>
          <w:p w14:paraId="702AD63A" w14:textId="0BF9D711" w:rsidR="00EE348F" w:rsidRPr="00D84E3B" w:rsidRDefault="00EE348F" w:rsidP="00EE348F">
            <w:pPr>
              <w:spacing w:before="120" w:after="0" w:line="240" w:lineRule="auto"/>
              <w:rPr>
                <w:rFonts w:asciiTheme="minorHAnsi" w:eastAsia="Times New Roman" w:hAnsiTheme="minorHAnsi"/>
                <w:bCs/>
                <w:lang w:eastAsia="en-GB"/>
              </w:rPr>
            </w:pPr>
            <w:r w:rsidRPr="00D84E3B">
              <w:rPr>
                <w:rFonts w:asciiTheme="minorHAnsi" w:eastAsia="Times New Roman" w:hAnsiTheme="minorHAnsi"/>
                <w:lang w:eastAsia="en-GB"/>
              </w:rPr>
              <w:t>Intangible Assets</w:t>
            </w:r>
          </w:p>
        </w:tc>
        <w:tc>
          <w:tcPr>
            <w:tcW w:w="1311" w:type="dxa"/>
          </w:tcPr>
          <w:p w14:paraId="36695234" w14:textId="5E36DE22"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1,455,000</w:t>
            </w:r>
          </w:p>
        </w:tc>
        <w:tc>
          <w:tcPr>
            <w:tcW w:w="1311" w:type="dxa"/>
          </w:tcPr>
          <w:p w14:paraId="0183545C" w14:textId="4AA94BF7"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1,455,000</w:t>
            </w:r>
          </w:p>
        </w:tc>
        <w:tc>
          <w:tcPr>
            <w:tcW w:w="1311" w:type="dxa"/>
          </w:tcPr>
          <w:p w14:paraId="2647FB21" w14:textId="62090318"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11" w:type="dxa"/>
          </w:tcPr>
          <w:p w14:paraId="3279F330" w14:textId="7FE95401"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r>
      <w:tr w:rsidR="00EE348F" w:rsidRPr="00DE5B6D" w14:paraId="23655640" w14:textId="77777777" w:rsidTr="00C434D5">
        <w:tc>
          <w:tcPr>
            <w:tcW w:w="4395" w:type="dxa"/>
          </w:tcPr>
          <w:p w14:paraId="5FA00CA0" w14:textId="0ABC6C7D" w:rsidR="00EE348F" w:rsidRPr="00D84E3B" w:rsidRDefault="00EE348F" w:rsidP="00EE348F">
            <w:pPr>
              <w:spacing w:before="120" w:after="0" w:line="240" w:lineRule="auto"/>
              <w:rPr>
                <w:rFonts w:asciiTheme="minorHAnsi" w:eastAsia="Times New Roman" w:hAnsiTheme="minorHAnsi"/>
                <w:lang w:eastAsia="en-GB"/>
              </w:rPr>
            </w:pPr>
            <w:r w:rsidRPr="00D84E3B">
              <w:rPr>
                <w:rFonts w:asciiTheme="minorHAnsi" w:eastAsia="Times New Roman" w:hAnsiTheme="minorHAnsi"/>
                <w:lang w:eastAsia="en-GB"/>
              </w:rPr>
              <w:t>Tangible Assets</w:t>
            </w:r>
          </w:p>
        </w:tc>
        <w:tc>
          <w:tcPr>
            <w:tcW w:w="1311" w:type="dxa"/>
          </w:tcPr>
          <w:p w14:paraId="1A114B47" w14:textId="0B17984D"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11" w:type="dxa"/>
          </w:tcPr>
          <w:p w14:paraId="2481A93A" w14:textId="60EBDCEC" w:rsidR="00EE348F" w:rsidRPr="00DE5B6D" w:rsidRDefault="00EE348F" w:rsidP="00EE348F">
            <w:pPr>
              <w:spacing w:before="120" w:after="0" w:line="240" w:lineRule="auto"/>
              <w:jc w:val="right"/>
              <w:rPr>
                <w:rFonts w:asciiTheme="minorHAnsi" w:eastAsia="Times New Roman" w:hAnsiTheme="minorHAnsi"/>
                <w:highlight w:val="yellow"/>
                <w:lang w:eastAsia="en-GB"/>
              </w:rPr>
            </w:pPr>
            <w:r>
              <w:rPr>
                <w:rFonts w:asciiTheme="minorHAnsi" w:eastAsia="Times New Roman" w:hAnsiTheme="minorHAnsi"/>
                <w:lang w:eastAsia="en-GB"/>
              </w:rPr>
              <w:t>-</w:t>
            </w:r>
          </w:p>
        </w:tc>
        <w:tc>
          <w:tcPr>
            <w:tcW w:w="1311" w:type="dxa"/>
          </w:tcPr>
          <w:p w14:paraId="1D45E605" w14:textId="77777777" w:rsidR="00EE348F" w:rsidRPr="00DE5B6D" w:rsidRDefault="00EE348F" w:rsidP="00EE348F">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p>
        </w:tc>
        <w:tc>
          <w:tcPr>
            <w:tcW w:w="1311" w:type="dxa"/>
          </w:tcPr>
          <w:p w14:paraId="1D962064" w14:textId="77777777" w:rsidR="00EE348F" w:rsidRPr="00DE5B6D" w:rsidRDefault="00EE348F" w:rsidP="00EE348F">
            <w:pPr>
              <w:spacing w:before="120" w:after="0" w:line="240" w:lineRule="auto"/>
              <w:jc w:val="right"/>
              <w:rPr>
                <w:rFonts w:asciiTheme="minorHAnsi" w:eastAsia="Times New Roman" w:hAnsiTheme="minorHAnsi"/>
                <w:highlight w:val="yellow"/>
                <w:lang w:eastAsia="en-GB"/>
              </w:rPr>
            </w:pPr>
            <w:r w:rsidRPr="00DE5B6D">
              <w:rPr>
                <w:rFonts w:asciiTheme="minorHAnsi" w:eastAsia="Times New Roman" w:hAnsiTheme="minorHAnsi"/>
                <w:lang w:eastAsia="en-GB"/>
              </w:rPr>
              <w:t>-</w:t>
            </w:r>
          </w:p>
        </w:tc>
      </w:tr>
      <w:tr w:rsidR="00EE348F" w:rsidRPr="00DE5B6D" w14:paraId="1934DBE5" w14:textId="77777777" w:rsidTr="00C434D5">
        <w:tc>
          <w:tcPr>
            <w:tcW w:w="4395" w:type="dxa"/>
          </w:tcPr>
          <w:p w14:paraId="01AA9864" w14:textId="799AAB8F" w:rsidR="00EE348F" w:rsidRPr="00D84E3B" w:rsidRDefault="00EE348F" w:rsidP="00EE348F">
            <w:pPr>
              <w:spacing w:before="120" w:after="0" w:line="240" w:lineRule="auto"/>
              <w:rPr>
                <w:rFonts w:asciiTheme="minorHAnsi" w:eastAsia="Times New Roman" w:hAnsiTheme="minorHAnsi"/>
                <w:lang w:eastAsia="en-GB"/>
              </w:rPr>
            </w:pPr>
            <w:r w:rsidRPr="00D84E3B">
              <w:rPr>
                <w:rFonts w:asciiTheme="minorHAnsi" w:eastAsia="Times New Roman" w:hAnsiTheme="minorHAnsi"/>
                <w:lang w:eastAsia="en-GB"/>
              </w:rPr>
              <w:t>Investments</w:t>
            </w:r>
          </w:p>
        </w:tc>
        <w:tc>
          <w:tcPr>
            <w:tcW w:w="1311" w:type="dxa"/>
          </w:tcPr>
          <w:p w14:paraId="08A4DE37" w14:textId="2B545AE9"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11" w:type="dxa"/>
          </w:tcPr>
          <w:p w14:paraId="37EDAC11" w14:textId="647AB1C4"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11" w:type="dxa"/>
          </w:tcPr>
          <w:p w14:paraId="33EEC89B" w14:textId="358BDAA0"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744,300</w:t>
            </w:r>
          </w:p>
        </w:tc>
        <w:tc>
          <w:tcPr>
            <w:tcW w:w="1311" w:type="dxa"/>
          </w:tcPr>
          <w:p w14:paraId="6A92B4F4" w14:textId="73D6EF24"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535,768</w:t>
            </w:r>
          </w:p>
        </w:tc>
      </w:tr>
      <w:tr w:rsidR="00EE348F" w:rsidRPr="00DE5B6D" w14:paraId="616E96EC" w14:textId="77777777" w:rsidTr="00802850">
        <w:tc>
          <w:tcPr>
            <w:tcW w:w="4395" w:type="dxa"/>
          </w:tcPr>
          <w:p w14:paraId="2372FBBC" w14:textId="13D6D86E" w:rsidR="00EE348F" w:rsidRPr="007962F7" w:rsidRDefault="00EE348F" w:rsidP="00EE348F">
            <w:pPr>
              <w:spacing w:after="0" w:line="240" w:lineRule="auto"/>
              <w:rPr>
                <w:rFonts w:asciiTheme="minorHAnsi" w:eastAsia="Times New Roman" w:hAnsiTheme="minorHAnsi"/>
                <w:highlight w:val="yellow"/>
                <w:lang w:eastAsia="en-GB"/>
              </w:rPr>
            </w:pPr>
          </w:p>
        </w:tc>
        <w:tc>
          <w:tcPr>
            <w:tcW w:w="1311" w:type="dxa"/>
          </w:tcPr>
          <w:p w14:paraId="0D301598" w14:textId="77777777" w:rsidR="00EE348F" w:rsidRPr="00DE5B6D" w:rsidRDefault="00EE348F" w:rsidP="00EE348F">
            <w:pPr>
              <w:spacing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_________</w:t>
            </w:r>
          </w:p>
        </w:tc>
        <w:tc>
          <w:tcPr>
            <w:tcW w:w="1311" w:type="dxa"/>
          </w:tcPr>
          <w:p w14:paraId="08B927D6" w14:textId="77777777" w:rsidR="00EE348F" w:rsidRPr="00DE5B6D" w:rsidRDefault="00EE348F" w:rsidP="00EE348F">
            <w:pPr>
              <w:spacing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_________</w:t>
            </w:r>
          </w:p>
        </w:tc>
        <w:tc>
          <w:tcPr>
            <w:tcW w:w="1311" w:type="dxa"/>
          </w:tcPr>
          <w:p w14:paraId="4239F863" w14:textId="7908650A" w:rsidR="00EE348F" w:rsidRPr="00DE5B6D" w:rsidRDefault="00EE348F" w:rsidP="00EE348F">
            <w:pPr>
              <w:spacing w:after="0" w:line="240" w:lineRule="auto"/>
              <w:jc w:val="right"/>
              <w:rPr>
                <w:rFonts w:asciiTheme="minorHAnsi" w:hAnsiTheme="minorHAnsi"/>
                <w:strike/>
                <w:u w:val="single"/>
              </w:rPr>
            </w:pPr>
            <w:r w:rsidRPr="00DE5B6D">
              <w:rPr>
                <w:rFonts w:asciiTheme="minorHAnsi" w:hAnsiTheme="minorHAnsi"/>
                <w:shd w:val="clear" w:color="auto" w:fill="FFFFFF"/>
              </w:rPr>
              <w:t>_________</w:t>
            </w:r>
          </w:p>
        </w:tc>
        <w:tc>
          <w:tcPr>
            <w:tcW w:w="1311" w:type="dxa"/>
          </w:tcPr>
          <w:p w14:paraId="44FAB7EB" w14:textId="77777777" w:rsidR="00EE348F" w:rsidRPr="00DE5B6D" w:rsidRDefault="00EE348F" w:rsidP="00EE348F">
            <w:pPr>
              <w:spacing w:after="0" w:line="240" w:lineRule="auto"/>
              <w:jc w:val="right"/>
              <w:rPr>
                <w:rFonts w:asciiTheme="minorHAnsi" w:hAnsiTheme="minorHAnsi"/>
                <w:u w:val="single"/>
              </w:rPr>
            </w:pPr>
            <w:r w:rsidRPr="00DE5B6D">
              <w:rPr>
                <w:rFonts w:asciiTheme="minorHAnsi" w:hAnsiTheme="minorHAnsi"/>
                <w:shd w:val="clear" w:color="auto" w:fill="FFFFFF"/>
              </w:rPr>
              <w:t>_________</w:t>
            </w:r>
          </w:p>
        </w:tc>
      </w:tr>
      <w:tr w:rsidR="00EE348F" w:rsidRPr="00DE5B6D" w14:paraId="222FEF9C" w14:textId="77777777" w:rsidTr="00802850">
        <w:tc>
          <w:tcPr>
            <w:tcW w:w="4395" w:type="dxa"/>
          </w:tcPr>
          <w:p w14:paraId="6AA0D2CB" w14:textId="77777777" w:rsidR="00EE348F" w:rsidRPr="00DE5B6D" w:rsidRDefault="00EE348F" w:rsidP="00EE348F">
            <w:pPr>
              <w:spacing w:before="120" w:after="0" w:line="240" w:lineRule="auto"/>
              <w:rPr>
                <w:rFonts w:asciiTheme="minorHAnsi" w:eastAsia="Times New Roman" w:hAnsiTheme="minorHAnsi"/>
                <w:lang w:eastAsia="en-GB"/>
              </w:rPr>
            </w:pPr>
          </w:p>
        </w:tc>
        <w:tc>
          <w:tcPr>
            <w:tcW w:w="1311" w:type="dxa"/>
          </w:tcPr>
          <w:p w14:paraId="36C3A7A3" w14:textId="502F9097"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1,455,000</w:t>
            </w:r>
          </w:p>
        </w:tc>
        <w:tc>
          <w:tcPr>
            <w:tcW w:w="1311" w:type="dxa"/>
          </w:tcPr>
          <w:p w14:paraId="0B02F5A7" w14:textId="6FDBFA9A"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1,45</w:t>
            </w:r>
            <w:r w:rsidR="008A2395">
              <w:rPr>
                <w:rFonts w:asciiTheme="minorHAnsi" w:eastAsia="Times New Roman" w:hAnsiTheme="minorHAnsi"/>
                <w:lang w:eastAsia="en-GB"/>
              </w:rPr>
              <w:t>5</w:t>
            </w:r>
            <w:r>
              <w:rPr>
                <w:rFonts w:asciiTheme="minorHAnsi" w:eastAsia="Times New Roman" w:hAnsiTheme="minorHAnsi"/>
                <w:lang w:eastAsia="en-GB"/>
              </w:rPr>
              <w:t>,038</w:t>
            </w:r>
          </w:p>
        </w:tc>
        <w:tc>
          <w:tcPr>
            <w:tcW w:w="1311" w:type="dxa"/>
          </w:tcPr>
          <w:p w14:paraId="0B96CE8E" w14:textId="54A7A5E6"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744,300</w:t>
            </w:r>
          </w:p>
        </w:tc>
        <w:tc>
          <w:tcPr>
            <w:tcW w:w="1311" w:type="dxa"/>
          </w:tcPr>
          <w:p w14:paraId="337ECA9E" w14:textId="6C97AF78"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535,768</w:t>
            </w:r>
          </w:p>
        </w:tc>
      </w:tr>
      <w:tr w:rsidR="00EE348F" w:rsidRPr="00DE5B6D" w14:paraId="16972C56" w14:textId="77777777" w:rsidTr="00802850">
        <w:tc>
          <w:tcPr>
            <w:tcW w:w="4395" w:type="dxa"/>
          </w:tcPr>
          <w:p w14:paraId="2407EFD7"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5F88DF79" w14:textId="77777777" w:rsidR="00EE348F" w:rsidRPr="00DE5B6D" w:rsidRDefault="00EE348F" w:rsidP="00EE348F">
            <w:pPr>
              <w:spacing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_________</w:t>
            </w:r>
          </w:p>
        </w:tc>
        <w:tc>
          <w:tcPr>
            <w:tcW w:w="1311" w:type="dxa"/>
          </w:tcPr>
          <w:p w14:paraId="20F21307"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01D0C6DE"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hAnsiTheme="minorHAnsi"/>
                <w:shd w:val="clear" w:color="auto" w:fill="FFFFFF"/>
              </w:rPr>
              <w:t>_________</w:t>
            </w:r>
          </w:p>
        </w:tc>
        <w:tc>
          <w:tcPr>
            <w:tcW w:w="1311" w:type="dxa"/>
          </w:tcPr>
          <w:p w14:paraId="4169E586"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hAnsiTheme="minorHAnsi"/>
                <w:shd w:val="clear" w:color="auto" w:fill="FFFFFF"/>
              </w:rPr>
              <w:t>_________</w:t>
            </w:r>
          </w:p>
        </w:tc>
      </w:tr>
      <w:tr w:rsidR="00EE348F" w:rsidRPr="00DE5B6D" w14:paraId="6C55A23E" w14:textId="77777777" w:rsidTr="00802850">
        <w:tc>
          <w:tcPr>
            <w:tcW w:w="4395" w:type="dxa"/>
          </w:tcPr>
          <w:p w14:paraId="408CA3E0" w14:textId="77777777" w:rsidR="00EE348F" w:rsidRPr="00D84E3B" w:rsidRDefault="00EE348F" w:rsidP="00EE348F">
            <w:pPr>
              <w:spacing w:before="120" w:after="0" w:line="240" w:lineRule="auto"/>
              <w:rPr>
                <w:rFonts w:asciiTheme="minorHAnsi" w:eastAsia="Times New Roman" w:hAnsiTheme="minorHAnsi"/>
                <w:bCs/>
                <w:lang w:eastAsia="en-GB"/>
              </w:rPr>
            </w:pPr>
            <w:r w:rsidRPr="00D84E3B">
              <w:rPr>
                <w:rFonts w:asciiTheme="minorHAnsi" w:eastAsia="Times New Roman" w:hAnsiTheme="minorHAnsi"/>
                <w:bCs/>
                <w:lang w:eastAsia="en-GB"/>
              </w:rPr>
              <w:t>Current assets</w:t>
            </w:r>
          </w:p>
        </w:tc>
        <w:tc>
          <w:tcPr>
            <w:tcW w:w="1311" w:type="dxa"/>
          </w:tcPr>
          <w:p w14:paraId="6E77B0E6" w14:textId="77777777" w:rsidR="00EE348F" w:rsidRPr="00DE5B6D" w:rsidRDefault="00EE348F" w:rsidP="00EE348F">
            <w:pPr>
              <w:spacing w:before="120" w:after="0" w:line="240" w:lineRule="auto"/>
              <w:rPr>
                <w:rFonts w:asciiTheme="minorHAnsi" w:eastAsia="Times New Roman" w:hAnsiTheme="minorHAnsi"/>
                <w:lang w:eastAsia="en-GB"/>
              </w:rPr>
            </w:pPr>
          </w:p>
        </w:tc>
        <w:tc>
          <w:tcPr>
            <w:tcW w:w="1311" w:type="dxa"/>
          </w:tcPr>
          <w:p w14:paraId="00CA504F" w14:textId="77777777" w:rsidR="00EE348F" w:rsidRPr="00DE5B6D" w:rsidRDefault="00EE348F" w:rsidP="00EE348F">
            <w:pPr>
              <w:spacing w:before="120" w:after="0" w:line="240" w:lineRule="auto"/>
              <w:rPr>
                <w:rFonts w:asciiTheme="minorHAnsi" w:eastAsia="Times New Roman" w:hAnsiTheme="minorHAnsi"/>
                <w:lang w:eastAsia="en-GB"/>
              </w:rPr>
            </w:pPr>
          </w:p>
        </w:tc>
        <w:tc>
          <w:tcPr>
            <w:tcW w:w="1311" w:type="dxa"/>
          </w:tcPr>
          <w:p w14:paraId="6C7797C6" w14:textId="77777777" w:rsidR="00EE348F" w:rsidRPr="00DE5B6D" w:rsidRDefault="00EE348F" w:rsidP="00EE348F">
            <w:pPr>
              <w:spacing w:before="120" w:after="0" w:line="240" w:lineRule="auto"/>
              <w:rPr>
                <w:rFonts w:asciiTheme="minorHAnsi" w:eastAsia="Times New Roman" w:hAnsiTheme="minorHAnsi"/>
                <w:lang w:eastAsia="en-GB"/>
              </w:rPr>
            </w:pPr>
          </w:p>
        </w:tc>
        <w:tc>
          <w:tcPr>
            <w:tcW w:w="1311" w:type="dxa"/>
          </w:tcPr>
          <w:p w14:paraId="43068629" w14:textId="77777777" w:rsidR="00EE348F" w:rsidRPr="00DE5B6D" w:rsidRDefault="00EE348F" w:rsidP="00EE348F">
            <w:pPr>
              <w:spacing w:before="120" w:after="0" w:line="240" w:lineRule="auto"/>
              <w:rPr>
                <w:rFonts w:asciiTheme="minorHAnsi" w:eastAsia="Times New Roman" w:hAnsiTheme="minorHAnsi"/>
                <w:lang w:eastAsia="en-GB"/>
              </w:rPr>
            </w:pPr>
          </w:p>
        </w:tc>
      </w:tr>
      <w:tr w:rsidR="00EE348F" w:rsidRPr="00DE5B6D" w14:paraId="281E3FB9" w14:textId="77777777" w:rsidTr="00802850">
        <w:tc>
          <w:tcPr>
            <w:tcW w:w="4395" w:type="dxa"/>
          </w:tcPr>
          <w:p w14:paraId="2C3E0C13" w14:textId="77777777" w:rsidR="00EE348F" w:rsidRPr="00DE5B6D" w:rsidRDefault="00EE348F" w:rsidP="00EE348F">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Debtors: amounts falling due within one year</w:t>
            </w:r>
          </w:p>
        </w:tc>
        <w:tc>
          <w:tcPr>
            <w:tcW w:w="1311" w:type="dxa"/>
          </w:tcPr>
          <w:p w14:paraId="63620FF0" w14:textId="7932F774"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524,897</w:t>
            </w:r>
          </w:p>
        </w:tc>
        <w:tc>
          <w:tcPr>
            <w:tcW w:w="1311" w:type="dxa"/>
          </w:tcPr>
          <w:p w14:paraId="440A5EA0" w14:textId="5F26FB72"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486,556</w:t>
            </w:r>
          </w:p>
        </w:tc>
        <w:tc>
          <w:tcPr>
            <w:tcW w:w="1311" w:type="dxa"/>
          </w:tcPr>
          <w:p w14:paraId="5CDD044D" w14:textId="2D5ED0BB"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20,887</w:t>
            </w:r>
          </w:p>
        </w:tc>
        <w:tc>
          <w:tcPr>
            <w:tcW w:w="1311" w:type="dxa"/>
          </w:tcPr>
          <w:p w14:paraId="25FAF88F" w14:textId="7986B245"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44,507</w:t>
            </w:r>
          </w:p>
        </w:tc>
      </w:tr>
      <w:tr w:rsidR="00EE348F" w:rsidRPr="00DE5B6D" w14:paraId="39DF40DD" w14:textId="77777777" w:rsidTr="00802850">
        <w:tc>
          <w:tcPr>
            <w:tcW w:w="4395" w:type="dxa"/>
          </w:tcPr>
          <w:p w14:paraId="2B7F5168" w14:textId="77777777" w:rsidR="00EE348F" w:rsidRPr="00DE5B6D" w:rsidRDefault="00EE348F" w:rsidP="00EE348F">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Cash at bank and in hand</w:t>
            </w:r>
          </w:p>
        </w:tc>
        <w:tc>
          <w:tcPr>
            <w:tcW w:w="1311" w:type="dxa"/>
          </w:tcPr>
          <w:p w14:paraId="4E62DB45" w14:textId="5964FFB8"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83,610</w:t>
            </w:r>
          </w:p>
        </w:tc>
        <w:tc>
          <w:tcPr>
            <w:tcW w:w="1311" w:type="dxa"/>
          </w:tcPr>
          <w:p w14:paraId="4182D3C3" w14:textId="7B87E813"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428,957</w:t>
            </w:r>
          </w:p>
        </w:tc>
        <w:tc>
          <w:tcPr>
            <w:tcW w:w="1311" w:type="dxa"/>
          </w:tcPr>
          <w:p w14:paraId="5302B6AE" w14:textId="04EAEFE2"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13,072</w:t>
            </w:r>
          </w:p>
        </w:tc>
        <w:tc>
          <w:tcPr>
            <w:tcW w:w="1311" w:type="dxa"/>
          </w:tcPr>
          <w:p w14:paraId="2A271F0F" w14:textId="3CDEF6B2" w:rsidR="00EE348F" w:rsidRPr="00DE5B6D" w:rsidRDefault="00EE348F" w:rsidP="00EE348F">
            <w:pPr>
              <w:spacing w:before="120" w:after="40" w:line="240" w:lineRule="auto"/>
              <w:jc w:val="right"/>
              <w:rPr>
                <w:rFonts w:asciiTheme="minorHAnsi" w:eastAsia="Times New Roman" w:hAnsiTheme="minorHAnsi"/>
                <w:lang w:eastAsia="en-GB"/>
              </w:rPr>
            </w:pPr>
            <w:r>
              <w:rPr>
                <w:rFonts w:asciiTheme="minorHAnsi" w:eastAsia="Times New Roman" w:hAnsiTheme="minorHAnsi"/>
                <w:lang w:eastAsia="en-GB"/>
              </w:rPr>
              <w:t>16,810</w:t>
            </w:r>
          </w:p>
        </w:tc>
      </w:tr>
      <w:tr w:rsidR="00EE348F" w:rsidRPr="00DE5B6D" w14:paraId="406672F1" w14:textId="77777777" w:rsidTr="00802850">
        <w:tc>
          <w:tcPr>
            <w:tcW w:w="4395" w:type="dxa"/>
          </w:tcPr>
          <w:p w14:paraId="44C843E3"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51E140FE"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49872ED5"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621C840F"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c>
          <w:tcPr>
            <w:tcW w:w="1311" w:type="dxa"/>
          </w:tcPr>
          <w:p w14:paraId="7B0315C0"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r>
      <w:tr w:rsidR="00EE348F" w:rsidRPr="00DE5B6D" w14:paraId="4DC398DD" w14:textId="77777777" w:rsidTr="00802850">
        <w:tc>
          <w:tcPr>
            <w:tcW w:w="4395" w:type="dxa"/>
          </w:tcPr>
          <w:p w14:paraId="35545BB2" w14:textId="77777777" w:rsidR="00EE348F" w:rsidRPr="00DE5B6D" w:rsidRDefault="00EE348F" w:rsidP="00EE348F">
            <w:pPr>
              <w:spacing w:before="120" w:after="0" w:line="240" w:lineRule="auto"/>
              <w:rPr>
                <w:rFonts w:asciiTheme="minorHAnsi" w:eastAsia="Times New Roman" w:hAnsiTheme="minorHAnsi"/>
                <w:lang w:eastAsia="en-GB"/>
              </w:rPr>
            </w:pPr>
          </w:p>
        </w:tc>
        <w:tc>
          <w:tcPr>
            <w:tcW w:w="1311" w:type="dxa"/>
          </w:tcPr>
          <w:p w14:paraId="004E94D5" w14:textId="13F79FA6"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608,507</w:t>
            </w:r>
          </w:p>
        </w:tc>
        <w:tc>
          <w:tcPr>
            <w:tcW w:w="1311" w:type="dxa"/>
          </w:tcPr>
          <w:p w14:paraId="61B068B3" w14:textId="12A53BC0"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915,513</w:t>
            </w:r>
          </w:p>
        </w:tc>
        <w:tc>
          <w:tcPr>
            <w:tcW w:w="1311" w:type="dxa"/>
          </w:tcPr>
          <w:p w14:paraId="47AD7325" w14:textId="01D913B4"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33,959</w:t>
            </w:r>
          </w:p>
        </w:tc>
        <w:tc>
          <w:tcPr>
            <w:tcW w:w="1311" w:type="dxa"/>
          </w:tcPr>
          <w:p w14:paraId="64272BAE" w14:textId="13C7A37B"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61,317</w:t>
            </w:r>
          </w:p>
        </w:tc>
      </w:tr>
      <w:tr w:rsidR="00EE348F" w:rsidRPr="00DE5B6D" w14:paraId="7B53A000" w14:textId="77777777" w:rsidTr="00802850">
        <w:tc>
          <w:tcPr>
            <w:tcW w:w="4395" w:type="dxa"/>
          </w:tcPr>
          <w:p w14:paraId="63CC2A47" w14:textId="77777777" w:rsidR="00EE348F" w:rsidRPr="00DE5B6D" w:rsidRDefault="00EE348F" w:rsidP="00EE348F">
            <w:pPr>
              <w:spacing w:beforeLines="100" w:before="240" w:afterLines="40" w:after="96" w:line="240" w:lineRule="auto"/>
              <w:rPr>
                <w:rFonts w:asciiTheme="minorHAnsi" w:eastAsia="Times New Roman" w:hAnsiTheme="minorHAnsi"/>
                <w:lang w:eastAsia="en-GB"/>
              </w:rPr>
            </w:pPr>
            <w:r w:rsidRPr="00DE5B6D">
              <w:rPr>
                <w:rFonts w:asciiTheme="minorHAnsi" w:eastAsia="Times New Roman" w:hAnsiTheme="minorHAnsi"/>
                <w:lang w:eastAsia="en-GB"/>
              </w:rPr>
              <w:t>Creditors: amounts falling due within one year</w:t>
            </w:r>
          </w:p>
        </w:tc>
        <w:tc>
          <w:tcPr>
            <w:tcW w:w="1311" w:type="dxa"/>
          </w:tcPr>
          <w:p w14:paraId="2A7ED763" w14:textId="396D189E" w:rsidR="00EE348F" w:rsidRPr="00DE5B6D" w:rsidRDefault="00EE348F" w:rsidP="00EE348F">
            <w:pPr>
              <w:spacing w:beforeLines="100" w:before="240"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(553,967</w:t>
            </w:r>
            <w:r w:rsidR="008A2395">
              <w:rPr>
                <w:rFonts w:asciiTheme="minorHAnsi" w:eastAsia="Times New Roman" w:hAnsiTheme="minorHAnsi"/>
                <w:lang w:eastAsia="en-GB"/>
              </w:rPr>
              <w:t>)</w:t>
            </w:r>
          </w:p>
        </w:tc>
        <w:tc>
          <w:tcPr>
            <w:tcW w:w="1311" w:type="dxa"/>
          </w:tcPr>
          <w:p w14:paraId="5F19B287" w14:textId="4AB6CFD3" w:rsidR="00EE348F" w:rsidRPr="00DE5B6D" w:rsidRDefault="00EE348F" w:rsidP="00EE348F">
            <w:pPr>
              <w:spacing w:beforeLines="100" w:before="240"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(908,986)</w:t>
            </w:r>
          </w:p>
        </w:tc>
        <w:tc>
          <w:tcPr>
            <w:tcW w:w="1311" w:type="dxa"/>
          </w:tcPr>
          <w:p w14:paraId="77E2BC68" w14:textId="07C2C60A" w:rsidR="00EE348F" w:rsidRPr="00DE5B6D" w:rsidRDefault="00EE348F" w:rsidP="00EE348F">
            <w:pPr>
              <w:spacing w:beforeLines="100" w:before="240"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(126,984)</w:t>
            </w:r>
          </w:p>
        </w:tc>
        <w:tc>
          <w:tcPr>
            <w:tcW w:w="1311" w:type="dxa"/>
          </w:tcPr>
          <w:p w14:paraId="5062DA0A" w14:textId="504C51E6" w:rsidR="00EE348F" w:rsidRPr="00DE5B6D" w:rsidRDefault="00EE348F" w:rsidP="00EE348F">
            <w:pPr>
              <w:spacing w:beforeLines="100" w:before="240"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(143,674)</w:t>
            </w:r>
          </w:p>
        </w:tc>
      </w:tr>
      <w:tr w:rsidR="00EE348F" w:rsidRPr="00DE5B6D" w14:paraId="3660A162" w14:textId="77777777" w:rsidTr="00802850">
        <w:tc>
          <w:tcPr>
            <w:tcW w:w="4395" w:type="dxa"/>
          </w:tcPr>
          <w:p w14:paraId="522E0F31"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4C09B9EB"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2C2E5486"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086D5E97"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c>
          <w:tcPr>
            <w:tcW w:w="1311" w:type="dxa"/>
          </w:tcPr>
          <w:p w14:paraId="66D28C63"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r>
      <w:tr w:rsidR="00EE348F" w:rsidRPr="00DE5B6D" w14:paraId="2E391BB9" w14:textId="77777777" w:rsidTr="00802850">
        <w:tc>
          <w:tcPr>
            <w:tcW w:w="4395" w:type="dxa"/>
          </w:tcPr>
          <w:p w14:paraId="341C0A43" w14:textId="32872B45" w:rsidR="00EE348F" w:rsidRPr="00DE5B6D" w:rsidRDefault="00EE348F" w:rsidP="00EE348F">
            <w:pPr>
              <w:spacing w:beforeLines="40" w:before="96" w:afterLines="40" w:after="96" w:line="240" w:lineRule="auto"/>
              <w:rPr>
                <w:rFonts w:asciiTheme="minorHAnsi" w:eastAsia="Times New Roman" w:hAnsiTheme="minorHAnsi"/>
                <w:lang w:eastAsia="en-GB"/>
              </w:rPr>
            </w:pPr>
            <w:r w:rsidRPr="00DE5B6D">
              <w:rPr>
                <w:rFonts w:asciiTheme="minorHAnsi" w:eastAsia="Times New Roman" w:hAnsiTheme="minorHAnsi"/>
                <w:lang w:eastAsia="en-GB"/>
              </w:rPr>
              <w:t>Net current assets</w:t>
            </w:r>
            <w:r>
              <w:rPr>
                <w:rFonts w:asciiTheme="minorHAnsi" w:eastAsia="Times New Roman" w:hAnsiTheme="minorHAnsi"/>
                <w:lang w:eastAsia="en-GB"/>
              </w:rPr>
              <w:t xml:space="preserve"> / (liabilities)</w:t>
            </w:r>
          </w:p>
        </w:tc>
        <w:tc>
          <w:tcPr>
            <w:tcW w:w="1311" w:type="dxa"/>
          </w:tcPr>
          <w:p w14:paraId="32C28821" w14:textId="754F1E39"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54,540</w:t>
            </w:r>
          </w:p>
        </w:tc>
        <w:tc>
          <w:tcPr>
            <w:tcW w:w="1311" w:type="dxa"/>
          </w:tcPr>
          <w:p w14:paraId="6BED2105" w14:textId="41074798"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6,527</w:t>
            </w:r>
          </w:p>
        </w:tc>
        <w:tc>
          <w:tcPr>
            <w:tcW w:w="1311" w:type="dxa"/>
          </w:tcPr>
          <w:p w14:paraId="03189E27" w14:textId="44154B9B"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(93,025)</w:t>
            </w:r>
          </w:p>
        </w:tc>
        <w:tc>
          <w:tcPr>
            <w:tcW w:w="1311" w:type="dxa"/>
          </w:tcPr>
          <w:p w14:paraId="6277EFD8" w14:textId="7697826E"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(82,357)</w:t>
            </w:r>
          </w:p>
        </w:tc>
      </w:tr>
      <w:tr w:rsidR="00EE348F" w:rsidRPr="00DE5B6D" w14:paraId="7A02F110" w14:textId="77777777" w:rsidTr="00802850">
        <w:tc>
          <w:tcPr>
            <w:tcW w:w="4395" w:type="dxa"/>
          </w:tcPr>
          <w:p w14:paraId="5FE9420D"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1297CF42"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64F6C4FB"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69EFBF40"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c>
          <w:tcPr>
            <w:tcW w:w="1311" w:type="dxa"/>
          </w:tcPr>
          <w:p w14:paraId="2D88F3EF"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r>
      <w:tr w:rsidR="00EE348F" w:rsidRPr="00DE5B6D" w14:paraId="10F14322" w14:textId="77777777" w:rsidTr="00802850">
        <w:tc>
          <w:tcPr>
            <w:tcW w:w="4395" w:type="dxa"/>
          </w:tcPr>
          <w:p w14:paraId="5DE6D976"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7C317E5F" w14:textId="77777777" w:rsidR="00EE348F" w:rsidRPr="00DE5B6D" w:rsidRDefault="00EE348F" w:rsidP="00EE348F">
            <w:pPr>
              <w:spacing w:after="0" w:line="240" w:lineRule="auto"/>
              <w:jc w:val="right"/>
              <w:rPr>
                <w:rFonts w:asciiTheme="minorHAnsi" w:hAnsiTheme="minorHAnsi"/>
                <w:u w:val="single"/>
              </w:rPr>
            </w:pPr>
          </w:p>
        </w:tc>
        <w:tc>
          <w:tcPr>
            <w:tcW w:w="1311" w:type="dxa"/>
          </w:tcPr>
          <w:p w14:paraId="11CA020B" w14:textId="77777777" w:rsidR="00EE348F" w:rsidRPr="00DE5B6D" w:rsidRDefault="00EE348F" w:rsidP="00EE348F">
            <w:pPr>
              <w:spacing w:after="0" w:line="240" w:lineRule="auto"/>
              <w:jc w:val="right"/>
              <w:rPr>
                <w:rFonts w:asciiTheme="minorHAnsi" w:hAnsiTheme="minorHAnsi"/>
                <w:u w:val="single"/>
              </w:rPr>
            </w:pPr>
          </w:p>
        </w:tc>
        <w:tc>
          <w:tcPr>
            <w:tcW w:w="1311" w:type="dxa"/>
          </w:tcPr>
          <w:p w14:paraId="0DBD1978" w14:textId="77777777" w:rsidR="00EE348F" w:rsidRPr="00DE5B6D" w:rsidRDefault="00EE348F" w:rsidP="00EE348F">
            <w:pPr>
              <w:spacing w:after="0" w:line="240" w:lineRule="auto"/>
              <w:jc w:val="right"/>
              <w:rPr>
                <w:rFonts w:asciiTheme="minorHAnsi" w:hAnsiTheme="minorHAnsi"/>
                <w:u w:val="single"/>
              </w:rPr>
            </w:pPr>
          </w:p>
        </w:tc>
        <w:tc>
          <w:tcPr>
            <w:tcW w:w="1311" w:type="dxa"/>
          </w:tcPr>
          <w:p w14:paraId="2A86D049" w14:textId="77777777" w:rsidR="00EE348F" w:rsidRPr="00DE5B6D" w:rsidRDefault="00EE348F" w:rsidP="00EE348F">
            <w:pPr>
              <w:spacing w:after="0" w:line="240" w:lineRule="auto"/>
              <w:jc w:val="right"/>
              <w:rPr>
                <w:rFonts w:asciiTheme="minorHAnsi" w:hAnsiTheme="minorHAnsi"/>
                <w:u w:val="single"/>
              </w:rPr>
            </w:pPr>
          </w:p>
        </w:tc>
      </w:tr>
      <w:tr w:rsidR="00EE348F" w:rsidRPr="00DE5B6D" w14:paraId="2533F97E" w14:textId="77777777" w:rsidTr="00802850">
        <w:tc>
          <w:tcPr>
            <w:tcW w:w="4395" w:type="dxa"/>
          </w:tcPr>
          <w:p w14:paraId="12A93530" w14:textId="77777777" w:rsidR="00EE348F" w:rsidRPr="00DE5B6D" w:rsidRDefault="00EE348F" w:rsidP="00EE348F">
            <w:pPr>
              <w:spacing w:beforeLines="40" w:before="96" w:afterLines="40" w:after="96" w:line="240" w:lineRule="auto"/>
              <w:rPr>
                <w:rFonts w:asciiTheme="minorHAnsi" w:eastAsia="Times New Roman" w:hAnsiTheme="minorHAnsi"/>
                <w:lang w:eastAsia="en-GB"/>
              </w:rPr>
            </w:pPr>
            <w:r w:rsidRPr="00DE5B6D">
              <w:rPr>
                <w:rFonts w:asciiTheme="minorHAnsi" w:eastAsia="Times New Roman" w:hAnsiTheme="minorHAnsi"/>
                <w:lang w:eastAsia="en-GB"/>
              </w:rPr>
              <w:t>Total assets less current liabilities</w:t>
            </w:r>
          </w:p>
        </w:tc>
        <w:tc>
          <w:tcPr>
            <w:tcW w:w="1311" w:type="dxa"/>
          </w:tcPr>
          <w:p w14:paraId="006A3102" w14:textId="67D7B2DD"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1,509,540</w:t>
            </w:r>
          </w:p>
        </w:tc>
        <w:tc>
          <w:tcPr>
            <w:tcW w:w="1311" w:type="dxa"/>
          </w:tcPr>
          <w:p w14:paraId="04E6C08B" w14:textId="52E434A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1,461,527</w:t>
            </w:r>
          </w:p>
        </w:tc>
        <w:tc>
          <w:tcPr>
            <w:tcW w:w="1311" w:type="dxa"/>
          </w:tcPr>
          <w:p w14:paraId="23754B6C" w14:textId="19CAB977"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651,275</w:t>
            </w:r>
          </w:p>
        </w:tc>
        <w:tc>
          <w:tcPr>
            <w:tcW w:w="1311" w:type="dxa"/>
          </w:tcPr>
          <w:p w14:paraId="65DB32AD" w14:textId="4DE44684"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453,411</w:t>
            </w:r>
          </w:p>
        </w:tc>
      </w:tr>
      <w:tr w:rsidR="00EE348F" w:rsidRPr="00DE5B6D" w14:paraId="6F1DDD08" w14:textId="77777777" w:rsidTr="00802850">
        <w:tc>
          <w:tcPr>
            <w:tcW w:w="4395" w:type="dxa"/>
          </w:tcPr>
          <w:p w14:paraId="55F72273" w14:textId="77777777" w:rsidR="00EE348F" w:rsidRPr="00DE5B6D" w:rsidRDefault="00EE348F" w:rsidP="00EE348F">
            <w:pPr>
              <w:spacing w:beforeLines="40" w:before="96" w:afterLines="40" w:after="96" w:line="240" w:lineRule="auto"/>
              <w:rPr>
                <w:rFonts w:asciiTheme="minorHAnsi" w:eastAsia="Times New Roman" w:hAnsiTheme="minorHAnsi"/>
                <w:lang w:eastAsia="en-GB"/>
              </w:rPr>
            </w:pPr>
          </w:p>
        </w:tc>
        <w:tc>
          <w:tcPr>
            <w:tcW w:w="1311" w:type="dxa"/>
          </w:tcPr>
          <w:p w14:paraId="04F18127"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p>
        </w:tc>
        <w:tc>
          <w:tcPr>
            <w:tcW w:w="1311" w:type="dxa"/>
          </w:tcPr>
          <w:p w14:paraId="3FF473CF"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p>
        </w:tc>
        <w:tc>
          <w:tcPr>
            <w:tcW w:w="1311" w:type="dxa"/>
          </w:tcPr>
          <w:p w14:paraId="200BA059"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p>
        </w:tc>
        <w:tc>
          <w:tcPr>
            <w:tcW w:w="1311" w:type="dxa"/>
          </w:tcPr>
          <w:p w14:paraId="79132921"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p>
        </w:tc>
      </w:tr>
      <w:tr w:rsidR="00EE348F" w:rsidRPr="00DE5B6D" w14:paraId="6C666239" w14:textId="77777777" w:rsidTr="00802850">
        <w:tc>
          <w:tcPr>
            <w:tcW w:w="4395" w:type="dxa"/>
          </w:tcPr>
          <w:p w14:paraId="67B57A75" w14:textId="77777777" w:rsidR="00EE348F" w:rsidRPr="00DE5B6D" w:rsidRDefault="00EE348F" w:rsidP="00EE348F">
            <w:pPr>
              <w:spacing w:after="0" w:line="240" w:lineRule="auto"/>
              <w:rPr>
                <w:rFonts w:asciiTheme="minorHAnsi" w:eastAsia="Times New Roman" w:hAnsiTheme="minorHAnsi"/>
                <w:lang w:eastAsia="en-GB"/>
              </w:rPr>
            </w:pPr>
            <w:r w:rsidRPr="00DE5B6D">
              <w:rPr>
                <w:rFonts w:asciiTheme="minorHAnsi" w:eastAsia="Times New Roman" w:hAnsiTheme="minorHAnsi"/>
                <w:lang w:eastAsia="en-GB"/>
              </w:rPr>
              <w:t xml:space="preserve">Creditors: </w:t>
            </w:r>
          </w:p>
        </w:tc>
        <w:tc>
          <w:tcPr>
            <w:tcW w:w="1311" w:type="dxa"/>
          </w:tcPr>
          <w:p w14:paraId="3827D2C4" w14:textId="77777777" w:rsidR="00EE348F" w:rsidRPr="00DE5B6D" w:rsidRDefault="00EE348F" w:rsidP="00EE348F">
            <w:pPr>
              <w:spacing w:after="0" w:line="240" w:lineRule="auto"/>
              <w:jc w:val="right"/>
              <w:rPr>
                <w:rFonts w:asciiTheme="minorHAnsi" w:eastAsia="Times New Roman" w:hAnsiTheme="minorHAnsi"/>
                <w:lang w:eastAsia="en-GB"/>
              </w:rPr>
            </w:pPr>
          </w:p>
        </w:tc>
        <w:tc>
          <w:tcPr>
            <w:tcW w:w="1311" w:type="dxa"/>
            <w:vAlign w:val="bottom"/>
          </w:tcPr>
          <w:p w14:paraId="6ACD7122" w14:textId="77777777" w:rsidR="00EE348F" w:rsidRPr="00DE5B6D" w:rsidRDefault="00EE348F" w:rsidP="00EE348F">
            <w:pPr>
              <w:spacing w:after="0" w:line="240" w:lineRule="auto"/>
              <w:jc w:val="right"/>
              <w:rPr>
                <w:rFonts w:asciiTheme="minorHAnsi" w:eastAsia="Times New Roman" w:hAnsiTheme="minorHAnsi"/>
                <w:lang w:eastAsia="en-GB"/>
              </w:rPr>
            </w:pPr>
          </w:p>
        </w:tc>
        <w:tc>
          <w:tcPr>
            <w:tcW w:w="1311" w:type="dxa"/>
            <w:vAlign w:val="bottom"/>
          </w:tcPr>
          <w:p w14:paraId="667A0D93" w14:textId="77777777" w:rsidR="00EE348F" w:rsidRPr="00DE5B6D" w:rsidRDefault="00EE348F" w:rsidP="00EE348F">
            <w:pPr>
              <w:spacing w:after="0" w:line="240" w:lineRule="auto"/>
              <w:jc w:val="right"/>
              <w:rPr>
                <w:rFonts w:asciiTheme="minorHAnsi" w:eastAsia="Times New Roman" w:hAnsiTheme="minorHAnsi"/>
                <w:lang w:eastAsia="en-GB"/>
              </w:rPr>
            </w:pPr>
          </w:p>
        </w:tc>
        <w:tc>
          <w:tcPr>
            <w:tcW w:w="1311" w:type="dxa"/>
          </w:tcPr>
          <w:p w14:paraId="7367B3B7" w14:textId="77777777" w:rsidR="00EE348F" w:rsidRPr="00DE5B6D" w:rsidRDefault="00EE348F" w:rsidP="00EE348F">
            <w:pPr>
              <w:spacing w:after="0" w:line="240" w:lineRule="auto"/>
              <w:jc w:val="right"/>
              <w:rPr>
                <w:rFonts w:asciiTheme="minorHAnsi" w:eastAsia="Times New Roman" w:hAnsiTheme="minorHAnsi"/>
                <w:lang w:eastAsia="en-GB"/>
              </w:rPr>
            </w:pPr>
          </w:p>
        </w:tc>
      </w:tr>
      <w:tr w:rsidR="00EE348F" w:rsidRPr="00DE5B6D" w14:paraId="7BD4D175" w14:textId="77777777" w:rsidTr="00C434D5">
        <w:tc>
          <w:tcPr>
            <w:tcW w:w="4395" w:type="dxa"/>
          </w:tcPr>
          <w:p w14:paraId="2ED31088" w14:textId="77777777" w:rsidR="00EE348F" w:rsidRPr="00DE5B6D" w:rsidRDefault="00EE348F" w:rsidP="00EE348F">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Amounts falling due after more than one year</w:t>
            </w:r>
          </w:p>
        </w:tc>
        <w:tc>
          <w:tcPr>
            <w:tcW w:w="1311" w:type="dxa"/>
          </w:tcPr>
          <w:p w14:paraId="722DF391" w14:textId="0C8566E8" w:rsidR="00EE348F" w:rsidRPr="00DE5B6D" w:rsidRDefault="00592BFB"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(243,303)</w:t>
            </w:r>
          </w:p>
        </w:tc>
        <w:tc>
          <w:tcPr>
            <w:tcW w:w="1311" w:type="dxa"/>
          </w:tcPr>
          <w:p w14:paraId="67E5EA6C" w14:textId="0D721E02" w:rsidR="00EE348F" w:rsidRPr="00DE5B6D" w:rsidRDefault="00592BFB"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(285,353)</w:t>
            </w:r>
          </w:p>
        </w:tc>
        <w:tc>
          <w:tcPr>
            <w:tcW w:w="1311" w:type="dxa"/>
            <w:vAlign w:val="bottom"/>
          </w:tcPr>
          <w:p w14:paraId="7A5F2F09" w14:textId="60A41DE9" w:rsidR="00EE348F" w:rsidRPr="00DE5B6D" w:rsidRDefault="00592BFB"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(164,981)</w:t>
            </w:r>
          </w:p>
        </w:tc>
        <w:tc>
          <w:tcPr>
            <w:tcW w:w="1311" w:type="dxa"/>
          </w:tcPr>
          <w:p w14:paraId="309C6B80" w14:textId="4194A816" w:rsidR="00EE348F" w:rsidRPr="00DE5B6D" w:rsidRDefault="00592BFB"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(95,939)</w:t>
            </w:r>
          </w:p>
        </w:tc>
      </w:tr>
      <w:tr w:rsidR="00EE348F" w:rsidRPr="00DE5B6D" w14:paraId="6D5DD160" w14:textId="77777777" w:rsidTr="00C434D5">
        <w:trPr>
          <w:trHeight w:val="356"/>
        </w:trPr>
        <w:tc>
          <w:tcPr>
            <w:tcW w:w="4395" w:type="dxa"/>
            <w:vAlign w:val="center"/>
          </w:tcPr>
          <w:p w14:paraId="2E746C0B" w14:textId="77777777" w:rsidR="00EE348F" w:rsidRPr="00DE5B6D" w:rsidRDefault="00EE348F" w:rsidP="00EE348F">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Deferred income</w:t>
            </w:r>
          </w:p>
        </w:tc>
        <w:tc>
          <w:tcPr>
            <w:tcW w:w="1311" w:type="dxa"/>
          </w:tcPr>
          <w:p w14:paraId="4361A342" w14:textId="6064BBF1" w:rsidR="00EE348F" w:rsidRPr="00DE5B6D" w:rsidRDefault="00EE348F" w:rsidP="00EE348F">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592BFB">
              <w:rPr>
                <w:rFonts w:asciiTheme="minorHAnsi" w:eastAsia="Times New Roman" w:hAnsiTheme="minorHAnsi"/>
                <w:lang w:eastAsia="en-GB"/>
              </w:rPr>
              <w:t>779,943</w:t>
            </w:r>
            <w:r>
              <w:rPr>
                <w:rFonts w:asciiTheme="minorHAnsi" w:eastAsia="Times New Roman" w:hAnsiTheme="minorHAnsi"/>
                <w:lang w:eastAsia="en-GB"/>
              </w:rPr>
              <w:t>)</w:t>
            </w:r>
          </w:p>
        </w:tc>
        <w:tc>
          <w:tcPr>
            <w:tcW w:w="1311" w:type="dxa"/>
          </w:tcPr>
          <w:p w14:paraId="13C0FCD6" w14:textId="140CFCD0" w:rsidR="00EE348F" w:rsidRPr="00DE5B6D" w:rsidRDefault="00EE348F" w:rsidP="00EE348F">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r w:rsidR="00592BFB">
              <w:rPr>
                <w:rFonts w:asciiTheme="minorHAnsi" w:eastAsia="Times New Roman" w:hAnsiTheme="minorHAnsi"/>
                <w:lang w:eastAsia="en-GB"/>
              </w:rPr>
              <w:t>814,542</w:t>
            </w:r>
            <w:r w:rsidRPr="00DE5B6D">
              <w:rPr>
                <w:rFonts w:asciiTheme="minorHAnsi" w:eastAsia="Times New Roman" w:hAnsiTheme="minorHAnsi"/>
                <w:lang w:eastAsia="en-GB"/>
              </w:rPr>
              <w:t>)</w:t>
            </w:r>
          </w:p>
        </w:tc>
        <w:tc>
          <w:tcPr>
            <w:tcW w:w="1311" w:type="dxa"/>
            <w:vAlign w:val="center"/>
          </w:tcPr>
          <w:p w14:paraId="6DB059C2" w14:textId="77777777" w:rsidR="00EE348F" w:rsidRPr="00DE5B6D" w:rsidRDefault="00EE348F" w:rsidP="00EE348F">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p>
        </w:tc>
        <w:tc>
          <w:tcPr>
            <w:tcW w:w="1311" w:type="dxa"/>
            <w:vAlign w:val="center"/>
          </w:tcPr>
          <w:p w14:paraId="21705446" w14:textId="77777777" w:rsidR="00EE348F" w:rsidRPr="00DE5B6D" w:rsidRDefault="00EE348F" w:rsidP="00EE348F">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p>
        </w:tc>
      </w:tr>
      <w:tr w:rsidR="00EE348F" w:rsidRPr="00DE5B6D" w14:paraId="198D1C56" w14:textId="77777777" w:rsidTr="001E4C9F">
        <w:tc>
          <w:tcPr>
            <w:tcW w:w="4395" w:type="dxa"/>
          </w:tcPr>
          <w:p w14:paraId="433648CF"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14940DA3"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0EDBD0ED"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21EADC1B"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c>
          <w:tcPr>
            <w:tcW w:w="1311" w:type="dxa"/>
          </w:tcPr>
          <w:p w14:paraId="4A0AC0A3"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r>
      <w:tr w:rsidR="00EE348F" w:rsidRPr="00DE5B6D" w14:paraId="1D9F447B" w14:textId="77777777" w:rsidTr="00802850">
        <w:tc>
          <w:tcPr>
            <w:tcW w:w="4395" w:type="dxa"/>
          </w:tcPr>
          <w:p w14:paraId="5584D107" w14:textId="77777777" w:rsidR="00EE348F" w:rsidRPr="00DE5B6D" w:rsidRDefault="00EE348F" w:rsidP="00EE348F">
            <w:pPr>
              <w:spacing w:beforeLines="40" w:before="96" w:afterLines="40" w:after="96" w:line="240" w:lineRule="auto"/>
              <w:rPr>
                <w:rFonts w:asciiTheme="minorHAnsi" w:eastAsia="Times New Roman" w:hAnsiTheme="minorHAnsi"/>
                <w:lang w:eastAsia="en-GB"/>
              </w:rPr>
            </w:pPr>
          </w:p>
        </w:tc>
        <w:tc>
          <w:tcPr>
            <w:tcW w:w="1311" w:type="dxa"/>
          </w:tcPr>
          <w:p w14:paraId="6353E5D0" w14:textId="6ABED465"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486,294</w:t>
            </w:r>
          </w:p>
        </w:tc>
        <w:tc>
          <w:tcPr>
            <w:tcW w:w="1311" w:type="dxa"/>
            <w:vAlign w:val="bottom"/>
          </w:tcPr>
          <w:p w14:paraId="24A44876" w14:textId="403CDEF1"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361,632</w:t>
            </w:r>
          </w:p>
        </w:tc>
        <w:tc>
          <w:tcPr>
            <w:tcW w:w="1311" w:type="dxa"/>
            <w:vAlign w:val="bottom"/>
          </w:tcPr>
          <w:p w14:paraId="4D7C9FEC" w14:textId="4CEDEAF9"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486,294</w:t>
            </w:r>
          </w:p>
        </w:tc>
        <w:tc>
          <w:tcPr>
            <w:tcW w:w="1311" w:type="dxa"/>
          </w:tcPr>
          <w:p w14:paraId="410FFE65" w14:textId="3FC777CE"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357,472</w:t>
            </w:r>
          </w:p>
        </w:tc>
      </w:tr>
      <w:tr w:rsidR="00EE348F" w:rsidRPr="00DE5B6D" w14:paraId="25A387FA" w14:textId="77777777" w:rsidTr="001E4C9F">
        <w:tc>
          <w:tcPr>
            <w:tcW w:w="4395" w:type="dxa"/>
          </w:tcPr>
          <w:p w14:paraId="0212E9B8" w14:textId="77777777" w:rsidR="00EE348F" w:rsidRPr="00DE5B6D" w:rsidRDefault="00EE348F" w:rsidP="00EE348F">
            <w:pPr>
              <w:spacing w:beforeLines="40" w:before="96" w:afterLines="40" w:after="96" w:line="240" w:lineRule="auto"/>
              <w:rPr>
                <w:rFonts w:asciiTheme="minorHAnsi" w:eastAsia="Times New Roman" w:hAnsiTheme="minorHAnsi"/>
                <w:lang w:eastAsia="en-GB"/>
              </w:rPr>
            </w:pPr>
          </w:p>
        </w:tc>
        <w:tc>
          <w:tcPr>
            <w:tcW w:w="1311" w:type="dxa"/>
          </w:tcPr>
          <w:p w14:paraId="2A9CF2D0"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11" w:type="dxa"/>
          </w:tcPr>
          <w:p w14:paraId="621BED87"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11" w:type="dxa"/>
          </w:tcPr>
          <w:p w14:paraId="64744E53"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11" w:type="dxa"/>
          </w:tcPr>
          <w:p w14:paraId="5CEDB0C6" w14:textId="77777777" w:rsidR="00EE348F" w:rsidRPr="00DE5B6D" w:rsidRDefault="00EE348F" w:rsidP="00EE348F">
            <w:pPr>
              <w:spacing w:beforeLines="40" w:before="96" w:afterLines="40" w:after="96"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r>
      <w:tr w:rsidR="00EE348F" w:rsidRPr="00DE5B6D" w14:paraId="16CB680F" w14:textId="77777777" w:rsidTr="00802850">
        <w:tc>
          <w:tcPr>
            <w:tcW w:w="4395" w:type="dxa"/>
          </w:tcPr>
          <w:p w14:paraId="0DA458D1" w14:textId="5345A92B" w:rsidR="00EE348F" w:rsidRPr="00DE5B6D" w:rsidRDefault="00EE348F" w:rsidP="00EE348F">
            <w:pPr>
              <w:spacing w:before="120" w:after="120" w:line="240" w:lineRule="auto"/>
              <w:rPr>
                <w:rFonts w:asciiTheme="minorHAnsi" w:eastAsia="Times New Roman" w:hAnsiTheme="minorHAnsi"/>
                <w:lang w:eastAsia="en-GB"/>
              </w:rPr>
            </w:pPr>
            <w:r w:rsidRPr="00DE5B6D">
              <w:rPr>
                <w:rFonts w:asciiTheme="minorHAnsi" w:eastAsia="Times New Roman" w:hAnsiTheme="minorHAnsi"/>
                <w:lang w:eastAsia="en-GB"/>
              </w:rPr>
              <w:t>Capital and reserves</w:t>
            </w:r>
          </w:p>
        </w:tc>
        <w:tc>
          <w:tcPr>
            <w:tcW w:w="1311" w:type="dxa"/>
          </w:tcPr>
          <w:p w14:paraId="74EFF8FA" w14:textId="77777777" w:rsidR="00EE348F" w:rsidRPr="00DE5B6D" w:rsidRDefault="00EE348F" w:rsidP="00EE348F">
            <w:pPr>
              <w:spacing w:before="120" w:after="120" w:line="240" w:lineRule="auto"/>
              <w:jc w:val="right"/>
              <w:rPr>
                <w:rFonts w:asciiTheme="minorHAnsi" w:eastAsia="Times New Roman" w:hAnsiTheme="minorHAnsi"/>
                <w:lang w:eastAsia="en-GB"/>
              </w:rPr>
            </w:pPr>
          </w:p>
        </w:tc>
        <w:tc>
          <w:tcPr>
            <w:tcW w:w="1311" w:type="dxa"/>
            <w:vAlign w:val="bottom"/>
          </w:tcPr>
          <w:p w14:paraId="352F91B9" w14:textId="77777777" w:rsidR="00EE348F" w:rsidRPr="00DE5B6D" w:rsidRDefault="00EE348F" w:rsidP="00EE348F">
            <w:pPr>
              <w:spacing w:before="120" w:after="120" w:line="240" w:lineRule="auto"/>
              <w:jc w:val="right"/>
              <w:rPr>
                <w:rFonts w:asciiTheme="minorHAnsi" w:eastAsia="Times New Roman" w:hAnsiTheme="minorHAnsi"/>
                <w:lang w:eastAsia="en-GB"/>
              </w:rPr>
            </w:pPr>
          </w:p>
        </w:tc>
        <w:tc>
          <w:tcPr>
            <w:tcW w:w="1311" w:type="dxa"/>
            <w:vAlign w:val="bottom"/>
          </w:tcPr>
          <w:p w14:paraId="7CF62644" w14:textId="77777777" w:rsidR="00EE348F" w:rsidRPr="00DE5B6D" w:rsidRDefault="00EE348F" w:rsidP="00EE348F">
            <w:pPr>
              <w:spacing w:before="120" w:after="120" w:line="240" w:lineRule="auto"/>
              <w:jc w:val="right"/>
              <w:rPr>
                <w:rFonts w:asciiTheme="minorHAnsi" w:eastAsia="Times New Roman" w:hAnsiTheme="minorHAnsi"/>
                <w:lang w:eastAsia="en-GB"/>
              </w:rPr>
            </w:pPr>
          </w:p>
        </w:tc>
        <w:tc>
          <w:tcPr>
            <w:tcW w:w="1311" w:type="dxa"/>
          </w:tcPr>
          <w:p w14:paraId="0A270A86" w14:textId="77777777" w:rsidR="00EE348F" w:rsidRPr="00DE5B6D" w:rsidRDefault="00EE348F" w:rsidP="00EE348F">
            <w:pPr>
              <w:spacing w:before="120" w:after="120" w:line="240" w:lineRule="auto"/>
              <w:jc w:val="right"/>
              <w:rPr>
                <w:rFonts w:asciiTheme="minorHAnsi" w:eastAsia="Times New Roman" w:hAnsiTheme="minorHAnsi"/>
                <w:lang w:eastAsia="en-GB"/>
              </w:rPr>
            </w:pPr>
          </w:p>
        </w:tc>
      </w:tr>
      <w:tr w:rsidR="00EE348F" w:rsidRPr="00DE5B6D" w14:paraId="3C73E1FA" w14:textId="77777777" w:rsidTr="00C434D5">
        <w:tc>
          <w:tcPr>
            <w:tcW w:w="4395" w:type="dxa"/>
          </w:tcPr>
          <w:p w14:paraId="1463D5D4" w14:textId="77777777" w:rsidR="00EE348F" w:rsidRPr="00DE5B6D" w:rsidRDefault="00EE348F" w:rsidP="00EE348F">
            <w:pPr>
              <w:spacing w:before="120" w:after="120" w:line="240" w:lineRule="auto"/>
              <w:rPr>
                <w:rFonts w:asciiTheme="minorHAnsi" w:eastAsia="Times New Roman" w:hAnsiTheme="minorHAnsi"/>
                <w:lang w:eastAsia="en-GB"/>
              </w:rPr>
            </w:pPr>
            <w:r w:rsidRPr="00DE5B6D">
              <w:rPr>
                <w:rFonts w:asciiTheme="minorHAnsi" w:eastAsia="Times New Roman" w:hAnsiTheme="minorHAnsi"/>
                <w:lang w:eastAsia="en-GB"/>
              </w:rPr>
              <w:t>Called up share capital</w:t>
            </w:r>
          </w:p>
        </w:tc>
        <w:tc>
          <w:tcPr>
            <w:tcW w:w="1311" w:type="dxa"/>
          </w:tcPr>
          <w:p w14:paraId="550ED957" w14:textId="5CC2CEB0"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227,857</w:t>
            </w:r>
          </w:p>
        </w:tc>
        <w:tc>
          <w:tcPr>
            <w:tcW w:w="1311" w:type="dxa"/>
          </w:tcPr>
          <w:p w14:paraId="35B4C8B4" w14:textId="57AB2B8E"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211,273</w:t>
            </w:r>
          </w:p>
        </w:tc>
        <w:tc>
          <w:tcPr>
            <w:tcW w:w="1311" w:type="dxa"/>
            <w:vAlign w:val="bottom"/>
          </w:tcPr>
          <w:p w14:paraId="73848305" w14:textId="1AB0D6AD"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227,857</w:t>
            </w:r>
          </w:p>
        </w:tc>
        <w:tc>
          <w:tcPr>
            <w:tcW w:w="1311" w:type="dxa"/>
            <w:vAlign w:val="bottom"/>
          </w:tcPr>
          <w:p w14:paraId="3DA34AA8" w14:textId="72C46AD6"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211,273</w:t>
            </w:r>
          </w:p>
        </w:tc>
      </w:tr>
      <w:tr w:rsidR="00EE348F" w:rsidRPr="00DE5B6D" w14:paraId="34BFE7D0" w14:textId="77777777" w:rsidTr="00C434D5">
        <w:tc>
          <w:tcPr>
            <w:tcW w:w="4395" w:type="dxa"/>
          </w:tcPr>
          <w:p w14:paraId="44B11095" w14:textId="4C9E9E5D" w:rsidR="00EE348F" w:rsidRPr="00DE5B6D" w:rsidRDefault="00EE348F" w:rsidP="00EE348F">
            <w:pPr>
              <w:spacing w:before="120" w:after="120" w:line="240" w:lineRule="auto"/>
              <w:rPr>
                <w:rFonts w:asciiTheme="minorHAnsi" w:eastAsia="Times New Roman" w:hAnsiTheme="minorHAnsi"/>
                <w:lang w:eastAsia="en-GB"/>
              </w:rPr>
            </w:pPr>
            <w:r w:rsidRPr="00DE5B6D">
              <w:rPr>
                <w:rFonts w:asciiTheme="minorHAnsi" w:eastAsia="Times New Roman" w:hAnsiTheme="minorHAnsi"/>
                <w:lang w:eastAsia="en-GB"/>
              </w:rPr>
              <w:t xml:space="preserve">Share </w:t>
            </w:r>
            <w:r>
              <w:rPr>
                <w:rFonts w:asciiTheme="minorHAnsi" w:eastAsia="Times New Roman" w:hAnsiTheme="minorHAnsi"/>
                <w:lang w:eastAsia="en-GB"/>
              </w:rPr>
              <w:t>p</w:t>
            </w:r>
            <w:r w:rsidRPr="00DE5B6D">
              <w:rPr>
                <w:rFonts w:asciiTheme="minorHAnsi" w:eastAsia="Times New Roman" w:hAnsiTheme="minorHAnsi"/>
                <w:lang w:eastAsia="en-GB"/>
              </w:rPr>
              <w:t xml:space="preserve">remium </w:t>
            </w:r>
          </w:p>
        </w:tc>
        <w:tc>
          <w:tcPr>
            <w:tcW w:w="1311" w:type="dxa"/>
          </w:tcPr>
          <w:p w14:paraId="57D5F906" w14:textId="2D1E300D"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3,314,717</w:t>
            </w:r>
          </w:p>
        </w:tc>
        <w:tc>
          <w:tcPr>
            <w:tcW w:w="1311" w:type="dxa"/>
          </w:tcPr>
          <w:p w14:paraId="46BF2D4D" w14:textId="3DD5253C"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3,213,395</w:t>
            </w:r>
          </w:p>
        </w:tc>
        <w:tc>
          <w:tcPr>
            <w:tcW w:w="1311" w:type="dxa"/>
            <w:vAlign w:val="bottom"/>
          </w:tcPr>
          <w:p w14:paraId="2F39BFCF" w14:textId="7483C474"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3,314,717</w:t>
            </w:r>
          </w:p>
        </w:tc>
        <w:tc>
          <w:tcPr>
            <w:tcW w:w="1311" w:type="dxa"/>
            <w:vAlign w:val="bottom"/>
          </w:tcPr>
          <w:p w14:paraId="5580440F" w14:textId="5DD99D61"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3,213,395</w:t>
            </w:r>
          </w:p>
        </w:tc>
      </w:tr>
      <w:tr w:rsidR="00EE348F" w:rsidRPr="00DE5B6D" w14:paraId="580D9ECD" w14:textId="77777777" w:rsidTr="00C434D5">
        <w:tc>
          <w:tcPr>
            <w:tcW w:w="4395" w:type="dxa"/>
          </w:tcPr>
          <w:p w14:paraId="412CF3C6" w14:textId="77777777" w:rsidR="00EE348F" w:rsidRPr="00DE5B6D" w:rsidRDefault="00EE348F" w:rsidP="00EE348F">
            <w:pPr>
              <w:spacing w:before="120" w:after="120" w:line="240" w:lineRule="auto"/>
              <w:rPr>
                <w:rFonts w:asciiTheme="minorHAnsi" w:eastAsia="Times New Roman" w:hAnsiTheme="minorHAnsi"/>
                <w:lang w:eastAsia="en-GB"/>
              </w:rPr>
            </w:pPr>
            <w:r w:rsidRPr="00DE5B6D">
              <w:rPr>
                <w:rFonts w:asciiTheme="minorHAnsi" w:eastAsia="Times New Roman" w:hAnsiTheme="minorHAnsi"/>
                <w:lang w:eastAsia="en-GB"/>
              </w:rPr>
              <w:t>Share option reserve</w:t>
            </w:r>
          </w:p>
        </w:tc>
        <w:tc>
          <w:tcPr>
            <w:tcW w:w="1311" w:type="dxa"/>
          </w:tcPr>
          <w:p w14:paraId="7490CB44" w14:textId="6B8BF7E9" w:rsidR="00EE348F" w:rsidRPr="00DE5B6D" w:rsidRDefault="00EE348F"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c>
          <w:tcPr>
            <w:tcW w:w="1311" w:type="dxa"/>
          </w:tcPr>
          <w:p w14:paraId="71D2F5D2" w14:textId="59B4A76D"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c>
          <w:tcPr>
            <w:tcW w:w="1311" w:type="dxa"/>
            <w:vAlign w:val="bottom"/>
          </w:tcPr>
          <w:p w14:paraId="452D7EE3" w14:textId="2335F9C2" w:rsidR="00EE348F" w:rsidRPr="00DE5B6D" w:rsidRDefault="00EE348F"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c>
          <w:tcPr>
            <w:tcW w:w="1311" w:type="dxa"/>
            <w:vAlign w:val="bottom"/>
          </w:tcPr>
          <w:p w14:paraId="7D699F35" w14:textId="2DE6592E" w:rsidR="00EE348F" w:rsidRPr="00DE5B6D" w:rsidRDefault="00592BFB" w:rsidP="00EE348F">
            <w:pPr>
              <w:spacing w:before="120" w:after="12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r>
      <w:tr w:rsidR="00EE348F" w:rsidRPr="00DE5B6D" w14:paraId="02F150DA" w14:textId="77777777" w:rsidTr="00802850">
        <w:tc>
          <w:tcPr>
            <w:tcW w:w="4395" w:type="dxa"/>
          </w:tcPr>
          <w:p w14:paraId="1D9203B4" w14:textId="77777777" w:rsidR="00EE348F" w:rsidRPr="00DE5B6D" w:rsidRDefault="00EE348F" w:rsidP="00EE348F">
            <w:pPr>
              <w:spacing w:beforeLines="40" w:before="96" w:afterLines="40" w:after="96" w:line="240" w:lineRule="auto"/>
              <w:rPr>
                <w:rFonts w:asciiTheme="minorHAnsi" w:eastAsia="Times New Roman" w:hAnsiTheme="minorHAnsi"/>
                <w:lang w:eastAsia="en-GB"/>
              </w:rPr>
            </w:pPr>
            <w:r w:rsidRPr="00DE5B6D">
              <w:rPr>
                <w:rFonts w:asciiTheme="minorHAnsi" w:eastAsia="Times New Roman" w:hAnsiTheme="minorHAnsi"/>
                <w:lang w:eastAsia="en-GB"/>
              </w:rPr>
              <w:t>Retained earnings</w:t>
            </w:r>
          </w:p>
        </w:tc>
        <w:tc>
          <w:tcPr>
            <w:tcW w:w="1311" w:type="dxa"/>
          </w:tcPr>
          <w:p w14:paraId="05A4D315" w14:textId="232AE92A" w:rsidR="00EE348F" w:rsidRPr="00DE5B6D" w:rsidRDefault="008A2395"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w:t>
            </w:r>
            <w:r w:rsidR="00592BFB">
              <w:rPr>
                <w:rFonts w:asciiTheme="minorHAnsi" w:eastAsia="Times New Roman" w:hAnsiTheme="minorHAnsi"/>
                <w:lang w:eastAsia="en-GB"/>
              </w:rPr>
              <w:t>3,071,439</w:t>
            </w:r>
            <w:r>
              <w:rPr>
                <w:rFonts w:asciiTheme="minorHAnsi" w:eastAsia="Times New Roman" w:hAnsiTheme="minorHAnsi"/>
                <w:lang w:eastAsia="en-GB"/>
              </w:rPr>
              <w:t>)</w:t>
            </w:r>
          </w:p>
        </w:tc>
        <w:tc>
          <w:tcPr>
            <w:tcW w:w="1311" w:type="dxa"/>
          </w:tcPr>
          <w:p w14:paraId="1F427312" w14:textId="0C3B33F8"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(3,078,195)</w:t>
            </w:r>
          </w:p>
        </w:tc>
        <w:tc>
          <w:tcPr>
            <w:tcW w:w="1311" w:type="dxa"/>
          </w:tcPr>
          <w:p w14:paraId="534533FB" w14:textId="719B001D" w:rsidR="00EE348F" w:rsidRPr="00DE5B6D" w:rsidRDefault="008A2395"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w:t>
            </w:r>
            <w:r w:rsidR="00592BFB">
              <w:rPr>
                <w:rFonts w:asciiTheme="minorHAnsi" w:eastAsia="Times New Roman" w:hAnsiTheme="minorHAnsi"/>
                <w:lang w:eastAsia="en-GB"/>
              </w:rPr>
              <w:t>3,071,439</w:t>
            </w:r>
            <w:r>
              <w:rPr>
                <w:rFonts w:asciiTheme="minorHAnsi" w:eastAsia="Times New Roman" w:hAnsiTheme="minorHAnsi"/>
                <w:lang w:eastAsia="en-GB"/>
              </w:rPr>
              <w:t>)</w:t>
            </w:r>
          </w:p>
        </w:tc>
        <w:tc>
          <w:tcPr>
            <w:tcW w:w="1311" w:type="dxa"/>
          </w:tcPr>
          <w:p w14:paraId="20E8181A" w14:textId="37E10709"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(3,082,355)</w:t>
            </w:r>
          </w:p>
        </w:tc>
      </w:tr>
      <w:tr w:rsidR="00EE348F" w:rsidRPr="00DE5B6D" w14:paraId="1E7B6D98" w14:textId="77777777" w:rsidTr="00FA3E61">
        <w:trPr>
          <w:trHeight w:val="327"/>
        </w:trPr>
        <w:tc>
          <w:tcPr>
            <w:tcW w:w="4395" w:type="dxa"/>
          </w:tcPr>
          <w:p w14:paraId="7EB75F88"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5BD8E848" w14:textId="77777777"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2B53F716" w14:textId="7591F956" w:rsidR="00EE348F" w:rsidRPr="00DE5B6D" w:rsidRDefault="00EE348F" w:rsidP="00EE348F">
            <w:pPr>
              <w:spacing w:after="4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_________</w:t>
            </w:r>
          </w:p>
        </w:tc>
        <w:tc>
          <w:tcPr>
            <w:tcW w:w="1311" w:type="dxa"/>
          </w:tcPr>
          <w:p w14:paraId="4F3AD42B" w14:textId="7777777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c>
          <w:tcPr>
            <w:tcW w:w="1311" w:type="dxa"/>
          </w:tcPr>
          <w:p w14:paraId="1EEA52E9" w14:textId="380DEDC7" w:rsidR="00EE348F" w:rsidRPr="00DE5B6D" w:rsidRDefault="00EE348F" w:rsidP="00EE348F">
            <w:pPr>
              <w:spacing w:after="40" w:line="240" w:lineRule="auto"/>
              <w:jc w:val="right"/>
              <w:rPr>
                <w:rFonts w:asciiTheme="minorHAnsi" w:hAnsiTheme="minorHAnsi"/>
                <w:u w:val="single"/>
              </w:rPr>
            </w:pPr>
            <w:r w:rsidRPr="00DE5B6D">
              <w:rPr>
                <w:rFonts w:asciiTheme="minorHAnsi" w:eastAsia="Times New Roman" w:hAnsiTheme="minorHAnsi"/>
                <w:lang w:eastAsia="en-GB"/>
              </w:rPr>
              <w:t>_________</w:t>
            </w:r>
          </w:p>
        </w:tc>
      </w:tr>
      <w:tr w:rsidR="00EE348F" w:rsidRPr="00DE5B6D" w14:paraId="044E998F" w14:textId="77777777" w:rsidTr="00802850">
        <w:tc>
          <w:tcPr>
            <w:tcW w:w="4395" w:type="dxa"/>
          </w:tcPr>
          <w:p w14:paraId="0028157F" w14:textId="77777777" w:rsidR="00EE348F" w:rsidRPr="00DE5B6D" w:rsidRDefault="00EE348F" w:rsidP="00EE348F">
            <w:pPr>
              <w:spacing w:beforeLines="40" w:before="96" w:afterLines="40" w:after="96" w:line="240" w:lineRule="auto"/>
              <w:rPr>
                <w:rFonts w:asciiTheme="minorHAnsi" w:eastAsia="Times New Roman" w:hAnsiTheme="minorHAnsi"/>
                <w:lang w:eastAsia="en-GB"/>
              </w:rPr>
            </w:pPr>
            <w:r w:rsidRPr="00DE5B6D">
              <w:rPr>
                <w:rFonts w:asciiTheme="minorHAnsi" w:eastAsia="Times New Roman" w:hAnsiTheme="minorHAnsi"/>
                <w:lang w:eastAsia="en-GB"/>
              </w:rPr>
              <w:t>Shareholders’ funds</w:t>
            </w:r>
          </w:p>
        </w:tc>
        <w:tc>
          <w:tcPr>
            <w:tcW w:w="1311" w:type="dxa"/>
          </w:tcPr>
          <w:p w14:paraId="1CCD623C" w14:textId="4F33FC7B"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486,294</w:t>
            </w:r>
          </w:p>
        </w:tc>
        <w:tc>
          <w:tcPr>
            <w:tcW w:w="1311" w:type="dxa"/>
            <w:vAlign w:val="bottom"/>
          </w:tcPr>
          <w:p w14:paraId="0E3E5B03" w14:textId="25B0F4AB"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361,632</w:t>
            </w:r>
          </w:p>
        </w:tc>
        <w:tc>
          <w:tcPr>
            <w:tcW w:w="1311" w:type="dxa"/>
            <w:vAlign w:val="bottom"/>
          </w:tcPr>
          <w:p w14:paraId="09364155" w14:textId="1C407853"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486,294</w:t>
            </w:r>
          </w:p>
        </w:tc>
        <w:tc>
          <w:tcPr>
            <w:tcW w:w="1311" w:type="dxa"/>
          </w:tcPr>
          <w:p w14:paraId="0175190C" w14:textId="42259D82" w:rsidR="00EE348F" w:rsidRPr="00DE5B6D" w:rsidRDefault="00592BFB" w:rsidP="00EE348F">
            <w:pPr>
              <w:spacing w:beforeLines="40" w:before="96" w:afterLines="40" w:after="96" w:line="240" w:lineRule="auto"/>
              <w:jc w:val="right"/>
              <w:rPr>
                <w:rFonts w:asciiTheme="minorHAnsi" w:eastAsia="Times New Roman" w:hAnsiTheme="minorHAnsi"/>
                <w:lang w:eastAsia="en-GB"/>
              </w:rPr>
            </w:pPr>
            <w:r>
              <w:rPr>
                <w:rFonts w:asciiTheme="minorHAnsi" w:eastAsia="Times New Roman" w:hAnsiTheme="minorHAnsi"/>
                <w:lang w:eastAsia="en-GB"/>
              </w:rPr>
              <w:t>357,472</w:t>
            </w:r>
          </w:p>
        </w:tc>
      </w:tr>
      <w:tr w:rsidR="00EE348F" w:rsidRPr="00DE5B6D" w14:paraId="67C5A99E" w14:textId="77777777" w:rsidTr="00802850">
        <w:tc>
          <w:tcPr>
            <w:tcW w:w="4395" w:type="dxa"/>
          </w:tcPr>
          <w:p w14:paraId="5665BF44" w14:textId="77777777" w:rsidR="00EE348F" w:rsidRPr="00DE5B6D" w:rsidRDefault="00EE348F" w:rsidP="00EE348F">
            <w:pPr>
              <w:spacing w:before="120" w:after="120" w:line="240" w:lineRule="auto"/>
              <w:rPr>
                <w:rFonts w:asciiTheme="minorHAnsi" w:eastAsia="Times New Roman" w:hAnsiTheme="minorHAnsi"/>
                <w:lang w:eastAsia="en-GB"/>
              </w:rPr>
            </w:pPr>
          </w:p>
        </w:tc>
        <w:tc>
          <w:tcPr>
            <w:tcW w:w="1311" w:type="dxa"/>
          </w:tcPr>
          <w:p w14:paraId="18678182" w14:textId="71BEA42C" w:rsidR="00EE348F" w:rsidRPr="00DE5B6D" w:rsidRDefault="00EE348F" w:rsidP="00EE348F">
            <w:pPr>
              <w:spacing w:before="120" w:after="120" w:line="240" w:lineRule="auto"/>
              <w:jc w:val="right"/>
              <w:rPr>
                <w:rFonts w:asciiTheme="minorHAnsi" w:hAnsiTheme="minorHAnsi"/>
                <w:shd w:val="clear" w:color="auto" w:fill="FFFFFF"/>
              </w:rPr>
            </w:pPr>
            <w:r w:rsidRPr="00DE5B6D">
              <w:rPr>
                <w:rFonts w:asciiTheme="minorHAnsi" w:hAnsiTheme="minorHAnsi"/>
                <w:shd w:val="clear" w:color="auto" w:fill="FFFFFF"/>
              </w:rPr>
              <w:t>=========</w:t>
            </w:r>
          </w:p>
        </w:tc>
        <w:tc>
          <w:tcPr>
            <w:tcW w:w="1311" w:type="dxa"/>
            <w:vAlign w:val="bottom"/>
          </w:tcPr>
          <w:p w14:paraId="55E01EBC" w14:textId="77777777" w:rsidR="00EE348F" w:rsidRPr="00DE5B6D" w:rsidRDefault="00EE348F" w:rsidP="00EE348F">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11" w:type="dxa"/>
            <w:vAlign w:val="bottom"/>
          </w:tcPr>
          <w:p w14:paraId="1207E938" w14:textId="77777777" w:rsidR="00EE348F" w:rsidRPr="00DE5B6D" w:rsidRDefault="00EE348F" w:rsidP="00EE348F">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11" w:type="dxa"/>
          </w:tcPr>
          <w:p w14:paraId="548AB16E" w14:textId="77777777" w:rsidR="00EE348F" w:rsidRPr="00DE5B6D" w:rsidRDefault="00EE348F" w:rsidP="00EE348F">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r>
      <w:tr w:rsidR="00EE348F" w:rsidRPr="00DE5B6D" w14:paraId="1347CC53" w14:textId="77777777" w:rsidTr="00802850">
        <w:tc>
          <w:tcPr>
            <w:tcW w:w="4395" w:type="dxa"/>
          </w:tcPr>
          <w:p w14:paraId="2508F861" w14:textId="77777777" w:rsidR="00EE348F" w:rsidRPr="00DE5B6D" w:rsidRDefault="00EE348F" w:rsidP="00EE348F">
            <w:pPr>
              <w:spacing w:after="0" w:line="240" w:lineRule="auto"/>
              <w:rPr>
                <w:rFonts w:asciiTheme="minorHAnsi" w:eastAsia="Times New Roman" w:hAnsiTheme="minorHAnsi"/>
                <w:lang w:eastAsia="en-GB"/>
              </w:rPr>
            </w:pPr>
          </w:p>
        </w:tc>
        <w:tc>
          <w:tcPr>
            <w:tcW w:w="1311" w:type="dxa"/>
          </w:tcPr>
          <w:p w14:paraId="642D5CE1" w14:textId="77777777" w:rsidR="00EE348F" w:rsidRPr="00DE5B6D" w:rsidRDefault="00EE348F" w:rsidP="00EE348F">
            <w:pPr>
              <w:spacing w:after="0" w:line="240" w:lineRule="auto"/>
              <w:jc w:val="right"/>
              <w:rPr>
                <w:rFonts w:asciiTheme="minorHAnsi" w:eastAsia="Times New Roman" w:hAnsiTheme="minorHAnsi"/>
                <w:lang w:eastAsia="en-GB"/>
              </w:rPr>
            </w:pPr>
          </w:p>
        </w:tc>
        <w:tc>
          <w:tcPr>
            <w:tcW w:w="1311" w:type="dxa"/>
            <w:vAlign w:val="bottom"/>
          </w:tcPr>
          <w:p w14:paraId="3B51140E" w14:textId="77777777" w:rsidR="00EE348F" w:rsidRPr="00DE5B6D" w:rsidRDefault="00EE348F" w:rsidP="00EE348F">
            <w:pPr>
              <w:spacing w:after="0" w:line="240" w:lineRule="auto"/>
              <w:jc w:val="right"/>
              <w:rPr>
                <w:rFonts w:asciiTheme="minorHAnsi" w:eastAsia="Times New Roman" w:hAnsiTheme="minorHAnsi"/>
                <w:lang w:eastAsia="en-GB"/>
              </w:rPr>
            </w:pPr>
          </w:p>
        </w:tc>
        <w:tc>
          <w:tcPr>
            <w:tcW w:w="1311" w:type="dxa"/>
          </w:tcPr>
          <w:p w14:paraId="307B41A4" w14:textId="77777777" w:rsidR="00EE348F" w:rsidRPr="00DE5B6D" w:rsidRDefault="00EE348F" w:rsidP="00EE348F">
            <w:pPr>
              <w:spacing w:after="0" w:line="240" w:lineRule="auto"/>
              <w:jc w:val="right"/>
              <w:rPr>
                <w:rFonts w:asciiTheme="minorHAnsi" w:hAnsiTheme="minorHAnsi"/>
                <w:u w:val="double"/>
              </w:rPr>
            </w:pPr>
          </w:p>
        </w:tc>
        <w:tc>
          <w:tcPr>
            <w:tcW w:w="1311" w:type="dxa"/>
          </w:tcPr>
          <w:p w14:paraId="03920148" w14:textId="77777777" w:rsidR="00EE348F" w:rsidRPr="00DE5B6D" w:rsidRDefault="00EE348F" w:rsidP="00EE348F">
            <w:pPr>
              <w:spacing w:after="0" w:line="240" w:lineRule="auto"/>
              <w:jc w:val="right"/>
              <w:rPr>
                <w:rFonts w:asciiTheme="minorHAnsi" w:hAnsiTheme="minorHAnsi"/>
                <w:u w:val="single"/>
              </w:rPr>
            </w:pPr>
          </w:p>
        </w:tc>
      </w:tr>
    </w:tbl>
    <w:p w14:paraId="4476433A" w14:textId="77777777" w:rsidR="00A30071" w:rsidRPr="00DE5B6D" w:rsidRDefault="00A30071" w:rsidP="00D319B4">
      <w:pPr>
        <w:spacing w:beforeLines="40" w:before="96" w:afterLines="40" w:after="96" w:line="240" w:lineRule="auto"/>
        <w:rPr>
          <w:rFonts w:asciiTheme="minorHAnsi" w:eastAsia="Times New Roman" w:hAnsiTheme="minorHAnsi"/>
          <w:lang w:eastAsia="en-GB"/>
        </w:rPr>
      </w:pPr>
    </w:p>
    <w:p w14:paraId="07FDCEF5" w14:textId="33347BEC" w:rsidR="0091001A" w:rsidRPr="00DE5B6D" w:rsidRDefault="00200A60" w:rsidP="00D319B4">
      <w:pPr>
        <w:spacing w:beforeLines="40" w:before="96" w:afterLines="40" w:after="96" w:line="240" w:lineRule="auto"/>
        <w:rPr>
          <w:rFonts w:asciiTheme="minorHAnsi" w:eastAsia="Times New Roman" w:hAnsiTheme="minorHAnsi"/>
          <w:lang w:eastAsia="en-GB"/>
        </w:rPr>
      </w:pPr>
      <w:r w:rsidRPr="00DE5B6D">
        <w:rPr>
          <w:rFonts w:asciiTheme="minorHAnsi" w:eastAsia="Times New Roman" w:hAnsiTheme="minorHAnsi"/>
          <w:lang w:eastAsia="en-GB"/>
        </w:rPr>
        <w:t>As permitted by Section 408 of th</w:t>
      </w:r>
      <w:r w:rsidR="00AF6DA8" w:rsidRPr="00DE5B6D">
        <w:rPr>
          <w:rFonts w:asciiTheme="minorHAnsi" w:eastAsia="Times New Roman" w:hAnsiTheme="minorHAnsi"/>
          <w:lang w:eastAsia="en-GB"/>
        </w:rPr>
        <w:t>e</w:t>
      </w:r>
      <w:r w:rsidRPr="00DE5B6D">
        <w:rPr>
          <w:rFonts w:asciiTheme="minorHAnsi" w:eastAsia="Times New Roman" w:hAnsiTheme="minorHAnsi"/>
          <w:lang w:eastAsia="en-GB"/>
        </w:rPr>
        <w:t xml:space="preserve"> Companies Act 2006, the Income Statement of the parent company</w:t>
      </w:r>
      <w:r w:rsidR="004174EE" w:rsidRPr="00DE5B6D">
        <w:rPr>
          <w:rFonts w:asciiTheme="minorHAnsi" w:eastAsia="Times New Roman" w:hAnsiTheme="minorHAnsi"/>
          <w:lang w:eastAsia="en-GB"/>
        </w:rPr>
        <w:t xml:space="preserve"> </w:t>
      </w:r>
      <w:r w:rsidRPr="00DE5B6D">
        <w:rPr>
          <w:rFonts w:asciiTheme="minorHAnsi" w:eastAsia="Times New Roman" w:hAnsiTheme="minorHAnsi"/>
          <w:lang w:eastAsia="en-GB"/>
        </w:rPr>
        <w:t xml:space="preserve">is not presented as part of these financial statements. The Company made a </w:t>
      </w:r>
      <w:r w:rsidR="00592BFB">
        <w:rPr>
          <w:rFonts w:asciiTheme="minorHAnsi" w:eastAsia="Times New Roman" w:hAnsiTheme="minorHAnsi"/>
          <w:lang w:eastAsia="en-GB"/>
        </w:rPr>
        <w:t>profit</w:t>
      </w:r>
      <w:r w:rsidR="00036E5C" w:rsidRPr="00DE5B6D">
        <w:rPr>
          <w:rFonts w:asciiTheme="minorHAnsi" w:eastAsia="Times New Roman" w:hAnsiTheme="minorHAnsi"/>
          <w:lang w:eastAsia="en-GB"/>
        </w:rPr>
        <w:t xml:space="preserve"> </w:t>
      </w:r>
      <w:r w:rsidRPr="00DE5B6D">
        <w:rPr>
          <w:rFonts w:asciiTheme="minorHAnsi" w:eastAsia="Times New Roman" w:hAnsiTheme="minorHAnsi"/>
          <w:lang w:eastAsia="en-GB"/>
        </w:rPr>
        <w:t xml:space="preserve">of </w:t>
      </w:r>
      <w:r w:rsidR="00036E5C">
        <w:rPr>
          <w:rFonts w:asciiTheme="minorHAnsi" w:eastAsia="Times New Roman" w:hAnsiTheme="minorHAnsi"/>
          <w:lang w:eastAsia="en-GB"/>
        </w:rPr>
        <w:t>£</w:t>
      </w:r>
      <w:r w:rsidR="00592BFB">
        <w:rPr>
          <w:rFonts w:asciiTheme="minorHAnsi" w:eastAsia="Times New Roman" w:hAnsiTheme="minorHAnsi"/>
          <w:lang w:eastAsia="en-GB"/>
        </w:rPr>
        <w:t>65,999</w:t>
      </w:r>
      <w:r w:rsidR="000C5789" w:rsidRPr="00DE5B6D">
        <w:rPr>
          <w:rFonts w:asciiTheme="minorHAnsi" w:eastAsia="Times New Roman" w:hAnsiTheme="minorHAnsi"/>
          <w:lang w:eastAsia="en-GB"/>
        </w:rPr>
        <w:t xml:space="preserve"> </w:t>
      </w:r>
      <w:r w:rsidRPr="00DE5B6D">
        <w:rPr>
          <w:rFonts w:asciiTheme="minorHAnsi" w:eastAsia="Times New Roman" w:hAnsiTheme="minorHAnsi"/>
          <w:lang w:eastAsia="en-GB"/>
        </w:rPr>
        <w:t>(20</w:t>
      </w:r>
      <w:r w:rsidR="002650A0" w:rsidRPr="00DE5B6D">
        <w:rPr>
          <w:rFonts w:asciiTheme="minorHAnsi" w:eastAsia="Times New Roman" w:hAnsiTheme="minorHAnsi"/>
          <w:lang w:eastAsia="en-GB"/>
        </w:rPr>
        <w:t>2</w:t>
      </w:r>
      <w:r w:rsidR="00592BFB">
        <w:rPr>
          <w:rFonts w:asciiTheme="minorHAnsi" w:eastAsia="Times New Roman" w:hAnsiTheme="minorHAnsi"/>
          <w:lang w:eastAsia="en-GB"/>
        </w:rPr>
        <w:t>5</w:t>
      </w:r>
      <w:r w:rsidR="002650A0" w:rsidRPr="00DE5B6D">
        <w:rPr>
          <w:rFonts w:asciiTheme="minorHAnsi" w:eastAsia="Times New Roman" w:hAnsiTheme="minorHAnsi"/>
          <w:lang w:eastAsia="en-GB"/>
        </w:rPr>
        <w:t xml:space="preserve"> </w:t>
      </w:r>
      <w:r w:rsidR="00036E5C">
        <w:rPr>
          <w:rFonts w:asciiTheme="minorHAnsi" w:eastAsia="Times New Roman" w:hAnsiTheme="minorHAnsi"/>
          <w:lang w:eastAsia="en-GB"/>
        </w:rPr>
        <w:t>–</w:t>
      </w:r>
      <w:r w:rsidR="002650A0" w:rsidRPr="00DE5B6D">
        <w:rPr>
          <w:rFonts w:asciiTheme="minorHAnsi" w:eastAsia="Times New Roman" w:hAnsiTheme="minorHAnsi"/>
          <w:lang w:eastAsia="en-GB"/>
        </w:rPr>
        <w:t xml:space="preserve"> </w:t>
      </w:r>
      <w:r w:rsidR="00036E5C">
        <w:rPr>
          <w:rFonts w:asciiTheme="minorHAnsi" w:eastAsia="Times New Roman" w:hAnsiTheme="minorHAnsi"/>
          <w:lang w:eastAsia="en-GB"/>
        </w:rPr>
        <w:t>loss of (£</w:t>
      </w:r>
      <w:r w:rsidR="00592BFB">
        <w:rPr>
          <w:rFonts w:asciiTheme="minorHAnsi" w:eastAsia="Times New Roman" w:hAnsiTheme="minorHAnsi"/>
          <w:lang w:eastAsia="en-GB"/>
        </w:rPr>
        <w:t>98,910</w:t>
      </w:r>
      <w:r w:rsidR="00036E5C">
        <w:rPr>
          <w:rFonts w:asciiTheme="minorHAnsi" w:eastAsia="Times New Roman" w:hAnsiTheme="minorHAnsi"/>
          <w:lang w:eastAsia="en-GB"/>
        </w:rPr>
        <w:t>)</w:t>
      </w:r>
      <w:r w:rsidR="002650A0" w:rsidRPr="00DE5B6D">
        <w:rPr>
          <w:rFonts w:asciiTheme="minorHAnsi" w:eastAsia="Times New Roman" w:hAnsiTheme="minorHAnsi"/>
          <w:lang w:eastAsia="en-GB"/>
        </w:rPr>
        <w:t xml:space="preserve"> for the year</w:t>
      </w:r>
      <w:r w:rsidRPr="00DE5B6D">
        <w:rPr>
          <w:rFonts w:asciiTheme="minorHAnsi" w:eastAsia="Times New Roman" w:hAnsiTheme="minorHAnsi"/>
          <w:lang w:eastAsia="en-GB"/>
        </w:rPr>
        <w:t>.</w:t>
      </w:r>
    </w:p>
    <w:p w14:paraId="357D9AAE" w14:textId="17CDDDB6" w:rsidR="004238E4" w:rsidRPr="00DE5B6D" w:rsidRDefault="00AF6DA8"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Cs/>
          <w:sz w:val="22"/>
          <w:szCs w:val="22"/>
        </w:rPr>
      </w:pPr>
      <w:r w:rsidRPr="00DE5B6D">
        <w:rPr>
          <w:rFonts w:asciiTheme="minorHAnsi" w:hAnsiTheme="minorHAnsi"/>
          <w:bCs/>
          <w:sz w:val="22"/>
          <w:szCs w:val="22"/>
        </w:rPr>
        <w:t>The financial statements were approved and authorized for issue by the Board on</w:t>
      </w:r>
      <w:r w:rsidR="007C5B7C">
        <w:rPr>
          <w:rFonts w:asciiTheme="minorHAnsi" w:hAnsiTheme="minorHAnsi"/>
          <w:bCs/>
          <w:sz w:val="22"/>
          <w:szCs w:val="22"/>
        </w:rPr>
        <w:t xml:space="preserve"> </w:t>
      </w:r>
      <w:r w:rsidR="00592BFB">
        <w:rPr>
          <w:rFonts w:asciiTheme="minorHAnsi" w:hAnsiTheme="minorHAnsi"/>
          <w:bCs/>
          <w:sz w:val="22"/>
          <w:szCs w:val="22"/>
        </w:rPr>
        <w:t>10th September</w:t>
      </w:r>
      <w:r w:rsidR="00F32163" w:rsidRPr="00DE5B6D">
        <w:rPr>
          <w:rFonts w:asciiTheme="minorHAnsi" w:hAnsiTheme="minorHAnsi"/>
          <w:bCs/>
          <w:sz w:val="22"/>
          <w:szCs w:val="22"/>
        </w:rPr>
        <w:t xml:space="preserve"> 202</w:t>
      </w:r>
      <w:r w:rsidR="00592BFB">
        <w:rPr>
          <w:rFonts w:asciiTheme="minorHAnsi" w:hAnsiTheme="minorHAnsi"/>
          <w:bCs/>
          <w:sz w:val="22"/>
          <w:szCs w:val="22"/>
        </w:rPr>
        <w:t>6</w:t>
      </w:r>
      <w:r w:rsidRPr="00DE5B6D">
        <w:rPr>
          <w:rFonts w:asciiTheme="minorHAnsi" w:hAnsiTheme="minorHAnsi"/>
          <w:bCs/>
          <w:sz w:val="22"/>
          <w:szCs w:val="22"/>
        </w:rPr>
        <w:t>.</w:t>
      </w:r>
    </w:p>
    <w:p w14:paraId="4B4149CC" w14:textId="77777777" w:rsidR="008B0819" w:rsidRDefault="008B0819"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Cs/>
          <w:sz w:val="22"/>
          <w:szCs w:val="22"/>
        </w:rPr>
      </w:pPr>
    </w:p>
    <w:p w14:paraId="2D148F15" w14:textId="0801E1D4" w:rsidR="00F32163" w:rsidRPr="00DE5B6D" w:rsidRDefault="00F32163"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Cs/>
          <w:sz w:val="22"/>
          <w:szCs w:val="22"/>
        </w:rPr>
      </w:pPr>
      <w:r w:rsidRPr="005A2327">
        <w:rPr>
          <w:rFonts w:asciiTheme="minorHAnsi" w:hAnsiTheme="minorHAnsi"/>
          <w:bCs/>
          <w:sz w:val="22"/>
          <w:szCs w:val="22"/>
        </w:rPr>
        <w:t>Signed on behalf of the Board of directors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DE5B6D" w:rsidRPr="00DE5B6D" w14:paraId="34D4BBCB" w14:textId="77777777" w:rsidTr="00B7284A">
        <w:tc>
          <w:tcPr>
            <w:tcW w:w="4811" w:type="dxa"/>
          </w:tcPr>
          <w:p w14:paraId="38F025BD" w14:textId="77777777" w:rsidR="00AF6DA8" w:rsidRPr="00DE5B6D" w:rsidRDefault="00AF6DA8" w:rsidP="00AF6DA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rFonts w:asciiTheme="minorHAnsi" w:hAnsiTheme="minorHAnsi"/>
                <w:bCs/>
                <w:sz w:val="22"/>
                <w:szCs w:val="22"/>
              </w:rPr>
            </w:pPr>
            <w:r w:rsidRPr="00DE5B6D">
              <w:rPr>
                <w:rFonts w:asciiTheme="minorHAnsi" w:hAnsiTheme="minorHAnsi"/>
                <w:bCs/>
                <w:sz w:val="22"/>
                <w:szCs w:val="22"/>
              </w:rPr>
              <w:lastRenderedPageBreak/>
              <w:t>D Immelman</w:t>
            </w:r>
          </w:p>
          <w:p w14:paraId="75E021E8" w14:textId="5C4B2E26" w:rsidR="00AF6DA8" w:rsidRPr="00DE5B6D" w:rsidRDefault="00AF6DA8" w:rsidP="00AF6DA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rFonts w:asciiTheme="minorHAnsi" w:hAnsiTheme="minorHAnsi"/>
                <w:bCs/>
                <w:sz w:val="22"/>
                <w:szCs w:val="22"/>
              </w:rPr>
            </w:pPr>
            <w:r w:rsidRPr="00DE5B6D">
              <w:rPr>
                <w:rFonts w:asciiTheme="minorHAnsi" w:hAnsiTheme="minorHAnsi"/>
                <w:bCs/>
                <w:sz w:val="22"/>
                <w:szCs w:val="22"/>
              </w:rPr>
              <w:t>Director</w:t>
            </w:r>
          </w:p>
        </w:tc>
        <w:tc>
          <w:tcPr>
            <w:tcW w:w="4811" w:type="dxa"/>
          </w:tcPr>
          <w:p w14:paraId="196BCAB4" w14:textId="6C634E44" w:rsidR="00AF6DA8" w:rsidRPr="00DE5B6D" w:rsidRDefault="00F32163" w:rsidP="00AF6DA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rFonts w:asciiTheme="minorHAnsi" w:hAnsiTheme="minorHAnsi"/>
                <w:bCs/>
                <w:sz w:val="22"/>
                <w:szCs w:val="22"/>
              </w:rPr>
            </w:pPr>
            <w:r w:rsidRPr="00DE5B6D">
              <w:rPr>
                <w:rFonts w:asciiTheme="minorHAnsi" w:hAnsiTheme="minorHAnsi"/>
                <w:bCs/>
                <w:sz w:val="22"/>
                <w:szCs w:val="22"/>
              </w:rPr>
              <w:t xml:space="preserve">R </w:t>
            </w:r>
            <w:r w:rsidR="0002143A" w:rsidRPr="00DE5B6D">
              <w:rPr>
                <w:rFonts w:asciiTheme="minorHAnsi" w:hAnsiTheme="minorHAnsi"/>
                <w:bCs/>
                <w:sz w:val="22"/>
                <w:szCs w:val="22"/>
              </w:rPr>
              <w:t>Sutcliffe</w:t>
            </w:r>
          </w:p>
          <w:p w14:paraId="3281B39F" w14:textId="463BEB4F" w:rsidR="00AF6DA8" w:rsidRPr="00DE5B6D" w:rsidRDefault="00AF6DA8" w:rsidP="00AF6DA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rFonts w:asciiTheme="minorHAnsi" w:hAnsiTheme="minorHAnsi"/>
                <w:bCs/>
                <w:sz w:val="22"/>
                <w:szCs w:val="22"/>
              </w:rPr>
            </w:pPr>
            <w:r w:rsidRPr="00DE5B6D">
              <w:rPr>
                <w:rFonts w:asciiTheme="minorHAnsi" w:hAnsiTheme="minorHAnsi"/>
                <w:bCs/>
                <w:sz w:val="22"/>
                <w:szCs w:val="22"/>
              </w:rPr>
              <w:t>Director</w:t>
            </w:r>
          </w:p>
        </w:tc>
      </w:tr>
    </w:tbl>
    <w:p w14:paraId="0C01DD0B" w14:textId="5B33B365" w:rsidR="00AF6DA8" w:rsidRPr="00DE5B6D" w:rsidRDefault="00AF6DA8"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Cs/>
          <w:sz w:val="22"/>
          <w:szCs w:val="22"/>
        </w:rPr>
      </w:pPr>
      <w:r w:rsidRPr="00DE5B6D">
        <w:rPr>
          <w:rFonts w:asciiTheme="minorHAnsi" w:hAnsiTheme="minorHAnsi"/>
          <w:bCs/>
          <w:sz w:val="22"/>
          <w:szCs w:val="22"/>
        </w:rPr>
        <w:t>Company Registration number :</w:t>
      </w:r>
      <w:r w:rsidRPr="00DE5B6D">
        <w:rPr>
          <w:rFonts w:asciiTheme="minorHAnsi" w:hAnsiTheme="minorHAnsi"/>
          <w:bCs/>
          <w:sz w:val="22"/>
          <w:szCs w:val="22"/>
        </w:rPr>
        <w:tab/>
        <w:t>06311313</w:t>
      </w:r>
    </w:p>
    <w:p w14:paraId="090504B6" w14:textId="77777777" w:rsidR="00A4415E" w:rsidRDefault="00A4415E"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p>
    <w:p w14:paraId="0DFE5D86" w14:textId="77777777" w:rsidR="007C5B7C" w:rsidRDefault="007C5B7C"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p>
    <w:p w14:paraId="3B021B14" w14:textId="77777777" w:rsidR="007962F7" w:rsidRDefault="007962F7" w:rsidP="007962F7">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r w:rsidRPr="00DE5B6D">
        <w:rPr>
          <w:rFonts w:asciiTheme="minorHAnsi" w:hAnsiTheme="minorHAnsi"/>
          <w:b/>
          <w:sz w:val="22"/>
          <w:szCs w:val="22"/>
        </w:rPr>
        <w:t>Statement Of C</w:t>
      </w:r>
      <w:r>
        <w:rPr>
          <w:rFonts w:asciiTheme="minorHAnsi" w:hAnsiTheme="minorHAnsi"/>
          <w:b/>
          <w:sz w:val="22"/>
          <w:szCs w:val="22"/>
        </w:rPr>
        <w:t>hanges in Equity</w:t>
      </w:r>
    </w:p>
    <w:p w14:paraId="6AFC729C" w14:textId="7930A318" w:rsidR="007962F7" w:rsidRDefault="007962F7" w:rsidP="00F5484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rFonts w:asciiTheme="minorHAnsi" w:hAnsiTheme="minorHAnsi"/>
          <w:b/>
          <w:sz w:val="22"/>
          <w:szCs w:val="22"/>
        </w:rPr>
      </w:pPr>
      <w:r w:rsidRPr="00DE5B6D">
        <w:rPr>
          <w:rFonts w:asciiTheme="minorHAnsi" w:hAnsiTheme="minorHAnsi"/>
          <w:b/>
          <w:sz w:val="22"/>
          <w:szCs w:val="22"/>
        </w:rPr>
        <w:t>Year ended 30 April 202</w:t>
      </w:r>
      <w:r w:rsidR="005A2327">
        <w:rPr>
          <w:rFonts w:asciiTheme="minorHAnsi" w:hAnsiTheme="minorHAnsi"/>
          <w:b/>
          <w:sz w:val="22"/>
          <w:szCs w:val="22"/>
        </w:rPr>
        <w:t>6</w:t>
      </w:r>
    </w:p>
    <w:p w14:paraId="0B209CBE" w14:textId="4741E584" w:rsidR="007962F7" w:rsidRPr="00DE5B6D" w:rsidRDefault="007962F7" w:rsidP="00F5484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20" w:afterAutospacing="0" w:line="276" w:lineRule="auto"/>
        <w:jc w:val="both"/>
        <w:rPr>
          <w:rFonts w:asciiTheme="minorHAnsi" w:hAnsiTheme="minorHAnsi"/>
        </w:rPr>
      </w:pPr>
      <w:r>
        <w:rPr>
          <w:rFonts w:asciiTheme="minorHAnsi" w:hAnsiTheme="minorHAnsi"/>
          <w:b/>
          <w:sz w:val="22"/>
          <w:szCs w:val="22"/>
        </w:rPr>
        <w:t>Group</w:t>
      </w:r>
    </w:p>
    <w:tbl>
      <w:tblPr>
        <w:tblW w:w="9639" w:type="dxa"/>
        <w:tblLayout w:type="fixed"/>
        <w:tblLook w:val="04A0" w:firstRow="1" w:lastRow="0" w:firstColumn="1" w:lastColumn="0" w:noHBand="0" w:noVBand="1"/>
      </w:tblPr>
      <w:tblGrid>
        <w:gridCol w:w="2835"/>
        <w:gridCol w:w="1360"/>
        <w:gridCol w:w="1361"/>
        <w:gridCol w:w="1361"/>
        <w:gridCol w:w="1361"/>
        <w:gridCol w:w="1361"/>
      </w:tblGrid>
      <w:tr w:rsidR="007962F7" w:rsidRPr="00DE5B6D" w14:paraId="7803E8C6" w14:textId="5315D16F" w:rsidTr="007962F7">
        <w:tc>
          <w:tcPr>
            <w:tcW w:w="2835" w:type="dxa"/>
          </w:tcPr>
          <w:p w14:paraId="3835CEDA" w14:textId="0D3D072D" w:rsidR="007962F7" w:rsidRPr="00DE5B6D" w:rsidRDefault="007962F7" w:rsidP="00F403CC">
            <w:pPr>
              <w:keepNext/>
              <w:spacing w:after="0" w:line="240" w:lineRule="auto"/>
              <w:rPr>
                <w:rFonts w:asciiTheme="minorHAnsi" w:eastAsia="Times New Roman" w:hAnsiTheme="minorHAnsi"/>
                <w:b/>
                <w:bCs/>
                <w:lang w:eastAsia="en-GB"/>
              </w:rPr>
            </w:pPr>
          </w:p>
        </w:tc>
        <w:tc>
          <w:tcPr>
            <w:tcW w:w="1360" w:type="dxa"/>
          </w:tcPr>
          <w:p w14:paraId="034D59B1" w14:textId="5D2A9ADB" w:rsidR="007962F7" w:rsidRPr="00DE5B6D" w:rsidRDefault="007962F7" w:rsidP="00F403CC">
            <w:pPr>
              <w:keepNext/>
              <w:spacing w:after="0" w:line="240" w:lineRule="auto"/>
              <w:jc w:val="right"/>
              <w:rPr>
                <w:rFonts w:asciiTheme="minorHAnsi" w:eastAsia="Times New Roman" w:hAnsiTheme="minorHAnsi"/>
                <w:b/>
                <w:bCs/>
                <w:lang w:eastAsia="en-GB"/>
              </w:rPr>
            </w:pPr>
            <w:r w:rsidRPr="00DE5B6D">
              <w:rPr>
                <w:rFonts w:asciiTheme="minorHAnsi" w:eastAsia="Times New Roman" w:hAnsiTheme="minorHAnsi"/>
                <w:b/>
                <w:bCs/>
                <w:lang w:eastAsia="en-GB"/>
              </w:rPr>
              <w:t>C</w:t>
            </w:r>
            <w:r>
              <w:rPr>
                <w:rFonts w:asciiTheme="minorHAnsi" w:eastAsia="Times New Roman" w:hAnsiTheme="minorHAnsi"/>
                <w:b/>
                <w:bCs/>
                <w:lang w:eastAsia="en-GB"/>
              </w:rPr>
              <w:t>alled -up share capital</w:t>
            </w:r>
          </w:p>
        </w:tc>
        <w:tc>
          <w:tcPr>
            <w:tcW w:w="1361" w:type="dxa"/>
          </w:tcPr>
          <w:p w14:paraId="49767C45" w14:textId="280A71CF" w:rsidR="007962F7" w:rsidRPr="00DE5B6D" w:rsidRDefault="007962F7"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Share Premium</w:t>
            </w:r>
          </w:p>
        </w:tc>
        <w:tc>
          <w:tcPr>
            <w:tcW w:w="1361" w:type="dxa"/>
          </w:tcPr>
          <w:p w14:paraId="618A39E9" w14:textId="74C55E13" w:rsidR="007962F7" w:rsidRPr="00DE5B6D" w:rsidRDefault="007962F7"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Share Option Reserve</w:t>
            </w:r>
          </w:p>
        </w:tc>
        <w:tc>
          <w:tcPr>
            <w:tcW w:w="1361" w:type="dxa"/>
          </w:tcPr>
          <w:p w14:paraId="0EDC7E22" w14:textId="28D1C3C7" w:rsidR="007962F7" w:rsidRPr="00DE5B6D" w:rsidRDefault="007962F7"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Retained earnings</w:t>
            </w:r>
          </w:p>
        </w:tc>
        <w:tc>
          <w:tcPr>
            <w:tcW w:w="1361" w:type="dxa"/>
          </w:tcPr>
          <w:p w14:paraId="071082B8" w14:textId="357FD945" w:rsidR="007962F7" w:rsidRPr="00DE5B6D" w:rsidRDefault="007962F7"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Total</w:t>
            </w:r>
          </w:p>
        </w:tc>
      </w:tr>
      <w:tr w:rsidR="007962F7" w:rsidRPr="00DE5B6D" w14:paraId="450BF337" w14:textId="1F7375D5" w:rsidTr="007962F7">
        <w:tc>
          <w:tcPr>
            <w:tcW w:w="2835" w:type="dxa"/>
          </w:tcPr>
          <w:p w14:paraId="0B322075" w14:textId="77777777" w:rsidR="007962F7" w:rsidRPr="00DE5B6D" w:rsidRDefault="007962F7" w:rsidP="00F403CC">
            <w:pPr>
              <w:spacing w:after="0" w:line="240" w:lineRule="auto"/>
              <w:rPr>
                <w:rFonts w:asciiTheme="minorHAnsi" w:eastAsia="Times New Roman" w:hAnsiTheme="minorHAnsi"/>
                <w:lang w:eastAsia="en-GB"/>
              </w:rPr>
            </w:pPr>
          </w:p>
        </w:tc>
        <w:tc>
          <w:tcPr>
            <w:tcW w:w="1360" w:type="dxa"/>
          </w:tcPr>
          <w:p w14:paraId="1D13E799" w14:textId="77777777" w:rsidR="007962F7" w:rsidRPr="00DE5B6D" w:rsidRDefault="007962F7"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vAlign w:val="center"/>
          </w:tcPr>
          <w:p w14:paraId="1FA889D0" w14:textId="77777777" w:rsidR="007962F7" w:rsidRPr="00DE5B6D" w:rsidRDefault="007962F7"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tcPr>
          <w:p w14:paraId="1FBBB101" w14:textId="77777777" w:rsidR="007962F7" w:rsidRPr="00DE5B6D" w:rsidRDefault="007962F7"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tcPr>
          <w:p w14:paraId="7E822EEE" w14:textId="77777777" w:rsidR="007962F7" w:rsidRPr="00DE5B6D" w:rsidRDefault="007962F7"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tcPr>
          <w:p w14:paraId="2B7C2D91" w14:textId="24A72BE9" w:rsidR="007962F7" w:rsidRPr="00DE5B6D" w:rsidRDefault="003B6BBA" w:rsidP="00F403CC">
            <w:pPr>
              <w:spacing w:before="120" w:after="0" w:line="240" w:lineRule="auto"/>
              <w:jc w:val="right"/>
              <w:rPr>
                <w:rFonts w:asciiTheme="minorHAnsi" w:eastAsia="Times New Roman" w:hAnsiTheme="minorHAnsi"/>
                <w:b/>
                <w:lang w:eastAsia="en-GB"/>
              </w:rPr>
            </w:pPr>
            <w:r>
              <w:rPr>
                <w:rFonts w:asciiTheme="minorHAnsi" w:eastAsia="Times New Roman" w:hAnsiTheme="minorHAnsi"/>
                <w:b/>
                <w:lang w:eastAsia="en-GB"/>
              </w:rPr>
              <w:t>£</w:t>
            </w:r>
          </w:p>
        </w:tc>
      </w:tr>
      <w:tr w:rsidR="007962F7" w:rsidRPr="00DE5B6D" w14:paraId="28D86B95" w14:textId="55ECEE90" w:rsidTr="007962F7">
        <w:tc>
          <w:tcPr>
            <w:tcW w:w="2835" w:type="dxa"/>
          </w:tcPr>
          <w:p w14:paraId="73CF7305" w14:textId="32CDA3DB" w:rsidR="007962F7" w:rsidRPr="00DE5B6D" w:rsidRDefault="007962F7" w:rsidP="00F403CC">
            <w:pPr>
              <w:spacing w:before="120" w:after="0" w:line="240" w:lineRule="auto"/>
              <w:rPr>
                <w:rFonts w:asciiTheme="minorHAnsi" w:eastAsia="Times New Roman" w:hAnsiTheme="minorHAnsi"/>
                <w:bCs/>
                <w:lang w:eastAsia="en-GB"/>
              </w:rPr>
            </w:pPr>
            <w:r w:rsidRPr="00DE5B6D">
              <w:rPr>
                <w:rFonts w:asciiTheme="minorHAnsi" w:eastAsia="Times New Roman" w:hAnsiTheme="minorHAnsi"/>
                <w:bCs/>
                <w:lang w:eastAsia="en-GB"/>
              </w:rPr>
              <w:t>At 30 April 202</w:t>
            </w:r>
            <w:r w:rsidR="005A2327">
              <w:rPr>
                <w:rFonts w:asciiTheme="minorHAnsi" w:eastAsia="Times New Roman" w:hAnsiTheme="minorHAnsi"/>
                <w:bCs/>
                <w:lang w:eastAsia="en-GB"/>
              </w:rPr>
              <w:t>4</w:t>
            </w:r>
          </w:p>
        </w:tc>
        <w:tc>
          <w:tcPr>
            <w:tcW w:w="1360" w:type="dxa"/>
          </w:tcPr>
          <w:p w14:paraId="787C8B70" w14:textId="5FBBB87E"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211,273</w:t>
            </w:r>
          </w:p>
        </w:tc>
        <w:tc>
          <w:tcPr>
            <w:tcW w:w="1361" w:type="dxa"/>
          </w:tcPr>
          <w:p w14:paraId="5CFE3502" w14:textId="483BE978"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3,213,395</w:t>
            </w:r>
          </w:p>
        </w:tc>
        <w:tc>
          <w:tcPr>
            <w:tcW w:w="1361" w:type="dxa"/>
          </w:tcPr>
          <w:p w14:paraId="1F44682B" w14:textId="68F11A2C"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11,589</w:t>
            </w:r>
          </w:p>
        </w:tc>
        <w:tc>
          <w:tcPr>
            <w:tcW w:w="1361" w:type="dxa"/>
          </w:tcPr>
          <w:p w14:paraId="1E5CF651" w14:textId="34E8572B"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(2,988,871)</w:t>
            </w:r>
          </w:p>
        </w:tc>
        <w:tc>
          <w:tcPr>
            <w:tcW w:w="1361" w:type="dxa"/>
          </w:tcPr>
          <w:p w14:paraId="7D88F0D0" w14:textId="058C755F" w:rsidR="007962F7"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447,386</w:t>
            </w:r>
          </w:p>
        </w:tc>
      </w:tr>
      <w:tr w:rsidR="007962F7" w:rsidRPr="00DE5B6D" w14:paraId="2F8A0D04" w14:textId="49A0FA80" w:rsidTr="007962F7">
        <w:trPr>
          <w:trHeight w:val="314"/>
        </w:trPr>
        <w:tc>
          <w:tcPr>
            <w:tcW w:w="2835" w:type="dxa"/>
          </w:tcPr>
          <w:p w14:paraId="17DC6DBF" w14:textId="7DF8B762" w:rsidR="007962F7" w:rsidRPr="00DE5B6D" w:rsidRDefault="003B6BBA" w:rsidP="003B6BBA">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Transfer in respect of expired options</w:t>
            </w:r>
          </w:p>
        </w:tc>
        <w:tc>
          <w:tcPr>
            <w:tcW w:w="1360" w:type="dxa"/>
          </w:tcPr>
          <w:p w14:paraId="7E6AFC91" w14:textId="49A02F26" w:rsidR="007962F7" w:rsidRPr="00DE5B6D" w:rsidRDefault="003B6BBA"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6968521D" w14:textId="213DAB16" w:rsidR="007962F7" w:rsidRPr="00DE5B6D" w:rsidRDefault="003B6BBA"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62232416" w14:textId="13CD8665"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(5,426)</w:t>
            </w:r>
          </w:p>
        </w:tc>
        <w:tc>
          <w:tcPr>
            <w:tcW w:w="1361" w:type="dxa"/>
          </w:tcPr>
          <w:p w14:paraId="792C3C00" w14:textId="049EAC98"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5,426</w:t>
            </w:r>
          </w:p>
        </w:tc>
        <w:tc>
          <w:tcPr>
            <w:tcW w:w="1361" w:type="dxa"/>
          </w:tcPr>
          <w:p w14:paraId="3FB6DACA" w14:textId="09AEE8CF" w:rsidR="007962F7" w:rsidRDefault="003B6BBA"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r>
      <w:tr w:rsidR="007962F7" w:rsidRPr="00DE5B6D" w14:paraId="61A150E4" w14:textId="64F44C80" w:rsidTr="007962F7">
        <w:tc>
          <w:tcPr>
            <w:tcW w:w="2835" w:type="dxa"/>
          </w:tcPr>
          <w:p w14:paraId="6D253504" w14:textId="385C127A" w:rsidR="007962F7" w:rsidRPr="00DE5B6D" w:rsidRDefault="003B6BBA" w:rsidP="003B6BBA">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Cost of share options awarded</w:t>
            </w:r>
          </w:p>
        </w:tc>
        <w:tc>
          <w:tcPr>
            <w:tcW w:w="1360" w:type="dxa"/>
          </w:tcPr>
          <w:p w14:paraId="476FBA83" w14:textId="4734F63D" w:rsidR="003B6BBA" w:rsidRP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24530856" w14:textId="55D74FDC" w:rsidR="007962F7" w:rsidRP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20738F6E" w14:textId="644C7E7E" w:rsidR="007962F7" w:rsidRPr="003B6BBA" w:rsidRDefault="005A2327"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8,996</w:t>
            </w:r>
          </w:p>
        </w:tc>
        <w:tc>
          <w:tcPr>
            <w:tcW w:w="1361" w:type="dxa"/>
          </w:tcPr>
          <w:p w14:paraId="0C522DAE" w14:textId="0689B077" w:rsidR="007962F7" w:rsidRP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0B27B188" w14:textId="6B4374CF" w:rsidR="007962F7" w:rsidRPr="003B6BBA" w:rsidRDefault="005A2327"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8,996</w:t>
            </w:r>
          </w:p>
        </w:tc>
      </w:tr>
      <w:tr w:rsidR="003B6BBA" w:rsidRPr="00DE5B6D" w14:paraId="502889AF" w14:textId="77777777" w:rsidTr="007962F7">
        <w:tc>
          <w:tcPr>
            <w:tcW w:w="2835" w:type="dxa"/>
          </w:tcPr>
          <w:p w14:paraId="5A8C7F91" w14:textId="71E62864" w:rsidR="003B6BBA" w:rsidRDefault="003B6BBA" w:rsidP="003B6BBA">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Loss for the year</w:t>
            </w:r>
          </w:p>
        </w:tc>
        <w:tc>
          <w:tcPr>
            <w:tcW w:w="1360" w:type="dxa"/>
          </w:tcPr>
          <w:p w14:paraId="5B06C659" w14:textId="25A8776B" w:rsid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2DF43B05" w14:textId="4AFA1DB6" w:rsid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0D88FDDF" w14:textId="7852A0C9" w:rsid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5B7FF953" w14:textId="1E07EF38" w:rsid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5A2327">
              <w:rPr>
                <w:rFonts w:asciiTheme="minorHAnsi" w:eastAsia="Times New Roman" w:hAnsiTheme="minorHAnsi"/>
                <w:lang w:eastAsia="en-GB"/>
              </w:rPr>
              <w:t>94,750</w:t>
            </w:r>
            <w:r>
              <w:rPr>
                <w:rFonts w:asciiTheme="minorHAnsi" w:eastAsia="Times New Roman" w:hAnsiTheme="minorHAnsi"/>
                <w:lang w:eastAsia="en-GB"/>
              </w:rPr>
              <w:t>)</w:t>
            </w:r>
          </w:p>
        </w:tc>
        <w:tc>
          <w:tcPr>
            <w:tcW w:w="1361" w:type="dxa"/>
          </w:tcPr>
          <w:p w14:paraId="578CD086" w14:textId="30E0EED3" w:rsidR="003B6BBA" w:rsidRDefault="003B6BBA" w:rsidP="003B6BBA">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5A2327">
              <w:rPr>
                <w:rFonts w:asciiTheme="minorHAnsi" w:eastAsia="Times New Roman" w:hAnsiTheme="minorHAnsi"/>
                <w:lang w:eastAsia="en-GB"/>
              </w:rPr>
              <w:t>94,750</w:t>
            </w:r>
            <w:r>
              <w:rPr>
                <w:rFonts w:asciiTheme="minorHAnsi" w:eastAsia="Times New Roman" w:hAnsiTheme="minorHAnsi"/>
                <w:lang w:eastAsia="en-GB"/>
              </w:rPr>
              <w:t>)</w:t>
            </w:r>
          </w:p>
        </w:tc>
      </w:tr>
      <w:tr w:rsidR="003B6BBA" w:rsidRPr="00DE5B6D" w14:paraId="52C38912" w14:textId="77777777" w:rsidTr="007962F7">
        <w:tc>
          <w:tcPr>
            <w:tcW w:w="2835" w:type="dxa"/>
          </w:tcPr>
          <w:p w14:paraId="0318FFA3" w14:textId="77777777" w:rsidR="003B6BBA" w:rsidRDefault="003B6BBA" w:rsidP="003B6BBA">
            <w:pPr>
              <w:spacing w:before="120" w:after="0" w:line="240" w:lineRule="auto"/>
              <w:rPr>
                <w:rFonts w:asciiTheme="minorHAnsi" w:eastAsia="Times New Roman" w:hAnsiTheme="minorHAnsi"/>
                <w:lang w:eastAsia="en-GB"/>
              </w:rPr>
            </w:pPr>
          </w:p>
        </w:tc>
        <w:tc>
          <w:tcPr>
            <w:tcW w:w="1360" w:type="dxa"/>
          </w:tcPr>
          <w:p w14:paraId="7113B90C" w14:textId="49D8FD8A" w:rsidR="003B6BBA" w:rsidRDefault="003B6BBA" w:rsidP="00EC27C3">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1CAF0157" w14:textId="248378B1" w:rsidR="003B6BBA" w:rsidRDefault="003B6BBA" w:rsidP="00EC27C3">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00D33A74" w14:textId="62B9E4CE" w:rsidR="003B6BBA" w:rsidRDefault="003B6BBA" w:rsidP="00EC27C3">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4276316F" w14:textId="108BB01F" w:rsidR="003B6BBA" w:rsidRDefault="003B6BBA" w:rsidP="00EC27C3">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4B533921" w14:textId="59F03D59" w:rsidR="003B6BBA" w:rsidRDefault="003B6BBA" w:rsidP="00EC27C3">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r>
      <w:tr w:rsidR="007962F7" w:rsidRPr="00DE5B6D" w14:paraId="1F5DDF0C" w14:textId="0CD25885" w:rsidTr="007962F7">
        <w:tc>
          <w:tcPr>
            <w:tcW w:w="2835" w:type="dxa"/>
          </w:tcPr>
          <w:p w14:paraId="2490526A" w14:textId="174FE6FE" w:rsidR="007962F7" w:rsidRPr="00DE5B6D" w:rsidRDefault="007962F7" w:rsidP="00F403CC">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At 30 April 202</w:t>
            </w:r>
            <w:r w:rsidR="005A2327">
              <w:rPr>
                <w:rFonts w:asciiTheme="minorHAnsi" w:eastAsia="Times New Roman" w:hAnsiTheme="minorHAnsi"/>
                <w:lang w:eastAsia="en-GB"/>
              </w:rPr>
              <w:t>5</w:t>
            </w:r>
          </w:p>
        </w:tc>
        <w:tc>
          <w:tcPr>
            <w:tcW w:w="1360" w:type="dxa"/>
          </w:tcPr>
          <w:p w14:paraId="4FB66634" w14:textId="063E003E" w:rsidR="007962F7" w:rsidRPr="00DE5B6D"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211,273</w:t>
            </w:r>
          </w:p>
        </w:tc>
        <w:tc>
          <w:tcPr>
            <w:tcW w:w="1361" w:type="dxa"/>
          </w:tcPr>
          <w:p w14:paraId="237BAD7D" w14:textId="6DCEE5DB" w:rsidR="007962F7" w:rsidRPr="00DE5B6D"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3,213,395</w:t>
            </w:r>
          </w:p>
        </w:tc>
        <w:tc>
          <w:tcPr>
            <w:tcW w:w="1361" w:type="dxa"/>
          </w:tcPr>
          <w:p w14:paraId="5ABB4AA8" w14:textId="52AB8C5C"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c>
          <w:tcPr>
            <w:tcW w:w="1361" w:type="dxa"/>
          </w:tcPr>
          <w:p w14:paraId="5E2BFC5A" w14:textId="6818390D" w:rsidR="007962F7" w:rsidRPr="00DE5B6D"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5A2327">
              <w:rPr>
                <w:rFonts w:asciiTheme="minorHAnsi" w:eastAsia="Times New Roman" w:hAnsiTheme="minorHAnsi"/>
                <w:lang w:eastAsia="en-GB"/>
              </w:rPr>
              <w:t>3,078,195</w:t>
            </w:r>
            <w:r>
              <w:rPr>
                <w:rFonts w:asciiTheme="minorHAnsi" w:eastAsia="Times New Roman" w:hAnsiTheme="minorHAnsi"/>
                <w:lang w:eastAsia="en-GB"/>
              </w:rPr>
              <w:t>)</w:t>
            </w:r>
          </w:p>
        </w:tc>
        <w:tc>
          <w:tcPr>
            <w:tcW w:w="1361" w:type="dxa"/>
          </w:tcPr>
          <w:p w14:paraId="7C9A9CF0" w14:textId="2E3ED05D" w:rsidR="007962F7" w:rsidRPr="00DE5B6D" w:rsidRDefault="005A2327"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361,632</w:t>
            </w:r>
          </w:p>
        </w:tc>
      </w:tr>
      <w:tr w:rsidR="00686EF6" w:rsidRPr="00DE5B6D" w14:paraId="683E08BB" w14:textId="77777777" w:rsidTr="007962F7">
        <w:tc>
          <w:tcPr>
            <w:tcW w:w="2835" w:type="dxa"/>
          </w:tcPr>
          <w:p w14:paraId="7434B88D" w14:textId="0D1159EF" w:rsidR="00686EF6" w:rsidRPr="00DE5B6D" w:rsidRDefault="00686EF6"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Share Issue</w:t>
            </w:r>
          </w:p>
        </w:tc>
        <w:tc>
          <w:tcPr>
            <w:tcW w:w="1360" w:type="dxa"/>
          </w:tcPr>
          <w:p w14:paraId="2598DE14" w14:textId="345586E1" w:rsidR="00686EF6"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16,584</w:t>
            </w:r>
          </w:p>
        </w:tc>
        <w:tc>
          <w:tcPr>
            <w:tcW w:w="1361" w:type="dxa"/>
          </w:tcPr>
          <w:p w14:paraId="748C6B9F" w14:textId="0D974B71" w:rsidR="00686EF6"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46,239</w:t>
            </w:r>
          </w:p>
        </w:tc>
        <w:tc>
          <w:tcPr>
            <w:tcW w:w="1361" w:type="dxa"/>
          </w:tcPr>
          <w:p w14:paraId="4A09A21B" w14:textId="59EA60A9" w:rsidR="00686EF6"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6E9CBCA6" w14:textId="79DC585D" w:rsidR="00686EF6"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0DFE1A27" w14:textId="434B8D4E" w:rsidR="00686EF6"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62,823</w:t>
            </w:r>
          </w:p>
        </w:tc>
      </w:tr>
      <w:tr w:rsidR="007962F7" w:rsidRPr="00DE5B6D" w14:paraId="04A48AFC" w14:textId="52838CFC" w:rsidTr="007962F7">
        <w:tc>
          <w:tcPr>
            <w:tcW w:w="2835" w:type="dxa"/>
          </w:tcPr>
          <w:p w14:paraId="4A1F9289" w14:textId="2B4D9ED2" w:rsidR="007962F7" w:rsidRPr="00DE5B6D" w:rsidRDefault="00EC27C3"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 xml:space="preserve">Transfer of </w:t>
            </w:r>
            <w:r w:rsidR="00686EF6">
              <w:rPr>
                <w:rFonts w:asciiTheme="minorHAnsi" w:eastAsia="Times New Roman" w:hAnsiTheme="minorHAnsi"/>
                <w:lang w:eastAsia="en-GB"/>
              </w:rPr>
              <w:t>reserves</w:t>
            </w:r>
          </w:p>
        </w:tc>
        <w:tc>
          <w:tcPr>
            <w:tcW w:w="1360" w:type="dxa"/>
          </w:tcPr>
          <w:p w14:paraId="384574AD" w14:textId="29FDB940" w:rsidR="007962F7" w:rsidRPr="00DE5B6D"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5B99E1B2" w14:textId="7C4290D9"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55,083</w:t>
            </w:r>
          </w:p>
        </w:tc>
        <w:tc>
          <w:tcPr>
            <w:tcW w:w="1361" w:type="dxa"/>
          </w:tcPr>
          <w:p w14:paraId="39744321" w14:textId="67B7DD6F"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3C401E2F" w14:textId="605CC67D"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(55,083)</w:t>
            </w:r>
          </w:p>
        </w:tc>
        <w:tc>
          <w:tcPr>
            <w:tcW w:w="1361" w:type="dxa"/>
          </w:tcPr>
          <w:p w14:paraId="1BC48BAC" w14:textId="61DF4BC7" w:rsidR="007962F7"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r>
      <w:tr w:rsidR="00EC27C3" w:rsidRPr="00DE5B6D" w14:paraId="4BCEB6A8" w14:textId="77777777" w:rsidTr="007962F7">
        <w:tc>
          <w:tcPr>
            <w:tcW w:w="2835" w:type="dxa"/>
          </w:tcPr>
          <w:p w14:paraId="6EFACF19" w14:textId="06C1B413" w:rsidR="00EC27C3" w:rsidRDefault="00686EF6"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Profit</w:t>
            </w:r>
            <w:r w:rsidR="00EC27C3">
              <w:rPr>
                <w:rFonts w:asciiTheme="minorHAnsi" w:eastAsia="Times New Roman" w:hAnsiTheme="minorHAnsi"/>
                <w:lang w:eastAsia="en-GB"/>
              </w:rPr>
              <w:t xml:space="preserve"> for the year</w:t>
            </w:r>
          </w:p>
        </w:tc>
        <w:tc>
          <w:tcPr>
            <w:tcW w:w="1360" w:type="dxa"/>
          </w:tcPr>
          <w:p w14:paraId="26E7DE81" w14:textId="5C594713" w:rsidR="00EC27C3"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284FCE69" w14:textId="6808992A" w:rsidR="00EC27C3"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18AE59EE" w14:textId="2CE8C45D" w:rsidR="00EC27C3" w:rsidRDefault="00EC27C3"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73BCB362" w14:textId="6702227C" w:rsidR="00EC27C3"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61,839</w:t>
            </w:r>
          </w:p>
        </w:tc>
        <w:tc>
          <w:tcPr>
            <w:tcW w:w="1361" w:type="dxa"/>
          </w:tcPr>
          <w:p w14:paraId="293AB216" w14:textId="72C3A163" w:rsidR="00EC27C3"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61,839</w:t>
            </w:r>
          </w:p>
        </w:tc>
      </w:tr>
      <w:tr w:rsidR="007962F7" w:rsidRPr="00DE5B6D" w14:paraId="5D807C25" w14:textId="352E6402" w:rsidTr="007962F7">
        <w:tc>
          <w:tcPr>
            <w:tcW w:w="2835" w:type="dxa"/>
          </w:tcPr>
          <w:p w14:paraId="43DA2A92" w14:textId="77777777" w:rsidR="007962F7" w:rsidRPr="00DE5B6D" w:rsidRDefault="007962F7" w:rsidP="00F403CC">
            <w:pPr>
              <w:spacing w:before="120" w:after="0" w:line="240" w:lineRule="auto"/>
              <w:rPr>
                <w:rFonts w:asciiTheme="minorHAnsi" w:eastAsia="Times New Roman" w:hAnsiTheme="minorHAnsi"/>
                <w:lang w:eastAsia="en-GB"/>
              </w:rPr>
            </w:pPr>
          </w:p>
        </w:tc>
        <w:tc>
          <w:tcPr>
            <w:tcW w:w="1360" w:type="dxa"/>
          </w:tcPr>
          <w:p w14:paraId="239FECFF"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4953B0D4"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2AB385B7"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w:t>
            </w:r>
          </w:p>
        </w:tc>
        <w:tc>
          <w:tcPr>
            <w:tcW w:w="1361" w:type="dxa"/>
          </w:tcPr>
          <w:p w14:paraId="441D8902"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4FBF838E" w14:textId="715C9CCB" w:rsidR="007962F7" w:rsidRPr="00DE5B6D" w:rsidRDefault="00EC27C3" w:rsidP="00F403CC">
            <w:pPr>
              <w:spacing w:before="120"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_________</w:t>
            </w:r>
          </w:p>
        </w:tc>
      </w:tr>
      <w:tr w:rsidR="007962F7" w:rsidRPr="00DE5B6D" w14:paraId="0ABEEE3B" w14:textId="0126CED5" w:rsidTr="007962F7">
        <w:tc>
          <w:tcPr>
            <w:tcW w:w="2835" w:type="dxa"/>
          </w:tcPr>
          <w:p w14:paraId="636CE523" w14:textId="30B3EF8F" w:rsidR="007962F7" w:rsidRPr="00DE5B6D" w:rsidRDefault="00EC27C3"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At 30 April 202</w:t>
            </w:r>
            <w:r w:rsidR="00686EF6">
              <w:rPr>
                <w:rFonts w:asciiTheme="minorHAnsi" w:eastAsia="Times New Roman" w:hAnsiTheme="minorHAnsi"/>
                <w:lang w:eastAsia="en-GB"/>
              </w:rPr>
              <w:t>6</w:t>
            </w:r>
          </w:p>
        </w:tc>
        <w:tc>
          <w:tcPr>
            <w:tcW w:w="1360" w:type="dxa"/>
          </w:tcPr>
          <w:p w14:paraId="639F6979" w14:textId="5934DF6D"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227,857</w:t>
            </w:r>
          </w:p>
        </w:tc>
        <w:tc>
          <w:tcPr>
            <w:tcW w:w="1361" w:type="dxa"/>
          </w:tcPr>
          <w:p w14:paraId="759E2729" w14:textId="3702C4D6"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3,314,717</w:t>
            </w:r>
          </w:p>
        </w:tc>
        <w:tc>
          <w:tcPr>
            <w:tcW w:w="1361" w:type="dxa"/>
          </w:tcPr>
          <w:p w14:paraId="4F5158CA" w14:textId="742261A8"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c>
          <w:tcPr>
            <w:tcW w:w="1361" w:type="dxa"/>
          </w:tcPr>
          <w:p w14:paraId="7EC811D3" w14:textId="66BA36E3"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(3,071,439)</w:t>
            </w:r>
          </w:p>
        </w:tc>
        <w:tc>
          <w:tcPr>
            <w:tcW w:w="1361" w:type="dxa"/>
          </w:tcPr>
          <w:p w14:paraId="48D9789A" w14:textId="2C60E906" w:rsidR="007962F7" w:rsidRPr="00DE5B6D" w:rsidRDefault="00686EF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486,294</w:t>
            </w:r>
          </w:p>
        </w:tc>
      </w:tr>
      <w:tr w:rsidR="007962F7" w:rsidRPr="00DE5B6D" w14:paraId="308F1759" w14:textId="59F480C4" w:rsidTr="007962F7">
        <w:tc>
          <w:tcPr>
            <w:tcW w:w="2835" w:type="dxa"/>
          </w:tcPr>
          <w:p w14:paraId="06CD15A7" w14:textId="77777777" w:rsidR="007962F7" w:rsidRPr="00DE5B6D" w:rsidRDefault="007962F7" w:rsidP="00F403CC">
            <w:pPr>
              <w:spacing w:before="120" w:after="0" w:line="240" w:lineRule="auto"/>
              <w:rPr>
                <w:rFonts w:asciiTheme="minorHAnsi" w:eastAsia="Times New Roman" w:hAnsiTheme="minorHAnsi"/>
                <w:lang w:eastAsia="en-GB"/>
              </w:rPr>
            </w:pPr>
          </w:p>
        </w:tc>
        <w:tc>
          <w:tcPr>
            <w:tcW w:w="1360" w:type="dxa"/>
          </w:tcPr>
          <w:p w14:paraId="04C468DC"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7DF77471"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193B1FEB"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0C44406F" w14:textId="77777777" w:rsidR="007962F7" w:rsidRPr="00DE5B6D" w:rsidRDefault="007962F7"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13FCB5D3" w14:textId="5EE546E2" w:rsidR="007962F7" w:rsidRPr="00DE5B6D" w:rsidRDefault="00EC27C3" w:rsidP="00F403CC">
            <w:pPr>
              <w:spacing w:before="120" w:after="0" w:line="240" w:lineRule="auto"/>
              <w:jc w:val="right"/>
              <w:rPr>
                <w:rFonts w:asciiTheme="minorHAnsi" w:hAnsiTheme="minorHAnsi"/>
                <w:shd w:val="clear" w:color="auto" w:fill="FFFFFF"/>
              </w:rPr>
            </w:pPr>
            <w:r w:rsidRPr="00DE5B6D">
              <w:rPr>
                <w:rFonts w:asciiTheme="minorHAnsi" w:hAnsiTheme="minorHAnsi"/>
                <w:shd w:val="clear" w:color="auto" w:fill="FFFFFF"/>
              </w:rPr>
              <w:t>=========</w:t>
            </w:r>
          </w:p>
        </w:tc>
      </w:tr>
    </w:tbl>
    <w:p w14:paraId="0ADC21EA" w14:textId="051ADD88" w:rsidR="007C5B7C" w:rsidRPr="00412F0B" w:rsidRDefault="00686EF6" w:rsidP="00686EF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Cs/>
          <w:sz w:val="22"/>
          <w:szCs w:val="22"/>
        </w:rPr>
      </w:pPr>
      <w:r w:rsidRPr="00E50963">
        <w:rPr>
          <w:rFonts w:asciiTheme="minorHAnsi" w:hAnsiTheme="minorHAnsi"/>
          <w:bCs/>
          <w:sz w:val="22"/>
          <w:szCs w:val="22"/>
        </w:rPr>
        <w:t>Transfer from retained earnings to share premium was made in relation to the gain recogni</w:t>
      </w:r>
      <w:r>
        <w:rPr>
          <w:rFonts w:asciiTheme="minorHAnsi" w:hAnsiTheme="minorHAnsi"/>
          <w:bCs/>
          <w:sz w:val="22"/>
          <w:szCs w:val="22"/>
        </w:rPr>
        <w:t>s</w:t>
      </w:r>
      <w:r w:rsidRPr="00412F0B">
        <w:rPr>
          <w:rFonts w:asciiTheme="minorHAnsi" w:hAnsiTheme="minorHAnsi"/>
          <w:bCs/>
          <w:sz w:val="22"/>
          <w:szCs w:val="22"/>
        </w:rPr>
        <w:t>ed from the waiver of loans to comply with the requirements of UK company law</w:t>
      </w:r>
    </w:p>
    <w:p w14:paraId="1DE4A7F6" w14:textId="0BD6CD97" w:rsidR="00972DA5" w:rsidRPr="00DE5B6D" w:rsidRDefault="00972DA5" w:rsidP="00972DA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Pr>
          <w:rFonts w:asciiTheme="minorHAnsi" w:hAnsiTheme="minorHAnsi"/>
          <w:b/>
          <w:sz w:val="22"/>
          <w:szCs w:val="22"/>
        </w:rPr>
        <w:t>Company</w:t>
      </w:r>
    </w:p>
    <w:tbl>
      <w:tblPr>
        <w:tblW w:w="9639" w:type="dxa"/>
        <w:tblLayout w:type="fixed"/>
        <w:tblLook w:val="04A0" w:firstRow="1" w:lastRow="0" w:firstColumn="1" w:lastColumn="0" w:noHBand="0" w:noVBand="1"/>
      </w:tblPr>
      <w:tblGrid>
        <w:gridCol w:w="2835"/>
        <w:gridCol w:w="1360"/>
        <w:gridCol w:w="1361"/>
        <w:gridCol w:w="1361"/>
        <w:gridCol w:w="1361"/>
        <w:gridCol w:w="1361"/>
      </w:tblGrid>
      <w:tr w:rsidR="00972DA5" w:rsidRPr="00DE5B6D" w14:paraId="02A3C051" w14:textId="77777777" w:rsidTr="00F403CC">
        <w:tc>
          <w:tcPr>
            <w:tcW w:w="2835" w:type="dxa"/>
          </w:tcPr>
          <w:p w14:paraId="680C4B5A" w14:textId="77777777" w:rsidR="00972DA5" w:rsidRPr="00DE5B6D" w:rsidRDefault="00972DA5" w:rsidP="00F403CC">
            <w:pPr>
              <w:keepNext/>
              <w:spacing w:after="0" w:line="240" w:lineRule="auto"/>
              <w:rPr>
                <w:rFonts w:asciiTheme="minorHAnsi" w:eastAsia="Times New Roman" w:hAnsiTheme="minorHAnsi"/>
                <w:b/>
                <w:bCs/>
                <w:lang w:eastAsia="en-GB"/>
              </w:rPr>
            </w:pPr>
          </w:p>
        </w:tc>
        <w:tc>
          <w:tcPr>
            <w:tcW w:w="1360" w:type="dxa"/>
          </w:tcPr>
          <w:p w14:paraId="3AB3A45F" w14:textId="77777777" w:rsidR="00972DA5" w:rsidRPr="00DE5B6D" w:rsidRDefault="00972DA5" w:rsidP="00F403CC">
            <w:pPr>
              <w:keepNext/>
              <w:spacing w:after="0" w:line="240" w:lineRule="auto"/>
              <w:jc w:val="right"/>
              <w:rPr>
                <w:rFonts w:asciiTheme="minorHAnsi" w:eastAsia="Times New Roman" w:hAnsiTheme="minorHAnsi"/>
                <w:b/>
                <w:bCs/>
                <w:lang w:eastAsia="en-GB"/>
              </w:rPr>
            </w:pPr>
            <w:r w:rsidRPr="00DE5B6D">
              <w:rPr>
                <w:rFonts w:asciiTheme="minorHAnsi" w:eastAsia="Times New Roman" w:hAnsiTheme="minorHAnsi"/>
                <w:b/>
                <w:bCs/>
                <w:lang w:eastAsia="en-GB"/>
              </w:rPr>
              <w:t>C</w:t>
            </w:r>
            <w:r>
              <w:rPr>
                <w:rFonts w:asciiTheme="minorHAnsi" w:eastAsia="Times New Roman" w:hAnsiTheme="minorHAnsi"/>
                <w:b/>
                <w:bCs/>
                <w:lang w:eastAsia="en-GB"/>
              </w:rPr>
              <w:t>alled -up share capital</w:t>
            </w:r>
          </w:p>
        </w:tc>
        <w:tc>
          <w:tcPr>
            <w:tcW w:w="1361" w:type="dxa"/>
          </w:tcPr>
          <w:p w14:paraId="18B5A0D6" w14:textId="77777777" w:rsidR="00972DA5" w:rsidRPr="00DE5B6D" w:rsidRDefault="00972DA5"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Share Premium</w:t>
            </w:r>
          </w:p>
        </w:tc>
        <w:tc>
          <w:tcPr>
            <w:tcW w:w="1361" w:type="dxa"/>
          </w:tcPr>
          <w:p w14:paraId="0AE800CC" w14:textId="77777777" w:rsidR="00972DA5" w:rsidRPr="00DE5B6D" w:rsidRDefault="00972DA5"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Share Option Reserve</w:t>
            </w:r>
          </w:p>
        </w:tc>
        <w:tc>
          <w:tcPr>
            <w:tcW w:w="1361" w:type="dxa"/>
          </w:tcPr>
          <w:p w14:paraId="0173376E" w14:textId="77777777" w:rsidR="00972DA5" w:rsidRPr="00DE5B6D" w:rsidRDefault="00972DA5"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Retained earnings</w:t>
            </w:r>
          </w:p>
        </w:tc>
        <w:tc>
          <w:tcPr>
            <w:tcW w:w="1361" w:type="dxa"/>
          </w:tcPr>
          <w:p w14:paraId="3C22159B" w14:textId="77777777" w:rsidR="00972DA5" w:rsidRPr="00DE5B6D" w:rsidRDefault="00972DA5" w:rsidP="00F403CC">
            <w:pPr>
              <w:keepNext/>
              <w:spacing w:after="0" w:line="240" w:lineRule="auto"/>
              <w:jc w:val="right"/>
              <w:rPr>
                <w:rFonts w:asciiTheme="minorHAnsi" w:eastAsia="Times New Roman" w:hAnsiTheme="minorHAnsi"/>
                <w:b/>
                <w:bCs/>
                <w:lang w:eastAsia="en-GB"/>
              </w:rPr>
            </w:pPr>
            <w:r>
              <w:rPr>
                <w:rFonts w:asciiTheme="minorHAnsi" w:eastAsia="Times New Roman" w:hAnsiTheme="minorHAnsi"/>
                <w:b/>
                <w:bCs/>
                <w:lang w:eastAsia="en-GB"/>
              </w:rPr>
              <w:t>Total</w:t>
            </w:r>
          </w:p>
        </w:tc>
      </w:tr>
      <w:tr w:rsidR="00972DA5" w:rsidRPr="00DE5B6D" w14:paraId="71AD86FA" w14:textId="77777777" w:rsidTr="00F403CC">
        <w:tc>
          <w:tcPr>
            <w:tcW w:w="2835" w:type="dxa"/>
          </w:tcPr>
          <w:p w14:paraId="5F159CAB" w14:textId="77777777" w:rsidR="00972DA5" w:rsidRPr="00DE5B6D" w:rsidRDefault="00972DA5" w:rsidP="00F403CC">
            <w:pPr>
              <w:spacing w:after="0" w:line="240" w:lineRule="auto"/>
              <w:rPr>
                <w:rFonts w:asciiTheme="minorHAnsi" w:eastAsia="Times New Roman" w:hAnsiTheme="minorHAnsi"/>
                <w:lang w:eastAsia="en-GB"/>
              </w:rPr>
            </w:pPr>
          </w:p>
        </w:tc>
        <w:tc>
          <w:tcPr>
            <w:tcW w:w="1360" w:type="dxa"/>
          </w:tcPr>
          <w:p w14:paraId="5B2843A2" w14:textId="77777777" w:rsidR="00972DA5" w:rsidRPr="00DE5B6D" w:rsidRDefault="00972DA5"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vAlign w:val="center"/>
          </w:tcPr>
          <w:p w14:paraId="32B783D5" w14:textId="77777777" w:rsidR="00972DA5" w:rsidRPr="00DE5B6D" w:rsidRDefault="00972DA5"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tcPr>
          <w:p w14:paraId="45493E06" w14:textId="77777777" w:rsidR="00972DA5" w:rsidRPr="00DE5B6D" w:rsidRDefault="00972DA5"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tcPr>
          <w:p w14:paraId="25DD3623" w14:textId="77777777" w:rsidR="00972DA5" w:rsidRPr="00DE5B6D" w:rsidRDefault="00972DA5" w:rsidP="00F403CC">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361" w:type="dxa"/>
          </w:tcPr>
          <w:p w14:paraId="32729AE8" w14:textId="77777777" w:rsidR="00972DA5" w:rsidRPr="00DE5B6D" w:rsidRDefault="00972DA5" w:rsidP="00F403CC">
            <w:pPr>
              <w:spacing w:before="120" w:after="0" w:line="240" w:lineRule="auto"/>
              <w:jc w:val="right"/>
              <w:rPr>
                <w:rFonts w:asciiTheme="minorHAnsi" w:eastAsia="Times New Roman" w:hAnsiTheme="minorHAnsi"/>
                <w:b/>
                <w:lang w:eastAsia="en-GB"/>
              </w:rPr>
            </w:pPr>
            <w:r>
              <w:rPr>
                <w:rFonts w:asciiTheme="minorHAnsi" w:eastAsia="Times New Roman" w:hAnsiTheme="minorHAnsi"/>
                <w:b/>
                <w:lang w:eastAsia="en-GB"/>
              </w:rPr>
              <w:t>£</w:t>
            </w:r>
          </w:p>
        </w:tc>
      </w:tr>
      <w:tr w:rsidR="00972DA5" w:rsidRPr="00DE5B6D" w14:paraId="7DAE2854" w14:textId="77777777" w:rsidTr="00F403CC">
        <w:tc>
          <w:tcPr>
            <w:tcW w:w="2835" w:type="dxa"/>
          </w:tcPr>
          <w:p w14:paraId="292016B7" w14:textId="52508528" w:rsidR="00972DA5" w:rsidRPr="00DE5B6D" w:rsidRDefault="00972DA5" w:rsidP="00F403CC">
            <w:pPr>
              <w:spacing w:before="120" w:after="0" w:line="240" w:lineRule="auto"/>
              <w:rPr>
                <w:rFonts w:asciiTheme="minorHAnsi" w:eastAsia="Times New Roman" w:hAnsiTheme="minorHAnsi"/>
                <w:bCs/>
                <w:lang w:eastAsia="en-GB"/>
              </w:rPr>
            </w:pPr>
            <w:r w:rsidRPr="00DE5B6D">
              <w:rPr>
                <w:rFonts w:asciiTheme="minorHAnsi" w:eastAsia="Times New Roman" w:hAnsiTheme="minorHAnsi"/>
                <w:bCs/>
                <w:lang w:eastAsia="en-GB"/>
              </w:rPr>
              <w:t>At 30 April 202</w:t>
            </w:r>
            <w:r w:rsidR="00686EF6">
              <w:rPr>
                <w:rFonts w:asciiTheme="minorHAnsi" w:eastAsia="Times New Roman" w:hAnsiTheme="minorHAnsi"/>
                <w:bCs/>
                <w:lang w:eastAsia="en-GB"/>
              </w:rPr>
              <w:t>4</w:t>
            </w:r>
          </w:p>
        </w:tc>
        <w:tc>
          <w:tcPr>
            <w:tcW w:w="1360" w:type="dxa"/>
          </w:tcPr>
          <w:p w14:paraId="4F14218D" w14:textId="2E551B62"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211,273</w:t>
            </w:r>
          </w:p>
        </w:tc>
        <w:tc>
          <w:tcPr>
            <w:tcW w:w="1361" w:type="dxa"/>
          </w:tcPr>
          <w:p w14:paraId="52580B78" w14:textId="2425E722"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3,213,395</w:t>
            </w:r>
          </w:p>
        </w:tc>
        <w:tc>
          <w:tcPr>
            <w:tcW w:w="1361" w:type="dxa"/>
          </w:tcPr>
          <w:p w14:paraId="16BCCDFE" w14:textId="7F96A26C"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11,589</w:t>
            </w:r>
          </w:p>
        </w:tc>
        <w:tc>
          <w:tcPr>
            <w:tcW w:w="1361" w:type="dxa"/>
          </w:tcPr>
          <w:p w14:paraId="6437431E" w14:textId="0CE2E926"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(2,988,871)</w:t>
            </w:r>
          </w:p>
        </w:tc>
        <w:tc>
          <w:tcPr>
            <w:tcW w:w="1361" w:type="dxa"/>
          </w:tcPr>
          <w:p w14:paraId="3716B86E" w14:textId="073CD802" w:rsidR="00972DA5"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447,386</w:t>
            </w:r>
          </w:p>
        </w:tc>
      </w:tr>
      <w:tr w:rsidR="00972DA5" w:rsidRPr="00DE5B6D" w14:paraId="14A707CC" w14:textId="77777777" w:rsidTr="00F403CC">
        <w:trPr>
          <w:trHeight w:val="314"/>
        </w:trPr>
        <w:tc>
          <w:tcPr>
            <w:tcW w:w="2835" w:type="dxa"/>
          </w:tcPr>
          <w:p w14:paraId="3716C344" w14:textId="77777777" w:rsidR="00972DA5" w:rsidRPr="00DE5B6D" w:rsidRDefault="00972DA5"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Transfer in respect of expired options</w:t>
            </w:r>
          </w:p>
        </w:tc>
        <w:tc>
          <w:tcPr>
            <w:tcW w:w="1360" w:type="dxa"/>
          </w:tcPr>
          <w:p w14:paraId="7F4DC7FD" w14:textId="77777777" w:rsidR="00972DA5" w:rsidRPr="00DE5B6D"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65FE2F44" w14:textId="77777777" w:rsidR="00972DA5" w:rsidRPr="00DE5B6D"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6368355E" w14:textId="47C5CFCF" w:rsidR="00972DA5" w:rsidRPr="00DE5B6D"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3A12A6">
              <w:rPr>
                <w:rFonts w:asciiTheme="minorHAnsi" w:eastAsia="Times New Roman" w:hAnsiTheme="minorHAnsi"/>
                <w:lang w:eastAsia="en-GB"/>
              </w:rPr>
              <w:t>5,426</w:t>
            </w:r>
            <w:r>
              <w:rPr>
                <w:rFonts w:asciiTheme="minorHAnsi" w:eastAsia="Times New Roman" w:hAnsiTheme="minorHAnsi"/>
                <w:lang w:eastAsia="en-GB"/>
              </w:rPr>
              <w:t>)</w:t>
            </w:r>
          </w:p>
        </w:tc>
        <w:tc>
          <w:tcPr>
            <w:tcW w:w="1361" w:type="dxa"/>
          </w:tcPr>
          <w:p w14:paraId="2FD4460B" w14:textId="58EC4FE8"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5,426</w:t>
            </w:r>
          </w:p>
        </w:tc>
        <w:tc>
          <w:tcPr>
            <w:tcW w:w="1361" w:type="dxa"/>
          </w:tcPr>
          <w:p w14:paraId="7D8FE73D"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r>
      <w:tr w:rsidR="00972DA5" w:rsidRPr="00DE5B6D" w14:paraId="05DF49FC" w14:textId="77777777" w:rsidTr="00F403CC">
        <w:tc>
          <w:tcPr>
            <w:tcW w:w="2835" w:type="dxa"/>
          </w:tcPr>
          <w:p w14:paraId="66E2E1AB" w14:textId="05DDC782" w:rsidR="00972DA5" w:rsidRPr="00DE5B6D" w:rsidRDefault="00972DA5"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 xml:space="preserve">Cost of share options </w:t>
            </w:r>
            <w:r w:rsidR="003A12A6">
              <w:rPr>
                <w:rFonts w:asciiTheme="minorHAnsi" w:eastAsia="Times New Roman" w:hAnsiTheme="minorHAnsi"/>
                <w:lang w:eastAsia="en-GB"/>
              </w:rPr>
              <w:t xml:space="preserve">and warrants </w:t>
            </w:r>
            <w:r>
              <w:rPr>
                <w:rFonts w:asciiTheme="minorHAnsi" w:eastAsia="Times New Roman" w:hAnsiTheme="minorHAnsi"/>
                <w:lang w:eastAsia="en-GB"/>
              </w:rPr>
              <w:t>awarded</w:t>
            </w:r>
          </w:p>
        </w:tc>
        <w:tc>
          <w:tcPr>
            <w:tcW w:w="1360" w:type="dxa"/>
          </w:tcPr>
          <w:p w14:paraId="28F83EAE" w14:textId="77777777" w:rsidR="00972DA5" w:rsidRPr="003B6BBA"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56895FB8" w14:textId="77777777" w:rsidR="00972DA5" w:rsidRPr="003B6BBA"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6F29ECC2" w14:textId="0B3B73F1" w:rsidR="00972DA5" w:rsidRPr="003B6BBA"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8,996</w:t>
            </w:r>
          </w:p>
        </w:tc>
        <w:tc>
          <w:tcPr>
            <w:tcW w:w="1361" w:type="dxa"/>
          </w:tcPr>
          <w:p w14:paraId="366CC34A" w14:textId="77777777" w:rsidR="00972DA5" w:rsidRPr="003B6BBA"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058CCE9E" w14:textId="18808A97" w:rsidR="00972DA5" w:rsidRPr="003B6BBA"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8,996</w:t>
            </w:r>
          </w:p>
        </w:tc>
      </w:tr>
      <w:tr w:rsidR="00972DA5" w:rsidRPr="00DE5B6D" w14:paraId="4BCC0D2C" w14:textId="77777777" w:rsidTr="00F403CC">
        <w:tc>
          <w:tcPr>
            <w:tcW w:w="2835" w:type="dxa"/>
          </w:tcPr>
          <w:p w14:paraId="62260011" w14:textId="77777777" w:rsidR="00972DA5" w:rsidRDefault="00972DA5"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Loss for the year</w:t>
            </w:r>
          </w:p>
        </w:tc>
        <w:tc>
          <w:tcPr>
            <w:tcW w:w="1360" w:type="dxa"/>
          </w:tcPr>
          <w:p w14:paraId="66DD7CDE"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5A0C31AE"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20DAC2AB"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036AE787" w14:textId="4F72092F"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3A12A6">
              <w:rPr>
                <w:rFonts w:asciiTheme="minorHAnsi" w:eastAsia="Times New Roman" w:hAnsiTheme="minorHAnsi"/>
                <w:lang w:eastAsia="en-GB"/>
              </w:rPr>
              <w:t>98,910</w:t>
            </w:r>
            <w:r>
              <w:rPr>
                <w:rFonts w:asciiTheme="minorHAnsi" w:eastAsia="Times New Roman" w:hAnsiTheme="minorHAnsi"/>
                <w:lang w:eastAsia="en-GB"/>
              </w:rPr>
              <w:t>)</w:t>
            </w:r>
          </w:p>
        </w:tc>
        <w:tc>
          <w:tcPr>
            <w:tcW w:w="1361" w:type="dxa"/>
          </w:tcPr>
          <w:p w14:paraId="3740CB82" w14:textId="6417CD75"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3A12A6">
              <w:rPr>
                <w:rFonts w:asciiTheme="minorHAnsi" w:eastAsia="Times New Roman" w:hAnsiTheme="minorHAnsi"/>
                <w:lang w:eastAsia="en-GB"/>
              </w:rPr>
              <w:t>98,910</w:t>
            </w:r>
            <w:r>
              <w:rPr>
                <w:rFonts w:asciiTheme="minorHAnsi" w:eastAsia="Times New Roman" w:hAnsiTheme="minorHAnsi"/>
                <w:lang w:eastAsia="en-GB"/>
              </w:rPr>
              <w:t>)</w:t>
            </w:r>
          </w:p>
        </w:tc>
      </w:tr>
      <w:tr w:rsidR="00972DA5" w:rsidRPr="00DE5B6D" w14:paraId="5A5DC43E" w14:textId="77777777" w:rsidTr="00F403CC">
        <w:tc>
          <w:tcPr>
            <w:tcW w:w="2835" w:type="dxa"/>
          </w:tcPr>
          <w:p w14:paraId="6E222DBE" w14:textId="77777777" w:rsidR="00972DA5" w:rsidRDefault="00972DA5" w:rsidP="00F403CC">
            <w:pPr>
              <w:spacing w:before="120" w:after="0" w:line="240" w:lineRule="auto"/>
              <w:rPr>
                <w:rFonts w:asciiTheme="minorHAnsi" w:eastAsia="Times New Roman" w:hAnsiTheme="minorHAnsi"/>
                <w:lang w:eastAsia="en-GB"/>
              </w:rPr>
            </w:pPr>
          </w:p>
        </w:tc>
        <w:tc>
          <w:tcPr>
            <w:tcW w:w="1360" w:type="dxa"/>
          </w:tcPr>
          <w:p w14:paraId="3041CD48" w14:textId="77777777" w:rsidR="00972DA5" w:rsidRDefault="00972DA5" w:rsidP="00F403CC">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676D155A" w14:textId="77777777" w:rsidR="00972DA5" w:rsidRDefault="00972DA5" w:rsidP="00F403CC">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5ED90180" w14:textId="77777777" w:rsidR="00972DA5" w:rsidRDefault="00972DA5" w:rsidP="00F403CC">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461B633E" w14:textId="77777777" w:rsidR="00972DA5" w:rsidRDefault="00972DA5" w:rsidP="00F403CC">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23BB0FE7" w14:textId="77777777" w:rsidR="00972DA5" w:rsidRDefault="00972DA5" w:rsidP="00F403CC">
            <w:pPr>
              <w:spacing w:before="120" w:after="12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r>
      <w:tr w:rsidR="00972DA5" w:rsidRPr="00DE5B6D" w14:paraId="6AE384BC" w14:textId="77777777" w:rsidTr="00F403CC">
        <w:tc>
          <w:tcPr>
            <w:tcW w:w="2835" w:type="dxa"/>
          </w:tcPr>
          <w:p w14:paraId="5A3E689F" w14:textId="6E6003E1" w:rsidR="00972DA5" w:rsidRPr="00DE5B6D" w:rsidRDefault="00972DA5" w:rsidP="00F403CC">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At 30 April 202</w:t>
            </w:r>
            <w:r w:rsidR="003A12A6">
              <w:rPr>
                <w:rFonts w:asciiTheme="minorHAnsi" w:eastAsia="Times New Roman" w:hAnsiTheme="minorHAnsi"/>
                <w:lang w:eastAsia="en-GB"/>
              </w:rPr>
              <w:t>5</w:t>
            </w:r>
          </w:p>
        </w:tc>
        <w:tc>
          <w:tcPr>
            <w:tcW w:w="1360" w:type="dxa"/>
          </w:tcPr>
          <w:p w14:paraId="27407D65" w14:textId="77777777" w:rsidR="00972DA5" w:rsidRPr="00DE5B6D"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211,273</w:t>
            </w:r>
          </w:p>
        </w:tc>
        <w:tc>
          <w:tcPr>
            <w:tcW w:w="1361" w:type="dxa"/>
          </w:tcPr>
          <w:p w14:paraId="7017592A" w14:textId="77777777" w:rsidR="00972DA5" w:rsidRPr="00DE5B6D"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3,213,395</w:t>
            </w:r>
          </w:p>
        </w:tc>
        <w:tc>
          <w:tcPr>
            <w:tcW w:w="1361" w:type="dxa"/>
          </w:tcPr>
          <w:p w14:paraId="4AC4996B" w14:textId="3F6D5D36"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c>
          <w:tcPr>
            <w:tcW w:w="1361" w:type="dxa"/>
          </w:tcPr>
          <w:p w14:paraId="733E6CC5" w14:textId="60354BC9" w:rsidR="00972DA5" w:rsidRPr="00DE5B6D"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3A12A6">
              <w:rPr>
                <w:rFonts w:asciiTheme="minorHAnsi" w:eastAsia="Times New Roman" w:hAnsiTheme="minorHAnsi"/>
                <w:lang w:eastAsia="en-GB"/>
              </w:rPr>
              <w:t>3,082,355</w:t>
            </w:r>
            <w:r>
              <w:rPr>
                <w:rFonts w:asciiTheme="minorHAnsi" w:eastAsia="Times New Roman" w:hAnsiTheme="minorHAnsi"/>
                <w:lang w:eastAsia="en-GB"/>
              </w:rPr>
              <w:t>)</w:t>
            </w:r>
          </w:p>
        </w:tc>
        <w:tc>
          <w:tcPr>
            <w:tcW w:w="1361" w:type="dxa"/>
          </w:tcPr>
          <w:p w14:paraId="3CDFA5AC" w14:textId="375EA03E"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357,472</w:t>
            </w:r>
          </w:p>
        </w:tc>
      </w:tr>
      <w:tr w:rsidR="00972DA5" w:rsidRPr="00DE5B6D" w14:paraId="220F615B" w14:textId="77777777" w:rsidTr="00F403CC">
        <w:tc>
          <w:tcPr>
            <w:tcW w:w="2835" w:type="dxa"/>
          </w:tcPr>
          <w:p w14:paraId="3568048D" w14:textId="73D1E2CE" w:rsidR="00972DA5" w:rsidRPr="00DE5B6D" w:rsidRDefault="003A12A6"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Share Issue</w:t>
            </w:r>
          </w:p>
        </w:tc>
        <w:tc>
          <w:tcPr>
            <w:tcW w:w="1360" w:type="dxa"/>
          </w:tcPr>
          <w:p w14:paraId="7283708F" w14:textId="08FCBBBB"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16,584</w:t>
            </w:r>
          </w:p>
        </w:tc>
        <w:tc>
          <w:tcPr>
            <w:tcW w:w="1361" w:type="dxa"/>
          </w:tcPr>
          <w:p w14:paraId="378207E6" w14:textId="350BA784"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46,239</w:t>
            </w:r>
          </w:p>
        </w:tc>
        <w:tc>
          <w:tcPr>
            <w:tcW w:w="1361" w:type="dxa"/>
          </w:tcPr>
          <w:p w14:paraId="1275D667" w14:textId="4D95D07C"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4DAEEAB5" w14:textId="0F00505F"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4A6F11EC"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r>
      <w:tr w:rsidR="00972DA5" w:rsidRPr="00DE5B6D" w14:paraId="1E1ABEC6" w14:textId="77777777" w:rsidTr="00F403CC">
        <w:tc>
          <w:tcPr>
            <w:tcW w:w="2835" w:type="dxa"/>
          </w:tcPr>
          <w:p w14:paraId="431692A3" w14:textId="61837487" w:rsidR="00972DA5" w:rsidRPr="00DE5B6D" w:rsidRDefault="003A12A6"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Transfer of reserves</w:t>
            </w:r>
          </w:p>
        </w:tc>
        <w:tc>
          <w:tcPr>
            <w:tcW w:w="1360" w:type="dxa"/>
          </w:tcPr>
          <w:p w14:paraId="540441FE" w14:textId="77777777" w:rsidR="00972DA5" w:rsidRPr="00DE5B6D"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426491C1" w14:textId="031B4961"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55,083</w:t>
            </w:r>
          </w:p>
        </w:tc>
        <w:tc>
          <w:tcPr>
            <w:tcW w:w="1361" w:type="dxa"/>
          </w:tcPr>
          <w:p w14:paraId="273862D8" w14:textId="0FAD0CE1"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3934C81E" w14:textId="7256A589"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(55,083)</w:t>
            </w:r>
          </w:p>
        </w:tc>
        <w:tc>
          <w:tcPr>
            <w:tcW w:w="1361" w:type="dxa"/>
          </w:tcPr>
          <w:p w14:paraId="38EE03F6" w14:textId="3B41E667" w:rsidR="00972DA5" w:rsidRPr="00DE5B6D"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r>
      <w:tr w:rsidR="00972DA5" w:rsidRPr="00DE5B6D" w14:paraId="3D2C864F" w14:textId="77777777" w:rsidTr="00F403CC">
        <w:tc>
          <w:tcPr>
            <w:tcW w:w="2835" w:type="dxa"/>
          </w:tcPr>
          <w:p w14:paraId="03157392" w14:textId="26D1A4CF" w:rsidR="00972DA5" w:rsidRDefault="003A12A6"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 xml:space="preserve">Profit </w:t>
            </w:r>
            <w:r w:rsidR="00972DA5">
              <w:rPr>
                <w:rFonts w:asciiTheme="minorHAnsi" w:eastAsia="Times New Roman" w:hAnsiTheme="minorHAnsi"/>
                <w:lang w:eastAsia="en-GB"/>
              </w:rPr>
              <w:t>for the year</w:t>
            </w:r>
          </w:p>
        </w:tc>
        <w:tc>
          <w:tcPr>
            <w:tcW w:w="1360" w:type="dxa"/>
          </w:tcPr>
          <w:p w14:paraId="68FF6002"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281320DF"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00E0C3F6" w14:textId="77777777" w:rsidR="00972DA5" w:rsidRDefault="00972DA5"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361" w:type="dxa"/>
          </w:tcPr>
          <w:p w14:paraId="49CA69A4" w14:textId="1EC14501" w:rsidR="00972DA5"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65,999</w:t>
            </w:r>
          </w:p>
        </w:tc>
        <w:tc>
          <w:tcPr>
            <w:tcW w:w="1361" w:type="dxa"/>
          </w:tcPr>
          <w:p w14:paraId="75439809" w14:textId="24C7C16D" w:rsidR="00972DA5" w:rsidRDefault="003A12A6"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65,999</w:t>
            </w:r>
          </w:p>
        </w:tc>
      </w:tr>
      <w:tr w:rsidR="00972DA5" w:rsidRPr="00DE5B6D" w14:paraId="139A0CC9" w14:textId="77777777" w:rsidTr="00F403CC">
        <w:tc>
          <w:tcPr>
            <w:tcW w:w="2835" w:type="dxa"/>
          </w:tcPr>
          <w:p w14:paraId="7029540C" w14:textId="77777777" w:rsidR="00972DA5" w:rsidRPr="00DE5B6D" w:rsidRDefault="00972DA5" w:rsidP="00F403CC">
            <w:pPr>
              <w:spacing w:before="120" w:after="0" w:line="240" w:lineRule="auto"/>
              <w:rPr>
                <w:rFonts w:asciiTheme="minorHAnsi" w:eastAsia="Times New Roman" w:hAnsiTheme="minorHAnsi"/>
                <w:lang w:eastAsia="en-GB"/>
              </w:rPr>
            </w:pPr>
          </w:p>
        </w:tc>
        <w:tc>
          <w:tcPr>
            <w:tcW w:w="1360" w:type="dxa"/>
          </w:tcPr>
          <w:p w14:paraId="7C8A37E8"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5D8FC0AE"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6EDFC7B9"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w:t>
            </w:r>
          </w:p>
        </w:tc>
        <w:tc>
          <w:tcPr>
            <w:tcW w:w="1361" w:type="dxa"/>
          </w:tcPr>
          <w:p w14:paraId="19FDEF5B"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361" w:type="dxa"/>
          </w:tcPr>
          <w:p w14:paraId="3DD4464F" w14:textId="77777777" w:rsidR="00972DA5" w:rsidRPr="00DE5B6D" w:rsidRDefault="00972DA5" w:rsidP="00F403CC">
            <w:pPr>
              <w:spacing w:before="120"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_________</w:t>
            </w:r>
          </w:p>
        </w:tc>
      </w:tr>
      <w:tr w:rsidR="00972DA5" w:rsidRPr="00DE5B6D" w14:paraId="667E2DF3" w14:textId="77777777" w:rsidTr="00F403CC">
        <w:tc>
          <w:tcPr>
            <w:tcW w:w="2835" w:type="dxa"/>
          </w:tcPr>
          <w:p w14:paraId="17E92475" w14:textId="257D8861" w:rsidR="00972DA5" w:rsidRPr="00DE5B6D" w:rsidRDefault="00972DA5" w:rsidP="00F403CC">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At 30 April 202</w:t>
            </w:r>
            <w:r w:rsidR="003A12A6">
              <w:rPr>
                <w:rFonts w:asciiTheme="minorHAnsi" w:eastAsia="Times New Roman" w:hAnsiTheme="minorHAnsi"/>
                <w:lang w:eastAsia="en-GB"/>
              </w:rPr>
              <w:t>6</w:t>
            </w:r>
          </w:p>
        </w:tc>
        <w:tc>
          <w:tcPr>
            <w:tcW w:w="1360" w:type="dxa"/>
          </w:tcPr>
          <w:p w14:paraId="66286123" w14:textId="01649588" w:rsidR="00972DA5" w:rsidRPr="00DE5B6D" w:rsidRDefault="00B96A4C"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227,857</w:t>
            </w:r>
          </w:p>
        </w:tc>
        <w:tc>
          <w:tcPr>
            <w:tcW w:w="1361" w:type="dxa"/>
          </w:tcPr>
          <w:p w14:paraId="3623643E" w14:textId="32EA58E2" w:rsidR="00972DA5" w:rsidRPr="00DE5B6D" w:rsidRDefault="00B96A4C"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3,314,717</w:t>
            </w:r>
          </w:p>
        </w:tc>
        <w:tc>
          <w:tcPr>
            <w:tcW w:w="1361" w:type="dxa"/>
          </w:tcPr>
          <w:p w14:paraId="06C960EA" w14:textId="09B75CA3" w:rsidR="00972DA5" w:rsidRPr="00DE5B6D" w:rsidRDefault="00B96A4C"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15,159</w:t>
            </w:r>
          </w:p>
        </w:tc>
        <w:tc>
          <w:tcPr>
            <w:tcW w:w="1361" w:type="dxa"/>
          </w:tcPr>
          <w:p w14:paraId="7697A1EF" w14:textId="0AA32C60" w:rsidR="00972DA5" w:rsidRPr="00DE5B6D" w:rsidRDefault="00B96A4C"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(3,071,439)</w:t>
            </w:r>
          </w:p>
        </w:tc>
        <w:tc>
          <w:tcPr>
            <w:tcW w:w="1361" w:type="dxa"/>
          </w:tcPr>
          <w:p w14:paraId="322C3F1E" w14:textId="269B1155" w:rsidR="00972DA5" w:rsidRPr="00DE5B6D" w:rsidRDefault="00B96A4C" w:rsidP="00F403CC">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486,294</w:t>
            </w:r>
          </w:p>
        </w:tc>
      </w:tr>
      <w:tr w:rsidR="00972DA5" w:rsidRPr="00DE5B6D" w14:paraId="062D2B59" w14:textId="77777777" w:rsidTr="00F403CC">
        <w:tc>
          <w:tcPr>
            <w:tcW w:w="2835" w:type="dxa"/>
          </w:tcPr>
          <w:p w14:paraId="11B5AB22" w14:textId="77777777" w:rsidR="00972DA5" w:rsidRPr="00DE5B6D" w:rsidRDefault="00972DA5" w:rsidP="00F403CC">
            <w:pPr>
              <w:spacing w:before="120" w:after="0" w:line="240" w:lineRule="auto"/>
              <w:rPr>
                <w:rFonts w:asciiTheme="minorHAnsi" w:eastAsia="Times New Roman" w:hAnsiTheme="minorHAnsi"/>
                <w:lang w:eastAsia="en-GB"/>
              </w:rPr>
            </w:pPr>
          </w:p>
        </w:tc>
        <w:tc>
          <w:tcPr>
            <w:tcW w:w="1360" w:type="dxa"/>
          </w:tcPr>
          <w:p w14:paraId="0172E164"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2F3D68FC"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61F1531A"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020E03B3" w14:textId="77777777" w:rsidR="00972DA5" w:rsidRPr="00DE5B6D" w:rsidRDefault="00972DA5" w:rsidP="00F403CC">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361" w:type="dxa"/>
          </w:tcPr>
          <w:p w14:paraId="6EB08D64" w14:textId="77777777" w:rsidR="00972DA5" w:rsidRPr="00DE5B6D" w:rsidRDefault="00972DA5" w:rsidP="00F403CC">
            <w:pPr>
              <w:spacing w:before="120" w:after="0" w:line="240" w:lineRule="auto"/>
              <w:jc w:val="right"/>
              <w:rPr>
                <w:rFonts w:asciiTheme="minorHAnsi" w:hAnsiTheme="minorHAnsi"/>
                <w:shd w:val="clear" w:color="auto" w:fill="FFFFFF"/>
              </w:rPr>
            </w:pPr>
            <w:r w:rsidRPr="00DE5B6D">
              <w:rPr>
                <w:rFonts w:asciiTheme="minorHAnsi" w:hAnsiTheme="minorHAnsi"/>
                <w:shd w:val="clear" w:color="auto" w:fill="FFFFFF"/>
              </w:rPr>
              <w:t>=========</w:t>
            </w:r>
          </w:p>
        </w:tc>
      </w:tr>
    </w:tbl>
    <w:p w14:paraId="22465350" w14:textId="66E7F51D" w:rsidR="00036E5C" w:rsidRDefault="00B96A4C"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Cs/>
          <w:sz w:val="22"/>
          <w:szCs w:val="22"/>
        </w:rPr>
      </w:pPr>
      <w:r>
        <w:rPr>
          <w:rFonts w:asciiTheme="minorHAnsi" w:hAnsiTheme="minorHAnsi"/>
          <w:bCs/>
          <w:sz w:val="22"/>
          <w:szCs w:val="22"/>
        </w:rPr>
        <w:t>Transfer from retained earnings to share premium was made in relation to the gain recognised from the waiver of loans to comply with the requirements of UK law.</w:t>
      </w:r>
    </w:p>
    <w:p w14:paraId="46176FF4" w14:textId="77777777" w:rsidR="00036E5C" w:rsidRDefault="00036E5C"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p>
    <w:p w14:paraId="3C7C9703" w14:textId="77777777" w:rsidR="007C5B7C" w:rsidRDefault="007C5B7C"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p>
    <w:p w14:paraId="09FF6E1F" w14:textId="77777777" w:rsidR="007C5B7C" w:rsidRDefault="007C5B7C"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p>
    <w:p w14:paraId="0213084E" w14:textId="77777777" w:rsidR="007C5B7C" w:rsidRDefault="007C5B7C"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p>
    <w:p w14:paraId="2B2005C3" w14:textId="400132C2" w:rsidR="004238E4" w:rsidRPr="00DE5B6D" w:rsidRDefault="004238E4" w:rsidP="004238E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b/>
          <w:sz w:val="22"/>
          <w:szCs w:val="22"/>
        </w:rPr>
      </w:pPr>
      <w:r w:rsidRPr="00DE5B6D">
        <w:rPr>
          <w:rFonts w:asciiTheme="minorHAnsi" w:hAnsiTheme="minorHAnsi"/>
          <w:b/>
          <w:sz w:val="22"/>
          <w:szCs w:val="22"/>
        </w:rPr>
        <w:t>STATEMENT OF CASH FLOWS</w:t>
      </w:r>
    </w:p>
    <w:p w14:paraId="1BF5268C" w14:textId="5B26AAA6" w:rsidR="005E5A90" w:rsidRPr="00DE5B6D" w:rsidRDefault="004238E4" w:rsidP="00A4415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Autospacing="0" w:after="240" w:afterAutospacing="0" w:line="276" w:lineRule="auto"/>
        <w:jc w:val="both"/>
        <w:rPr>
          <w:rFonts w:asciiTheme="minorHAnsi" w:hAnsiTheme="minorHAnsi"/>
        </w:rPr>
      </w:pPr>
      <w:r w:rsidRPr="00DE5B6D">
        <w:rPr>
          <w:rFonts w:asciiTheme="minorHAnsi" w:hAnsiTheme="minorHAnsi"/>
          <w:b/>
          <w:sz w:val="22"/>
          <w:szCs w:val="22"/>
        </w:rPr>
        <w:t>Year ended 30 April 202</w:t>
      </w:r>
      <w:r w:rsidR="00B96A4C">
        <w:rPr>
          <w:rFonts w:asciiTheme="minorHAnsi" w:hAnsiTheme="minorHAnsi"/>
          <w:b/>
          <w:sz w:val="22"/>
          <w:szCs w:val="22"/>
        </w:rPr>
        <w:t>6</w:t>
      </w:r>
    </w:p>
    <w:tbl>
      <w:tblPr>
        <w:tblpPr w:leftFromText="180" w:rightFromText="180" w:vertAnchor="text" w:tblpY="1"/>
        <w:tblOverlap w:val="never"/>
        <w:tblW w:w="8789" w:type="dxa"/>
        <w:tblLayout w:type="fixed"/>
        <w:tblLook w:val="04A0" w:firstRow="1" w:lastRow="0" w:firstColumn="1" w:lastColumn="0" w:noHBand="0" w:noVBand="1"/>
      </w:tblPr>
      <w:tblGrid>
        <w:gridCol w:w="4820"/>
        <w:gridCol w:w="283"/>
        <w:gridCol w:w="1560"/>
        <w:gridCol w:w="425"/>
        <w:gridCol w:w="1701"/>
      </w:tblGrid>
      <w:tr w:rsidR="00DE5B6D" w:rsidRPr="00DE5B6D" w14:paraId="31BAAF60" w14:textId="77777777" w:rsidTr="00C434D5">
        <w:tc>
          <w:tcPr>
            <w:tcW w:w="4820" w:type="dxa"/>
          </w:tcPr>
          <w:p w14:paraId="496BABC8" w14:textId="77777777" w:rsidR="004238E4" w:rsidRPr="00DE5B6D" w:rsidRDefault="004238E4" w:rsidP="005E5A90">
            <w:pPr>
              <w:spacing w:after="0" w:line="240" w:lineRule="auto"/>
              <w:rPr>
                <w:rFonts w:asciiTheme="minorHAnsi" w:hAnsiTheme="minorHAnsi"/>
              </w:rPr>
            </w:pPr>
          </w:p>
        </w:tc>
        <w:tc>
          <w:tcPr>
            <w:tcW w:w="283" w:type="dxa"/>
          </w:tcPr>
          <w:p w14:paraId="42A9E2CF" w14:textId="77777777" w:rsidR="004238E4" w:rsidRPr="00DE5B6D" w:rsidRDefault="004238E4" w:rsidP="005E5A90">
            <w:pPr>
              <w:spacing w:after="0" w:line="240" w:lineRule="auto"/>
              <w:jc w:val="right"/>
              <w:rPr>
                <w:rFonts w:asciiTheme="minorHAnsi" w:hAnsiTheme="minorHAnsi"/>
                <w:b/>
              </w:rPr>
            </w:pPr>
          </w:p>
        </w:tc>
        <w:tc>
          <w:tcPr>
            <w:tcW w:w="1560" w:type="dxa"/>
          </w:tcPr>
          <w:p w14:paraId="5DF7A269" w14:textId="472B80FD" w:rsidR="004238E4" w:rsidRPr="00DE5B6D" w:rsidRDefault="004238E4" w:rsidP="005E5A90">
            <w:pPr>
              <w:spacing w:after="0" w:line="240" w:lineRule="auto"/>
              <w:jc w:val="right"/>
              <w:rPr>
                <w:rFonts w:asciiTheme="minorHAnsi" w:hAnsiTheme="minorHAnsi"/>
                <w:b/>
              </w:rPr>
            </w:pPr>
            <w:r w:rsidRPr="00DE5B6D">
              <w:rPr>
                <w:rFonts w:asciiTheme="minorHAnsi" w:hAnsiTheme="minorHAnsi"/>
                <w:b/>
              </w:rPr>
              <w:t>Group</w:t>
            </w:r>
          </w:p>
          <w:p w14:paraId="5F65DA04" w14:textId="379BDFE9" w:rsidR="004238E4" w:rsidRPr="00DE5B6D" w:rsidRDefault="004238E4" w:rsidP="005E5A90">
            <w:pPr>
              <w:spacing w:after="0" w:line="240" w:lineRule="auto"/>
              <w:jc w:val="right"/>
              <w:rPr>
                <w:rFonts w:asciiTheme="minorHAnsi" w:hAnsiTheme="minorHAnsi"/>
                <w:b/>
              </w:rPr>
            </w:pPr>
            <w:r w:rsidRPr="00DE5B6D">
              <w:rPr>
                <w:rFonts w:asciiTheme="minorHAnsi" w:hAnsiTheme="minorHAnsi"/>
                <w:b/>
              </w:rPr>
              <w:t>202</w:t>
            </w:r>
            <w:r w:rsidR="00B96A4C">
              <w:rPr>
                <w:rFonts w:asciiTheme="minorHAnsi" w:hAnsiTheme="minorHAnsi"/>
                <w:b/>
              </w:rPr>
              <w:t>6</w:t>
            </w:r>
          </w:p>
        </w:tc>
        <w:tc>
          <w:tcPr>
            <w:tcW w:w="425" w:type="dxa"/>
          </w:tcPr>
          <w:p w14:paraId="6169C356" w14:textId="77777777" w:rsidR="004238E4" w:rsidRPr="00DE5B6D" w:rsidRDefault="004238E4" w:rsidP="005E5A90">
            <w:pPr>
              <w:spacing w:after="0" w:line="240" w:lineRule="auto"/>
              <w:jc w:val="right"/>
              <w:rPr>
                <w:rFonts w:asciiTheme="minorHAnsi" w:hAnsiTheme="minorHAnsi"/>
                <w:b/>
              </w:rPr>
            </w:pPr>
          </w:p>
        </w:tc>
        <w:tc>
          <w:tcPr>
            <w:tcW w:w="1701" w:type="dxa"/>
          </w:tcPr>
          <w:p w14:paraId="46D49076" w14:textId="77777777" w:rsidR="004238E4" w:rsidRPr="00DE5B6D" w:rsidRDefault="004238E4" w:rsidP="005E5A90">
            <w:pPr>
              <w:spacing w:after="0" w:line="240" w:lineRule="auto"/>
              <w:jc w:val="right"/>
              <w:rPr>
                <w:rFonts w:asciiTheme="minorHAnsi" w:hAnsiTheme="minorHAnsi"/>
                <w:b/>
              </w:rPr>
            </w:pPr>
            <w:r w:rsidRPr="00DE5B6D">
              <w:rPr>
                <w:rFonts w:asciiTheme="minorHAnsi" w:hAnsiTheme="minorHAnsi"/>
                <w:b/>
              </w:rPr>
              <w:t xml:space="preserve">Group </w:t>
            </w:r>
          </w:p>
          <w:p w14:paraId="3177AC0F" w14:textId="34738B42" w:rsidR="004238E4" w:rsidRPr="00DE5B6D" w:rsidRDefault="004238E4" w:rsidP="005E5A90">
            <w:pPr>
              <w:spacing w:after="0" w:line="240" w:lineRule="auto"/>
              <w:jc w:val="right"/>
              <w:rPr>
                <w:rFonts w:asciiTheme="minorHAnsi" w:hAnsiTheme="minorHAnsi"/>
                <w:b/>
              </w:rPr>
            </w:pPr>
            <w:r w:rsidRPr="00DE5B6D">
              <w:rPr>
                <w:rFonts w:asciiTheme="minorHAnsi" w:hAnsiTheme="minorHAnsi"/>
                <w:b/>
              </w:rPr>
              <w:t>202</w:t>
            </w:r>
            <w:r w:rsidR="00B96A4C">
              <w:rPr>
                <w:rFonts w:asciiTheme="minorHAnsi" w:hAnsiTheme="minorHAnsi"/>
                <w:b/>
              </w:rPr>
              <w:t>5</w:t>
            </w:r>
          </w:p>
          <w:p w14:paraId="571091EA" w14:textId="3C2731A6" w:rsidR="004238E4" w:rsidRPr="00DE5B6D" w:rsidRDefault="004238E4" w:rsidP="005E5A90">
            <w:pPr>
              <w:spacing w:after="0" w:line="240" w:lineRule="auto"/>
              <w:jc w:val="right"/>
              <w:rPr>
                <w:rFonts w:asciiTheme="minorHAnsi" w:hAnsiTheme="minorHAnsi"/>
                <w:b/>
              </w:rPr>
            </w:pPr>
          </w:p>
        </w:tc>
      </w:tr>
      <w:tr w:rsidR="00DE5B6D" w:rsidRPr="00DE5B6D" w14:paraId="2A8ACE86" w14:textId="77777777" w:rsidTr="00C434D5">
        <w:tc>
          <w:tcPr>
            <w:tcW w:w="4820" w:type="dxa"/>
          </w:tcPr>
          <w:p w14:paraId="36B3BD5C" w14:textId="77777777" w:rsidR="004238E4" w:rsidRPr="00DE5B6D" w:rsidRDefault="004238E4" w:rsidP="005E5A90">
            <w:pPr>
              <w:spacing w:before="120" w:after="120" w:line="240" w:lineRule="auto"/>
              <w:rPr>
                <w:rFonts w:asciiTheme="minorHAnsi" w:hAnsiTheme="minorHAnsi"/>
                <w:b/>
              </w:rPr>
            </w:pPr>
          </w:p>
        </w:tc>
        <w:tc>
          <w:tcPr>
            <w:tcW w:w="283" w:type="dxa"/>
          </w:tcPr>
          <w:p w14:paraId="2874375C" w14:textId="77777777" w:rsidR="004238E4" w:rsidRPr="00DE5B6D" w:rsidRDefault="004238E4" w:rsidP="005E5A90">
            <w:pPr>
              <w:spacing w:before="120" w:after="120" w:line="240" w:lineRule="auto"/>
              <w:jc w:val="right"/>
              <w:rPr>
                <w:rFonts w:asciiTheme="minorHAnsi" w:hAnsiTheme="minorHAnsi"/>
              </w:rPr>
            </w:pPr>
          </w:p>
        </w:tc>
        <w:tc>
          <w:tcPr>
            <w:tcW w:w="1560" w:type="dxa"/>
          </w:tcPr>
          <w:p w14:paraId="0D7C7C19" w14:textId="77777777" w:rsidR="004238E4" w:rsidRPr="00DE5B6D" w:rsidRDefault="004238E4" w:rsidP="005E5A90">
            <w:pPr>
              <w:spacing w:before="120" w:after="120" w:line="240" w:lineRule="auto"/>
              <w:jc w:val="right"/>
              <w:rPr>
                <w:rFonts w:asciiTheme="minorHAnsi" w:hAnsiTheme="minorHAnsi"/>
              </w:rPr>
            </w:pPr>
            <w:r w:rsidRPr="00DE5B6D">
              <w:rPr>
                <w:rFonts w:asciiTheme="minorHAnsi" w:hAnsiTheme="minorHAnsi"/>
                <w:b/>
              </w:rPr>
              <w:t xml:space="preserve">£      </w:t>
            </w:r>
          </w:p>
        </w:tc>
        <w:tc>
          <w:tcPr>
            <w:tcW w:w="425" w:type="dxa"/>
          </w:tcPr>
          <w:p w14:paraId="7BB17CFB" w14:textId="77777777" w:rsidR="004238E4" w:rsidRPr="00DE5B6D" w:rsidRDefault="004238E4" w:rsidP="005E5A90">
            <w:pPr>
              <w:spacing w:before="120" w:after="120" w:line="240" w:lineRule="auto"/>
              <w:jc w:val="right"/>
              <w:rPr>
                <w:rFonts w:asciiTheme="minorHAnsi" w:hAnsiTheme="minorHAnsi"/>
              </w:rPr>
            </w:pPr>
          </w:p>
        </w:tc>
        <w:tc>
          <w:tcPr>
            <w:tcW w:w="1701" w:type="dxa"/>
          </w:tcPr>
          <w:p w14:paraId="6314A856" w14:textId="77777777" w:rsidR="004238E4" w:rsidRPr="00DE5B6D" w:rsidRDefault="004238E4" w:rsidP="005E5A90">
            <w:pPr>
              <w:spacing w:before="120" w:after="120" w:line="240" w:lineRule="auto"/>
              <w:jc w:val="right"/>
              <w:rPr>
                <w:rFonts w:asciiTheme="minorHAnsi" w:hAnsiTheme="minorHAnsi"/>
              </w:rPr>
            </w:pPr>
            <w:r w:rsidRPr="00DE5B6D">
              <w:rPr>
                <w:rFonts w:asciiTheme="minorHAnsi" w:hAnsiTheme="minorHAnsi"/>
                <w:b/>
              </w:rPr>
              <w:t>£    </w:t>
            </w:r>
          </w:p>
        </w:tc>
      </w:tr>
      <w:tr w:rsidR="00DE5B6D" w:rsidRPr="00DE5B6D" w14:paraId="47A0EAC2" w14:textId="77777777" w:rsidTr="00C434D5">
        <w:tc>
          <w:tcPr>
            <w:tcW w:w="4820" w:type="dxa"/>
          </w:tcPr>
          <w:p w14:paraId="2A21B802" w14:textId="3D75C233" w:rsidR="00BF2D9C" w:rsidRPr="00DE5B6D" w:rsidRDefault="00BF2D9C" w:rsidP="00BF2D9C">
            <w:pPr>
              <w:spacing w:before="60" w:after="60" w:line="240" w:lineRule="auto"/>
              <w:rPr>
                <w:rFonts w:asciiTheme="minorHAnsi" w:hAnsiTheme="minorHAnsi"/>
                <w:bCs/>
              </w:rPr>
            </w:pPr>
            <w:r w:rsidRPr="00DE5B6D">
              <w:rPr>
                <w:rFonts w:asciiTheme="minorHAnsi" w:hAnsiTheme="minorHAnsi"/>
                <w:bCs/>
              </w:rPr>
              <w:t>Cash flow from operating activities</w:t>
            </w:r>
          </w:p>
        </w:tc>
        <w:tc>
          <w:tcPr>
            <w:tcW w:w="283" w:type="dxa"/>
          </w:tcPr>
          <w:p w14:paraId="6A9CE995" w14:textId="77777777" w:rsidR="00BF2D9C" w:rsidRPr="00DE5B6D" w:rsidRDefault="00BF2D9C" w:rsidP="00BF2D9C">
            <w:pPr>
              <w:spacing w:before="60" w:after="60" w:line="240" w:lineRule="auto"/>
              <w:jc w:val="right"/>
              <w:rPr>
                <w:rFonts w:asciiTheme="minorHAnsi" w:hAnsiTheme="minorHAnsi"/>
              </w:rPr>
            </w:pPr>
          </w:p>
        </w:tc>
        <w:tc>
          <w:tcPr>
            <w:tcW w:w="1560" w:type="dxa"/>
          </w:tcPr>
          <w:p w14:paraId="20B9F690" w14:textId="5D1B5ACB" w:rsidR="00BF2D9C" w:rsidRPr="00DE5B6D" w:rsidRDefault="00B96A4C" w:rsidP="00BF2D9C">
            <w:pPr>
              <w:spacing w:before="60" w:after="60" w:line="240" w:lineRule="auto"/>
              <w:jc w:val="right"/>
              <w:rPr>
                <w:rFonts w:asciiTheme="minorHAnsi" w:hAnsiTheme="minorHAnsi"/>
              </w:rPr>
            </w:pPr>
            <w:r>
              <w:rPr>
                <w:rFonts w:asciiTheme="minorHAnsi" w:hAnsiTheme="minorHAnsi"/>
              </w:rPr>
              <w:t>(476,186)</w:t>
            </w:r>
          </w:p>
        </w:tc>
        <w:tc>
          <w:tcPr>
            <w:tcW w:w="425" w:type="dxa"/>
          </w:tcPr>
          <w:p w14:paraId="1934A857" w14:textId="77777777" w:rsidR="00BF2D9C" w:rsidRPr="00DE5B6D" w:rsidRDefault="00BF2D9C" w:rsidP="00BF2D9C">
            <w:pPr>
              <w:spacing w:before="60" w:after="60" w:line="240" w:lineRule="auto"/>
              <w:jc w:val="right"/>
              <w:rPr>
                <w:rFonts w:asciiTheme="minorHAnsi" w:hAnsiTheme="minorHAnsi"/>
              </w:rPr>
            </w:pPr>
          </w:p>
        </w:tc>
        <w:tc>
          <w:tcPr>
            <w:tcW w:w="1701" w:type="dxa"/>
          </w:tcPr>
          <w:p w14:paraId="142AC3A9" w14:textId="230D5933" w:rsidR="00BF2D9C" w:rsidRPr="00DE5B6D" w:rsidRDefault="00B96A4C" w:rsidP="00BF2D9C">
            <w:pPr>
              <w:spacing w:before="60" w:after="60" w:line="240" w:lineRule="auto"/>
              <w:jc w:val="right"/>
              <w:rPr>
                <w:rFonts w:asciiTheme="minorHAnsi" w:hAnsiTheme="minorHAnsi"/>
              </w:rPr>
            </w:pPr>
            <w:r>
              <w:rPr>
                <w:rFonts w:asciiTheme="minorHAnsi" w:hAnsiTheme="minorHAnsi"/>
              </w:rPr>
              <w:t>247,071</w:t>
            </w:r>
          </w:p>
        </w:tc>
      </w:tr>
      <w:tr w:rsidR="00F71412" w:rsidRPr="00DE5B6D" w14:paraId="099CDD77" w14:textId="77777777" w:rsidTr="00C434D5">
        <w:tc>
          <w:tcPr>
            <w:tcW w:w="4820" w:type="dxa"/>
          </w:tcPr>
          <w:p w14:paraId="035AEF72" w14:textId="387C5398" w:rsidR="00F71412" w:rsidRPr="00DE5B6D" w:rsidRDefault="00F71412" w:rsidP="00F71412">
            <w:pPr>
              <w:spacing w:before="60" w:after="60" w:line="240" w:lineRule="auto"/>
              <w:rPr>
                <w:rFonts w:asciiTheme="minorHAnsi" w:hAnsiTheme="minorHAnsi"/>
              </w:rPr>
            </w:pPr>
            <w:r w:rsidRPr="00DE5B6D">
              <w:rPr>
                <w:rFonts w:asciiTheme="minorHAnsi" w:hAnsiTheme="minorHAnsi"/>
              </w:rPr>
              <w:lastRenderedPageBreak/>
              <w:t>Interest paid</w:t>
            </w:r>
          </w:p>
        </w:tc>
        <w:tc>
          <w:tcPr>
            <w:tcW w:w="283" w:type="dxa"/>
          </w:tcPr>
          <w:p w14:paraId="52A08928"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73BAABD4" w14:textId="735BE489" w:rsidR="00F71412" w:rsidRPr="00DE5B6D" w:rsidRDefault="00F71412" w:rsidP="00F71412">
            <w:pPr>
              <w:spacing w:before="60" w:after="60" w:line="240" w:lineRule="auto"/>
              <w:jc w:val="right"/>
              <w:rPr>
                <w:rFonts w:asciiTheme="minorHAnsi" w:hAnsiTheme="minorHAnsi"/>
              </w:rPr>
            </w:pPr>
            <w:r>
              <w:rPr>
                <w:rFonts w:asciiTheme="minorHAnsi" w:hAnsiTheme="minorHAnsi"/>
              </w:rPr>
              <w:t>(40,215)</w:t>
            </w:r>
          </w:p>
        </w:tc>
        <w:tc>
          <w:tcPr>
            <w:tcW w:w="425" w:type="dxa"/>
          </w:tcPr>
          <w:p w14:paraId="5B5EDE39" w14:textId="77777777" w:rsidR="00F71412" w:rsidRPr="00DE5B6D" w:rsidRDefault="00F71412" w:rsidP="00F71412">
            <w:pPr>
              <w:spacing w:before="60" w:after="60" w:line="240" w:lineRule="auto"/>
              <w:jc w:val="right"/>
              <w:rPr>
                <w:rFonts w:asciiTheme="minorHAnsi" w:hAnsiTheme="minorHAnsi"/>
              </w:rPr>
            </w:pPr>
          </w:p>
        </w:tc>
        <w:tc>
          <w:tcPr>
            <w:tcW w:w="1701" w:type="dxa"/>
          </w:tcPr>
          <w:p w14:paraId="6180146F" w14:textId="275B5BF9" w:rsidR="00F71412" w:rsidRPr="00DE5B6D" w:rsidRDefault="00F71412" w:rsidP="00F71412">
            <w:pPr>
              <w:spacing w:before="60" w:after="60" w:line="240" w:lineRule="auto"/>
              <w:jc w:val="right"/>
              <w:rPr>
                <w:rFonts w:asciiTheme="minorHAnsi" w:hAnsiTheme="minorHAnsi"/>
              </w:rPr>
            </w:pPr>
            <w:r>
              <w:rPr>
                <w:rFonts w:asciiTheme="minorHAnsi" w:hAnsiTheme="minorHAnsi"/>
              </w:rPr>
              <w:t>(48,525)</w:t>
            </w:r>
          </w:p>
        </w:tc>
      </w:tr>
      <w:tr w:rsidR="00F71412" w:rsidRPr="00DE5B6D" w14:paraId="0B1CE0C9" w14:textId="77777777" w:rsidTr="00C434D5">
        <w:tc>
          <w:tcPr>
            <w:tcW w:w="4820" w:type="dxa"/>
          </w:tcPr>
          <w:p w14:paraId="4354F283" w14:textId="172F1A3F" w:rsidR="00F71412" w:rsidRDefault="00F71412" w:rsidP="00F71412">
            <w:pPr>
              <w:spacing w:before="60" w:after="60" w:line="240" w:lineRule="auto"/>
              <w:rPr>
                <w:rFonts w:asciiTheme="minorHAnsi" w:hAnsiTheme="minorHAnsi"/>
              </w:rPr>
            </w:pPr>
            <w:r>
              <w:rPr>
                <w:rFonts w:asciiTheme="minorHAnsi" w:hAnsiTheme="minorHAnsi"/>
              </w:rPr>
              <w:t>Sundry income</w:t>
            </w:r>
          </w:p>
        </w:tc>
        <w:tc>
          <w:tcPr>
            <w:tcW w:w="283" w:type="dxa"/>
          </w:tcPr>
          <w:p w14:paraId="2CE85432"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67F2DC60" w14:textId="3244ADEC" w:rsidR="00F71412" w:rsidRDefault="00F71412" w:rsidP="00F71412">
            <w:pPr>
              <w:spacing w:before="60" w:after="60" w:line="240" w:lineRule="auto"/>
              <w:jc w:val="right"/>
              <w:rPr>
                <w:rFonts w:asciiTheme="minorHAnsi" w:hAnsiTheme="minorHAnsi"/>
              </w:rPr>
            </w:pPr>
            <w:r>
              <w:rPr>
                <w:rFonts w:asciiTheme="minorHAnsi" w:hAnsiTheme="minorHAnsi"/>
              </w:rPr>
              <w:t>2,747</w:t>
            </w:r>
          </w:p>
        </w:tc>
        <w:tc>
          <w:tcPr>
            <w:tcW w:w="425" w:type="dxa"/>
          </w:tcPr>
          <w:p w14:paraId="6AFD4363" w14:textId="77777777" w:rsidR="00F71412" w:rsidRPr="00DE5B6D" w:rsidRDefault="00F71412" w:rsidP="00F71412">
            <w:pPr>
              <w:spacing w:before="60" w:after="60" w:line="240" w:lineRule="auto"/>
              <w:jc w:val="right"/>
              <w:rPr>
                <w:rFonts w:asciiTheme="minorHAnsi" w:hAnsiTheme="minorHAnsi"/>
              </w:rPr>
            </w:pPr>
          </w:p>
        </w:tc>
        <w:tc>
          <w:tcPr>
            <w:tcW w:w="1701" w:type="dxa"/>
          </w:tcPr>
          <w:p w14:paraId="110F181E" w14:textId="370433C4" w:rsidR="00F71412" w:rsidRDefault="00F71412" w:rsidP="00F71412">
            <w:pPr>
              <w:spacing w:before="60" w:after="60" w:line="240" w:lineRule="auto"/>
              <w:jc w:val="right"/>
              <w:rPr>
                <w:rFonts w:asciiTheme="minorHAnsi" w:hAnsiTheme="minorHAnsi"/>
              </w:rPr>
            </w:pPr>
            <w:r>
              <w:rPr>
                <w:rFonts w:asciiTheme="minorHAnsi" w:hAnsiTheme="minorHAnsi"/>
              </w:rPr>
              <w:t>1,898</w:t>
            </w:r>
          </w:p>
        </w:tc>
      </w:tr>
      <w:tr w:rsidR="00F71412" w:rsidRPr="00DE5B6D" w14:paraId="5318588C" w14:textId="77777777" w:rsidTr="00C434D5">
        <w:tc>
          <w:tcPr>
            <w:tcW w:w="4820" w:type="dxa"/>
          </w:tcPr>
          <w:p w14:paraId="1AF7368E" w14:textId="38DE988C" w:rsidR="00F71412" w:rsidRDefault="00F71412" w:rsidP="00F71412">
            <w:pPr>
              <w:spacing w:before="60" w:after="60" w:line="240" w:lineRule="auto"/>
              <w:rPr>
                <w:rFonts w:asciiTheme="minorHAnsi" w:hAnsiTheme="minorHAnsi"/>
              </w:rPr>
            </w:pPr>
            <w:r>
              <w:rPr>
                <w:rFonts w:asciiTheme="minorHAnsi" w:hAnsiTheme="minorHAnsi"/>
              </w:rPr>
              <w:t>Loss on Foreign Exchange</w:t>
            </w:r>
          </w:p>
        </w:tc>
        <w:tc>
          <w:tcPr>
            <w:tcW w:w="283" w:type="dxa"/>
          </w:tcPr>
          <w:p w14:paraId="18F4A9B3"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7D1EEFC5" w14:textId="161B3176" w:rsidR="00F71412" w:rsidRDefault="00F71412" w:rsidP="00F71412">
            <w:pPr>
              <w:spacing w:before="60" w:after="60" w:line="240" w:lineRule="auto"/>
              <w:jc w:val="right"/>
              <w:rPr>
                <w:rFonts w:asciiTheme="minorHAnsi" w:hAnsiTheme="minorHAnsi"/>
              </w:rPr>
            </w:pPr>
            <w:r>
              <w:rPr>
                <w:rFonts w:asciiTheme="minorHAnsi" w:hAnsiTheme="minorHAnsi"/>
              </w:rPr>
              <w:t>(13,097)</w:t>
            </w:r>
          </w:p>
        </w:tc>
        <w:tc>
          <w:tcPr>
            <w:tcW w:w="425" w:type="dxa"/>
          </w:tcPr>
          <w:p w14:paraId="26E15E2A" w14:textId="24D4187C" w:rsidR="00F71412" w:rsidRPr="00DE5B6D" w:rsidRDefault="00F71412" w:rsidP="00F71412">
            <w:pPr>
              <w:spacing w:before="60" w:after="60" w:line="240" w:lineRule="auto"/>
              <w:jc w:val="right"/>
              <w:rPr>
                <w:rFonts w:asciiTheme="minorHAnsi" w:hAnsiTheme="minorHAnsi"/>
              </w:rPr>
            </w:pPr>
          </w:p>
        </w:tc>
        <w:tc>
          <w:tcPr>
            <w:tcW w:w="1701" w:type="dxa"/>
          </w:tcPr>
          <w:p w14:paraId="2EE64601" w14:textId="6AAABF4C" w:rsidR="00F71412" w:rsidRDefault="00F71412" w:rsidP="00F71412">
            <w:pPr>
              <w:spacing w:before="60" w:after="60" w:line="240" w:lineRule="auto"/>
              <w:jc w:val="right"/>
              <w:rPr>
                <w:rFonts w:asciiTheme="minorHAnsi" w:hAnsiTheme="minorHAnsi"/>
              </w:rPr>
            </w:pPr>
            <w:r>
              <w:rPr>
                <w:rFonts w:asciiTheme="minorHAnsi" w:hAnsiTheme="minorHAnsi"/>
              </w:rPr>
              <w:t>-</w:t>
            </w:r>
          </w:p>
        </w:tc>
      </w:tr>
      <w:tr w:rsidR="00F71412" w:rsidRPr="00DE5B6D" w14:paraId="79835E31" w14:textId="77777777" w:rsidTr="00C434D5">
        <w:tc>
          <w:tcPr>
            <w:tcW w:w="4820" w:type="dxa"/>
          </w:tcPr>
          <w:p w14:paraId="53E28595" w14:textId="0A17651A" w:rsidR="00F71412" w:rsidRPr="00DE5B6D" w:rsidRDefault="00F71412" w:rsidP="00F71412">
            <w:pPr>
              <w:spacing w:before="60" w:after="60" w:line="240" w:lineRule="auto"/>
              <w:rPr>
                <w:rFonts w:asciiTheme="minorHAnsi" w:hAnsiTheme="minorHAnsi"/>
              </w:rPr>
            </w:pPr>
            <w:r w:rsidRPr="00DE5B6D">
              <w:rPr>
                <w:rFonts w:asciiTheme="minorHAnsi" w:hAnsiTheme="minorHAnsi"/>
              </w:rPr>
              <w:t>R&amp;D tax credit received</w:t>
            </w:r>
          </w:p>
        </w:tc>
        <w:tc>
          <w:tcPr>
            <w:tcW w:w="283" w:type="dxa"/>
          </w:tcPr>
          <w:p w14:paraId="342B8989"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05480F89" w14:textId="34E10D7B" w:rsidR="00F71412" w:rsidRPr="00DE5B6D" w:rsidRDefault="00F71412" w:rsidP="00F71412">
            <w:pPr>
              <w:spacing w:before="60" w:after="60" w:line="240" w:lineRule="auto"/>
              <w:jc w:val="right"/>
              <w:rPr>
                <w:rFonts w:asciiTheme="minorHAnsi" w:hAnsiTheme="minorHAnsi"/>
              </w:rPr>
            </w:pPr>
            <w:r>
              <w:rPr>
                <w:rFonts w:asciiTheme="minorHAnsi" w:hAnsiTheme="minorHAnsi"/>
              </w:rPr>
              <w:t>142,791</w:t>
            </w:r>
          </w:p>
        </w:tc>
        <w:tc>
          <w:tcPr>
            <w:tcW w:w="425" w:type="dxa"/>
          </w:tcPr>
          <w:p w14:paraId="3888A82D" w14:textId="77777777" w:rsidR="00F71412" w:rsidRPr="00DE5B6D" w:rsidRDefault="00F71412" w:rsidP="00F71412">
            <w:pPr>
              <w:spacing w:before="60" w:after="60" w:line="240" w:lineRule="auto"/>
              <w:jc w:val="right"/>
              <w:rPr>
                <w:rFonts w:asciiTheme="minorHAnsi" w:hAnsiTheme="minorHAnsi"/>
              </w:rPr>
            </w:pPr>
          </w:p>
        </w:tc>
        <w:tc>
          <w:tcPr>
            <w:tcW w:w="1701" w:type="dxa"/>
          </w:tcPr>
          <w:p w14:paraId="6DA8A308" w14:textId="0935129F" w:rsidR="00F71412" w:rsidRPr="00DE5B6D" w:rsidRDefault="00F71412" w:rsidP="00F71412">
            <w:pPr>
              <w:spacing w:before="60" w:after="60" w:line="240" w:lineRule="auto"/>
              <w:jc w:val="right"/>
              <w:rPr>
                <w:rFonts w:asciiTheme="minorHAnsi" w:hAnsiTheme="minorHAnsi"/>
              </w:rPr>
            </w:pPr>
            <w:r>
              <w:rPr>
                <w:rFonts w:asciiTheme="minorHAnsi" w:hAnsiTheme="minorHAnsi"/>
              </w:rPr>
              <w:t>195,798</w:t>
            </w:r>
          </w:p>
        </w:tc>
      </w:tr>
      <w:tr w:rsidR="00F71412" w:rsidRPr="00DE5B6D" w14:paraId="5D5A14EE" w14:textId="77777777" w:rsidTr="00C434D5">
        <w:tc>
          <w:tcPr>
            <w:tcW w:w="4820" w:type="dxa"/>
          </w:tcPr>
          <w:p w14:paraId="70667053" w14:textId="3F2652FF" w:rsidR="00F71412" w:rsidRPr="00DE5B6D" w:rsidRDefault="00F71412" w:rsidP="00F71412">
            <w:pPr>
              <w:spacing w:before="60" w:after="60" w:line="240" w:lineRule="auto"/>
              <w:rPr>
                <w:rFonts w:asciiTheme="minorHAnsi" w:hAnsiTheme="minorHAnsi"/>
              </w:rPr>
            </w:pPr>
          </w:p>
        </w:tc>
        <w:tc>
          <w:tcPr>
            <w:tcW w:w="283" w:type="dxa"/>
          </w:tcPr>
          <w:p w14:paraId="24F01F88"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2AF67628" w14:textId="0BA44D1A" w:rsidR="00F71412" w:rsidRPr="00DE5B6D" w:rsidRDefault="00F71412" w:rsidP="00F71412">
            <w:pPr>
              <w:spacing w:before="60" w:after="60" w:line="240" w:lineRule="auto"/>
              <w:jc w:val="right"/>
              <w:rPr>
                <w:rFonts w:asciiTheme="minorHAnsi" w:hAnsiTheme="minorHAnsi"/>
              </w:rPr>
            </w:pPr>
            <w:r w:rsidRPr="00DE5B6D">
              <w:rPr>
                <w:rFonts w:asciiTheme="minorHAnsi" w:hAnsiTheme="minorHAnsi"/>
                <w:shd w:val="clear" w:color="auto" w:fill="FFFFFF"/>
              </w:rPr>
              <w:t>_________</w:t>
            </w:r>
          </w:p>
        </w:tc>
        <w:tc>
          <w:tcPr>
            <w:tcW w:w="425" w:type="dxa"/>
          </w:tcPr>
          <w:p w14:paraId="4C1F9686" w14:textId="77777777" w:rsidR="00F71412" w:rsidRPr="00DE5B6D" w:rsidRDefault="00F71412" w:rsidP="00F71412">
            <w:pPr>
              <w:spacing w:before="60" w:after="60" w:line="240" w:lineRule="auto"/>
              <w:jc w:val="right"/>
              <w:rPr>
                <w:rFonts w:asciiTheme="minorHAnsi" w:hAnsiTheme="minorHAnsi"/>
              </w:rPr>
            </w:pPr>
          </w:p>
        </w:tc>
        <w:tc>
          <w:tcPr>
            <w:tcW w:w="1701" w:type="dxa"/>
          </w:tcPr>
          <w:p w14:paraId="72DE8325" w14:textId="392E8FD3" w:rsidR="00F71412" w:rsidRPr="00DE5B6D" w:rsidRDefault="00F71412" w:rsidP="00F71412">
            <w:pPr>
              <w:spacing w:before="60" w:after="60" w:line="240" w:lineRule="auto"/>
              <w:jc w:val="right"/>
              <w:rPr>
                <w:rFonts w:asciiTheme="minorHAnsi" w:hAnsiTheme="minorHAnsi"/>
              </w:rPr>
            </w:pPr>
            <w:r w:rsidRPr="00DE5B6D">
              <w:rPr>
                <w:rFonts w:asciiTheme="minorHAnsi" w:hAnsiTheme="minorHAnsi"/>
                <w:shd w:val="clear" w:color="auto" w:fill="FFFFFF"/>
              </w:rPr>
              <w:t>_________</w:t>
            </w:r>
          </w:p>
        </w:tc>
      </w:tr>
      <w:tr w:rsidR="00F71412" w:rsidRPr="00DE5B6D" w14:paraId="42C768BD" w14:textId="77777777" w:rsidTr="00C434D5">
        <w:trPr>
          <w:trHeight w:val="239"/>
        </w:trPr>
        <w:tc>
          <w:tcPr>
            <w:tcW w:w="4820" w:type="dxa"/>
          </w:tcPr>
          <w:p w14:paraId="61E8CA5D" w14:textId="4A506007" w:rsidR="00F71412" w:rsidRPr="00DE5B6D" w:rsidRDefault="00F71412" w:rsidP="00F71412">
            <w:pPr>
              <w:spacing w:before="60" w:after="60" w:line="240" w:lineRule="auto"/>
              <w:rPr>
                <w:rFonts w:asciiTheme="minorHAnsi" w:hAnsiTheme="minorHAnsi"/>
              </w:rPr>
            </w:pPr>
            <w:r w:rsidRPr="00DE5B6D">
              <w:rPr>
                <w:rFonts w:asciiTheme="minorHAnsi" w:hAnsiTheme="minorHAnsi"/>
              </w:rPr>
              <w:t>Net cash flow from operating activities</w:t>
            </w:r>
          </w:p>
        </w:tc>
        <w:tc>
          <w:tcPr>
            <w:tcW w:w="283" w:type="dxa"/>
          </w:tcPr>
          <w:p w14:paraId="3AA82B1A"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608A4BB3" w14:textId="3A9DB039" w:rsidR="00F71412" w:rsidRPr="00DE5B6D" w:rsidRDefault="00F71412" w:rsidP="00F71412">
            <w:pPr>
              <w:spacing w:before="60" w:after="60" w:line="240" w:lineRule="auto"/>
              <w:jc w:val="right"/>
              <w:rPr>
                <w:rFonts w:asciiTheme="minorHAnsi" w:hAnsiTheme="minorHAnsi"/>
              </w:rPr>
            </w:pPr>
            <w:r>
              <w:rPr>
                <w:rFonts w:asciiTheme="minorHAnsi" w:hAnsiTheme="minorHAnsi"/>
              </w:rPr>
              <w:t>(383,960)</w:t>
            </w:r>
          </w:p>
        </w:tc>
        <w:tc>
          <w:tcPr>
            <w:tcW w:w="425" w:type="dxa"/>
          </w:tcPr>
          <w:p w14:paraId="34870844" w14:textId="77777777" w:rsidR="00F71412" w:rsidRPr="00DE5B6D" w:rsidRDefault="00F71412" w:rsidP="00F71412">
            <w:pPr>
              <w:spacing w:before="60" w:after="60" w:line="240" w:lineRule="auto"/>
              <w:jc w:val="right"/>
              <w:rPr>
                <w:rFonts w:asciiTheme="minorHAnsi" w:hAnsiTheme="minorHAnsi"/>
              </w:rPr>
            </w:pPr>
          </w:p>
        </w:tc>
        <w:tc>
          <w:tcPr>
            <w:tcW w:w="1701" w:type="dxa"/>
          </w:tcPr>
          <w:p w14:paraId="3B54E44E" w14:textId="2773E91B" w:rsidR="00F71412" w:rsidRPr="00DE5B6D" w:rsidRDefault="00F71412" w:rsidP="00F71412">
            <w:pPr>
              <w:spacing w:before="60" w:after="60" w:line="240" w:lineRule="auto"/>
              <w:jc w:val="right"/>
              <w:rPr>
                <w:rFonts w:asciiTheme="minorHAnsi" w:hAnsiTheme="minorHAnsi"/>
              </w:rPr>
            </w:pPr>
            <w:r>
              <w:rPr>
                <w:rFonts w:asciiTheme="minorHAnsi" w:hAnsiTheme="minorHAnsi"/>
              </w:rPr>
              <w:t>396,242</w:t>
            </w:r>
          </w:p>
        </w:tc>
      </w:tr>
      <w:tr w:rsidR="00F71412" w:rsidRPr="00DE5B6D" w14:paraId="483D0091" w14:textId="77777777" w:rsidTr="00C434D5">
        <w:tc>
          <w:tcPr>
            <w:tcW w:w="4820" w:type="dxa"/>
          </w:tcPr>
          <w:p w14:paraId="770A03C8" w14:textId="014603F9" w:rsidR="00F71412" w:rsidRPr="00DE5B6D" w:rsidRDefault="00F71412" w:rsidP="00F71412">
            <w:pPr>
              <w:spacing w:before="60" w:after="60" w:line="240" w:lineRule="auto"/>
              <w:rPr>
                <w:rFonts w:asciiTheme="minorHAnsi" w:hAnsiTheme="minorHAnsi"/>
              </w:rPr>
            </w:pPr>
          </w:p>
        </w:tc>
        <w:tc>
          <w:tcPr>
            <w:tcW w:w="283" w:type="dxa"/>
          </w:tcPr>
          <w:p w14:paraId="564009CA"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71C46737" w14:textId="54568782" w:rsidR="00F71412" w:rsidRPr="00DE5B6D" w:rsidRDefault="00F71412" w:rsidP="00F71412">
            <w:pPr>
              <w:spacing w:before="60" w:after="0" w:line="240" w:lineRule="auto"/>
              <w:jc w:val="right"/>
              <w:rPr>
                <w:rFonts w:asciiTheme="minorHAnsi" w:hAnsiTheme="minorHAnsi"/>
              </w:rPr>
            </w:pPr>
            <w:r w:rsidRPr="00DE5B6D">
              <w:rPr>
                <w:rFonts w:asciiTheme="minorHAnsi" w:hAnsiTheme="minorHAnsi"/>
                <w:shd w:val="clear" w:color="auto" w:fill="FFFFFF"/>
              </w:rPr>
              <w:t>_________</w:t>
            </w:r>
          </w:p>
        </w:tc>
        <w:tc>
          <w:tcPr>
            <w:tcW w:w="425" w:type="dxa"/>
          </w:tcPr>
          <w:p w14:paraId="16B8AB35" w14:textId="77777777" w:rsidR="00F71412" w:rsidRPr="00DE5B6D" w:rsidRDefault="00F71412" w:rsidP="00F71412">
            <w:pPr>
              <w:spacing w:before="60" w:after="60" w:line="240" w:lineRule="auto"/>
              <w:jc w:val="right"/>
              <w:rPr>
                <w:rFonts w:asciiTheme="minorHAnsi" w:hAnsiTheme="minorHAnsi"/>
              </w:rPr>
            </w:pPr>
          </w:p>
        </w:tc>
        <w:tc>
          <w:tcPr>
            <w:tcW w:w="1701" w:type="dxa"/>
          </w:tcPr>
          <w:p w14:paraId="458CDE67" w14:textId="157FF86B" w:rsidR="00F71412" w:rsidRPr="00DE5B6D" w:rsidRDefault="00F71412" w:rsidP="00F71412">
            <w:pPr>
              <w:spacing w:before="60" w:after="0" w:line="240" w:lineRule="auto"/>
              <w:jc w:val="right"/>
              <w:rPr>
                <w:rFonts w:asciiTheme="minorHAnsi" w:hAnsiTheme="minorHAnsi"/>
              </w:rPr>
            </w:pPr>
            <w:r w:rsidRPr="00DE5B6D">
              <w:rPr>
                <w:rFonts w:asciiTheme="minorHAnsi" w:hAnsiTheme="minorHAnsi"/>
                <w:shd w:val="clear" w:color="auto" w:fill="FFFFFF"/>
              </w:rPr>
              <w:t>_________</w:t>
            </w:r>
          </w:p>
        </w:tc>
      </w:tr>
      <w:tr w:rsidR="00F71412" w:rsidRPr="00DE5B6D" w14:paraId="143B031B" w14:textId="77777777" w:rsidTr="00C434D5">
        <w:tc>
          <w:tcPr>
            <w:tcW w:w="4820" w:type="dxa"/>
          </w:tcPr>
          <w:p w14:paraId="3A38D57C" w14:textId="77777777" w:rsidR="00F71412" w:rsidRPr="00DE5B6D" w:rsidRDefault="00F71412" w:rsidP="00F71412">
            <w:pPr>
              <w:spacing w:after="0" w:line="240" w:lineRule="auto"/>
              <w:rPr>
                <w:rFonts w:asciiTheme="minorHAnsi" w:hAnsiTheme="minorHAnsi"/>
              </w:rPr>
            </w:pPr>
          </w:p>
        </w:tc>
        <w:tc>
          <w:tcPr>
            <w:tcW w:w="283" w:type="dxa"/>
          </w:tcPr>
          <w:p w14:paraId="3162D79B" w14:textId="77777777" w:rsidR="00F71412" w:rsidRPr="00DE5B6D" w:rsidRDefault="00F71412" w:rsidP="00F71412">
            <w:pPr>
              <w:spacing w:after="0" w:line="240" w:lineRule="auto"/>
              <w:jc w:val="right"/>
              <w:rPr>
                <w:rFonts w:asciiTheme="minorHAnsi" w:hAnsiTheme="minorHAnsi"/>
              </w:rPr>
            </w:pPr>
          </w:p>
        </w:tc>
        <w:tc>
          <w:tcPr>
            <w:tcW w:w="1560" w:type="dxa"/>
          </w:tcPr>
          <w:p w14:paraId="37F61BD1" w14:textId="6969E6A1" w:rsidR="00F71412" w:rsidRPr="00DE5B6D" w:rsidRDefault="00F71412" w:rsidP="00F71412">
            <w:pPr>
              <w:spacing w:after="0" w:line="240" w:lineRule="auto"/>
              <w:jc w:val="right"/>
              <w:rPr>
                <w:rFonts w:asciiTheme="minorHAnsi" w:hAnsiTheme="minorHAnsi"/>
              </w:rPr>
            </w:pPr>
          </w:p>
        </w:tc>
        <w:tc>
          <w:tcPr>
            <w:tcW w:w="425" w:type="dxa"/>
          </w:tcPr>
          <w:p w14:paraId="7795F7D7" w14:textId="77777777" w:rsidR="00F71412" w:rsidRPr="00DE5B6D" w:rsidRDefault="00F71412" w:rsidP="00F71412">
            <w:pPr>
              <w:spacing w:after="0" w:line="240" w:lineRule="auto"/>
              <w:jc w:val="right"/>
              <w:rPr>
                <w:rFonts w:asciiTheme="minorHAnsi" w:hAnsiTheme="minorHAnsi"/>
              </w:rPr>
            </w:pPr>
          </w:p>
        </w:tc>
        <w:tc>
          <w:tcPr>
            <w:tcW w:w="1701" w:type="dxa"/>
          </w:tcPr>
          <w:p w14:paraId="4F51E7EB" w14:textId="1EC18C73" w:rsidR="00F71412" w:rsidRPr="00DE5B6D" w:rsidRDefault="00F71412" w:rsidP="00F71412">
            <w:pPr>
              <w:spacing w:after="0" w:line="240" w:lineRule="auto"/>
              <w:jc w:val="right"/>
              <w:rPr>
                <w:rFonts w:asciiTheme="minorHAnsi" w:hAnsiTheme="minorHAnsi"/>
              </w:rPr>
            </w:pPr>
          </w:p>
        </w:tc>
      </w:tr>
      <w:tr w:rsidR="00F71412" w:rsidRPr="00DE5B6D" w14:paraId="7F78DAF2" w14:textId="77777777" w:rsidTr="00C434D5">
        <w:tc>
          <w:tcPr>
            <w:tcW w:w="4820" w:type="dxa"/>
            <w:vAlign w:val="center"/>
          </w:tcPr>
          <w:p w14:paraId="6468D50D" w14:textId="6AA3F9AC" w:rsidR="00F71412" w:rsidRPr="00DE5B6D" w:rsidRDefault="00F71412" w:rsidP="00F71412">
            <w:pPr>
              <w:spacing w:before="60" w:after="60" w:line="240" w:lineRule="auto"/>
              <w:rPr>
                <w:rFonts w:asciiTheme="minorHAnsi" w:hAnsiTheme="minorHAnsi"/>
              </w:rPr>
            </w:pPr>
            <w:r w:rsidRPr="00DE5B6D">
              <w:rPr>
                <w:rFonts w:asciiTheme="minorHAnsi" w:hAnsiTheme="minorHAnsi"/>
              </w:rPr>
              <w:t>Financing Activities</w:t>
            </w:r>
          </w:p>
        </w:tc>
        <w:tc>
          <w:tcPr>
            <w:tcW w:w="283" w:type="dxa"/>
            <w:vAlign w:val="center"/>
          </w:tcPr>
          <w:p w14:paraId="24C22E50" w14:textId="77777777" w:rsidR="00F71412" w:rsidRPr="00DE5B6D" w:rsidRDefault="00F71412" w:rsidP="00F71412">
            <w:pPr>
              <w:spacing w:before="60" w:after="60" w:line="240" w:lineRule="auto"/>
              <w:jc w:val="right"/>
              <w:rPr>
                <w:rFonts w:asciiTheme="minorHAnsi" w:hAnsiTheme="minorHAnsi"/>
              </w:rPr>
            </w:pPr>
          </w:p>
        </w:tc>
        <w:tc>
          <w:tcPr>
            <w:tcW w:w="1560" w:type="dxa"/>
            <w:vAlign w:val="center"/>
          </w:tcPr>
          <w:p w14:paraId="48777DB1" w14:textId="0B4A3B3A" w:rsidR="00F71412" w:rsidRPr="00DE5B6D" w:rsidRDefault="00F71412" w:rsidP="00F71412">
            <w:pPr>
              <w:spacing w:before="60" w:after="60" w:line="240" w:lineRule="auto"/>
              <w:jc w:val="right"/>
              <w:rPr>
                <w:rFonts w:asciiTheme="minorHAnsi" w:hAnsiTheme="minorHAnsi"/>
              </w:rPr>
            </w:pPr>
          </w:p>
        </w:tc>
        <w:tc>
          <w:tcPr>
            <w:tcW w:w="425" w:type="dxa"/>
            <w:vAlign w:val="center"/>
          </w:tcPr>
          <w:p w14:paraId="2B1DC5D8" w14:textId="77777777" w:rsidR="00F71412" w:rsidRPr="00DE5B6D" w:rsidRDefault="00F71412" w:rsidP="00F71412">
            <w:pPr>
              <w:spacing w:before="60" w:after="60" w:line="240" w:lineRule="auto"/>
              <w:jc w:val="right"/>
              <w:rPr>
                <w:rFonts w:asciiTheme="minorHAnsi" w:hAnsiTheme="minorHAnsi"/>
              </w:rPr>
            </w:pPr>
          </w:p>
        </w:tc>
        <w:tc>
          <w:tcPr>
            <w:tcW w:w="1701" w:type="dxa"/>
            <w:vAlign w:val="center"/>
          </w:tcPr>
          <w:p w14:paraId="303BC171" w14:textId="77AED693" w:rsidR="00F71412" w:rsidRPr="00DE5B6D" w:rsidRDefault="00F71412" w:rsidP="00F71412">
            <w:pPr>
              <w:spacing w:before="60" w:after="60" w:line="240" w:lineRule="auto"/>
              <w:jc w:val="right"/>
              <w:rPr>
                <w:rFonts w:asciiTheme="minorHAnsi" w:hAnsiTheme="minorHAnsi"/>
              </w:rPr>
            </w:pPr>
          </w:p>
        </w:tc>
      </w:tr>
      <w:tr w:rsidR="00F71412" w:rsidRPr="00DE5B6D" w14:paraId="37210427" w14:textId="77777777" w:rsidTr="00C434D5">
        <w:trPr>
          <w:trHeight w:val="598"/>
        </w:trPr>
        <w:tc>
          <w:tcPr>
            <w:tcW w:w="4820" w:type="dxa"/>
            <w:vAlign w:val="center"/>
          </w:tcPr>
          <w:p w14:paraId="44DBC656" w14:textId="53730021" w:rsidR="00F71412" w:rsidRPr="00DE5B6D" w:rsidRDefault="00F71412" w:rsidP="00F71412">
            <w:pPr>
              <w:spacing w:before="120" w:after="120" w:line="240" w:lineRule="auto"/>
              <w:rPr>
                <w:rFonts w:asciiTheme="minorHAnsi" w:hAnsiTheme="minorHAnsi"/>
              </w:rPr>
            </w:pPr>
            <w:r w:rsidRPr="00DE5B6D">
              <w:rPr>
                <w:rFonts w:asciiTheme="minorHAnsi" w:hAnsiTheme="minorHAnsi"/>
              </w:rPr>
              <w:t>Repayment of long term loans</w:t>
            </w:r>
          </w:p>
        </w:tc>
        <w:tc>
          <w:tcPr>
            <w:tcW w:w="283" w:type="dxa"/>
            <w:vAlign w:val="center"/>
          </w:tcPr>
          <w:p w14:paraId="3E54AA55" w14:textId="77777777" w:rsidR="00F71412" w:rsidRPr="00DE5B6D" w:rsidRDefault="00F71412" w:rsidP="00F71412">
            <w:pPr>
              <w:spacing w:before="120" w:after="120" w:line="240" w:lineRule="auto"/>
              <w:jc w:val="right"/>
              <w:rPr>
                <w:rFonts w:asciiTheme="minorHAnsi" w:hAnsiTheme="minorHAnsi"/>
              </w:rPr>
            </w:pPr>
          </w:p>
        </w:tc>
        <w:tc>
          <w:tcPr>
            <w:tcW w:w="1560" w:type="dxa"/>
            <w:vAlign w:val="center"/>
          </w:tcPr>
          <w:p w14:paraId="51175798" w14:textId="330AFCFF" w:rsidR="00F71412" w:rsidRPr="00DE5B6D" w:rsidRDefault="00F71412" w:rsidP="00F71412">
            <w:pPr>
              <w:spacing w:before="120" w:after="120" w:line="240" w:lineRule="auto"/>
              <w:jc w:val="right"/>
              <w:rPr>
                <w:rFonts w:asciiTheme="minorHAnsi" w:hAnsiTheme="minorHAnsi"/>
              </w:rPr>
            </w:pPr>
            <w:r>
              <w:rPr>
                <w:rFonts w:asciiTheme="minorHAnsi" w:hAnsiTheme="minorHAnsi"/>
              </w:rPr>
              <w:t>(61,387)</w:t>
            </w:r>
          </w:p>
        </w:tc>
        <w:tc>
          <w:tcPr>
            <w:tcW w:w="425" w:type="dxa"/>
            <w:vAlign w:val="center"/>
          </w:tcPr>
          <w:p w14:paraId="07883E76" w14:textId="77777777" w:rsidR="00F71412" w:rsidRPr="00DE5B6D" w:rsidRDefault="00F71412" w:rsidP="00F71412">
            <w:pPr>
              <w:spacing w:before="120" w:after="120" w:line="240" w:lineRule="auto"/>
              <w:jc w:val="right"/>
              <w:rPr>
                <w:rFonts w:asciiTheme="minorHAnsi" w:hAnsiTheme="minorHAnsi"/>
              </w:rPr>
            </w:pPr>
          </w:p>
        </w:tc>
        <w:tc>
          <w:tcPr>
            <w:tcW w:w="1701" w:type="dxa"/>
            <w:vAlign w:val="center"/>
          </w:tcPr>
          <w:p w14:paraId="10D0D8FC" w14:textId="685BE2A4" w:rsidR="00F71412" w:rsidRPr="00DE5B6D" w:rsidRDefault="00F71412" w:rsidP="00F71412">
            <w:pPr>
              <w:spacing w:before="120" w:after="120" w:line="240" w:lineRule="auto"/>
              <w:jc w:val="right"/>
              <w:rPr>
                <w:rFonts w:asciiTheme="minorHAnsi" w:hAnsiTheme="minorHAnsi"/>
              </w:rPr>
            </w:pPr>
            <w:r w:rsidRPr="00DE5B6D">
              <w:rPr>
                <w:rFonts w:asciiTheme="minorHAnsi" w:hAnsiTheme="minorHAnsi"/>
              </w:rPr>
              <w:t>(</w:t>
            </w:r>
            <w:r>
              <w:rPr>
                <w:rFonts w:asciiTheme="minorHAnsi" w:hAnsiTheme="minorHAnsi"/>
              </w:rPr>
              <w:t>103,431</w:t>
            </w:r>
            <w:r w:rsidRPr="00DE5B6D">
              <w:rPr>
                <w:rFonts w:asciiTheme="minorHAnsi" w:hAnsiTheme="minorHAnsi"/>
              </w:rPr>
              <w:t>)</w:t>
            </w:r>
          </w:p>
        </w:tc>
      </w:tr>
      <w:tr w:rsidR="00F71412" w:rsidRPr="00DE5B6D" w14:paraId="7FB2B39B" w14:textId="77777777" w:rsidTr="00C434D5">
        <w:trPr>
          <w:trHeight w:val="598"/>
        </w:trPr>
        <w:tc>
          <w:tcPr>
            <w:tcW w:w="4820" w:type="dxa"/>
            <w:vAlign w:val="center"/>
          </w:tcPr>
          <w:p w14:paraId="3CDE859A" w14:textId="1D1DC70D" w:rsidR="00F71412" w:rsidRPr="00DE5B6D" w:rsidRDefault="00F71412" w:rsidP="00F71412">
            <w:pPr>
              <w:spacing w:before="120" w:after="120" w:line="240" w:lineRule="auto"/>
              <w:rPr>
                <w:rFonts w:asciiTheme="minorHAnsi" w:hAnsiTheme="minorHAnsi"/>
              </w:rPr>
            </w:pPr>
            <w:r>
              <w:rPr>
                <w:rFonts w:asciiTheme="minorHAnsi" w:hAnsiTheme="minorHAnsi"/>
              </w:rPr>
              <w:t>Receipt of loan</w:t>
            </w:r>
          </w:p>
        </w:tc>
        <w:tc>
          <w:tcPr>
            <w:tcW w:w="283" w:type="dxa"/>
            <w:vAlign w:val="center"/>
          </w:tcPr>
          <w:p w14:paraId="3FB82695" w14:textId="77777777" w:rsidR="00F71412" w:rsidRPr="00DE5B6D" w:rsidRDefault="00F71412" w:rsidP="00F71412">
            <w:pPr>
              <w:spacing w:before="120" w:after="120" w:line="240" w:lineRule="auto"/>
              <w:jc w:val="right"/>
              <w:rPr>
                <w:rFonts w:asciiTheme="minorHAnsi" w:hAnsiTheme="minorHAnsi"/>
              </w:rPr>
            </w:pPr>
          </w:p>
        </w:tc>
        <w:tc>
          <w:tcPr>
            <w:tcW w:w="1560" w:type="dxa"/>
            <w:vAlign w:val="center"/>
          </w:tcPr>
          <w:p w14:paraId="16AD0077" w14:textId="0DD310E5" w:rsidR="00F71412" w:rsidRDefault="00F71412" w:rsidP="00F71412">
            <w:pPr>
              <w:spacing w:before="120" w:after="120" w:line="240" w:lineRule="auto"/>
              <w:jc w:val="right"/>
              <w:rPr>
                <w:rFonts w:asciiTheme="minorHAnsi" w:hAnsiTheme="minorHAnsi"/>
              </w:rPr>
            </w:pPr>
            <w:r>
              <w:rPr>
                <w:rFonts w:asciiTheme="minorHAnsi" w:hAnsiTheme="minorHAnsi"/>
              </w:rPr>
              <w:t>100,000</w:t>
            </w:r>
          </w:p>
        </w:tc>
        <w:tc>
          <w:tcPr>
            <w:tcW w:w="425" w:type="dxa"/>
            <w:vAlign w:val="center"/>
          </w:tcPr>
          <w:p w14:paraId="05F7A303" w14:textId="7AC87C12" w:rsidR="00F71412" w:rsidRPr="00DE5B6D" w:rsidRDefault="00F71412" w:rsidP="00F71412">
            <w:pPr>
              <w:spacing w:before="120" w:after="120" w:line="240" w:lineRule="auto"/>
              <w:jc w:val="right"/>
              <w:rPr>
                <w:rFonts w:asciiTheme="minorHAnsi" w:hAnsiTheme="minorHAnsi"/>
              </w:rPr>
            </w:pPr>
          </w:p>
        </w:tc>
        <w:tc>
          <w:tcPr>
            <w:tcW w:w="1701" w:type="dxa"/>
            <w:vAlign w:val="center"/>
          </w:tcPr>
          <w:p w14:paraId="08354C09" w14:textId="438BA520" w:rsidR="00F71412" w:rsidRPr="00DE5B6D" w:rsidRDefault="00F71412" w:rsidP="00F71412">
            <w:pPr>
              <w:spacing w:before="120" w:after="120" w:line="240" w:lineRule="auto"/>
              <w:jc w:val="right"/>
              <w:rPr>
                <w:rFonts w:asciiTheme="minorHAnsi" w:hAnsiTheme="minorHAnsi"/>
              </w:rPr>
            </w:pPr>
            <w:r>
              <w:rPr>
                <w:rFonts w:asciiTheme="minorHAnsi" w:hAnsiTheme="minorHAnsi"/>
              </w:rPr>
              <w:t>-</w:t>
            </w:r>
          </w:p>
        </w:tc>
      </w:tr>
      <w:tr w:rsidR="00F71412" w:rsidRPr="00DE5B6D" w14:paraId="00EDDC06" w14:textId="77777777" w:rsidTr="00C434D5">
        <w:trPr>
          <w:trHeight w:val="411"/>
        </w:trPr>
        <w:tc>
          <w:tcPr>
            <w:tcW w:w="4820" w:type="dxa"/>
            <w:vAlign w:val="center"/>
          </w:tcPr>
          <w:p w14:paraId="0D4A4D5D" w14:textId="31B14161" w:rsidR="00F71412" w:rsidRPr="00DE5B6D" w:rsidRDefault="00F71412" w:rsidP="00F71412">
            <w:pPr>
              <w:spacing w:before="60" w:after="60" w:line="240" w:lineRule="auto"/>
              <w:rPr>
                <w:rFonts w:asciiTheme="minorHAnsi" w:hAnsiTheme="minorHAnsi"/>
              </w:rPr>
            </w:pPr>
            <w:r w:rsidRPr="00DE5B6D">
              <w:rPr>
                <w:rFonts w:asciiTheme="minorHAnsi" w:hAnsiTheme="minorHAnsi"/>
              </w:rPr>
              <w:t>Advance</w:t>
            </w:r>
            <w:r>
              <w:rPr>
                <w:rFonts w:asciiTheme="minorHAnsi" w:hAnsiTheme="minorHAnsi"/>
              </w:rPr>
              <w:t>s from directors and senior staff</w:t>
            </w:r>
          </w:p>
        </w:tc>
        <w:tc>
          <w:tcPr>
            <w:tcW w:w="283" w:type="dxa"/>
            <w:vAlign w:val="center"/>
          </w:tcPr>
          <w:p w14:paraId="7686B0F0" w14:textId="77777777" w:rsidR="00F71412" w:rsidRPr="00DE5B6D" w:rsidRDefault="00F71412" w:rsidP="00F71412">
            <w:pPr>
              <w:spacing w:before="60" w:after="60" w:line="240" w:lineRule="auto"/>
              <w:jc w:val="right"/>
              <w:rPr>
                <w:rFonts w:asciiTheme="minorHAnsi" w:hAnsiTheme="minorHAnsi"/>
              </w:rPr>
            </w:pPr>
          </w:p>
        </w:tc>
        <w:tc>
          <w:tcPr>
            <w:tcW w:w="1560" w:type="dxa"/>
            <w:vAlign w:val="center"/>
          </w:tcPr>
          <w:p w14:paraId="283EE452" w14:textId="30C72B95" w:rsidR="00F71412" w:rsidRPr="00DE5B6D" w:rsidRDefault="00F71412" w:rsidP="00F71412">
            <w:pPr>
              <w:spacing w:before="60" w:after="60" w:line="240" w:lineRule="auto"/>
              <w:jc w:val="right"/>
              <w:rPr>
                <w:rFonts w:asciiTheme="minorHAnsi" w:hAnsiTheme="minorHAnsi"/>
              </w:rPr>
            </w:pPr>
            <w:r>
              <w:rPr>
                <w:rFonts w:asciiTheme="minorHAnsi" w:hAnsiTheme="minorHAnsi"/>
              </w:rPr>
              <w:t>-</w:t>
            </w:r>
          </w:p>
        </w:tc>
        <w:tc>
          <w:tcPr>
            <w:tcW w:w="425" w:type="dxa"/>
            <w:vAlign w:val="center"/>
          </w:tcPr>
          <w:p w14:paraId="0FC9DE75" w14:textId="77777777" w:rsidR="00F71412" w:rsidRPr="00DE5B6D" w:rsidRDefault="00F71412" w:rsidP="00F71412">
            <w:pPr>
              <w:spacing w:before="60" w:after="60" w:line="240" w:lineRule="auto"/>
              <w:jc w:val="right"/>
              <w:rPr>
                <w:rFonts w:asciiTheme="minorHAnsi" w:hAnsiTheme="minorHAnsi"/>
              </w:rPr>
            </w:pPr>
          </w:p>
        </w:tc>
        <w:tc>
          <w:tcPr>
            <w:tcW w:w="1701" w:type="dxa"/>
            <w:vAlign w:val="center"/>
          </w:tcPr>
          <w:p w14:paraId="4E67D89D" w14:textId="25FFF581" w:rsidR="00F71412" w:rsidRPr="00DE5B6D" w:rsidRDefault="00F71412" w:rsidP="00F71412">
            <w:pPr>
              <w:spacing w:before="60" w:after="60" w:line="240" w:lineRule="auto"/>
              <w:jc w:val="right"/>
              <w:rPr>
                <w:rFonts w:asciiTheme="minorHAnsi" w:hAnsiTheme="minorHAnsi"/>
              </w:rPr>
            </w:pPr>
            <w:r>
              <w:rPr>
                <w:rFonts w:asciiTheme="minorHAnsi" w:hAnsiTheme="minorHAnsi"/>
              </w:rPr>
              <w:t>46,134</w:t>
            </w:r>
          </w:p>
        </w:tc>
      </w:tr>
      <w:tr w:rsidR="00F71412" w:rsidRPr="00DE5B6D" w14:paraId="5469A3F0" w14:textId="77777777" w:rsidTr="00C434D5">
        <w:trPr>
          <w:trHeight w:val="430"/>
        </w:trPr>
        <w:tc>
          <w:tcPr>
            <w:tcW w:w="4820" w:type="dxa"/>
            <w:vAlign w:val="center"/>
          </w:tcPr>
          <w:p w14:paraId="7F67BA93" w14:textId="111F951C" w:rsidR="00F71412" w:rsidRPr="00DE5B6D" w:rsidRDefault="00F71412" w:rsidP="00F71412">
            <w:pPr>
              <w:spacing w:before="60" w:after="60" w:line="240" w:lineRule="auto"/>
              <w:rPr>
                <w:rFonts w:asciiTheme="minorHAnsi" w:hAnsiTheme="minorHAnsi"/>
              </w:rPr>
            </w:pPr>
          </w:p>
        </w:tc>
        <w:tc>
          <w:tcPr>
            <w:tcW w:w="283" w:type="dxa"/>
            <w:vAlign w:val="center"/>
          </w:tcPr>
          <w:p w14:paraId="496DA405" w14:textId="77777777" w:rsidR="00F71412" w:rsidRPr="00DE5B6D" w:rsidRDefault="00F71412" w:rsidP="00F71412">
            <w:pPr>
              <w:spacing w:before="60" w:after="60" w:line="240" w:lineRule="auto"/>
              <w:jc w:val="right"/>
              <w:rPr>
                <w:rFonts w:asciiTheme="minorHAnsi" w:hAnsiTheme="minorHAnsi"/>
              </w:rPr>
            </w:pPr>
          </w:p>
        </w:tc>
        <w:tc>
          <w:tcPr>
            <w:tcW w:w="1560" w:type="dxa"/>
          </w:tcPr>
          <w:p w14:paraId="0E3A2F28" w14:textId="63163D51" w:rsidR="00F71412" w:rsidRPr="00DE5B6D" w:rsidRDefault="00F71412" w:rsidP="00F71412">
            <w:pPr>
              <w:spacing w:before="60" w:after="60" w:line="240" w:lineRule="auto"/>
              <w:jc w:val="right"/>
              <w:rPr>
                <w:rFonts w:asciiTheme="minorHAnsi" w:hAnsiTheme="minorHAnsi"/>
              </w:rPr>
            </w:pPr>
            <w:r w:rsidRPr="00DE5B6D">
              <w:rPr>
                <w:rFonts w:asciiTheme="minorHAnsi" w:hAnsiTheme="minorHAnsi"/>
                <w:shd w:val="clear" w:color="auto" w:fill="FFFFFF"/>
              </w:rPr>
              <w:t>_________</w:t>
            </w:r>
          </w:p>
        </w:tc>
        <w:tc>
          <w:tcPr>
            <w:tcW w:w="425" w:type="dxa"/>
          </w:tcPr>
          <w:p w14:paraId="692FD51D" w14:textId="77777777" w:rsidR="00F71412" w:rsidRPr="00DE5B6D" w:rsidRDefault="00F71412" w:rsidP="00F71412">
            <w:pPr>
              <w:spacing w:before="60" w:after="60" w:line="240" w:lineRule="auto"/>
              <w:jc w:val="right"/>
              <w:rPr>
                <w:rFonts w:asciiTheme="minorHAnsi" w:hAnsiTheme="minorHAnsi"/>
              </w:rPr>
            </w:pPr>
          </w:p>
        </w:tc>
        <w:tc>
          <w:tcPr>
            <w:tcW w:w="1701" w:type="dxa"/>
          </w:tcPr>
          <w:p w14:paraId="6B0FB397" w14:textId="645D032F" w:rsidR="00F71412" w:rsidRPr="00DE5B6D" w:rsidRDefault="00F71412" w:rsidP="00F71412">
            <w:pPr>
              <w:spacing w:before="60" w:after="60" w:line="240" w:lineRule="auto"/>
              <w:jc w:val="right"/>
              <w:rPr>
                <w:rFonts w:asciiTheme="minorHAnsi" w:hAnsiTheme="minorHAnsi"/>
              </w:rPr>
            </w:pPr>
            <w:r w:rsidRPr="00DE5B6D">
              <w:rPr>
                <w:rFonts w:asciiTheme="minorHAnsi" w:hAnsiTheme="minorHAnsi"/>
                <w:shd w:val="clear" w:color="auto" w:fill="FFFFFF"/>
              </w:rPr>
              <w:t>_________</w:t>
            </w:r>
          </w:p>
        </w:tc>
      </w:tr>
      <w:tr w:rsidR="00F71412" w:rsidRPr="00DE5B6D" w14:paraId="7C01582A" w14:textId="77777777" w:rsidTr="00C434D5">
        <w:trPr>
          <w:trHeight w:val="423"/>
        </w:trPr>
        <w:tc>
          <w:tcPr>
            <w:tcW w:w="4820" w:type="dxa"/>
            <w:vAlign w:val="center"/>
          </w:tcPr>
          <w:p w14:paraId="369A1830" w14:textId="7A6424E0" w:rsidR="00F71412" w:rsidRPr="00DE5B6D" w:rsidRDefault="00F71412" w:rsidP="00F71412">
            <w:pPr>
              <w:spacing w:before="60" w:after="60" w:line="240" w:lineRule="auto"/>
              <w:rPr>
                <w:rFonts w:asciiTheme="minorHAnsi" w:hAnsiTheme="minorHAnsi"/>
              </w:rPr>
            </w:pPr>
          </w:p>
        </w:tc>
        <w:tc>
          <w:tcPr>
            <w:tcW w:w="283" w:type="dxa"/>
            <w:vAlign w:val="center"/>
          </w:tcPr>
          <w:p w14:paraId="509EAEE5" w14:textId="77777777" w:rsidR="00F71412" w:rsidRPr="00DE5B6D" w:rsidRDefault="00F71412" w:rsidP="00F71412">
            <w:pPr>
              <w:spacing w:before="60" w:after="60" w:line="240" w:lineRule="auto"/>
              <w:jc w:val="right"/>
              <w:rPr>
                <w:rFonts w:asciiTheme="minorHAnsi" w:hAnsiTheme="minorHAnsi"/>
              </w:rPr>
            </w:pPr>
          </w:p>
        </w:tc>
        <w:tc>
          <w:tcPr>
            <w:tcW w:w="1560" w:type="dxa"/>
            <w:vAlign w:val="center"/>
          </w:tcPr>
          <w:p w14:paraId="72A86FA4" w14:textId="4209A105" w:rsidR="00F71412" w:rsidRPr="00DE5B6D" w:rsidRDefault="00F71412" w:rsidP="00F71412">
            <w:pPr>
              <w:spacing w:before="60" w:after="60" w:line="240" w:lineRule="auto"/>
              <w:jc w:val="right"/>
              <w:rPr>
                <w:rFonts w:asciiTheme="minorHAnsi" w:hAnsiTheme="minorHAnsi"/>
              </w:rPr>
            </w:pPr>
            <w:r>
              <w:rPr>
                <w:rFonts w:asciiTheme="minorHAnsi" w:hAnsiTheme="minorHAnsi"/>
              </w:rPr>
              <w:t>38,613</w:t>
            </w:r>
          </w:p>
        </w:tc>
        <w:tc>
          <w:tcPr>
            <w:tcW w:w="425" w:type="dxa"/>
            <w:vAlign w:val="center"/>
          </w:tcPr>
          <w:p w14:paraId="42CFC85C" w14:textId="77777777" w:rsidR="00F71412" w:rsidRPr="00DE5B6D" w:rsidRDefault="00F71412" w:rsidP="00F71412">
            <w:pPr>
              <w:spacing w:before="60" w:after="60" w:line="240" w:lineRule="auto"/>
              <w:jc w:val="right"/>
              <w:rPr>
                <w:rFonts w:asciiTheme="minorHAnsi" w:hAnsiTheme="minorHAnsi"/>
              </w:rPr>
            </w:pPr>
          </w:p>
        </w:tc>
        <w:tc>
          <w:tcPr>
            <w:tcW w:w="1701" w:type="dxa"/>
            <w:vAlign w:val="center"/>
          </w:tcPr>
          <w:p w14:paraId="38464CE9" w14:textId="7548BE4A" w:rsidR="00F71412" w:rsidRPr="00DE5B6D" w:rsidRDefault="00F71412" w:rsidP="00F71412">
            <w:pPr>
              <w:spacing w:before="60" w:after="60" w:line="240" w:lineRule="auto"/>
              <w:jc w:val="right"/>
              <w:rPr>
                <w:rFonts w:asciiTheme="minorHAnsi" w:hAnsiTheme="minorHAnsi"/>
              </w:rPr>
            </w:pPr>
            <w:r>
              <w:rPr>
                <w:rFonts w:asciiTheme="minorHAnsi" w:hAnsiTheme="minorHAnsi"/>
              </w:rPr>
              <w:t>(57,297)</w:t>
            </w:r>
          </w:p>
        </w:tc>
      </w:tr>
      <w:tr w:rsidR="00F71412" w:rsidRPr="00DE5B6D" w14:paraId="56DE5F02" w14:textId="77777777" w:rsidTr="00C434D5">
        <w:trPr>
          <w:trHeight w:val="264"/>
        </w:trPr>
        <w:tc>
          <w:tcPr>
            <w:tcW w:w="4820" w:type="dxa"/>
            <w:vAlign w:val="center"/>
          </w:tcPr>
          <w:p w14:paraId="512752E7" w14:textId="77777777" w:rsidR="00F71412" w:rsidRPr="00DE5B6D" w:rsidRDefault="00F71412" w:rsidP="00F71412">
            <w:pPr>
              <w:spacing w:after="0" w:line="240" w:lineRule="auto"/>
              <w:rPr>
                <w:rFonts w:asciiTheme="minorHAnsi" w:hAnsiTheme="minorHAnsi"/>
              </w:rPr>
            </w:pPr>
          </w:p>
        </w:tc>
        <w:tc>
          <w:tcPr>
            <w:tcW w:w="283" w:type="dxa"/>
            <w:vAlign w:val="center"/>
          </w:tcPr>
          <w:p w14:paraId="6CA4510A" w14:textId="77777777" w:rsidR="00F71412" w:rsidRPr="00DE5B6D" w:rsidRDefault="00F71412" w:rsidP="00F71412">
            <w:pPr>
              <w:spacing w:after="0" w:line="240" w:lineRule="auto"/>
              <w:jc w:val="right"/>
              <w:rPr>
                <w:rFonts w:asciiTheme="minorHAnsi" w:hAnsiTheme="minorHAnsi"/>
              </w:rPr>
            </w:pPr>
          </w:p>
        </w:tc>
        <w:tc>
          <w:tcPr>
            <w:tcW w:w="1560" w:type="dxa"/>
          </w:tcPr>
          <w:p w14:paraId="76C5E6C3" w14:textId="00D83338" w:rsidR="00F71412" w:rsidRPr="00DE5B6D" w:rsidRDefault="00F71412" w:rsidP="00F71412">
            <w:pPr>
              <w:spacing w:after="0" w:line="240" w:lineRule="auto"/>
              <w:jc w:val="right"/>
              <w:rPr>
                <w:rFonts w:asciiTheme="minorHAnsi" w:hAnsiTheme="minorHAnsi"/>
              </w:rPr>
            </w:pPr>
            <w:r w:rsidRPr="00DE5B6D">
              <w:rPr>
                <w:rFonts w:asciiTheme="minorHAnsi" w:hAnsiTheme="minorHAnsi"/>
                <w:shd w:val="clear" w:color="auto" w:fill="FFFFFF"/>
              </w:rPr>
              <w:t>_________</w:t>
            </w:r>
          </w:p>
        </w:tc>
        <w:tc>
          <w:tcPr>
            <w:tcW w:w="425" w:type="dxa"/>
          </w:tcPr>
          <w:p w14:paraId="2132CA0B" w14:textId="77777777" w:rsidR="00F71412" w:rsidRPr="00DE5B6D" w:rsidRDefault="00F71412" w:rsidP="00F71412">
            <w:pPr>
              <w:spacing w:after="0" w:line="240" w:lineRule="auto"/>
              <w:jc w:val="right"/>
              <w:rPr>
                <w:rFonts w:asciiTheme="minorHAnsi" w:hAnsiTheme="minorHAnsi"/>
              </w:rPr>
            </w:pPr>
          </w:p>
        </w:tc>
        <w:tc>
          <w:tcPr>
            <w:tcW w:w="1701" w:type="dxa"/>
          </w:tcPr>
          <w:p w14:paraId="347DBD92" w14:textId="68812622" w:rsidR="00F71412" w:rsidRPr="00DE5B6D" w:rsidRDefault="00F71412" w:rsidP="00F71412">
            <w:pPr>
              <w:spacing w:after="0" w:line="240" w:lineRule="auto"/>
              <w:jc w:val="right"/>
              <w:rPr>
                <w:rFonts w:asciiTheme="minorHAnsi" w:hAnsiTheme="minorHAnsi"/>
              </w:rPr>
            </w:pPr>
            <w:r w:rsidRPr="00DE5B6D">
              <w:rPr>
                <w:rFonts w:asciiTheme="minorHAnsi" w:hAnsiTheme="minorHAnsi"/>
                <w:shd w:val="clear" w:color="auto" w:fill="FFFFFF"/>
              </w:rPr>
              <w:t>_________</w:t>
            </w:r>
          </w:p>
        </w:tc>
      </w:tr>
      <w:tr w:rsidR="00F71412" w:rsidRPr="00DE5B6D" w14:paraId="476DD5CA" w14:textId="77777777" w:rsidTr="00C434D5">
        <w:trPr>
          <w:trHeight w:val="423"/>
        </w:trPr>
        <w:tc>
          <w:tcPr>
            <w:tcW w:w="4820" w:type="dxa"/>
            <w:vAlign w:val="center"/>
          </w:tcPr>
          <w:p w14:paraId="7FC1E703" w14:textId="77777777" w:rsidR="00F71412" w:rsidRDefault="00F71412" w:rsidP="00F71412">
            <w:pPr>
              <w:spacing w:before="60" w:after="60" w:line="240" w:lineRule="auto"/>
              <w:rPr>
                <w:rFonts w:asciiTheme="minorHAnsi" w:hAnsiTheme="minorHAnsi"/>
              </w:rPr>
            </w:pPr>
          </w:p>
          <w:p w14:paraId="3D045E82" w14:textId="77777777" w:rsidR="00F71412" w:rsidRDefault="00F71412" w:rsidP="00F71412">
            <w:pPr>
              <w:spacing w:before="60" w:after="60" w:line="240" w:lineRule="auto"/>
              <w:rPr>
                <w:rFonts w:asciiTheme="minorHAnsi" w:hAnsiTheme="minorHAnsi"/>
              </w:rPr>
            </w:pPr>
          </w:p>
          <w:p w14:paraId="5A57BCDD" w14:textId="77777777" w:rsidR="00F71412" w:rsidRPr="00DE5B6D" w:rsidRDefault="00F71412" w:rsidP="00F71412">
            <w:pPr>
              <w:spacing w:before="60" w:after="60" w:line="240" w:lineRule="auto"/>
              <w:rPr>
                <w:rFonts w:asciiTheme="minorHAnsi" w:hAnsiTheme="minorHAnsi"/>
              </w:rPr>
            </w:pPr>
          </w:p>
        </w:tc>
        <w:tc>
          <w:tcPr>
            <w:tcW w:w="283" w:type="dxa"/>
            <w:vAlign w:val="center"/>
          </w:tcPr>
          <w:p w14:paraId="72F55428" w14:textId="77777777" w:rsidR="00F71412" w:rsidRPr="00DE5B6D" w:rsidRDefault="00F71412" w:rsidP="00F71412">
            <w:pPr>
              <w:spacing w:before="60" w:after="60" w:line="240" w:lineRule="auto"/>
              <w:jc w:val="right"/>
              <w:rPr>
                <w:rFonts w:asciiTheme="minorHAnsi" w:hAnsiTheme="minorHAnsi"/>
              </w:rPr>
            </w:pPr>
          </w:p>
        </w:tc>
        <w:tc>
          <w:tcPr>
            <w:tcW w:w="1560" w:type="dxa"/>
            <w:vAlign w:val="center"/>
          </w:tcPr>
          <w:p w14:paraId="48AA759F" w14:textId="3DA0C4F2" w:rsidR="00F71412" w:rsidRPr="00DE5B6D" w:rsidRDefault="00F71412" w:rsidP="00F71412">
            <w:pPr>
              <w:spacing w:before="60" w:after="60" w:line="240" w:lineRule="auto"/>
              <w:jc w:val="right"/>
              <w:rPr>
                <w:rFonts w:asciiTheme="minorHAnsi" w:hAnsiTheme="minorHAnsi"/>
              </w:rPr>
            </w:pPr>
          </w:p>
        </w:tc>
        <w:tc>
          <w:tcPr>
            <w:tcW w:w="425" w:type="dxa"/>
            <w:vAlign w:val="center"/>
          </w:tcPr>
          <w:p w14:paraId="4E6F2E9A" w14:textId="741E6AF5" w:rsidR="00F71412" w:rsidRPr="00DE5B6D" w:rsidRDefault="00F71412" w:rsidP="00F71412">
            <w:pPr>
              <w:spacing w:before="60" w:after="60" w:line="240" w:lineRule="auto"/>
              <w:jc w:val="right"/>
              <w:rPr>
                <w:rFonts w:asciiTheme="minorHAnsi" w:hAnsiTheme="minorHAnsi"/>
              </w:rPr>
            </w:pPr>
          </w:p>
        </w:tc>
        <w:tc>
          <w:tcPr>
            <w:tcW w:w="1701" w:type="dxa"/>
            <w:vAlign w:val="center"/>
          </w:tcPr>
          <w:p w14:paraId="1A5B9B9F" w14:textId="5BB05A4B" w:rsidR="00F71412" w:rsidRPr="00DE5B6D" w:rsidRDefault="00F71412" w:rsidP="00F71412">
            <w:pPr>
              <w:spacing w:before="60" w:after="60" w:line="240" w:lineRule="auto"/>
              <w:jc w:val="right"/>
              <w:rPr>
                <w:rFonts w:asciiTheme="minorHAnsi" w:hAnsiTheme="minorHAnsi"/>
              </w:rPr>
            </w:pPr>
          </w:p>
        </w:tc>
      </w:tr>
      <w:tr w:rsidR="00F71412" w:rsidRPr="00DE5B6D" w14:paraId="6C535F34" w14:textId="77777777" w:rsidTr="00C434D5">
        <w:trPr>
          <w:trHeight w:val="275"/>
        </w:trPr>
        <w:tc>
          <w:tcPr>
            <w:tcW w:w="4820" w:type="dxa"/>
            <w:vAlign w:val="center"/>
          </w:tcPr>
          <w:p w14:paraId="3DB0D020" w14:textId="47F4D065" w:rsidR="00F71412" w:rsidRPr="00DE5B6D" w:rsidRDefault="00F71412" w:rsidP="00F71412">
            <w:pPr>
              <w:spacing w:before="60" w:after="60" w:line="240" w:lineRule="auto"/>
              <w:rPr>
                <w:rFonts w:asciiTheme="minorHAnsi" w:hAnsiTheme="minorHAnsi"/>
              </w:rPr>
            </w:pPr>
            <w:r w:rsidRPr="00DE5B6D">
              <w:rPr>
                <w:rFonts w:asciiTheme="minorHAnsi" w:hAnsiTheme="minorHAnsi"/>
              </w:rPr>
              <w:t xml:space="preserve">Net </w:t>
            </w:r>
            <w:r>
              <w:rPr>
                <w:rFonts w:asciiTheme="minorHAnsi" w:hAnsiTheme="minorHAnsi"/>
              </w:rPr>
              <w:t xml:space="preserve">increase  / </w:t>
            </w:r>
            <w:r w:rsidRPr="00DE5B6D">
              <w:rPr>
                <w:rFonts w:asciiTheme="minorHAnsi" w:hAnsiTheme="minorHAnsi"/>
              </w:rPr>
              <w:t>(decrease) in cash and cash equivalents</w:t>
            </w:r>
          </w:p>
        </w:tc>
        <w:tc>
          <w:tcPr>
            <w:tcW w:w="283" w:type="dxa"/>
            <w:vAlign w:val="center"/>
          </w:tcPr>
          <w:p w14:paraId="432D261B" w14:textId="77777777" w:rsidR="00F71412" w:rsidRPr="00DE5B6D" w:rsidRDefault="00F71412" w:rsidP="00F71412">
            <w:pPr>
              <w:spacing w:before="60" w:after="60" w:line="240" w:lineRule="auto"/>
              <w:jc w:val="right"/>
              <w:rPr>
                <w:rFonts w:asciiTheme="minorHAnsi" w:hAnsiTheme="minorHAnsi"/>
              </w:rPr>
            </w:pPr>
          </w:p>
        </w:tc>
        <w:tc>
          <w:tcPr>
            <w:tcW w:w="1560" w:type="dxa"/>
            <w:vAlign w:val="center"/>
          </w:tcPr>
          <w:p w14:paraId="361BA26A" w14:textId="65E45687" w:rsidR="00F71412" w:rsidRPr="00DE5B6D" w:rsidRDefault="00F71412" w:rsidP="00F71412">
            <w:pPr>
              <w:spacing w:before="60" w:after="60" w:line="240" w:lineRule="auto"/>
              <w:jc w:val="right"/>
              <w:rPr>
                <w:rFonts w:asciiTheme="minorHAnsi" w:hAnsiTheme="minorHAnsi"/>
              </w:rPr>
            </w:pPr>
            <w:r>
              <w:rPr>
                <w:rFonts w:asciiTheme="minorHAnsi" w:hAnsiTheme="minorHAnsi"/>
              </w:rPr>
              <w:t>(345,347)</w:t>
            </w:r>
          </w:p>
        </w:tc>
        <w:tc>
          <w:tcPr>
            <w:tcW w:w="425" w:type="dxa"/>
            <w:vAlign w:val="center"/>
          </w:tcPr>
          <w:p w14:paraId="5D3296B8" w14:textId="77777777" w:rsidR="00F71412" w:rsidRPr="00DE5B6D" w:rsidRDefault="00F71412" w:rsidP="00F71412">
            <w:pPr>
              <w:spacing w:before="60" w:after="60" w:line="240" w:lineRule="auto"/>
              <w:jc w:val="right"/>
              <w:rPr>
                <w:rFonts w:asciiTheme="minorHAnsi" w:hAnsiTheme="minorHAnsi"/>
              </w:rPr>
            </w:pPr>
          </w:p>
        </w:tc>
        <w:tc>
          <w:tcPr>
            <w:tcW w:w="1701" w:type="dxa"/>
            <w:vAlign w:val="center"/>
          </w:tcPr>
          <w:p w14:paraId="78CD055B" w14:textId="7F3E9E41" w:rsidR="00F71412" w:rsidRPr="00DE5B6D" w:rsidRDefault="00F71412" w:rsidP="00F71412">
            <w:pPr>
              <w:spacing w:before="60" w:after="60" w:line="240" w:lineRule="auto"/>
              <w:jc w:val="right"/>
              <w:rPr>
                <w:rFonts w:asciiTheme="minorHAnsi" w:hAnsiTheme="minorHAnsi"/>
              </w:rPr>
            </w:pPr>
            <w:r>
              <w:rPr>
                <w:rFonts w:asciiTheme="minorHAnsi" w:hAnsiTheme="minorHAnsi"/>
              </w:rPr>
              <w:t>338,945</w:t>
            </w:r>
          </w:p>
        </w:tc>
      </w:tr>
      <w:tr w:rsidR="00F71412" w:rsidRPr="00DE5B6D" w14:paraId="1F656741" w14:textId="77777777" w:rsidTr="00C434D5">
        <w:trPr>
          <w:trHeight w:val="278"/>
        </w:trPr>
        <w:tc>
          <w:tcPr>
            <w:tcW w:w="4820" w:type="dxa"/>
            <w:vAlign w:val="center"/>
          </w:tcPr>
          <w:p w14:paraId="6359A4A2" w14:textId="60084A2F" w:rsidR="00F71412" w:rsidRPr="00DE5B6D" w:rsidRDefault="00F71412" w:rsidP="00F71412">
            <w:pPr>
              <w:spacing w:before="60" w:after="60" w:line="240" w:lineRule="auto"/>
              <w:rPr>
                <w:rFonts w:asciiTheme="minorHAnsi" w:hAnsiTheme="minorHAnsi"/>
              </w:rPr>
            </w:pPr>
            <w:r w:rsidRPr="00DE5B6D">
              <w:rPr>
                <w:rFonts w:asciiTheme="minorHAnsi" w:hAnsiTheme="minorHAnsi"/>
              </w:rPr>
              <w:t xml:space="preserve">Cash and Cash equivalents at </w:t>
            </w:r>
            <w:r>
              <w:rPr>
                <w:rFonts w:asciiTheme="minorHAnsi" w:hAnsiTheme="minorHAnsi"/>
              </w:rPr>
              <w:t>30 April 2025</w:t>
            </w:r>
          </w:p>
        </w:tc>
        <w:tc>
          <w:tcPr>
            <w:tcW w:w="283" w:type="dxa"/>
            <w:vAlign w:val="center"/>
          </w:tcPr>
          <w:p w14:paraId="010DBC30" w14:textId="77777777" w:rsidR="00F71412" w:rsidRPr="00DE5B6D" w:rsidRDefault="00F71412" w:rsidP="00F71412">
            <w:pPr>
              <w:spacing w:before="60" w:after="60" w:line="240" w:lineRule="auto"/>
              <w:jc w:val="right"/>
              <w:rPr>
                <w:rFonts w:asciiTheme="minorHAnsi" w:hAnsiTheme="minorHAnsi"/>
              </w:rPr>
            </w:pPr>
          </w:p>
        </w:tc>
        <w:tc>
          <w:tcPr>
            <w:tcW w:w="1560" w:type="dxa"/>
            <w:vAlign w:val="center"/>
          </w:tcPr>
          <w:p w14:paraId="06F92F0B" w14:textId="64BCC16C" w:rsidR="00F71412" w:rsidRPr="00DE5B6D" w:rsidRDefault="00F71412" w:rsidP="00F71412">
            <w:pPr>
              <w:spacing w:before="60" w:after="60" w:line="240" w:lineRule="auto"/>
              <w:jc w:val="right"/>
              <w:rPr>
                <w:rFonts w:asciiTheme="minorHAnsi" w:hAnsiTheme="minorHAnsi"/>
              </w:rPr>
            </w:pPr>
            <w:r>
              <w:rPr>
                <w:rFonts w:asciiTheme="minorHAnsi" w:hAnsiTheme="minorHAnsi"/>
              </w:rPr>
              <w:t>428,957</w:t>
            </w:r>
          </w:p>
        </w:tc>
        <w:tc>
          <w:tcPr>
            <w:tcW w:w="425" w:type="dxa"/>
            <w:vAlign w:val="center"/>
          </w:tcPr>
          <w:p w14:paraId="208E75EB" w14:textId="77777777" w:rsidR="00F71412" w:rsidRPr="00DE5B6D" w:rsidRDefault="00F71412" w:rsidP="00F71412">
            <w:pPr>
              <w:spacing w:before="60" w:after="60" w:line="240" w:lineRule="auto"/>
              <w:jc w:val="right"/>
              <w:rPr>
                <w:rFonts w:asciiTheme="minorHAnsi" w:hAnsiTheme="minorHAnsi"/>
              </w:rPr>
            </w:pPr>
          </w:p>
        </w:tc>
        <w:tc>
          <w:tcPr>
            <w:tcW w:w="1701" w:type="dxa"/>
            <w:vAlign w:val="center"/>
          </w:tcPr>
          <w:p w14:paraId="144E6AD7" w14:textId="4C35CE77" w:rsidR="00F71412" w:rsidRPr="00DE5B6D" w:rsidRDefault="00F71412" w:rsidP="00F71412">
            <w:pPr>
              <w:spacing w:before="60" w:after="60" w:line="240" w:lineRule="auto"/>
              <w:jc w:val="right"/>
              <w:rPr>
                <w:rFonts w:asciiTheme="minorHAnsi" w:hAnsiTheme="minorHAnsi"/>
              </w:rPr>
            </w:pPr>
            <w:r>
              <w:rPr>
                <w:rFonts w:asciiTheme="minorHAnsi" w:hAnsiTheme="minorHAnsi"/>
              </w:rPr>
              <w:t>90,012</w:t>
            </w:r>
          </w:p>
        </w:tc>
      </w:tr>
      <w:tr w:rsidR="00F71412" w:rsidRPr="00DE5B6D" w14:paraId="2CFDE01F" w14:textId="77777777" w:rsidTr="00C434D5">
        <w:trPr>
          <w:trHeight w:val="423"/>
        </w:trPr>
        <w:tc>
          <w:tcPr>
            <w:tcW w:w="4820" w:type="dxa"/>
            <w:vAlign w:val="center"/>
          </w:tcPr>
          <w:p w14:paraId="4851CF2E" w14:textId="28945C5A" w:rsidR="00F71412" w:rsidRPr="00DE5B6D" w:rsidRDefault="00F71412" w:rsidP="00F71412">
            <w:pPr>
              <w:spacing w:before="60" w:after="60" w:line="240" w:lineRule="auto"/>
              <w:rPr>
                <w:rFonts w:asciiTheme="minorHAnsi" w:hAnsiTheme="minorHAnsi"/>
              </w:rPr>
            </w:pPr>
            <w:bookmarkStart w:id="9" w:name="_Hlk79678958"/>
          </w:p>
        </w:tc>
        <w:tc>
          <w:tcPr>
            <w:tcW w:w="283" w:type="dxa"/>
            <w:vAlign w:val="center"/>
          </w:tcPr>
          <w:p w14:paraId="0585E5DD" w14:textId="77777777" w:rsidR="00F71412" w:rsidRPr="00DE5B6D" w:rsidRDefault="00F71412" w:rsidP="00F71412">
            <w:pPr>
              <w:spacing w:before="60" w:after="60" w:line="240" w:lineRule="auto"/>
              <w:jc w:val="right"/>
              <w:rPr>
                <w:rFonts w:asciiTheme="minorHAnsi" w:hAnsiTheme="minorHAnsi"/>
              </w:rPr>
            </w:pPr>
          </w:p>
        </w:tc>
        <w:tc>
          <w:tcPr>
            <w:tcW w:w="1560" w:type="dxa"/>
            <w:vAlign w:val="center"/>
          </w:tcPr>
          <w:p w14:paraId="7CD01411" w14:textId="62918DF4" w:rsidR="00F71412" w:rsidRPr="00DE5B6D" w:rsidRDefault="00F71412" w:rsidP="00F71412">
            <w:pPr>
              <w:spacing w:before="60" w:after="60" w:line="240" w:lineRule="auto"/>
              <w:jc w:val="right"/>
              <w:rPr>
                <w:rFonts w:asciiTheme="minorHAnsi" w:hAnsiTheme="minorHAnsi"/>
              </w:rPr>
            </w:pPr>
            <w:r w:rsidRPr="00DE5B6D">
              <w:rPr>
                <w:rFonts w:asciiTheme="minorHAnsi" w:hAnsiTheme="minorHAnsi"/>
                <w:shd w:val="clear" w:color="auto" w:fill="FFFFFF"/>
              </w:rPr>
              <w:t>_________</w:t>
            </w:r>
          </w:p>
        </w:tc>
        <w:tc>
          <w:tcPr>
            <w:tcW w:w="425" w:type="dxa"/>
            <w:vAlign w:val="center"/>
          </w:tcPr>
          <w:p w14:paraId="559EC6A3" w14:textId="77777777" w:rsidR="00F71412" w:rsidRPr="00DE5B6D" w:rsidRDefault="00F71412" w:rsidP="00F71412">
            <w:pPr>
              <w:spacing w:before="60" w:after="60" w:line="240" w:lineRule="auto"/>
              <w:jc w:val="right"/>
              <w:rPr>
                <w:rFonts w:asciiTheme="minorHAnsi" w:hAnsiTheme="minorHAnsi"/>
              </w:rPr>
            </w:pPr>
          </w:p>
        </w:tc>
        <w:tc>
          <w:tcPr>
            <w:tcW w:w="1701" w:type="dxa"/>
            <w:vAlign w:val="center"/>
          </w:tcPr>
          <w:p w14:paraId="47373BCC" w14:textId="5E3DD6B5" w:rsidR="00F71412" w:rsidRPr="00DE5B6D" w:rsidRDefault="00F71412" w:rsidP="00F71412">
            <w:pPr>
              <w:spacing w:before="60" w:after="60" w:line="240" w:lineRule="auto"/>
              <w:jc w:val="right"/>
              <w:rPr>
                <w:rFonts w:asciiTheme="minorHAnsi" w:hAnsiTheme="minorHAnsi"/>
              </w:rPr>
            </w:pPr>
            <w:r w:rsidRPr="00DE5B6D">
              <w:rPr>
                <w:rFonts w:asciiTheme="minorHAnsi" w:hAnsiTheme="minorHAnsi"/>
                <w:shd w:val="clear" w:color="auto" w:fill="FFFFFF"/>
              </w:rPr>
              <w:t>_________</w:t>
            </w:r>
          </w:p>
        </w:tc>
      </w:tr>
      <w:bookmarkEnd w:id="9"/>
      <w:tr w:rsidR="00F71412" w:rsidRPr="00DE5B6D" w14:paraId="07512580" w14:textId="77777777" w:rsidTr="00C434D5">
        <w:trPr>
          <w:trHeight w:val="623"/>
        </w:trPr>
        <w:tc>
          <w:tcPr>
            <w:tcW w:w="4820" w:type="dxa"/>
            <w:vAlign w:val="center"/>
          </w:tcPr>
          <w:p w14:paraId="235FF9E6" w14:textId="787FB54E" w:rsidR="00F71412" w:rsidRPr="00DE5B6D" w:rsidRDefault="00F71412" w:rsidP="00F71412">
            <w:pPr>
              <w:spacing w:before="120" w:after="120" w:line="240" w:lineRule="auto"/>
              <w:rPr>
                <w:rFonts w:asciiTheme="minorHAnsi" w:hAnsiTheme="minorHAnsi"/>
              </w:rPr>
            </w:pPr>
            <w:r w:rsidRPr="00DE5B6D">
              <w:rPr>
                <w:rFonts w:asciiTheme="minorHAnsi" w:hAnsiTheme="minorHAnsi"/>
              </w:rPr>
              <w:t>Cash and Cash equivalents at 30 April 202</w:t>
            </w:r>
            <w:r>
              <w:rPr>
                <w:rFonts w:asciiTheme="minorHAnsi" w:hAnsiTheme="minorHAnsi"/>
              </w:rPr>
              <w:t>6</w:t>
            </w:r>
          </w:p>
        </w:tc>
        <w:tc>
          <w:tcPr>
            <w:tcW w:w="283" w:type="dxa"/>
            <w:vAlign w:val="center"/>
          </w:tcPr>
          <w:p w14:paraId="3402A799" w14:textId="77777777" w:rsidR="00F71412" w:rsidRPr="00DE5B6D" w:rsidRDefault="00F71412" w:rsidP="00F71412">
            <w:pPr>
              <w:spacing w:before="120" w:after="120" w:line="240" w:lineRule="auto"/>
              <w:jc w:val="right"/>
              <w:rPr>
                <w:rFonts w:asciiTheme="minorHAnsi" w:hAnsiTheme="minorHAnsi"/>
              </w:rPr>
            </w:pPr>
          </w:p>
        </w:tc>
        <w:tc>
          <w:tcPr>
            <w:tcW w:w="1560" w:type="dxa"/>
            <w:vAlign w:val="center"/>
          </w:tcPr>
          <w:p w14:paraId="64E47784" w14:textId="2313E26F" w:rsidR="00F71412" w:rsidRPr="00DE5B6D" w:rsidRDefault="00F71412" w:rsidP="00F71412">
            <w:pPr>
              <w:spacing w:before="120" w:after="120" w:line="240" w:lineRule="auto"/>
              <w:jc w:val="right"/>
              <w:rPr>
                <w:rFonts w:asciiTheme="minorHAnsi" w:hAnsiTheme="minorHAnsi"/>
              </w:rPr>
            </w:pPr>
            <w:r>
              <w:rPr>
                <w:rFonts w:asciiTheme="minorHAnsi" w:hAnsiTheme="minorHAnsi"/>
              </w:rPr>
              <w:t>83,610</w:t>
            </w:r>
          </w:p>
        </w:tc>
        <w:tc>
          <w:tcPr>
            <w:tcW w:w="425" w:type="dxa"/>
            <w:vAlign w:val="center"/>
          </w:tcPr>
          <w:p w14:paraId="2BC9E21D" w14:textId="77777777" w:rsidR="00F71412" w:rsidRPr="00DE5B6D" w:rsidRDefault="00F71412" w:rsidP="00F71412">
            <w:pPr>
              <w:spacing w:before="120" w:after="120" w:line="240" w:lineRule="auto"/>
              <w:jc w:val="right"/>
              <w:rPr>
                <w:rFonts w:asciiTheme="minorHAnsi" w:hAnsiTheme="minorHAnsi"/>
              </w:rPr>
            </w:pPr>
          </w:p>
        </w:tc>
        <w:tc>
          <w:tcPr>
            <w:tcW w:w="1701" w:type="dxa"/>
            <w:vAlign w:val="center"/>
          </w:tcPr>
          <w:p w14:paraId="7AF4403C" w14:textId="1C5095B3" w:rsidR="00F71412" w:rsidRPr="00DE5B6D" w:rsidRDefault="00F71412" w:rsidP="00F71412">
            <w:pPr>
              <w:spacing w:before="120" w:after="120" w:line="240" w:lineRule="auto"/>
              <w:jc w:val="right"/>
              <w:rPr>
                <w:rFonts w:asciiTheme="minorHAnsi" w:hAnsiTheme="minorHAnsi"/>
              </w:rPr>
            </w:pPr>
            <w:r>
              <w:rPr>
                <w:rFonts w:asciiTheme="minorHAnsi" w:hAnsiTheme="minorHAnsi"/>
              </w:rPr>
              <w:t>428,957</w:t>
            </w:r>
          </w:p>
        </w:tc>
      </w:tr>
      <w:tr w:rsidR="00F71412" w:rsidRPr="00DE5B6D" w14:paraId="0B2614FA" w14:textId="77777777" w:rsidTr="00C434D5">
        <w:trPr>
          <w:trHeight w:val="153"/>
        </w:trPr>
        <w:tc>
          <w:tcPr>
            <w:tcW w:w="4820" w:type="dxa"/>
            <w:vAlign w:val="center"/>
          </w:tcPr>
          <w:p w14:paraId="7A7E7854" w14:textId="0E29EC44" w:rsidR="00F71412" w:rsidRPr="00DE5B6D" w:rsidRDefault="00F71412" w:rsidP="00F71412">
            <w:pPr>
              <w:spacing w:after="0" w:line="240" w:lineRule="auto"/>
              <w:rPr>
                <w:rFonts w:asciiTheme="minorHAnsi" w:hAnsiTheme="minorHAnsi"/>
              </w:rPr>
            </w:pPr>
          </w:p>
        </w:tc>
        <w:tc>
          <w:tcPr>
            <w:tcW w:w="283" w:type="dxa"/>
            <w:vAlign w:val="center"/>
          </w:tcPr>
          <w:p w14:paraId="60DB3ADB" w14:textId="77777777" w:rsidR="00F71412" w:rsidRPr="00DE5B6D" w:rsidRDefault="00F71412" w:rsidP="00F71412">
            <w:pPr>
              <w:spacing w:after="0" w:line="240" w:lineRule="auto"/>
              <w:jc w:val="right"/>
              <w:rPr>
                <w:rFonts w:asciiTheme="minorHAnsi" w:hAnsiTheme="minorHAnsi"/>
              </w:rPr>
            </w:pPr>
          </w:p>
        </w:tc>
        <w:tc>
          <w:tcPr>
            <w:tcW w:w="1560" w:type="dxa"/>
          </w:tcPr>
          <w:p w14:paraId="556DC5A4" w14:textId="7D6301E4" w:rsidR="00F71412" w:rsidRPr="00DE5B6D" w:rsidRDefault="00F71412" w:rsidP="00F71412">
            <w:pPr>
              <w:spacing w:after="0" w:line="240" w:lineRule="auto"/>
              <w:jc w:val="right"/>
              <w:rPr>
                <w:rFonts w:asciiTheme="minorHAnsi" w:hAnsiTheme="minorHAnsi"/>
              </w:rPr>
            </w:pPr>
            <w:r w:rsidRPr="00DE5B6D">
              <w:rPr>
                <w:rFonts w:asciiTheme="minorHAnsi" w:hAnsiTheme="minorHAnsi"/>
                <w:shd w:val="clear" w:color="auto" w:fill="FFFFFF"/>
              </w:rPr>
              <w:t>=========</w:t>
            </w:r>
          </w:p>
        </w:tc>
        <w:tc>
          <w:tcPr>
            <w:tcW w:w="425" w:type="dxa"/>
            <w:vAlign w:val="bottom"/>
          </w:tcPr>
          <w:p w14:paraId="6F43F580" w14:textId="77777777" w:rsidR="00F71412" w:rsidRPr="00DE5B6D" w:rsidRDefault="00F71412" w:rsidP="00F71412">
            <w:pPr>
              <w:spacing w:after="0" w:line="240" w:lineRule="auto"/>
              <w:jc w:val="right"/>
              <w:rPr>
                <w:rFonts w:asciiTheme="minorHAnsi" w:hAnsiTheme="minorHAnsi"/>
              </w:rPr>
            </w:pPr>
          </w:p>
        </w:tc>
        <w:tc>
          <w:tcPr>
            <w:tcW w:w="1701" w:type="dxa"/>
            <w:vAlign w:val="center"/>
          </w:tcPr>
          <w:p w14:paraId="1D2E0FEF" w14:textId="42764A66" w:rsidR="00F71412" w:rsidRPr="00DE5B6D" w:rsidRDefault="00F71412" w:rsidP="00F71412">
            <w:pPr>
              <w:spacing w:after="0" w:line="240" w:lineRule="auto"/>
              <w:jc w:val="right"/>
              <w:rPr>
                <w:rFonts w:asciiTheme="minorHAnsi" w:hAnsiTheme="minorHAnsi"/>
              </w:rPr>
            </w:pPr>
            <w:r w:rsidRPr="00DE5B6D">
              <w:rPr>
                <w:rFonts w:asciiTheme="minorHAnsi" w:hAnsiTheme="minorHAnsi"/>
                <w:shd w:val="clear" w:color="auto" w:fill="FFFFFF"/>
              </w:rPr>
              <w:t>=========</w:t>
            </w:r>
          </w:p>
        </w:tc>
      </w:tr>
      <w:tr w:rsidR="00F71412" w:rsidRPr="00DE5B6D" w14:paraId="375977B6" w14:textId="77777777" w:rsidTr="00C434D5">
        <w:trPr>
          <w:trHeight w:val="623"/>
        </w:trPr>
        <w:tc>
          <w:tcPr>
            <w:tcW w:w="4820" w:type="dxa"/>
            <w:vAlign w:val="center"/>
          </w:tcPr>
          <w:p w14:paraId="0545D1F5" w14:textId="5EDF540B" w:rsidR="00F71412" w:rsidRPr="00DE5B6D" w:rsidRDefault="00F71412" w:rsidP="00F71412">
            <w:pPr>
              <w:spacing w:before="120" w:after="120" w:line="240" w:lineRule="auto"/>
              <w:rPr>
                <w:rFonts w:asciiTheme="minorHAnsi" w:hAnsiTheme="minorHAnsi"/>
              </w:rPr>
            </w:pPr>
            <w:r w:rsidRPr="00DE5B6D">
              <w:rPr>
                <w:rFonts w:asciiTheme="minorHAnsi" w:hAnsiTheme="minorHAnsi"/>
              </w:rPr>
              <w:t>Cash and Cash equivalents consists of:</w:t>
            </w:r>
          </w:p>
        </w:tc>
        <w:tc>
          <w:tcPr>
            <w:tcW w:w="283" w:type="dxa"/>
            <w:vAlign w:val="center"/>
          </w:tcPr>
          <w:p w14:paraId="62944831" w14:textId="77777777" w:rsidR="00F71412" w:rsidRPr="00DE5B6D" w:rsidRDefault="00F71412" w:rsidP="00F71412">
            <w:pPr>
              <w:spacing w:before="120" w:after="120" w:line="240" w:lineRule="auto"/>
              <w:jc w:val="right"/>
              <w:rPr>
                <w:rFonts w:asciiTheme="minorHAnsi" w:hAnsiTheme="minorHAnsi"/>
              </w:rPr>
            </w:pPr>
          </w:p>
        </w:tc>
        <w:tc>
          <w:tcPr>
            <w:tcW w:w="1560" w:type="dxa"/>
            <w:vAlign w:val="center"/>
          </w:tcPr>
          <w:p w14:paraId="6DA275BC" w14:textId="39A365D6" w:rsidR="00F71412" w:rsidRPr="00DE5B6D" w:rsidRDefault="00F71412" w:rsidP="00F71412">
            <w:pPr>
              <w:spacing w:before="120" w:after="120" w:line="240" w:lineRule="auto"/>
              <w:jc w:val="right"/>
              <w:rPr>
                <w:rFonts w:asciiTheme="minorHAnsi" w:hAnsiTheme="minorHAnsi"/>
              </w:rPr>
            </w:pPr>
          </w:p>
        </w:tc>
        <w:tc>
          <w:tcPr>
            <w:tcW w:w="425" w:type="dxa"/>
            <w:vAlign w:val="center"/>
          </w:tcPr>
          <w:p w14:paraId="0C8BA9C2" w14:textId="77777777" w:rsidR="00F71412" w:rsidRPr="00DE5B6D" w:rsidRDefault="00F71412" w:rsidP="00F71412">
            <w:pPr>
              <w:spacing w:before="120" w:after="120" w:line="240" w:lineRule="auto"/>
              <w:jc w:val="right"/>
              <w:rPr>
                <w:rFonts w:asciiTheme="minorHAnsi" w:hAnsiTheme="minorHAnsi"/>
              </w:rPr>
            </w:pPr>
          </w:p>
        </w:tc>
        <w:tc>
          <w:tcPr>
            <w:tcW w:w="1701" w:type="dxa"/>
            <w:vAlign w:val="center"/>
          </w:tcPr>
          <w:p w14:paraId="64FC1FB6" w14:textId="12DC367F" w:rsidR="00F71412" w:rsidRPr="00DE5B6D" w:rsidRDefault="00F71412" w:rsidP="00F71412">
            <w:pPr>
              <w:spacing w:before="120" w:after="120" w:line="240" w:lineRule="auto"/>
              <w:jc w:val="right"/>
              <w:rPr>
                <w:rFonts w:asciiTheme="minorHAnsi" w:hAnsiTheme="minorHAnsi"/>
              </w:rPr>
            </w:pPr>
          </w:p>
        </w:tc>
      </w:tr>
      <w:tr w:rsidR="00F71412" w:rsidRPr="00DE5B6D" w14:paraId="688694CC" w14:textId="77777777" w:rsidTr="005D6671">
        <w:trPr>
          <w:trHeight w:val="623"/>
        </w:trPr>
        <w:tc>
          <w:tcPr>
            <w:tcW w:w="4820" w:type="dxa"/>
            <w:vAlign w:val="center"/>
          </w:tcPr>
          <w:p w14:paraId="725F5773" w14:textId="02B3863C" w:rsidR="00F71412" w:rsidRPr="00DE5B6D" w:rsidRDefault="00F71412" w:rsidP="00F71412">
            <w:pPr>
              <w:spacing w:before="60" w:after="0" w:line="240" w:lineRule="auto"/>
              <w:rPr>
                <w:rFonts w:asciiTheme="minorHAnsi" w:hAnsiTheme="minorHAnsi"/>
              </w:rPr>
            </w:pPr>
            <w:r w:rsidRPr="00DE5B6D">
              <w:rPr>
                <w:rFonts w:asciiTheme="minorHAnsi" w:hAnsiTheme="minorHAnsi"/>
              </w:rPr>
              <w:t>Cash at bank and in hand</w:t>
            </w:r>
          </w:p>
        </w:tc>
        <w:tc>
          <w:tcPr>
            <w:tcW w:w="283" w:type="dxa"/>
            <w:vAlign w:val="center"/>
          </w:tcPr>
          <w:p w14:paraId="4EAAD82E" w14:textId="77777777" w:rsidR="00F71412" w:rsidRPr="00DE5B6D" w:rsidRDefault="00F71412" w:rsidP="00F71412">
            <w:pPr>
              <w:spacing w:before="120" w:after="120" w:line="240" w:lineRule="auto"/>
              <w:jc w:val="right"/>
              <w:rPr>
                <w:rFonts w:asciiTheme="minorHAnsi" w:hAnsiTheme="minorHAnsi"/>
              </w:rPr>
            </w:pPr>
          </w:p>
        </w:tc>
        <w:tc>
          <w:tcPr>
            <w:tcW w:w="1560" w:type="dxa"/>
            <w:vAlign w:val="center"/>
          </w:tcPr>
          <w:p w14:paraId="0B342ADD" w14:textId="0B2EE945" w:rsidR="00F71412" w:rsidRPr="00DE5B6D" w:rsidRDefault="00F71412" w:rsidP="00F71412">
            <w:pPr>
              <w:spacing w:before="120" w:after="120" w:line="240" w:lineRule="auto"/>
              <w:jc w:val="right"/>
              <w:rPr>
                <w:rFonts w:asciiTheme="minorHAnsi" w:hAnsiTheme="minorHAnsi"/>
              </w:rPr>
            </w:pPr>
            <w:r>
              <w:rPr>
                <w:rFonts w:asciiTheme="minorHAnsi" w:hAnsiTheme="minorHAnsi"/>
              </w:rPr>
              <w:t>83,610</w:t>
            </w:r>
          </w:p>
        </w:tc>
        <w:tc>
          <w:tcPr>
            <w:tcW w:w="425" w:type="dxa"/>
            <w:vAlign w:val="center"/>
          </w:tcPr>
          <w:p w14:paraId="6B5D2511" w14:textId="77777777" w:rsidR="00F71412" w:rsidRPr="00DE5B6D" w:rsidRDefault="00F71412" w:rsidP="00F71412">
            <w:pPr>
              <w:spacing w:before="120" w:after="120" w:line="240" w:lineRule="auto"/>
              <w:jc w:val="right"/>
              <w:rPr>
                <w:rFonts w:asciiTheme="minorHAnsi" w:hAnsiTheme="minorHAnsi"/>
              </w:rPr>
            </w:pPr>
          </w:p>
        </w:tc>
        <w:tc>
          <w:tcPr>
            <w:tcW w:w="1701" w:type="dxa"/>
            <w:vAlign w:val="center"/>
          </w:tcPr>
          <w:p w14:paraId="6F63F3A3" w14:textId="52806B0E" w:rsidR="00F71412" w:rsidRPr="00DE5B6D" w:rsidRDefault="00F71412" w:rsidP="00F71412">
            <w:pPr>
              <w:spacing w:before="120" w:after="120" w:line="240" w:lineRule="auto"/>
              <w:jc w:val="right"/>
              <w:rPr>
                <w:rFonts w:asciiTheme="minorHAnsi" w:hAnsiTheme="minorHAnsi"/>
              </w:rPr>
            </w:pPr>
            <w:r>
              <w:rPr>
                <w:rFonts w:asciiTheme="minorHAnsi" w:hAnsiTheme="minorHAnsi"/>
              </w:rPr>
              <w:t>428,957</w:t>
            </w:r>
          </w:p>
        </w:tc>
      </w:tr>
      <w:tr w:rsidR="00F71412" w:rsidRPr="00DE5B6D" w14:paraId="71308837" w14:textId="77777777" w:rsidTr="00C434D5">
        <w:tc>
          <w:tcPr>
            <w:tcW w:w="4820" w:type="dxa"/>
            <w:vAlign w:val="center"/>
          </w:tcPr>
          <w:p w14:paraId="5AE5F615" w14:textId="639AB2C4" w:rsidR="00F71412" w:rsidRPr="00DE5B6D" w:rsidRDefault="00F71412" w:rsidP="00F71412">
            <w:pPr>
              <w:spacing w:after="0" w:line="240" w:lineRule="auto"/>
              <w:rPr>
                <w:rFonts w:asciiTheme="minorHAnsi" w:hAnsiTheme="minorHAnsi"/>
              </w:rPr>
            </w:pPr>
          </w:p>
        </w:tc>
        <w:tc>
          <w:tcPr>
            <w:tcW w:w="283" w:type="dxa"/>
            <w:vAlign w:val="center"/>
          </w:tcPr>
          <w:p w14:paraId="431E6AE1" w14:textId="77777777" w:rsidR="00F71412" w:rsidRPr="00DE5B6D" w:rsidRDefault="00F71412" w:rsidP="00F71412">
            <w:pPr>
              <w:spacing w:after="0" w:line="240" w:lineRule="auto"/>
              <w:jc w:val="right"/>
              <w:rPr>
                <w:rFonts w:asciiTheme="minorHAnsi" w:hAnsiTheme="minorHAnsi"/>
              </w:rPr>
            </w:pPr>
          </w:p>
        </w:tc>
        <w:tc>
          <w:tcPr>
            <w:tcW w:w="1560" w:type="dxa"/>
            <w:vAlign w:val="center"/>
          </w:tcPr>
          <w:p w14:paraId="00F71F1F" w14:textId="7A415A8C" w:rsidR="00F71412" w:rsidRPr="00DE5B6D" w:rsidRDefault="00F71412" w:rsidP="00F71412">
            <w:pPr>
              <w:spacing w:after="0" w:line="240" w:lineRule="auto"/>
              <w:jc w:val="right"/>
              <w:rPr>
                <w:rFonts w:asciiTheme="minorHAnsi" w:hAnsiTheme="minorHAnsi"/>
              </w:rPr>
            </w:pPr>
            <w:r w:rsidRPr="00DE5B6D">
              <w:rPr>
                <w:rFonts w:asciiTheme="minorHAnsi" w:hAnsiTheme="minorHAnsi"/>
                <w:shd w:val="clear" w:color="auto" w:fill="FFFFFF"/>
              </w:rPr>
              <w:t>=========</w:t>
            </w:r>
          </w:p>
        </w:tc>
        <w:tc>
          <w:tcPr>
            <w:tcW w:w="425" w:type="dxa"/>
            <w:vAlign w:val="center"/>
          </w:tcPr>
          <w:p w14:paraId="23719286" w14:textId="53F34AB9" w:rsidR="00F71412" w:rsidRPr="00DE5B6D" w:rsidRDefault="00F71412" w:rsidP="00F71412">
            <w:pPr>
              <w:spacing w:after="0" w:line="240" w:lineRule="auto"/>
              <w:jc w:val="right"/>
              <w:rPr>
                <w:rFonts w:asciiTheme="minorHAnsi" w:hAnsiTheme="minorHAnsi"/>
              </w:rPr>
            </w:pPr>
          </w:p>
        </w:tc>
        <w:tc>
          <w:tcPr>
            <w:tcW w:w="1701" w:type="dxa"/>
            <w:vAlign w:val="center"/>
          </w:tcPr>
          <w:p w14:paraId="570EE33D" w14:textId="62AD8487" w:rsidR="00F71412" w:rsidRPr="00DE5B6D" w:rsidRDefault="00F71412" w:rsidP="00F71412">
            <w:pPr>
              <w:spacing w:after="0" w:line="240" w:lineRule="auto"/>
              <w:jc w:val="right"/>
              <w:rPr>
                <w:rFonts w:asciiTheme="minorHAnsi" w:hAnsiTheme="minorHAnsi"/>
              </w:rPr>
            </w:pPr>
            <w:r w:rsidRPr="00DE5B6D">
              <w:rPr>
                <w:rFonts w:asciiTheme="minorHAnsi" w:hAnsiTheme="minorHAnsi"/>
              </w:rPr>
              <w:t>=========</w:t>
            </w:r>
          </w:p>
        </w:tc>
      </w:tr>
      <w:tr w:rsidR="00F71412" w:rsidRPr="00DE5B6D" w14:paraId="5B38EB63" w14:textId="77777777" w:rsidTr="00C434D5">
        <w:trPr>
          <w:trHeight w:val="433"/>
        </w:trPr>
        <w:tc>
          <w:tcPr>
            <w:tcW w:w="4820" w:type="dxa"/>
            <w:vAlign w:val="center"/>
          </w:tcPr>
          <w:p w14:paraId="08A92663" w14:textId="29F22179" w:rsidR="00F71412" w:rsidRPr="00DE5B6D" w:rsidRDefault="00F71412" w:rsidP="00F71412">
            <w:pPr>
              <w:spacing w:before="60" w:after="0" w:line="240" w:lineRule="auto"/>
              <w:rPr>
                <w:rFonts w:asciiTheme="minorHAnsi" w:hAnsiTheme="minorHAnsi"/>
              </w:rPr>
            </w:pPr>
          </w:p>
        </w:tc>
        <w:tc>
          <w:tcPr>
            <w:tcW w:w="283" w:type="dxa"/>
            <w:vAlign w:val="center"/>
          </w:tcPr>
          <w:p w14:paraId="5C324BC0" w14:textId="77777777" w:rsidR="00F71412" w:rsidRPr="00DE5B6D" w:rsidRDefault="00F71412" w:rsidP="00F71412">
            <w:pPr>
              <w:spacing w:before="120" w:after="0" w:line="240" w:lineRule="auto"/>
              <w:jc w:val="right"/>
              <w:rPr>
                <w:rFonts w:asciiTheme="minorHAnsi" w:hAnsiTheme="minorHAnsi"/>
              </w:rPr>
            </w:pPr>
          </w:p>
        </w:tc>
        <w:tc>
          <w:tcPr>
            <w:tcW w:w="1560" w:type="dxa"/>
            <w:vAlign w:val="center"/>
          </w:tcPr>
          <w:p w14:paraId="1090EFE7" w14:textId="35C22162" w:rsidR="00F71412" w:rsidRPr="00DE5B6D" w:rsidRDefault="00F71412" w:rsidP="00F71412">
            <w:pPr>
              <w:spacing w:before="300" w:after="0" w:line="240" w:lineRule="auto"/>
              <w:jc w:val="right"/>
              <w:rPr>
                <w:rFonts w:asciiTheme="minorHAnsi" w:hAnsiTheme="minorHAnsi"/>
              </w:rPr>
            </w:pPr>
          </w:p>
        </w:tc>
        <w:tc>
          <w:tcPr>
            <w:tcW w:w="425" w:type="dxa"/>
            <w:vAlign w:val="center"/>
          </w:tcPr>
          <w:p w14:paraId="23501AA8" w14:textId="77777777" w:rsidR="00F71412" w:rsidRPr="00DE5B6D" w:rsidRDefault="00F71412" w:rsidP="00F71412">
            <w:pPr>
              <w:spacing w:before="300" w:after="0" w:line="240" w:lineRule="auto"/>
              <w:jc w:val="right"/>
              <w:rPr>
                <w:rFonts w:asciiTheme="minorHAnsi" w:hAnsiTheme="minorHAnsi"/>
              </w:rPr>
            </w:pPr>
          </w:p>
        </w:tc>
        <w:tc>
          <w:tcPr>
            <w:tcW w:w="1701" w:type="dxa"/>
            <w:vAlign w:val="center"/>
          </w:tcPr>
          <w:p w14:paraId="531B592D" w14:textId="73878D7B" w:rsidR="00F71412" w:rsidRPr="00DE5B6D" w:rsidRDefault="00F71412" w:rsidP="00F71412">
            <w:pPr>
              <w:spacing w:before="300" w:after="0" w:line="240" w:lineRule="auto"/>
              <w:jc w:val="right"/>
              <w:rPr>
                <w:rFonts w:asciiTheme="minorHAnsi" w:hAnsiTheme="minorHAnsi"/>
              </w:rPr>
            </w:pPr>
          </w:p>
        </w:tc>
      </w:tr>
      <w:tr w:rsidR="00F71412" w:rsidRPr="00DE5B6D" w14:paraId="45172E3A" w14:textId="77777777" w:rsidTr="00C434D5">
        <w:trPr>
          <w:trHeight w:val="265"/>
        </w:trPr>
        <w:tc>
          <w:tcPr>
            <w:tcW w:w="4820" w:type="dxa"/>
            <w:vAlign w:val="center"/>
          </w:tcPr>
          <w:p w14:paraId="31AB1F37" w14:textId="77777777" w:rsidR="00F71412" w:rsidRPr="00DE5B6D" w:rsidRDefault="00F71412" w:rsidP="00F71412">
            <w:pPr>
              <w:spacing w:after="0" w:line="240" w:lineRule="auto"/>
              <w:rPr>
                <w:rFonts w:asciiTheme="minorHAnsi" w:hAnsiTheme="minorHAnsi"/>
              </w:rPr>
            </w:pPr>
          </w:p>
        </w:tc>
        <w:tc>
          <w:tcPr>
            <w:tcW w:w="283" w:type="dxa"/>
            <w:vAlign w:val="center"/>
          </w:tcPr>
          <w:p w14:paraId="0CD94A30" w14:textId="77777777" w:rsidR="00F71412" w:rsidRPr="00DE5B6D" w:rsidRDefault="00F71412" w:rsidP="00F71412">
            <w:pPr>
              <w:spacing w:after="0" w:line="240" w:lineRule="auto"/>
              <w:jc w:val="right"/>
              <w:rPr>
                <w:rFonts w:asciiTheme="minorHAnsi" w:hAnsiTheme="minorHAnsi"/>
              </w:rPr>
            </w:pPr>
          </w:p>
        </w:tc>
        <w:tc>
          <w:tcPr>
            <w:tcW w:w="1560" w:type="dxa"/>
            <w:vAlign w:val="center"/>
          </w:tcPr>
          <w:p w14:paraId="06FFD8AD" w14:textId="15A8A32E" w:rsidR="00F71412" w:rsidRPr="00DE5B6D" w:rsidRDefault="00F71412" w:rsidP="00F71412">
            <w:pPr>
              <w:spacing w:after="0" w:line="240" w:lineRule="auto"/>
              <w:jc w:val="right"/>
              <w:rPr>
                <w:rFonts w:asciiTheme="minorHAnsi" w:hAnsiTheme="minorHAnsi"/>
              </w:rPr>
            </w:pPr>
          </w:p>
        </w:tc>
        <w:tc>
          <w:tcPr>
            <w:tcW w:w="425" w:type="dxa"/>
            <w:vAlign w:val="center"/>
          </w:tcPr>
          <w:p w14:paraId="20281208" w14:textId="77777777" w:rsidR="00F71412" w:rsidRPr="00DE5B6D" w:rsidRDefault="00F71412" w:rsidP="00F71412">
            <w:pPr>
              <w:spacing w:after="0" w:line="240" w:lineRule="auto"/>
              <w:jc w:val="right"/>
              <w:rPr>
                <w:rFonts w:asciiTheme="minorHAnsi" w:hAnsiTheme="minorHAnsi"/>
              </w:rPr>
            </w:pPr>
          </w:p>
        </w:tc>
        <w:tc>
          <w:tcPr>
            <w:tcW w:w="1701" w:type="dxa"/>
            <w:vAlign w:val="center"/>
          </w:tcPr>
          <w:p w14:paraId="3C4884B0" w14:textId="66C7AF9A" w:rsidR="00F71412" w:rsidRPr="00DE5B6D" w:rsidRDefault="00F71412" w:rsidP="00F71412">
            <w:pPr>
              <w:spacing w:after="0" w:line="240" w:lineRule="auto"/>
              <w:jc w:val="right"/>
              <w:rPr>
                <w:rFonts w:asciiTheme="minorHAnsi" w:hAnsiTheme="minorHAnsi"/>
              </w:rPr>
            </w:pPr>
          </w:p>
        </w:tc>
      </w:tr>
    </w:tbl>
    <w:p w14:paraId="737155D7" w14:textId="77777777" w:rsidR="00CE7DF8" w:rsidRPr="00DE5B6D" w:rsidRDefault="00CE7DF8" w:rsidP="00D319B4">
      <w:pPr>
        <w:spacing w:beforeLines="40" w:before="96" w:afterLines="40" w:after="96" w:line="240" w:lineRule="auto"/>
        <w:rPr>
          <w:rFonts w:asciiTheme="minorHAnsi" w:eastAsia="Times New Roman" w:hAnsiTheme="minorHAnsi"/>
          <w:lang w:eastAsia="en-GB"/>
        </w:rPr>
      </w:pPr>
    </w:p>
    <w:p w14:paraId="2E87B57D" w14:textId="77777777" w:rsidR="00EC3190" w:rsidRPr="00DE5B6D" w:rsidRDefault="00EC3190" w:rsidP="00D319B4">
      <w:pPr>
        <w:spacing w:beforeLines="40" w:before="96" w:afterLines="40" w:after="96" w:line="240" w:lineRule="auto"/>
        <w:rPr>
          <w:rFonts w:asciiTheme="minorHAnsi" w:eastAsia="Times New Roman" w:hAnsiTheme="minorHAnsi"/>
          <w:lang w:eastAsia="en-GB"/>
        </w:rPr>
      </w:pPr>
    </w:p>
    <w:p w14:paraId="2EF93A0A" w14:textId="338C7595" w:rsidR="00200A60" w:rsidRPr="00DE5B6D" w:rsidRDefault="005E5A90" w:rsidP="00D319B4">
      <w:pPr>
        <w:spacing w:beforeLines="40" w:before="96" w:afterLines="40" w:after="96" w:line="240" w:lineRule="auto"/>
        <w:rPr>
          <w:rFonts w:asciiTheme="minorHAnsi" w:eastAsia="Times New Roman" w:hAnsiTheme="minorHAnsi"/>
          <w:lang w:eastAsia="en-GB"/>
        </w:rPr>
      </w:pPr>
      <w:r w:rsidRPr="00DE5B6D">
        <w:rPr>
          <w:rFonts w:asciiTheme="minorHAnsi" w:eastAsia="Times New Roman" w:hAnsiTheme="minorHAnsi"/>
          <w:lang w:eastAsia="en-GB"/>
        </w:rPr>
        <w:br w:type="textWrapping" w:clear="all"/>
      </w:r>
    </w:p>
    <w:tbl>
      <w:tblPr>
        <w:tblW w:w="9356" w:type="dxa"/>
        <w:tblLayout w:type="fixed"/>
        <w:tblLook w:val="04A0" w:firstRow="1" w:lastRow="0" w:firstColumn="1" w:lastColumn="0" w:noHBand="0" w:noVBand="1"/>
      </w:tblPr>
      <w:tblGrid>
        <w:gridCol w:w="3828"/>
        <w:gridCol w:w="1275"/>
        <w:gridCol w:w="1418"/>
        <w:gridCol w:w="1276"/>
        <w:gridCol w:w="1559"/>
      </w:tblGrid>
      <w:tr w:rsidR="00DE5B6D" w:rsidRPr="00DE5B6D" w14:paraId="1FDE91FE" w14:textId="77777777" w:rsidTr="00CF64AD">
        <w:tc>
          <w:tcPr>
            <w:tcW w:w="3828" w:type="dxa"/>
          </w:tcPr>
          <w:p w14:paraId="1AB27D42" w14:textId="78BB6F47" w:rsidR="00CE7DF8" w:rsidRPr="00DE5B6D" w:rsidRDefault="00CE7DF8" w:rsidP="00CE7DF8">
            <w:pPr>
              <w:keepNext/>
              <w:spacing w:after="0" w:line="240" w:lineRule="auto"/>
              <w:rPr>
                <w:rFonts w:asciiTheme="minorHAnsi" w:eastAsia="Times New Roman" w:hAnsiTheme="minorHAnsi"/>
                <w:b/>
                <w:bCs/>
                <w:lang w:eastAsia="en-GB"/>
              </w:rPr>
            </w:pPr>
            <w:bookmarkStart w:id="10" w:name="_Hlk212541891"/>
            <w:r w:rsidRPr="00DE5B6D">
              <w:rPr>
                <w:rFonts w:asciiTheme="minorHAnsi" w:eastAsia="Times New Roman" w:hAnsiTheme="minorHAnsi"/>
                <w:b/>
                <w:bCs/>
                <w:lang w:eastAsia="en-GB"/>
              </w:rPr>
              <w:lastRenderedPageBreak/>
              <w:t>Net Debt Reconciliation</w:t>
            </w:r>
          </w:p>
        </w:tc>
        <w:tc>
          <w:tcPr>
            <w:tcW w:w="1275" w:type="dxa"/>
          </w:tcPr>
          <w:p w14:paraId="4C7BFAAF" w14:textId="5E9B475D" w:rsidR="00CE7DF8" w:rsidRPr="00DE5B6D" w:rsidRDefault="00CE7DF8" w:rsidP="00CE7DF8">
            <w:pPr>
              <w:keepNext/>
              <w:spacing w:after="0" w:line="240" w:lineRule="auto"/>
              <w:jc w:val="right"/>
              <w:rPr>
                <w:rFonts w:asciiTheme="minorHAnsi" w:eastAsia="Times New Roman" w:hAnsiTheme="minorHAnsi"/>
                <w:b/>
                <w:bCs/>
                <w:lang w:eastAsia="en-GB"/>
              </w:rPr>
            </w:pPr>
            <w:r w:rsidRPr="00DE5B6D">
              <w:rPr>
                <w:rFonts w:asciiTheme="minorHAnsi" w:eastAsia="Times New Roman" w:hAnsiTheme="minorHAnsi"/>
                <w:b/>
                <w:bCs/>
                <w:lang w:eastAsia="en-GB"/>
              </w:rPr>
              <w:t>Current Debt</w:t>
            </w:r>
          </w:p>
        </w:tc>
        <w:tc>
          <w:tcPr>
            <w:tcW w:w="1418" w:type="dxa"/>
          </w:tcPr>
          <w:p w14:paraId="4B4CDDC5" w14:textId="1AF201F3" w:rsidR="00CE7DF8" w:rsidRPr="00DE5B6D" w:rsidRDefault="00CE7DF8" w:rsidP="00CE7DF8">
            <w:pPr>
              <w:keepNext/>
              <w:spacing w:after="0" w:line="240" w:lineRule="auto"/>
              <w:jc w:val="right"/>
              <w:rPr>
                <w:rFonts w:asciiTheme="minorHAnsi" w:eastAsia="Times New Roman" w:hAnsiTheme="minorHAnsi"/>
                <w:b/>
                <w:bCs/>
                <w:lang w:eastAsia="en-GB"/>
              </w:rPr>
            </w:pPr>
            <w:r w:rsidRPr="00DE5B6D">
              <w:rPr>
                <w:rFonts w:asciiTheme="minorHAnsi" w:eastAsia="Times New Roman" w:hAnsiTheme="minorHAnsi"/>
                <w:b/>
                <w:bCs/>
                <w:lang w:eastAsia="en-GB"/>
              </w:rPr>
              <w:t>Non Current Debt</w:t>
            </w:r>
          </w:p>
        </w:tc>
        <w:tc>
          <w:tcPr>
            <w:tcW w:w="1276" w:type="dxa"/>
          </w:tcPr>
          <w:p w14:paraId="5EE4B25F" w14:textId="7D09BFD4" w:rsidR="00CE7DF8" w:rsidRPr="00DE5B6D" w:rsidRDefault="00CE7DF8" w:rsidP="00CE7DF8">
            <w:pPr>
              <w:keepNext/>
              <w:spacing w:after="0" w:line="240" w:lineRule="auto"/>
              <w:jc w:val="right"/>
              <w:rPr>
                <w:rFonts w:asciiTheme="minorHAnsi" w:eastAsia="Times New Roman" w:hAnsiTheme="minorHAnsi"/>
                <w:b/>
                <w:bCs/>
                <w:lang w:eastAsia="en-GB"/>
              </w:rPr>
            </w:pPr>
            <w:r w:rsidRPr="00DE5B6D">
              <w:rPr>
                <w:rFonts w:asciiTheme="minorHAnsi" w:eastAsia="Times New Roman" w:hAnsiTheme="minorHAnsi"/>
                <w:b/>
                <w:bCs/>
                <w:lang w:eastAsia="en-GB"/>
              </w:rPr>
              <w:t>Cash</w:t>
            </w:r>
          </w:p>
        </w:tc>
        <w:tc>
          <w:tcPr>
            <w:tcW w:w="1559" w:type="dxa"/>
          </w:tcPr>
          <w:p w14:paraId="069BBE42" w14:textId="47B80C53" w:rsidR="00CE7DF8" w:rsidRPr="00DE5B6D" w:rsidRDefault="007E3B43" w:rsidP="00CE7DF8">
            <w:pPr>
              <w:keepNext/>
              <w:spacing w:after="0" w:line="240" w:lineRule="auto"/>
              <w:jc w:val="right"/>
              <w:rPr>
                <w:rFonts w:asciiTheme="minorHAnsi" w:eastAsia="Times New Roman" w:hAnsiTheme="minorHAnsi"/>
                <w:b/>
                <w:bCs/>
                <w:lang w:eastAsia="en-GB"/>
              </w:rPr>
            </w:pPr>
            <w:r w:rsidRPr="00DE5B6D">
              <w:rPr>
                <w:rFonts w:asciiTheme="minorHAnsi" w:eastAsia="Times New Roman" w:hAnsiTheme="minorHAnsi"/>
                <w:b/>
                <w:bCs/>
                <w:lang w:eastAsia="en-GB"/>
              </w:rPr>
              <w:t>Total</w:t>
            </w:r>
          </w:p>
        </w:tc>
      </w:tr>
      <w:tr w:rsidR="00DE5B6D" w:rsidRPr="00DE5B6D" w14:paraId="565BD0F1" w14:textId="77777777" w:rsidTr="00CF64AD">
        <w:tc>
          <w:tcPr>
            <w:tcW w:w="3828" w:type="dxa"/>
          </w:tcPr>
          <w:p w14:paraId="3893709A" w14:textId="77777777" w:rsidR="00CE7DF8" w:rsidRPr="00DE5B6D" w:rsidRDefault="00CE7DF8" w:rsidP="00CE7DF8">
            <w:pPr>
              <w:spacing w:after="0" w:line="240" w:lineRule="auto"/>
              <w:rPr>
                <w:rFonts w:asciiTheme="minorHAnsi" w:eastAsia="Times New Roman" w:hAnsiTheme="minorHAnsi"/>
                <w:lang w:eastAsia="en-GB"/>
              </w:rPr>
            </w:pPr>
          </w:p>
        </w:tc>
        <w:tc>
          <w:tcPr>
            <w:tcW w:w="1275" w:type="dxa"/>
          </w:tcPr>
          <w:p w14:paraId="0B5387AF" w14:textId="28557D13" w:rsidR="00CE7DF8" w:rsidRPr="00DE5B6D" w:rsidRDefault="008842B5" w:rsidP="00CE7DF8">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418" w:type="dxa"/>
            <w:vAlign w:val="center"/>
          </w:tcPr>
          <w:p w14:paraId="1E88FFD8" w14:textId="77777777" w:rsidR="00CE7DF8" w:rsidRPr="00DE5B6D" w:rsidRDefault="00CE7DF8" w:rsidP="00CE7DF8">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276" w:type="dxa"/>
          </w:tcPr>
          <w:p w14:paraId="08CBCEF3" w14:textId="77777777" w:rsidR="00CE7DF8" w:rsidRPr="00DE5B6D" w:rsidRDefault="00CE7DF8" w:rsidP="00CE7DF8">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c>
          <w:tcPr>
            <w:tcW w:w="1559" w:type="dxa"/>
          </w:tcPr>
          <w:p w14:paraId="0DCEECB7" w14:textId="77777777" w:rsidR="00CE7DF8" w:rsidRPr="00DE5B6D" w:rsidRDefault="00CE7DF8" w:rsidP="00CE7DF8">
            <w:pPr>
              <w:spacing w:before="120" w:after="0" w:line="240" w:lineRule="auto"/>
              <w:jc w:val="right"/>
              <w:rPr>
                <w:rFonts w:asciiTheme="minorHAnsi" w:eastAsia="Times New Roman" w:hAnsiTheme="minorHAnsi"/>
                <w:b/>
                <w:lang w:eastAsia="en-GB"/>
              </w:rPr>
            </w:pPr>
            <w:r w:rsidRPr="00DE5B6D">
              <w:rPr>
                <w:rFonts w:asciiTheme="minorHAnsi" w:eastAsia="Times New Roman" w:hAnsiTheme="minorHAnsi"/>
                <w:b/>
                <w:lang w:eastAsia="en-GB"/>
              </w:rPr>
              <w:t>£</w:t>
            </w:r>
          </w:p>
        </w:tc>
      </w:tr>
      <w:tr w:rsidR="00DE5B6D" w:rsidRPr="00DE5B6D" w14:paraId="12E13C78" w14:textId="77777777" w:rsidTr="00CF64AD">
        <w:tc>
          <w:tcPr>
            <w:tcW w:w="3828" w:type="dxa"/>
          </w:tcPr>
          <w:p w14:paraId="1B6B8AB0" w14:textId="54795AE1" w:rsidR="00CE7DF8" w:rsidRPr="00DE5B6D" w:rsidRDefault="008842B5" w:rsidP="00CE7DF8">
            <w:pPr>
              <w:spacing w:before="120" w:after="0" w:line="240" w:lineRule="auto"/>
              <w:rPr>
                <w:rFonts w:asciiTheme="minorHAnsi" w:eastAsia="Times New Roman" w:hAnsiTheme="minorHAnsi"/>
                <w:bCs/>
                <w:lang w:eastAsia="en-GB"/>
              </w:rPr>
            </w:pPr>
            <w:r w:rsidRPr="00DE5B6D">
              <w:rPr>
                <w:rFonts w:asciiTheme="minorHAnsi" w:eastAsia="Times New Roman" w:hAnsiTheme="minorHAnsi"/>
                <w:bCs/>
                <w:lang w:eastAsia="en-GB"/>
              </w:rPr>
              <w:t>At 30 April 20</w:t>
            </w:r>
            <w:r w:rsidR="00EC3190" w:rsidRPr="00DE5B6D">
              <w:rPr>
                <w:rFonts w:asciiTheme="minorHAnsi" w:eastAsia="Times New Roman" w:hAnsiTheme="minorHAnsi"/>
                <w:bCs/>
                <w:lang w:eastAsia="en-GB"/>
              </w:rPr>
              <w:t>2</w:t>
            </w:r>
            <w:r w:rsidR="00277F01">
              <w:rPr>
                <w:rFonts w:asciiTheme="minorHAnsi" w:eastAsia="Times New Roman" w:hAnsiTheme="minorHAnsi"/>
                <w:bCs/>
                <w:lang w:eastAsia="en-GB"/>
              </w:rPr>
              <w:t>4</w:t>
            </w:r>
          </w:p>
        </w:tc>
        <w:tc>
          <w:tcPr>
            <w:tcW w:w="1275" w:type="dxa"/>
          </w:tcPr>
          <w:p w14:paraId="07B45350" w14:textId="6B8CD444" w:rsidR="00CE7DF8" w:rsidRPr="00DE5B6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(286,629)</w:t>
            </w:r>
          </w:p>
        </w:tc>
        <w:tc>
          <w:tcPr>
            <w:tcW w:w="1418" w:type="dxa"/>
          </w:tcPr>
          <w:p w14:paraId="2BECE195" w14:textId="46474EB7" w:rsidR="00CE7DF8" w:rsidRPr="00DE5B6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(345,455)</w:t>
            </w:r>
          </w:p>
        </w:tc>
        <w:tc>
          <w:tcPr>
            <w:tcW w:w="1276" w:type="dxa"/>
          </w:tcPr>
          <w:p w14:paraId="3996C97A" w14:textId="06B5DA95" w:rsidR="00CE7DF8" w:rsidRPr="00DE5B6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90,012</w:t>
            </w:r>
          </w:p>
        </w:tc>
        <w:tc>
          <w:tcPr>
            <w:tcW w:w="1559" w:type="dxa"/>
          </w:tcPr>
          <w:p w14:paraId="68BC1792" w14:textId="46E33FEC" w:rsidR="00CE7DF8" w:rsidRPr="00DE5B6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(542,072)</w:t>
            </w:r>
          </w:p>
        </w:tc>
      </w:tr>
      <w:tr w:rsidR="00DE5B6D" w:rsidRPr="00DE5B6D" w14:paraId="2A388AC4" w14:textId="77777777" w:rsidTr="00CF64AD">
        <w:tc>
          <w:tcPr>
            <w:tcW w:w="3828" w:type="dxa"/>
          </w:tcPr>
          <w:p w14:paraId="65D987CE" w14:textId="33AD3210" w:rsidR="00CE7DF8" w:rsidRPr="00DE5B6D" w:rsidRDefault="00CF64AD" w:rsidP="00CE7DF8">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 xml:space="preserve">Non - </w:t>
            </w:r>
            <w:r w:rsidR="008842B5" w:rsidRPr="00DE5B6D">
              <w:rPr>
                <w:rFonts w:asciiTheme="minorHAnsi" w:eastAsia="Times New Roman" w:hAnsiTheme="minorHAnsi"/>
                <w:lang w:eastAsia="en-GB"/>
              </w:rPr>
              <w:t>Cash Flow</w:t>
            </w:r>
          </w:p>
        </w:tc>
        <w:tc>
          <w:tcPr>
            <w:tcW w:w="1275" w:type="dxa"/>
          </w:tcPr>
          <w:p w14:paraId="653BDD39" w14:textId="256543F0" w:rsidR="00CE7DF8" w:rsidRPr="00DE5B6D" w:rsidRDefault="00CF64AD"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418" w:type="dxa"/>
          </w:tcPr>
          <w:p w14:paraId="44A2C96B" w14:textId="75C9534C" w:rsidR="00CE7DF8" w:rsidRPr="00DE5B6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60,102</w:t>
            </w:r>
          </w:p>
        </w:tc>
        <w:tc>
          <w:tcPr>
            <w:tcW w:w="1276" w:type="dxa"/>
          </w:tcPr>
          <w:p w14:paraId="3415F56C" w14:textId="0A5FABB1" w:rsidR="00CE7DF8" w:rsidRPr="00DE5B6D" w:rsidRDefault="00CF64AD"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559" w:type="dxa"/>
          </w:tcPr>
          <w:p w14:paraId="49750B1F" w14:textId="3FF2DD4D" w:rsidR="00CE7DF8" w:rsidRPr="00DE5B6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60,102</w:t>
            </w:r>
          </w:p>
        </w:tc>
      </w:tr>
      <w:tr w:rsidR="00CF64AD" w:rsidRPr="00DE5B6D" w14:paraId="400268F0" w14:textId="77777777" w:rsidTr="00CF64AD">
        <w:tc>
          <w:tcPr>
            <w:tcW w:w="3828" w:type="dxa"/>
          </w:tcPr>
          <w:p w14:paraId="1169B07C" w14:textId="496B7212" w:rsidR="00CF64AD" w:rsidRDefault="00CF64AD" w:rsidP="00CE7DF8">
            <w:pPr>
              <w:spacing w:before="120" w:after="0" w:line="240" w:lineRule="auto"/>
              <w:rPr>
                <w:rFonts w:asciiTheme="minorHAnsi" w:eastAsia="Times New Roman" w:hAnsiTheme="minorHAnsi"/>
                <w:lang w:eastAsia="en-GB"/>
              </w:rPr>
            </w:pPr>
            <w:r>
              <w:rPr>
                <w:rFonts w:asciiTheme="minorHAnsi" w:eastAsia="Times New Roman" w:hAnsiTheme="minorHAnsi"/>
                <w:lang w:eastAsia="en-GB"/>
              </w:rPr>
              <w:t>Cash Flow</w:t>
            </w:r>
          </w:p>
        </w:tc>
        <w:tc>
          <w:tcPr>
            <w:tcW w:w="1275" w:type="dxa"/>
          </w:tcPr>
          <w:p w14:paraId="1EA44EC8" w14:textId="2F4C6619" w:rsidR="00CF64A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209,489</w:t>
            </w:r>
          </w:p>
        </w:tc>
        <w:tc>
          <w:tcPr>
            <w:tcW w:w="1418" w:type="dxa"/>
          </w:tcPr>
          <w:p w14:paraId="206F0EF2" w14:textId="705EF646" w:rsidR="00CF64A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p>
        </w:tc>
        <w:tc>
          <w:tcPr>
            <w:tcW w:w="1276" w:type="dxa"/>
          </w:tcPr>
          <w:p w14:paraId="5F9D2DE8" w14:textId="6CA61C4D" w:rsidR="00CF64A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338,945</w:t>
            </w:r>
          </w:p>
        </w:tc>
        <w:tc>
          <w:tcPr>
            <w:tcW w:w="1559" w:type="dxa"/>
          </w:tcPr>
          <w:p w14:paraId="2BF70EE0" w14:textId="15D95592" w:rsidR="00CF64AD" w:rsidRDefault="00277F01" w:rsidP="00CE7DF8">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548,434</w:t>
            </w:r>
          </w:p>
        </w:tc>
      </w:tr>
      <w:tr w:rsidR="003D4618" w:rsidRPr="00DE5B6D" w14:paraId="68E29849" w14:textId="77777777" w:rsidTr="00CF64AD">
        <w:tc>
          <w:tcPr>
            <w:tcW w:w="3828" w:type="dxa"/>
          </w:tcPr>
          <w:p w14:paraId="4B2E7425" w14:textId="77777777" w:rsidR="003D4618" w:rsidRPr="00DE5B6D" w:rsidRDefault="003D4618" w:rsidP="003D4618">
            <w:pPr>
              <w:spacing w:after="0" w:line="240" w:lineRule="auto"/>
              <w:rPr>
                <w:rFonts w:asciiTheme="minorHAnsi" w:eastAsia="Times New Roman" w:hAnsiTheme="minorHAnsi"/>
                <w:lang w:eastAsia="en-GB"/>
              </w:rPr>
            </w:pPr>
          </w:p>
        </w:tc>
        <w:tc>
          <w:tcPr>
            <w:tcW w:w="1275" w:type="dxa"/>
          </w:tcPr>
          <w:p w14:paraId="502A99B0" w14:textId="32DBC7A5" w:rsidR="003D4618" w:rsidRPr="00DE5B6D" w:rsidRDefault="003D4618" w:rsidP="003D4618">
            <w:pPr>
              <w:spacing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w:t>
            </w:r>
          </w:p>
        </w:tc>
        <w:tc>
          <w:tcPr>
            <w:tcW w:w="1418" w:type="dxa"/>
          </w:tcPr>
          <w:p w14:paraId="0D56E482" w14:textId="64F3419D" w:rsidR="003D4618" w:rsidRPr="00DE5B6D" w:rsidRDefault="003D4618" w:rsidP="003D4618">
            <w:pPr>
              <w:spacing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w:t>
            </w:r>
          </w:p>
        </w:tc>
        <w:tc>
          <w:tcPr>
            <w:tcW w:w="1276" w:type="dxa"/>
          </w:tcPr>
          <w:p w14:paraId="59891476" w14:textId="35096DE0" w:rsidR="003D4618" w:rsidRPr="00DE5B6D" w:rsidRDefault="003D4618" w:rsidP="003D4618">
            <w:pPr>
              <w:spacing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w:t>
            </w:r>
          </w:p>
        </w:tc>
        <w:tc>
          <w:tcPr>
            <w:tcW w:w="1559" w:type="dxa"/>
          </w:tcPr>
          <w:p w14:paraId="7AE2C669" w14:textId="74A216F9" w:rsidR="003D4618" w:rsidRPr="00DE5B6D" w:rsidRDefault="003D4618" w:rsidP="003D4618">
            <w:pPr>
              <w:spacing w:after="0" w:line="240" w:lineRule="auto"/>
              <w:jc w:val="right"/>
              <w:rPr>
                <w:rFonts w:asciiTheme="minorHAnsi" w:hAnsiTheme="minorHAnsi"/>
                <w:shd w:val="clear" w:color="auto" w:fill="FFFFFF"/>
              </w:rPr>
            </w:pPr>
            <w:r w:rsidRPr="00DE5B6D">
              <w:rPr>
                <w:rFonts w:asciiTheme="minorHAnsi" w:hAnsiTheme="minorHAnsi"/>
                <w:shd w:val="clear" w:color="auto" w:fill="FFFFFF"/>
              </w:rPr>
              <w:t>________</w:t>
            </w:r>
          </w:p>
        </w:tc>
      </w:tr>
      <w:tr w:rsidR="00DE5B6D" w:rsidRPr="00DE5B6D" w14:paraId="6BC60155" w14:textId="77777777" w:rsidTr="00CF64AD">
        <w:tc>
          <w:tcPr>
            <w:tcW w:w="3828" w:type="dxa"/>
          </w:tcPr>
          <w:p w14:paraId="03D8936B" w14:textId="39459B56" w:rsidR="008842B5" w:rsidRPr="00DE5B6D" w:rsidRDefault="008842B5" w:rsidP="008842B5">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At 30 April 202</w:t>
            </w:r>
            <w:r w:rsidR="00277F01">
              <w:rPr>
                <w:rFonts w:asciiTheme="minorHAnsi" w:eastAsia="Times New Roman" w:hAnsiTheme="minorHAnsi"/>
                <w:lang w:eastAsia="en-GB"/>
              </w:rPr>
              <w:t>5</w:t>
            </w:r>
          </w:p>
        </w:tc>
        <w:tc>
          <w:tcPr>
            <w:tcW w:w="1275" w:type="dxa"/>
          </w:tcPr>
          <w:p w14:paraId="269C2080" w14:textId="3894C632" w:rsidR="008842B5" w:rsidRPr="00DE5B6D" w:rsidRDefault="008842B5" w:rsidP="008842B5">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r w:rsidR="00277F01">
              <w:rPr>
                <w:rFonts w:asciiTheme="minorHAnsi" w:eastAsia="Times New Roman" w:hAnsiTheme="minorHAnsi"/>
                <w:lang w:eastAsia="en-GB"/>
              </w:rPr>
              <w:t>77,140</w:t>
            </w:r>
            <w:r w:rsidRPr="00DE5B6D">
              <w:rPr>
                <w:rFonts w:asciiTheme="minorHAnsi" w:eastAsia="Times New Roman" w:hAnsiTheme="minorHAnsi"/>
                <w:lang w:eastAsia="en-GB"/>
              </w:rPr>
              <w:t>)</w:t>
            </w:r>
          </w:p>
        </w:tc>
        <w:tc>
          <w:tcPr>
            <w:tcW w:w="1418" w:type="dxa"/>
          </w:tcPr>
          <w:p w14:paraId="4E97A3EB" w14:textId="0BF7D40D" w:rsidR="008842B5" w:rsidRPr="00DE5B6D" w:rsidRDefault="008842B5" w:rsidP="008842B5">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r w:rsidR="00277F01">
              <w:rPr>
                <w:rFonts w:asciiTheme="minorHAnsi" w:eastAsia="Times New Roman" w:hAnsiTheme="minorHAnsi"/>
                <w:lang w:eastAsia="en-GB"/>
              </w:rPr>
              <w:t>285,353</w:t>
            </w:r>
            <w:r w:rsidRPr="00DE5B6D">
              <w:rPr>
                <w:rFonts w:asciiTheme="minorHAnsi" w:eastAsia="Times New Roman" w:hAnsiTheme="minorHAnsi"/>
                <w:lang w:eastAsia="en-GB"/>
              </w:rPr>
              <w:t>)</w:t>
            </w:r>
          </w:p>
        </w:tc>
        <w:tc>
          <w:tcPr>
            <w:tcW w:w="1276" w:type="dxa"/>
          </w:tcPr>
          <w:p w14:paraId="2A784AE9" w14:textId="0C40E776" w:rsidR="008842B5" w:rsidRPr="00DE5B6D" w:rsidRDefault="00277F01" w:rsidP="008842B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428,957</w:t>
            </w:r>
          </w:p>
        </w:tc>
        <w:tc>
          <w:tcPr>
            <w:tcW w:w="1559" w:type="dxa"/>
          </w:tcPr>
          <w:p w14:paraId="63DE8CA2" w14:textId="5CA04C0B" w:rsidR="008842B5" w:rsidRPr="00DE5B6D" w:rsidRDefault="00277F01" w:rsidP="008842B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66,464</w:t>
            </w:r>
          </w:p>
        </w:tc>
      </w:tr>
      <w:tr w:rsidR="00DE5B6D" w:rsidRPr="00DE5B6D" w14:paraId="068841B9" w14:textId="77777777" w:rsidTr="00CF64AD">
        <w:tc>
          <w:tcPr>
            <w:tcW w:w="3828" w:type="dxa"/>
          </w:tcPr>
          <w:p w14:paraId="4BD5C249" w14:textId="3BEF80F2" w:rsidR="00BF2D9C" w:rsidRPr="00DE5B6D" w:rsidRDefault="00BF2D9C" w:rsidP="008842B5">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Non – cash flow</w:t>
            </w:r>
          </w:p>
        </w:tc>
        <w:tc>
          <w:tcPr>
            <w:tcW w:w="1275" w:type="dxa"/>
          </w:tcPr>
          <w:p w14:paraId="628B38F8" w14:textId="245865EE" w:rsidR="00BF2D9C" w:rsidRPr="00DE5B6D" w:rsidRDefault="00BF2D9C" w:rsidP="008842B5">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p>
        </w:tc>
        <w:tc>
          <w:tcPr>
            <w:tcW w:w="1418" w:type="dxa"/>
          </w:tcPr>
          <w:p w14:paraId="121562C1" w14:textId="2D676D1D" w:rsidR="00BF2D9C" w:rsidRPr="00DE5B6D" w:rsidRDefault="00277F01" w:rsidP="008842B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80,663</w:t>
            </w:r>
          </w:p>
        </w:tc>
        <w:tc>
          <w:tcPr>
            <w:tcW w:w="1276" w:type="dxa"/>
          </w:tcPr>
          <w:p w14:paraId="597A45BA" w14:textId="76367127" w:rsidR="00BF2D9C" w:rsidRPr="00DE5B6D" w:rsidRDefault="00BF2D9C" w:rsidP="008842B5">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p>
        </w:tc>
        <w:tc>
          <w:tcPr>
            <w:tcW w:w="1559" w:type="dxa"/>
          </w:tcPr>
          <w:p w14:paraId="42D1D294" w14:textId="5F07D6AB" w:rsidR="00BF2D9C" w:rsidRPr="00DE5B6D" w:rsidRDefault="00277F01" w:rsidP="008842B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80,663</w:t>
            </w:r>
          </w:p>
        </w:tc>
      </w:tr>
      <w:tr w:rsidR="00DE5B6D" w:rsidRPr="00DE5B6D" w14:paraId="3B9EED78" w14:textId="77777777" w:rsidTr="00CF64AD">
        <w:tc>
          <w:tcPr>
            <w:tcW w:w="3828" w:type="dxa"/>
          </w:tcPr>
          <w:p w14:paraId="245C0739" w14:textId="135CE77F" w:rsidR="0007099D" w:rsidRPr="00DE5B6D" w:rsidRDefault="0007099D" w:rsidP="008842B5">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Cash Flow</w:t>
            </w:r>
          </w:p>
        </w:tc>
        <w:tc>
          <w:tcPr>
            <w:tcW w:w="1275" w:type="dxa"/>
          </w:tcPr>
          <w:p w14:paraId="798DD3D2" w14:textId="4AAD121C" w:rsidR="0007099D" w:rsidRPr="00DE5B6D" w:rsidRDefault="0007099D" w:rsidP="008842B5">
            <w:pPr>
              <w:spacing w:before="120" w:after="0" w:line="240" w:lineRule="auto"/>
              <w:jc w:val="right"/>
              <w:rPr>
                <w:rFonts w:asciiTheme="minorHAnsi" w:eastAsia="Times New Roman" w:hAnsiTheme="minorHAnsi"/>
                <w:lang w:eastAsia="en-GB"/>
              </w:rPr>
            </w:pPr>
          </w:p>
        </w:tc>
        <w:tc>
          <w:tcPr>
            <w:tcW w:w="1418" w:type="dxa"/>
          </w:tcPr>
          <w:p w14:paraId="51040F62" w14:textId="66DB11A1" w:rsidR="0007099D" w:rsidRPr="00DE5B6D" w:rsidRDefault="00277F01" w:rsidP="008842B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(38,613)</w:t>
            </w:r>
          </w:p>
        </w:tc>
        <w:tc>
          <w:tcPr>
            <w:tcW w:w="1276" w:type="dxa"/>
          </w:tcPr>
          <w:p w14:paraId="23CEF241" w14:textId="4507EC77" w:rsidR="0007099D" w:rsidRPr="00DE5B6D" w:rsidRDefault="00277F01" w:rsidP="008842B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(345,347)</w:t>
            </w:r>
          </w:p>
        </w:tc>
        <w:tc>
          <w:tcPr>
            <w:tcW w:w="1559" w:type="dxa"/>
          </w:tcPr>
          <w:p w14:paraId="55305E4F" w14:textId="304FC441" w:rsidR="0007099D" w:rsidRPr="00DE5B6D" w:rsidRDefault="00277F01" w:rsidP="008842B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(383,960)</w:t>
            </w:r>
          </w:p>
        </w:tc>
      </w:tr>
      <w:tr w:rsidR="00DE5B6D" w:rsidRPr="00DE5B6D" w14:paraId="6A5C29EE" w14:textId="77777777" w:rsidTr="00CF64AD">
        <w:tc>
          <w:tcPr>
            <w:tcW w:w="3828" w:type="dxa"/>
          </w:tcPr>
          <w:p w14:paraId="244BF6F4" w14:textId="77777777" w:rsidR="00C434D5" w:rsidRPr="00DE5B6D" w:rsidRDefault="00C434D5" w:rsidP="00C434D5">
            <w:pPr>
              <w:spacing w:before="120" w:after="0" w:line="240" w:lineRule="auto"/>
              <w:rPr>
                <w:rFonts w:asciiTheme="minorHAnsi" w:eastAsia="Times New Roman" w:hAnsiTheme="minorHAnsi"/>
                <w:lang w:eastAsia="en-GB"/>
              </w:rPr>
            </w:pPr>
          </w:p>
        </w:tc>
        <w:tc>
          <w:tcPr>
            <w:tcW w:w="1275" w:type="dxa"/>
          </w:tcPr>
          <w:p w14:paraId="114DB454" w14:textId="39053A59"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418" w:type="dxa"/>
          </w:tcPr>
          <w:p w14:paraId="6D0BAB24" w14:textId="189C33CA"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c>
          <w:tcPr>
            <w:tcW w:w="1276" w:type="dxa"/>
          </w:tcPr>
          <w:p w14:paraId="73B17FDB" w14:textId="3B7B7C7D"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w:t>
            </w:r>
          </w:p>
        </w:tc>
        <w:tc>
          <w:tcPr>
            <w:tcW w:w="1559" w:type="dxa"/>
          </w:tcPr>
          <w:p w14:paraId="7B82F774" w14:textId="0B63926B"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_________</w:t>
            </w:r>
          </w:p>
        </w:tc>
      </w:tr>
      <w:tr w:rsidR="00DE5B6D" w:rsidRPr="00DE5B6D" w14:paraId="0ABEAD32" w14:textId="77777777" w:rsidTr="00CF64AD">
        <w:tc>
          <w:tcPr>
            <w:tcW w:w="3828" w:type="dxa"/>
          </w:tcPr>
          <w:p w14:paraId="025688C0" w14:textId="03CFF4FC" w:rsidR="00C434D5" w:rsidRPr="00DE5B6D" w:rsidRDefault="00C434D5" w:rsidP="00C434D5">
            <w:pPr>
              <w:spacing w:before="120" w:after="0" w:line="240" w:lineRule="auto"/>
              <w:rPr>
                <w:rFonts w:asciiTheme="minorHAnsi" w:eastAsia="Times New Roman" w:hAnsiTheme="minorHAnsi"/>
                <w:lang w:eastAsia="en-GB"/>
              </w:rPr>
            </w:pPr>
            <w:r w:rsidRPr="00DE5B6D">
              <w:rPr>
                <w:rFonts w:asciiTheme="minorHAnsi" w:eastAsia="Times New Roman" w:hAnsiTheme="minorHAnsi"/>
                <w:lang w:eastAsia="en-GB"/>
              </w:rPr>
              <w:t>At 30 April 202</w:t>
            </w:r>
            <w:r w:rsidR="00277F01">
              <w:rPr>
                <w:rFonts w:asciiTheme="minorHAnsi" w:eastAsia="Times New Roman" w:hAnsiTheme="minorHAnsi"/>
                <w:lang w:eastAsia="en-GB"/>
              </w:rPr>
              <w:t>6</w:t>
            </w:r>
          </w:p>
        </w:tc>
        <w:tc>
          <w:tcPr>
            <w:tcW w:w="1275" w:type="dxa"/>
          </w:tcPr>
          <w:p w14:paraId="4CC8CCD8" w14:textId="344EBB59"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r w:rsidR="00CF64AD">
              <w:rPr>
                <w:rFonts w:asciiTheme="minorHAnsi" w:eastAsia="Times New Roman" w:hAnsiTheme="minorHAnsi"/>
                <w:lang w:eastAsia="en-GB"/>
              </w:rPr>
              <w:t>77,140</w:t>
            </w:r>
            <w:r w:rsidRPr="00DE5B6D">
              <w:rPr>
                <w:rFonts w:asciiTheme="minorHAnsi" w:eastAsia="Times New Roman" w:hAnsiTheme="minorHAnsi"/>
                <w:lang w:eastAsia="en-GB"/>
              </w:rPr>
              <w:t>)</w:t>
            </w:r>
          </w:p>
        </w:tc>
        <w:tc>
          <w:tcPr>
            <w:tcW w:w="1418" w:type="dxa"/>
          </w:tcPr>
          <w:p w14:paraId="4E6762EC" w14:textId="31A473A6"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eastAsia="Times New Roman" w:hAnsiTheme="minorHAnsi"/>
                <w:lang w:eastAsia="en-GB"/>
              </w:rPr>
              <w:t>(</w:t>
            </w:r>
            <w:r w:rsidR="00277F01">
              <w:rPr>
                <w:rFonts w:asciiTheme="minorHAnsi" w:eastAsia="Times New Roman" w:hAnsiTheme="minorHAnsi"/>
                <w:lang w:eastAsia="en-GB"/>
              </w:rPr>
              <w:t>243,303</w:t>
            </w:r>
            <w:r w:rsidRPr="00DE5B6D">
              <w:rPr>
                <w:rFonts w:asciiTheme="minorHAnsi" w:eastAsia="Times New Roman" w:hAnsiTheme="minorHAnsi"/>
                <w:lang w:eastAsia="en-GB"/>
              </w:rPr>
              <w:t>)</w:t>
            </w:r>
          </w:p>
        </w:tc>
        <w:tc>
          <w:tcPr>
            <w:tcW w:w="1276" w:type="dxa"/>
          </w:tcPr>
          <w:p w14:paraId="6F4ACA27" w14:textId="0ECE4B58" w:rsidR="00C434D5" w:rsidRPr="00DE5B6D" w:rsidRDefault="00277F01" w:rsidP="00C434D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83,610</w:t>
            </w:r>
          </w:p>
        </w:tc>
        <w:tc>
          <w:tcPr>
            <w:tcW w:w="1559" w:type="dxa"/>
          </w:tcPr>
          <w:p w14:paraId="233A32E1" w14:textId="0C0B50AB" w:rsidR="00C434D5" w:rsidRPr="00DE5B6D" w:rsidRDefault="00CF64AD" w:rsidP="00C434D5">
            <w:pPr>
              <w:spacing w:before="120" w:after="0" w:line="240" w:lineRule="auto"/>
              <w:jc w:val="right"/>
              <w:rPr>
                <w:rFonts w:asciiTheme="minorHAnsi" w:eastAsia="Times New Roman" w:hAnsiTheme="minorHAnsi"/>
                <w:lang w:eastAsia="en-GB"/>
              </w:rPr>
            </w:pPr>
            <w:r>
              <w:rPr>
                <w:rFonts w:asciiTheme="minorHAnsi" w:eastAsia="Times New Roman" w:hAnsiTheme="minorHAnsi"/>
                <w:lang w:eastAsia="en-GB"/>
              </w:rPr>
              <w:t>(</w:t>
            </w:r>
            <w:r w:rsidR="00277F01">
              <w:rPr>
                <w:rFonts w:asciiTheme="minorHAnsi" w:eastAsia="Times New Roman" w:hAnsiTheme="minorHAnsi"/>
                <w:lang w:eastAsia="en-GB"/>
              </w:rPr>
              <w:t>236,833</w:t>
            </w:r>
            <w:r>
              <w:rPr>
                <w:rFonts w:asciiTheme="minorHAnsi" w:eastAsia="Times New Roman" w:hAnsiTheme="minorHAnsi"/>
                <w:lang w:eastAsia="en-GB"/>
              </w:rPr>
              <w:t>)</w:t>
            </w:r>
          </w:p>
        </w:tc>
      </w:tr>
      <w:tr w:rsidR="00010424" w:rsidRPr="00DE5B6D" w14:paraId="04FB6949" w14:textId="77777777" w:rsidTr="00CF64AD">
        <w:tc>
          <w:tcPr>
            <w:tcW w:w="3828" w:type="dxa"/>
          </w:tcPr>
          <w:p w14:paraId="5943E3F1" w14:textId="77777777" w:rsidR="00C434D5" w:rsidRPr="00DE5B6D" w:rsidRDefault="00C434D5" w:rsidP="00C434D5">
            <w:pPr>
              <w:spacing w:before="120" w:after="0" w:line="240" w:lineRule="auto"/>
              <w:rPr>
                <w:rFonts w:asciiTheme="minorHAnsi" w:eastAsia="Times New Roman" w:hAnsiTheme="minorHAnsi"/>
                <w:lang w:eastAsia="en-GB"/>
              </w:rPr>
            </w:pPr>
          </w:p>
        </w:tc>
        <w:tc>
          <w:tcPr>
            <w:tcW w:w="1275" w:type="dxa"/>
          </w:tcPr>
          <w:p w14:paraId="1C8C6D91" w14:textId="231227A3"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418" w:type="dxa"/>
          </w:tcPr>
          <w:p w14:paraId="5254256C" w14:textId="0A8758BB"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276" w:type="dxa"/>
          </w:tcPr>
          <w:p w14:paraId="012C8099" w14:textId="0563C079"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c>
          <w:tcPr>
            <w:tcW w:w="1559" w:type="dxa"/>
          </w:tcPr>
          <w:p w14:paraId="234E1153" w14:textId="5EDBA0D2" w:rsidR="00C434D5" w:rsidRPr="00DE5B6D" w:rsidRDefault="00C434D5" w:rsidP="00C434D5">
            <w:pPr>
              <w:spacing w:before="120" w:after="0" w:line="240" w:lineRule="auto"/>
              <w:jc w:val="right"/>
              <w:rPr>
                <w:rFonts w:asciiTheme="minorHAnsi" w:eastAsia="Times New Roman" w:hAnsiTheme="minorHAnsi"/>
                <w:lang w:eastAsia="en-GB"/>
              </w:rPr>
            </w:pPr>
            <w:r w:rsidRPr="00DE5B6D">
              <w:rPr>
                <w:rFonts w:asciiTheme="minorHAnsi" w:hAnsiTheme="minorHAnsi"/>
                <w:shd w:val="clear" w:color="auto" w:fill="FFFFFF"/>
              </w:rPr>
              <w:t>=========</w:t>
            </w:r>
          </w:p>
        </w:tc>
      </w:tr>
      <w:bookmarkEnd w:id="10"/>
    </w:tbl>
    <w:p w14:paraId="249CE7F2" w14:textId="77777777" w:rsidR="000E7E9C" w:rsidRPr="00DE5B6D" w:rsidRDefault="000E7E9C" w:rsidP="001E4C9F">
      <w:pPr>
        <w:spacing w:after="0" w:line="276" w:lineRule="auto"/>
        <w:jc w:val="both"/>
        <w:rPr>
          <w:rFonts w:asciiTheme="minorHAnsi" w:hAnsiTheme="minorHAnsi"/>
          <w:sz w:val="24"/>
          <w:szCs w:val="24"/>
          <w:highlight w:val="yellow"/>
        </w:rPr>
      </w:pPr>
    </w:p>
    <w:p w14:paraId="57522D9F" w14:textId="77777777" w:rsidR="00061A95" w:rsidRPr="00DE5B6D" w:rsidRDefault="00061A95" w:rsidP="001E4C9F">
      <w:pPr>
        <w:spacing w:after="0" w:line="276" w:lineRule="auto"/>
        <w:jc w:val="both"/>
        <w:rPr>
          <w:rFonts w:asciiTheme="minorHAnsi" w:hAnsiTheme="minorHAnsi"/>
          <w:b/>
          <w:bCs/>
          <w:sz w:val="24"/>
          <w:szCs w:val="24"/>
          <w:highlight w:val="yellow"/>
        </w:rPr>
      </w:pPr>
    </w:p>
    <w:p w14:paraId="189BBBEA" w14:textId="58824B11" w:rsidR="00D5499A" w:rsidRPr="00DE5B6D" w:rsidRDefault="00D5499A" w:rsidP="00D5499A">
      <w:pPr>
        <w:pStyle w:val="Heading2"/>
        <w:rPr>
          <w:rFonts w:asciiTheme="minorHAnsi" w:hAnsiTheme="minorHAnsi" w:cstheme="minorHAnsi"/>
          <w:b/>
          <w:bCs/>
          <w:color w:val="auto"/>
          <w:sz w:val="24"/>
          <w:szCs w:val="24"/>
        </w:rPr>
      </w:pPr>
      <w:r w:rsidRPr="00DE5B6D">
        <w:rPr>
          <w:rFonts w:asciiTheme="minorHAnsi" w:hAnsiTheme="minorHAnsi" w:cstheme="minorHAnsi"/>
          <w:b/>
          <w:bCs/>
          <w:color w:val="auto"/>
          <w:sz w:val="24"/>
          <w:szCs w:val="24"/>
        </w:rPr>
        <w:t>NOTES TO THE FINANCIAL STATEMENTS</w:t>
      </w:r>
    </w:p>
    <w:p w14:paraId="71D68302" w14:textId="1E6E3ACB" w:rsidR="00D5499A" w:rsidRPr="0099794D" w:rsidRDefault="00D5499A" w:rsidP="00D5499A">
      <w:pPr>
        <w:pStyle w:val="BodyText"/>
        <w:spacing w:before="120"/>
        <w:rPr>
          <w:rFonts w:cstheme="minorHAnsi"/>
          <w:color w:val="auto"/>
          <w:sz w:val="24"/>
          <w:szCs w:val="24"/>
        </w:rPr>
      </w:pPr>
      <w:r w:rsidRPr="0099794D">
        <w:rPr>
          <w:rFonts w:cstheme="minorHAnsi"/>
          <w:color w:val="auto"/>
          <w:sz w:val="24"/>
          <w:szCs w:val="24"/>
        </w:rPr>
        <w:t>Year ended 30 April 202</w:t>
      </w:r>
      <w:r w:rsidR="006930AE" w:rsidRPr="0099794D">
        <w:rPr>
          <w:rFonts w:cstheme="minorHAnsi"/>
          <w:color w:val="auto"/>
          <w:sz w:val="24"/>
          <w:szCs w:val="24"/>
        </w:rPr>
        <w:t>6</w:t>
      </w:r>
    </w:p>
    <w:p w14:paraId="0028DFC2" w14:textId="77777777" w:rsidR="006930AE" w:rsidRPr="0099794D" w:rsidRDefault="006930AE" w:rsidP="00D5499A">
      <w:pPr>
        <w:pStyle w:val="BodyText"/>
        <w:spacing w:before="120"/>
        <w:rPr>
          <w:rFonts w:cstheme="minorHAnsi"/>
          <w:color w:val="auto"/>
          <w:sz w:val="24"/>
          <w:szCs w:val="24"/>
        </w:rPr>
      </w:pPr>
    </w:p>
    <w:p w14:paraId="2FF26E7C" w14:textId="77777777" w:rsidR="006930AE" w:rsidRPr="0099794D" w:rsidRDefault="006930AE" w:rsidP="00F71412">
      <w:pPr>
        <w:pStyle w:val="BodyText"/>
        <w:spacing w:before="360" w:after="0"/>
        <w:ind w:left="567" w:right="-7" w:hanging="567"/>
        <w:rPr>
          <w:rFonts w:cstheme="minorHAnsi"/>
          <w:b/>
          <w:bCs/>
          <w:color w:val="auto"/>
          <w:sz w:val="24"/>
          <w:szCs w:val="24"/>
        </w:rPr>
      </w:pPr>
      <w:r w:rsidRPr="0099794D">
        <w:rPr>
          <w:rFonts w:cstheme="minorHAnsi"/>
          <w:b/>
          <w:bCs/>
          <w:color w:val="auto"/>
          <w:sz w:val="24"/>
          <w:szCs w:val="24"/>
        </w:rPr>
        <w:t>Summary of significant accounting policies</w:t>
      </w:r>
    </w:p>
    <w:p w14:paraId="02855ED2" w14:textId="3C922737" w:rsidR="006930AE" w:rsidRPr="0099794D" w:rsidRDefault="006930AE" w:rsidP="002E4481">
      <w:pPr>
        <w:pStyle w:val="BodyText"/>
        <w:spacing w:before="120" w:after="0"/>
        <w:ind w:right="-7"/>
        <w:jc w:val="both"/>
        <w:rPr>
          <w:rFonts w:cstheme="minorHAnsi"/>
          <w:color w:val="auto"/>
          <w:sz w:val="24"/>
          <w:szCs w:val="24"/>
        </w:rPr>
      </w:pPr>
      <w:r w:rsidRPr="0099794D">
        <w:rPr>
          <w:rFonts w:cstheme="minorHAnsi"/>
          <w:color w:val="auto"/>
          <w:sz w:val="24"/>
          <w:szCs w:val="24"/>
        </w:rPr>
        <w:t xml:space="preserve">(a) </w:t>
      </w:r>
      <w:r w:rsidR="002E4481" w:rsidRPr="0099794D">
        <w:rPr>
          <w:rFonts w:cstheme="minorHAnsi"/>
          <w:color w:val="auto"/>
          <w:sz w:val="24"/>
          <w:szCs w:val="24"/>
        </w:rPr>
        <w:t xml:space="preserve">  </w:t>
      </w:r>
      <w:r w:rsidRPr="0099794D">
        <w:rPr>
          <w:rFonts w:cstheme="minorHAnsi"/>
          <w:color w:val="auto"/>
          <w:sz w:val="24"/>
          <w:szCs w:val="24"/>
        </w:rPr>
        <w:t>General information and basis of preparation.</w:t>
      </w:r>
    </w:p>
    <w:p w14:paraId="598D429D" w14:textId="7956A1AF" w:rsidR="006930AE" w:rsidRPr="0099794D" w:rsidRDefault="006930AE" w:rsidP="002E4481">
      <w:pPr>
        <w:pStyle w:val="BodyText"/>
        <w:spacing w:before="120" w:after="0"/>
        <w:ind w:right="-7"/>
        <w:jc w:val="both"/>
        <w:rPr>
          <w:rFonts w:cstheme="minorHAnsi"/>
          <w:color w:val="auto"/>
          <w:sz w:val="24"/>
          <w:szCs w:val="24"/>
        </w:rPr>
      </w:pPr>
      <w:r w:rsidRPr="0099794D">
        <w:rPr>
          <w:rFonts w:cstheme="minorHAnsi"/>
          <w:color w:val="auto"/>
          <w:sz w:val="24"/>
          <w:szCs w:val="24"/>
        </w:rPr>
        <w:t>DXS International PLC is a public company limited by shares incorporated in</w:t>
      </w:r>
      <w:r w:rsidR="002E4481" w:rsidRPr="0099794D">
        <w:rPr>
          <w:rFonts w:cstheme="minorHAnsi"/>
          <w:color w:val="auto"/>
          <w:sz w:val="24"/>
          <w:szCs w:val="24"/>
        </w:rPr>
        <w:t xml:space="preserve"> </w:t>
      </w:r>
      <w:r w:rsidRPr="0099794D">
        <w:rPr>
          <w:rFonts w:cstheme="minorHAnsi"/>
          <w:color w:val="auto"/>
          <w:sz w:val="24"/>
          <w:szCs w:val="24"/>
        </w:rPr>
        <w:t>England and Wales. The address of the registered office is given in the company</w:t>
      </w:r>
      <w:r w:rsidR="002E4481" w:rsidRPr="0099794D">
        <w:rPr>
          <w:rFonts w:cstheme="minorHAnsi"/>
          <w:color w:val="auto"/>
          <w:sz w:val="24"/>
          <w:szCs w:val="24"/>
        </w:rPr>
        <w:t xml:space="preserve"> </w:t>
      </w:r>
      <w:r w:rsidRPr="0099794D">
        <w:rPr>
          <w:rFonts w:cstheme="minorHAnsi"/>
          <w:color w:val="auto"/>
          <w:sz w:val="24"/>
          <w:szCs w:val="24"/>
        </w:rPr>
        <w:t>information on Page 1 of these financial statements.</w:t>
      </w:r>
    </w:p>
    <w:p w14:paraId="697F1C6C" w14:textId="341D96AA" w:rsidR="006930AE" w:rsidRPr="0099794D" w:rsidRDefault="006930AE" w:rsidP="002E4481">
      <w:pPr>
        <w:pStyle w:val="BodyText"/>
        <w:spacing w:before="120" w:after="0"/>
        <w:ind w:right="-7"/>
        <w:jc w:val="both"/>
        <w:rPr>
          <w:rFonts w:cstheme="minorHAnsi"/>
          <w:color w:val="auto"/>
          <w:sz w:val="24"/>
          <w:szCs w:val="24"/>
        </w:rPr>
      </w:pPr>
      <w:r w:rsidRPr="0099794D">
        <w:rPr>
          <w:rFonts w:cstheme="minorHAnsi"/>
          <w:color w:val="auto"/>
          <w:sz w:val="24"/>
          <w:szCs w:val="24"/>
        </w:rPr>
        <w:t>The group's principal activities during the year were the development and distribution of</w:t>
      </w:r>
      <w:r w:rsidR="002E4481" w:rsidRPr="0099794D">
        <w:rPr>
          <w:rFonts w:cstheme="minorHAnsi"/>
          <w:color w:val="auto"/>
          <w:sz w:val="24"/>
          <w:szCs w:val="24"/>
        </w:rPr>
        <w:t xml:space="preserve"> </w:t>
      </w:r>
      <w:r w:rsidRPr="0099794D">
        <w:rPr>
          <w:rFonts w:cstheme="minorHAnsi"/>
          <w:color w:val="auto"/>
          <w:sz w:val="24"/>
          <w:szCs w:val="24"/>
        </w:rPr>
        <w:t>clinical decision support to General Practitioners, Nurses and Retail Pharmacies in the United</w:t>
      </w:r>
      <w:r w:rsidR="002E4481" w:rsidRPr="0099794D">
        <w:rPr>
          <w:rFonts w:cstheme="minorHAnsi"/>
          <w:color w:val="auto"/>
          <w:sz w:val="24"/>
          <w:szCs w:val="24"/>
        </w:rPr>
        <w:t xml:space="preserve"> </w:t>
      </w:r>
      <w:r w:rsidRPr="0099794D">
        <w:rPr>
          <w:rFonts w:cstheme="minorHAnsi"/>
          <w:color w:val="auto"/>
          <w:sz w:val="24"/>
          <w:szCs w:val="24"/>
        </w:rPr>
        <w:t>Kingdom. The commercial side includes the licensing of DXS products to</w:t>
      </w:r>
      <w:r w:rsidR="002E4481" w:rsidRPr="0099794D">
        <w:rPr>
          <w:rFonts w:cstheme="minorHAnsi"/>
          <w:color w:val="auto"/>
          <w:sz w:val="24"/>
          <w:szCs w:val="24"/>
        </w:rPr>
        <w:t xml:space="preserve"> </w:t>
      </w:r>
      <w:r w:rsidRPr="0099794D">
        <w:rPr>
          <w:rFonts w:cstheme="minorHAnsi"/>
          <w:color w:val="auto"/>
          <w:sz w:val="24"/>
          <w:szCs w:val="24"/>
        </w:rPr>
        <w:t>various ICB's (Integrated Care Boards), the sale of e- detailing opportunities to the</w:t>
      </w:r>
      <w:r w:rsidR="002E4481" w:rsidRPr="0099794D">
        <w:rPr>
          <w:rFonts w:cstheme="minorHAnsi"/>
          <w:color w:val="auto"/>
          <w:sz w:val="24"/>
          <w:szCs w:val="24"/>
        </w:rPr>
        <w:t xml:space="preserve"> </w:t>
      </w:r>
      <w:r w:rsidRPr="0099794D">
        <w:rPr>
          <w:rFonts w:cstheme="minorHAnsi"/>
          <w:color w:val="auto"/>
          <w:sz w:val="24"/>
          <w:szCs w:val="24"/>
        </w:rPr>
        <w:t>pharmaceutical industry, the UK Primary Care sector and the licencing of DXS technology</w:t>
      </w:r>
      <w:r w:rsidR="002E4481" w:rsidRPr="0099794D">
        <w:rPr>
          <w:rFonts w:cstheme="minorHAnsi"/>
          <w:color w:val="auto"/>
          <w:sz w:val="24"/>
          <w:szCs w:val="24"/>
        </w:rPr>
        <w:t xml:space="preserve"> </w:t>
      </w:r>
      <w:r w:rsidRPr="0099794D">
        <w:rPr>
          <w:rFonts w:cstheme="minorHAnsi"/>
          <w:color w:val="auto"/>
          <w:sz w:val="24"/>
          <w:szCs w:val="24"/>
        </w:rPr>
        <w:t>to healthcare publishers.</w:t>
      </w:r>
    </w:p>
    <w:p w14:paraId="2EC6032B" w14:textId="67EE729D" w:rsidR="006930AE" w:rsidRPr="0099794D" w:rsidRDefault="006930AE" w:rsidP="008B0819">
      <w:pPr>
        <w:pStyle w:val="BodyText"/>
        <w:spacing w:before="120"/>
        <w:ind w:right="-7"/>
        <w:rPr>
          <w:rFonts w:cstheme="minorHAnsi"/>
          <w:color w:val="auto"/>
          <w:sz w:val="24"/>
          <w:szCs w:val="24"/>
        </w:rPr>
      </w:pPr>
      <w:r w:rsidRPr="0099794D">
        <w:rPr>
          <w:rFonts w:cstheme="minorHAnsi"/>
          <w:color w:val="auto"/>
          <w:sz w:val="24"/>
          <w:szCs w:val="24"/>
        </w:rPr>
        <w:t>The financial statements have been prepared in accordance with applicable accounting</w:t>
      </w:r>
      <w:r w:rsidR="002E4481" w:rsidRPr="0099794D">
        <w:rPr>
          <w:rFonts w:cstheme="minorHAnsi"/>
          <w:color w:val="auto"/>
          <w:sz w:val="24"/>
          <w:szCs w:val="24"/>
        </w:rPr>
        <w:t xml:space="preserve"> </w:t>
      </w:r>
      <w:r w:rsidRPr="0099794D">
        <w:rPr>
          <w:rFonts w:cstheme="minorHAnsi"/>
          <w:color w:val="auto"/>
          <w:sz w:val="24"/>
          <w:szCs w:val="24"/>
        </w:rPr>
        <w:t>standards including Financial Reporting Standard 102, the Financial Reporting</w:t>
      </w:r>
      <w:r w:rsidR="002E4481" w:rsidRPr="0099794D">
        <w:rPr>
          <w:rFonts w:cstheme="minorHAnsi"/>
          <w:color w:val="auto"/>
          <w:sz w:val="24"/>
          <w:szCs w:val="24"/>
        </w:rPr>
        <w:t xml:space="preserve"> </w:t>
      </w:r>
      <w:r w:rsidRPr="0099794D">
        <w:rPr>
          <w:rFonts w:cstheme="minorHAnsi"/>
          <w:color w:val="auto"/>
          <w:sz w:val="24"/>
          <w:szCs w:val="24"/>
        </w:rPr>
        <w:t>Standard applicable in the UK and Republic of Ireland (FRS102) and the Companies</w:t>
      </w:r>
      <w:r w:rsidR="002E4481" w:rsidRPr="0099794D">
        <w:rPr>
          <w:rFonts w:cstheme="minorHAnsi"/>
          <w:color w:val="auto"/>
          <w:sz w:val="24"/>
          <w:szCs w:val="24"/>
        </w:rPr>
        <w:t xml:space="preserve"> </w:t>
      </w:r>
      <w:r w:rsidRPr="0099794D">
        <w:rPr>
          <w:rFonts w:cstheme="minorHAnsi"/>
          <w:color w:val="auto"/>
          <w:sz w:val="24"/>
          <w:szCs w:val="24"/>
        </w:rPr>
        <w:t>Act 2006.</w:t>
      </w:r>
    </w:p>
    <w:p w14:paraId="75D2F518" w14:textId="0D951C36" w:rsidR="006930AE" w:rsidRPr="0099794D" w:rsidRDefault="006930AE" w:rsidP="008B0819">
      <w:pPr>
        <w:pStyle w:val="BodyText"/>
        <w:spacing w:before="120"/>
        <w:ind w:right="-7"/>
        <w:rPr>
          <w:rFonts w:cstheme="minorHAnsi"/>
          <w:color w:val="auto"/>
          <w:sz w:val="24"/>
          <w:szCs w:val="24"/>
        </w:rPr>
      </w:pPr>
      <w:r w:rsidRPr="0099794D">
        <w:rPr>
          <w:rFonts w:cstheme="minorHAnsi"/>
          <w:color w:val="auto"/>
          <w:sz w:val="24"/>
          <w:szCs w:val="24"/>
        </w:rPr>
        <w:t>The financial statements have been prepared on a going concern basis under the</w:t>
      </w:r>
      <w:r w:rsidR="002E4481" w:rsidRPr="0099794D">
        <w:rPr>
          <w:rFonts w:cstheme="minorHAnsi"/>
          <w:color w:val="auto"/>
          <w:sz w:val="24"/>
          <w:szCs w:val="24"/>
        </w:rPr>
        <w:t xml:space="preserve"> </w:t>
      </w:r>
      <w:r w:rsidRPr="0099794D">
        <w:rPr>
          <w:rFonts w:cstheme="minorHAnsi"/>
          <w:color w:val="auto"/>
          <w:sz w:val="24"/>
          <w:szCs w:val="24"/>
        </w:rPr>
        <w:t>historical cost convention. The financial statements are prepared in sterling which is</w:t>
      </w:r>
      <w:r w:rsidR="002E4481" w:rsidRPr="0099794D">
        <w:rPr>
          <w:rFonts w:cstheme="minorHAnsi"/>
          <w:color w:val="auto"/>
          <w:sz w:val="24"/>
          <w:szCs w:val="24"/>
        </w:rPr>
        <w:t xml:space="preserve"> </w:t>
      </w:r>
      <w:r w:rsidRPr="0099794D">
        <w:rPr>
          <w:rFonts w:cstheme="minorHAnsi"/>
          <w:color w:val="auto"/>
          <w:sz w:val="24"/>
          <w:szCs w:val="24"/>
        </w:rPr>
        <w:t>the functional currency of the company.</w:t>
      </w:r>
    </w:p>
    <w:p w14:paraId="72B54B34" w14:textId="2250966C" w:rsidR="006930AE" w:rsidRPr="0099794D" w:rsidRDefault="006930AE" w:rsidP="008B0819">
      <w:pPr>
        <w:pStyle w:val="BodyText"/>
        <w:spacing w:before="120"/>
        <w:ind w:right="-7"/>
        <w:rPr>
          <w:rFonts w:cstheme="minorHAnsi"/>
          <w:color w:val="auto"/>
          <w:sz w:val="24"/>
          <w:szCs w:val="24"/>
        </w:rPr>
      </w:pPr>
      <w:r w:rsidRPr="0099794D">
        <w:rPr>
          <w:rFonts w:cstheme="minorHAnsi"/>
          <w:color w:val="auto"/>
          <w:sz w:val="24"/>
          <w:szCs w:val="24"/>
        </w:rPr>
        <w:lastRenderedPageBreak/>
        <w:t>In the opinion of the Directors the group has sufficient funding to continue as a going</w:t>
      </w:r>
      <w:r w:rsidR="002E4481" w:rsidRPr="0099794D">
        <w:rPr>
          <w:rFonts w:cstheme="minorHAnsi"/>
          <w:color w:val="auto"/>
          <w:sz w:val="24"/>
          <w:szCs w:val="24"/>
        </w:rPr>
        <w:t xml:space="preserve"> </w:t>
      </w:r>
      <w:r w:rsidRPr="0099794D">
        <w:rPr>
          <w:rFonts w:cstheme="minorHAnsi"/>
          <w:color w:val="auto"/>
          <w:sz w:val="24"/>
          <w:szCs w:val="24"/>
        </w:rPr>
        <w:t>concern for at least twelve months from the date of approval of the financial statements.</w:t>
      </w:r>
    </w:p>
    <w:p w14:paraId="5B52FEEF" w14:textId="694218CA" w:rsidR="006930AE" w:rsidRPr="0099794D" w:rsidRDefault="006930AE" w:rsidP="002E4481">
      <w:pPr>
        <w:pStyle w:val="BodyText"/>
        <w:spacing w:before="120"/>
        <w:ind w:right="-7"/>
        <w:rPr>
          <w:rFonts w:cstheme="minorHAnsi"/>
          <w:color w:val="auto"/>
          <w:sz w:val="24"/>
          <w:szCs w:val="24"/>
        </w:rPr>
      </w:pPr>
      <w:r w:rsidRPr="0099794D">
        <w:rPr>
          <w:rFonts w:cstheme="minorHAnsi"/>
          <w:color w:val="auto"/>
          <w:sz w:val="24"/>
          <w:szCs w:val="24"/>
        </w:rPr>
        <w:t>The significant accounting policies applied in the preparation of these financial statements</w:t>
      </w:r>
      <w:r w:rsidR="002E4481" w:rsidRPr="0099794D">
        <w:rPr>
          <w:rFonts w:cstheme="minorHAnsi"/>
          <w:color w:val="auto"/>
          <w:sz w:val="24"/>
          <w:szCs w:val="24"/>
        </w:rPr>
        <w:t xml:space="preserve"> </w:t>
      </w:r>
      <w:r w:rsidRPr="0099794D">
        <w:rPr>
          <w:rFonts w:cstheme="minorHAnsi"/>
          <w:color w:val="auto"/>
          <w:sz w:val="24"/>
          <w:szCs w:val="24"/>
        </w:rPr>
        <w:t>are set out below. These policies have been consistently applied to all years presented</w:t>
      </w:r>
      <w:r w:rsidR="002E4481" w:rsidRPr="0099794D">
        <w:rPr>
          <w:rFonts w:cstheme="minorHAnsi"/>
          <w:color w:val="auto"/>
          <w:sz w:val="24"/>
          <w:szCs w:val="24"/>
        </w:rPr>
        <w:t xml:space="preserve"> </w:t>
      </w:r>
      <w:r w:rsidRPr="0099794D">
        <w:rPr>
          <w:rFonts w:cstheme="minorHAnsi"/>
          <w:color w:val="auto"/>
          <w:sz w:val="24"/>
          <w:szCs w:val="24"/>
        </w:rPr>
        <w:t>unless otherwise stated.</w:t>
      </w:r>
      <w:r w:rsidR="002E4481" w:rsidRPr="0099794D">
        <w:rPr>
          <w:rFonts w:cstheme="minorHAnsi"/>
          <w:color w:val="auto"/>
          <w:sz w:val="24"/>
          <w:szCs w:val="24"/>
        </w:rPr>
        <w:t xml:space="preserve"> </w:t>
      </w:r>
    </w:p>
    <w:p w14:paraId="0C776C1A" w14:textId="51FFD039" w:rsidR="002E4481" w:rsidRPr="0099794D" w:rsidRDefault="002E4481" w:rsidP="002E4481">
      <w:pPr>
        <w:pStyle w:val="BodyText"/>
        <w:spacing w:before="120" w:after="0"/>
        <w:ind w:right="-7"/>
        <w:jc w:val="both"/>
        <w:rPr>
          <w:rFonts w:cstheme="minorHAnsi"/>
          <w:color w:val="auto"/>
          <w:sz w:val="24"/>
          <w:szCs w:val="24"/>
        </w:rPr>
      </w:pPr>
      <w:r w:rsidRPr="0099794D">
        <w:rPr>
          <w:rFonts w:cstheme="minorHAnsi"/>
          <w:color w:val="auto"/>
          <w:sz w:val="24"/>
          <w:szCs w:val="24"/>
        </w:rPr>
        <w:t>(b )   Intangible assets</w:t>
      </w:r>
    </w:p>
    <w:p w14:paraId="5C7AE5EE" w14:textId="77777777" w:rsidR="002E4481" w:rsidRPr="0099794D" w:rsidRDefault="002E4481" w:rsidP="002E4481">
      <w:pPr>
        <w:pStyle w:val="BodyText"/>
        <w:spacing w:before="120"/>
        <w:ind w:right="-7"/>
        <w:rPr>
          <w:rFonts w:cstheme="minorHAnsi"/>
          <w:color w:val="auto"/>
          <w:sz w:val="24"/>
          <w:szCs w:val="24"/>
        </w:rPr>
      </w:pPr>
      <w:r w:rsidRPr="0099794D">
        <w:rPr>
          <w:rFonts w:cstheme="minorHAnsi"/>
          <w:color w:val="auto"/>
          <w:sz w:val="24"/>
          <w:szCs w:val="24"/>
        </w:rPr>
        <w:t>Intangible assets acquired separately from a business are capitalised at cost.</w:t>
      </w:r>
    </w:p>
    <w:p w14:paraId="61FBDB59" w14:textId="3311EC89" w:rsidR="002E4481" w:rsidRPr="0099794D" w:rsidRDefault="002E4481" w:rsidP="002E4481">
      <w:pPr>
        <w:pStyle w:val="BodyText"/>
        <w:spacing w:before="120"/>
        <w:ind w:right="-7"/>
        <w:rPr>
          <w:rFonts w:cstheme="minorHAnsi"/>
          <w:color w:val="auto"/>
          <w:sz w:val="24"/>
          <w:szCs w:val="24"/>
        </w:rPr>
      </w:pPr>
      <w:r w:rsidRPr="0099794D">
        <w:rPr>
          <w:rFonts w:cstheme="minorHAnsi"/>
          <w:color w:val="auto"/>
          <w:sz w:val="24"/>
          <w:szCs w:val="24"/>
        </w:rPr>
        <w:t>Research and development expenditure, other than specific identifiable development expenditure,</w:t>
      </w:r>
      <w:r w:rsidR="002D28CA" w:rsidRPr="0099794D">
        <w:rPr>
          <w:rFonts w:cstheme="minorHAnsi"/>
          <w:color w:val="auto"/>
          <w:sz w:val="24"/>
          <w:szCs w:val="24"/>
        </w:rPr>
        <w:t xml:space="preserve"> </w:t>
      </w:r>
      <w:r w:rsidRPr="0099794D">
        <w:rPr>
          <w:rFonts w:cstheme="minorHAnsi"/>
          <w:color w:val="auto"/>
          <w:sz w:val="24"/>
          <w:szCs w:val="24"/>
        </w:rPr>
        <w:t>is written off against profits in the year in which it is incurred.</w:t>
      </w:r>
    </w:p>
    <w:p w14:paraId="0685B741" w14:textId="082EDA99" w:rsidR="002E4481" w:rsidRPr="0099794D" w:rsidRDefault="002E4481" w:rsidP="002E4481">
      <w:pPr>
        <w:pStyle w:val="BodyText"/>
        <w:spacing w:before="120"/>
        <w:ind w:right="-7"/>
        <w:rPr>
          <w:rFonts w:cstheme="minorHAnsi"/>
          <w:color w:val="auto"/>
          <w:sz w:val="24"/>
          <w:szCs w:val="24"/>
        </w:rPr>
      </w:pPr>
      <w:r w:rsidRPr="0099794D">
        <w:rPr>
          <w:rFonts w:cstheme="minorHAnsi"/>
          <w:color w:val="auto"/>
          <w:sz w:val="24"/>
          <w:szCs w:val="24"/>
        </w:rPr>
        <w:t>Identifiable development expenditure is capitalised to the extent that the technical, commercial and financial</w:t>
      </w:r>
      <w:r w:rsidR="002D28CA" w:rsidRPr="0099794D">
        <w:rPr>
          <w:rFonts w:cstheme="minorHAnsi"/>
          <w:color w:val="auto"/>
          <w:sz w:val="24"/>
          <w:szCs w:val="24"/>
        </w:rPr>
        <w:t xml:space="preserve"> </w:t>
      </w:r>
      <w:r w:rsidRPr="0099794D">
        <w:rPr>
          <w:rFonts w:cstheme="minorHAnsi"/>
          <w:color w:val="auto"/>
          <w:sz w:val="24"/>
          <w:szCs w:val="24"/>
        </w:rPr>
        <w:t>feasibility can be demonstrated. Developed products are for use within the NHS and other medical institutions</w:t>
      </w:r>
      <w:r w:rsidR="002D28CA" w:rsidRPr="0099794D">
        <w:rPr>
          <w:rFonts w:cstheme="minorHAnsi"/>
          <w:color w:val="auto"/>
          <w:sz w:val="24"/>
          <w:szCs w:val="24"/>
        </w:rPr>
        <w:t xml:space="preserve"> </w:t>
      </w:r>
      <w:r w:rsidRPr="0099794D">
        <w:rPr>
          <w:rFonts w:cstheme="minorHAnsi"/>
          <w:color w:val="auto"/>
          <w:sz w:val="24"/>
          <w:szCs w:val="24"/>
        </w:rPr>
        <w:t>within both the UK and internationally. The Group is already a supplier of services to the NHS.</w:t>
      </w:r>
    </w:p>
    <w:p w14:paraId="289ECE50" w14:textId="7048D7AD" w:rsidR="002E4481" w:rsidRPr="0099794D" w:rsidRDefault="002E4481" w:rsidP="002E4481">
      <w:pPr>
        <w:pStyle w:val="BodyText"/>
        <w:spacing w:before="120"/>
        <w:ind w:right="-7"/>
        <w:rPr>
          <w:rFonts w:cstheme="minorHAnsi"/>
          <w:color w:val="auto"/>
          <w:sz w:val="24"/>
          <w:szCs w:val="24"/>
        </w:rPr>
      </w:pPr>
      <w:r w:rsidRPr="0099794D">
        <w:rPr>
          <w:rFonts w:cstheme="minorHAnsi"/>
          <w:color w:val="auto"/>
          <w:sz w:val="24"/>
          <w:szCs w:val="24"/>
        </w:rPr>
        <w:t>Intangible assets are amortised over a straight line basis over their useful lives. The useful lives</w:t>
      </w:r>
      <w:r w:rsidR="002D28CA" w:rsidRPr="0099794D">
        <w:rPr>
          <w:rFonts w:cstheme="minorHAnsi"/>
          <w:color w:val="auto"/>
          <w:sz w:val="24"/>
          <w:szCs w:val="24"/>
        </w:rPr>
        <w:t xml:space="preserve"> </w:t>
      </w:r>
      <w:r w:rsidRPr="0099794D">
        <w:rPr>
          <w:rFonts w:cstheme="minorHAnsi"/>
          <w:color w:val="auto"/>
          <w:sz w:val="24"/>
          <w:szCs w:val="24"/>
        </w:rPr>
        <w:t>of intangible assets are as follows:</w:t>
      </w:r>
    </w:p>
    <w:p w14:paraId="0F19ACB4" w14:textId="77777777" w:rsidR="008A652C" w:rsidRPr="0099794D" w:rsidRDefault="008A652C" w:rsidP="002E4481">
      <w:pPr>
        <w:pStyle w:val="BodyText"/>
        <w:spacing w:before="120"/>
        <w:ind w:right="-7"/>
        <w:rPr>
          <w:rFonts w:cstheme="minorHAnsi"/>
          <w:color w:val="auto"/>
          <w:sz w:val="24"/>
          <w:szCs w:val="24"/>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827"/>
        <w:gridCol w:w="2534"/>
      </w:tblGrid>
      <w:tr w:rsidR="008A652C" w:rsidRPr="0099794D" w14:paraId="6949C74F" w14:textId="77777777" w:rsidTr="008B0819">
        <w:tc>
          <w:tcPr>
            <w:tcW w:w="2977" w:type="dxa"/>
          </w:tcPr>
          <w:p w14:paraId="2C234619" w14:textId="0EE56DB1" w:rsidR="008A652C" w:rsidRPr="0099794D" w:rsidRDefault="008A652C" w:rsidP="002E4481">
            <w:pPr>
              <w:pStyle w:val="BodyText"/>
              <w:spacing w:before="120"/>
              <w:ind w:right="-7"/>
              <w:rPr>
                <w:rFonts w:cstheme="minorHAnsi"/>
                <w:color w:val="auto"/>
                <w:sz w:val="24"/>
                <w:szCs w:val="24"/>
              </w:rPr>
            </w:pPr>
            <w:r w:rsidRPr="0099794D">
              <w:rPr>
                <w:rFonts w:cstheme="minorHAnsi"/>
                <w:color w:val="auto"/>
                <w:sz w:val="24"/>
                <w:szCs w:val="24"/>
              </w:rPr>
              <w:t>Intangible type</w:t>
            </w:r>
          </w:p>
        </w:tc>
        <w:tc>
          <w:tcPr>
            <w:tcW w:w="3827" w:type="dxa"/>
          </w:tcPr>
          <w:p w14:paraId="60450366" w14:textId="01F27D32" w:rsidR="008A652C" w:rsidRPr="0099794D" w:rsidRDefault="008A652C" w:rsidP="002E4481">
            <w:pPr>
              <w:pStyle w:val="BodyText"/>
              <w:spacing w:before="120"/>
              <w:ind w:right="-7"/>
              <w:rPr>
                <w:rFonts w:cstheme="minorHAnsi"/>
                <w:color w:val="auto"/>
                <w:sz w:val="24"/>
                <w:szCs w:val="24"/>
              </w:rPr>
            </w:pPr>
            <w:r w:rsidRPr="0099794D">
              <w:rPr>
                <w:rFonts w:cstheme="minorHAnsi"/>
                <w:color w:val="auto"/>
                <w:sz w:val="24"/>
                <w:szCs w:val="24"/>
              </w:rPr>
              <w:t>Useful life Reasons</w:t>
            </w:r>
          </w:p>
        </w:tc>
        <w:tc>
          <w:tcPr>
            <w:tcW w:w="2534" w:type="dxa"/>
          </w:tcPr>
          <w:p w14:paraId="52A0437C" w14:textId="7825E505" w:rsidR="008A652C" w:rsidRPr="0099794D" w:rsidRDefault="008A652C" w:rsidP="002E4481">
            <w:pPr>
              <w:pStyle w:val="BodyText"/>
              <w:spacing w:before="120"/>
              <w:ind w:right="-7"/>
              <w:rPr>
                <w:rFonts w:cstheme="minorHAnsi"/>
                <w:color w:val="auto"/>
                <w:sz w:val="24"/>
                <w:szCs w:val="24"/>
              </w:rPr>
            </w:pPr>
            <w:r w:rsidRPr="0099794D">
              <w:rPr>
                <w:rFonts w:cstheme="minorHAnsi"/>
                <w:color w:val="auto"/>
                <w:sz w:val="24"/>
                <w:szCs w:val="24"/>
              </w:rPr>
              <w:t>Reasons</w:t>
            </w:r>
          </w:p>
        </w:tc>
      </w:tr>
      <w:tr w:rsidR="008A652C" w:rsidRPr="0099794D" w14:paraId="37FD2E09" w14:textId="77777777" w:rsidTr="008B0819">
        <w:tc>
          <w:tcPr>
            <w:tcW w:w="2977" w:type="dxa"/>
          </w:tcPr>
          <w:p w14:paraId="4E7004AE" w14:textId="5219B3C3" w:rsidR="008A652C" w:rsidRPr="0099794D" w:rsidRDefault="008A652C" w:rsidP="002E4481">
            <w:pPr>
              <w:pStyle w:val="BodyText"/>
              <w:spacing w:before="120"/>
              <w:ind w:right="-7"/>
              <w:rPr>
                <w:rFonts w:cstheme="minorHAnsi"/>
                <w:color w:val="auto"/>
                <w:sz w:val="24"/>
                <w:szCs w:val="24"/>
              </w:rPr>
            </w:pPr>
            <w:r w:rsidRPr="0099794D">
              <w:rPr>
                <w:rFonts w:cstheme="minorHAnsi"/>
                <w:color w:val="auto"/>
                <w:sz w:val="24"/>
                <w:szCs w:val="24"/>
              </w:rPr>
              <w:t>Development expenditure</w:t>
            </w:r>
          </w:p>
        </w:tc>
        <w:tc>
          <w:tcPr>
            <w:tcW w:w="3827" w:type="dxa"/>
          </w:tcPr>
          <w:p w14:paraId="3A705F07" w14:textId="2A4CC313" w:rsidR="008A652C" w:rsidRPr="0099794D" w:rsidRDefault="008A652C" w:rsidP="002E4481">
            <w:pPr>
              <w:pStyle w:val="BodyText"/>
              <w:spacing w:before="120"/>
              <w:ind w:right="-7"/>
              <w:rPr>
                <w:rFonts w:cstheme="minorHAnsi"/>
                <w:color w:val="auto"/>
                <w:sz w:val="24"/>
                <w:szCs w:val="24"/>
              </w:rPr>
            </w:pPr>
            <w:r w:rsidRPr="0099794D">
              <w:rPr>
                <w:rFonts w:cstheme="minorHAnsi"/>
                <w:color w:val="auto"/>
                <w:sz w:val="24"/>
                <w:szCs w:val="24"/>
              </w:rPr>
              <w:t>5 years from the date that the specific product is available for distribution</w:t>
            </w:r>
          </w:p>
        </w:tc>
        <w:tc>
          <w:tcPr>
            <w:tcW w:w="2534" w:type="dxa"/>
          </w:tcPr>
          <w:p w14:paraId="03FA64E4" w14:textId="13307895" w:rsidR="008A652C" w:rsidRPr="0099794D" w:rsidRDefault="008A652C" w:rsidP="002E4481">
            <w:pPr>
              <w:pStyle w:val="BodyText"/>
              <w:spacing w:before="120"/>
              <w:ind w:right="-7"/>
              <w:rPr>
                <w:rFonts w:cstheme="minorHAnsi"/>
                <w:color w:val="auto"/>
                <w:sz w:val="24"/>
                <w:szCs w:val="24"/>
              </w:rPr>
            </w:pPr>
            <w:r w:rsidRPr="0099794D">
              <w:rPr>
                <w:rFonts w:cstheme="minorHAnsi"/>
                <w:color w:val="auto"/>
                <w:sz w:val="24"/>
                <w:szCs w:val="24"/>
              </w:rPr>
              <w:t>Period of time for benefit to be received.</w:t>
            </w:r>
          </w:p>
        </w:tc>
      </w:tr>
    </w:tbl>
    <w:p w14:paraId="43CE23DF" w14:textId="77777777" w:rsidR="008A652C" w:rsidRPr="0099794D" w:rsidRDefault="008A652C" w:rsidP="008B0819">
      <w:pPr>
        <w:pStyle w:val="BodyText"/>
        <w:spacing w:after="0"/>
        <w:ind w:right="-6"/>
        <w:rPr>
          <w:rFonts w:cstheme="minorHAnsi"/>
          <w:color w:val="auto"/>
          <w:sz w:val="24"/>
          <w:szCs w:val="24"/>
        </w:rPr>
      </w:pPr>
    </w:p>
    <w:p w14:paraId="511670D1" w14:textId="6B1B9F37" w:rsidR="002E4481" w:rsidRPr="0099794D" w:rsidRDefault="002E4481" w:rsidP="002E4481">
      <w:pPr>
        <w:pStyle w:val="BodyText"/>
        <w:spacing w:before="120"/>
        <w:ind w:right="-7"/>
        <w:rPr>
          <w:rFonts w:cstheme="minorHAnsi"/>
          <w:color w:val="auto"/>
          <w:sz w:val="24"/>
          <w:szCs w:val="24"/>
        </w:rPr>
      </w:pPr>
      <w:r w:rsidRPr="0099794D">
        <w:rPr>
          <w:rFonts w:cstheme="minorHAnsi"/>
          <w:color w:val="auto"/>
          <w:sz w:val="24"/>
          <w:szCs w:val="24"/>
        </w:rPr>
        <w:t>Provision was made for impairment in 2024 as the recoverable amount of the asset was less than its carrying</w:t>
      </w:r>
      <w:r w:rsidR="008A652C" w:rsidRPr="0099794D">
        <w:rPr>
          <w:rFonts w:cstheme="minorHAnsi"/>
          <w:color w:val="auto"/>
          <w:sz w:val="24"/>
          <w:szCs w:val="24"/>
        </w:rPr>
        <w:t xml:space="preserve"> </w:t>
      </w:r>
      <w:r w:rsidRPr="0099794D">
        <w:rPr>
          <w:rFonts w:cstheme="minorHAnsi"/>
          <w:color w:val="auto"/>
          <w:sz w:val="24"/>
          <w:szCs w:val="24"/>
        </w:rPr>
        <w:t>amount based on Directors judgement of the future revenue to be derived from each product. The Directors have</w:t>
      </w:r>
      <w:r w:rsidR="008A652C" w:rsidRPr="0099794D">
        <w:rPr>
          <w:rFonts w:cstheme="minorHAnsi"/>
          <w:color w:val="auto"/>
          <w:sz w:val="24"/>
          <w:szCs w:val="24"/>
        </w:rPr>
        <w:t xml:space="preserve"> </w:t>
      </w:r>
      <w:r w:rsidRPr="0099794D">
        <w:rPr>
          <w:rFonts w:cstheme="minorHAnsi"/>
          <w:color w:val="auto"/>
          <w:sz w:val="24"/>
          <w:szCs w:val="24"/>
        </w:rPr>
        <w:t>considered the current value of the asset and believe that no additional impairment charge is required in the</w:t>
      </w:r>
      <w:r w:rsidR="008A652C" w:rsidRPr="0099794D">
        <w:rPr>
          <w:rFonts w:cstheme="minorHAnsi"/>
          <w:color w:val="auto"/>
          <w:sz w:val="24"/>
          <w:szCs w:val="24"/>
        </w:rPr>
        <w:t xml:space="preserve"> </w:t>
      </w:r>
      <w:r w:rsidRPr="0099794D">
        <w:rPr>
          <w:rFonts w:cstheme="minorHAnsi"/>
          <w:color w:val="auto"/>
          <w:sz w:val="24"/>
          <w:szCs w:val="24"/>
        </w:rPr>
        <w:t>current year. (Note 1(m))</w:t>
      </w:r>
    </w:p>
    <w:p w14:paraId="7DC2EE66" w14:textId="77777777"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(c ) Tangible fixed assets</w:t>
      </w:r>
    </w:p>
    <w:p w14:paraId="608E9D61" w14:textId="2AFDC2EC"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The company capitalises items purchased as Tangible Fixed Assets which have a cost in excess of £550.</w:t>
      </w:r>
    </w:p>
    <w:p w14:paraId="5A386D80" w14:textId="77777777"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Tangible fixed assets are stated at cost less accumulated depreciation.</w:t>
      </w:r>
    </w:p>
    <w:p w14:paraId="70DCEBD7" w14:textId="788AD6B7"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Depreciation is provided on all tangible fixed assets at rates calculated to write off the cost , less estimated residual value, of each asset on a systematic basis over its expected useful life as follows:</w:t>
      </w:r>
    </w:p>
    <w:p w14:paraId="4B093B84" w14:textId="77777777" w:rsidR="000754D1" w:rsidRPr="0099794D" w:rsidRDefault="000754D1" w:rsidP="008B0819">
      <w:pPr>
        <w:pStyle w:val="BodyText"/>
        <w:spacing w:after="0"/>
        <w:ind w:right="-6"/>
        <w:rPr>
          <w:rFonts w:cstheme="minorHAnsi"/>
          <w:color w:val="auto"/>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6"/>
      </w:tblGrid>
      <w:tr w:rsidR="000754D1" w:rsidRPr="0099794D" w14:paraId="5F0071A1" w14:textId="77777777" w:rsidTr="008B0819">
        <w:tc>
          <w:tcPr>
            <w:tcW w:w="2977" w:type="dxa"/>
          </w:tcPr>
          <w:p w14:paraId="11BA1BB6" w14:textId="18229F24"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 xml:space="preserve">Office equipment </w:t>
            </w:r>
          </w:p>
        </w:tc>
        <w:tc>
          <w:tcPr>
            <w:tcW w:w="6366" w:type="dxa"/>
          </w:tcPr>
          <w:p w14:paraId="2BC5D170" w14:textId="318CF730"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3-4 years straight line.</w:t>
            </w:r>
          </w:p>
        </w:tc>
      </w:tr>
    </w:tbl>
    <w:p w14:paraId="240AE655" w14:textId="77777777" w:rsidR="000754D1" w:rsidRPr="0099794D" w:rsidRDefault="000754D1" w:rsidP="000754D1">
      <w:pPr>
        <w:pStyle w:val="BodyText"/>
        <w:spacing w:before="120"/>
        <w:ind w:right="-7"/>
        <w:rPr>
          <w:rFonts w:cstheme="minorHAnsi"/>
          <w:color w:val="auto"/>
          <w:sz w:val="24"/>
          <w:szCs w:val="24"/>
        </w:rPr>
      </w:pPr>
    </w:p>
    <w:p w14:paraId="3C25AAE5" w14:textId="298957D4"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(d)   Debtors and creditors receivable/ payable within one year</w:t>
      </w:r>
    </w:p>
    <w:p w14:paraId="1B294B92" w14:textId="4D33BDA7"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Debtors and creditors with no stated interest rate and receivable or payable within one year are recorded at transaction price. Any losses arising from impairment are recognised in the profit and loss account in other administration expenses.</w:t>
      </w:r>
    </w:p>
    <w:p w14:paraId="1A44D637" w14:textId="259E0378"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(e)   Loans and borrowings</w:t>
      </w:r>
    </w:p>
    <w:p w14:paraId="1B4BC47B" w14:textId="5E1DB866"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Loans and borrowings are initially recognised at the transaction price including transaction costs. Subsequently they are measured at amortised cost using an effective interest rate method. If an arrangement constitutes a finance transaction it is measured at present value.</w:t>
      </w:r>
    </w:p>
    <w:p w14:paraId="44BD62BF" w14:textId="45372730"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(f)   Grants</w:t>
      </w:r>
    </w:p>
    <w:p w14:paraId="0AE5F5B3" w14:textId="4B8B5C64"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Government Grants, including non - monetary grants, shall not be recognised until there is reasonable assurance that :</w:t>
      </w:r>
    </w:p>
    <w:p w14:paraId="330F9477" w14:textId="7B5894DA" w:rsidR="000754D1" w:rsidRPr="0099794D" w:rsidRDefault="008B0819" w:rsidP="000754D1">
      <w:pPr>
        <w:pStyle w:val="BodyText"/>
        <w:spacing w:before="120"/>
        <w:ind w:right="-7"/>
        <w:rPr>
          <w:rFonts w:cstheme="minorHAnsi"/>
          <w:color w:val="auto"/>
          <w:sz w:val="24"/>
          <w:szCs w:val="24"/>
        </w:rPr>
      </w:pPr>
      <w:r w:rsidRPr="0099794D">
        <w:rPr>
          <w:rFonts w:cstheme="minorHAnsi"/>
          <w:color w:val="auto"/>
          <w:sz w:val="24"/>
          <w:szCs w:val="24"/>
        </w:rPr>
        <w:t xml:space="preserve">      </w:t>
      </w:r>
      <w:r w:rsidR="000754D1" w:rsidRPr="0099794D">
        <w:rPr>
          <w:rFonts w:cstheme="minorHAnsi"/>
          <w:color w:val="auto"/>
          <w:sz w:val="24"/>
          <w:szCs w:val="24"/>
        </w:rPr>
        <w:t>(a)   the entity will comply with the conditions attached to them; and</w:t>
      </w:r>
    </w:p>
    <w:p w14:paraId="77BF7B29" w14:textId="65CA4F62" w:rsidR="000754D1" w:rsidRPr="0099794D" w:rsidRDefault="008B0819" w:rsidP="000754D1">
      <w:pPr>
        <w:pStyle w:val="BodyText"/>
        <w:spacing w:before="120"/>
        <w:ind w:right="-7"/>
        <w:rPr>
          <w:rFonts w:cstheme="minorHAnsi"/>
          <w:color w:val="auto"/>
          <w:sz w:val="24"/>
          <w:szCs w:val="24"/>
        </w:rPr>
      </w:pPr>
      <w:r w:rsidRPr="0099794D">
        <w:rPr>
          <w:rFonts w:cstheme="minorHAnsi"/>
          <w:color w:val="auto"/>
          <w:sz w:val="24"/>
          <w:szCs w:val="24"/>
        </w:rPr>
        <w:t xml:space="preserve">      </w:t>
      </w:r>
      <w:r w:rsidR="000754D1" w:rsidRPr="0099794D">
        <w:rPr>
          <w:rFonts w:cstheme="minorHAnsi"/>
          <w:color w:val="auto"/>
          <w:sz w:val="24"/>
          <w:szCs w:val="24"/>
        </w:rPr>
        <w:t>(b)   the grants will be received.</w:t>
      </w:r>
    </w:p>
    <w:p w14:paraId="5AFACD49" w14:textId="4962DE46" w:rsidR="002E448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An entity shall recognise grants either based on the performance model or the accrual model. In the current year and prior year, the Grant has been accounted for on the accrual basis over the period in which the Group recognised the related costs for which the grant is intended to compensate.</w:t>
      </w:r>
    </w:p>
    <w:p w14:paraId="6E3D15C6" w14:textId="42CDEEFB" w:rsidR="000754D1" w:rsidRPr="0099794D" w:rsidRDefault="000754D1" w:rsidP="000754D1">
      <w:pPr>
        <w:pStyle w:val="BodyText"/>
        <w:spacing w:before="120"/>
        <w:ind w:right="-7"/>
        <w:rPr>
          <w:rFonts w:cstheme="minorHAnsi"/>
          <w:color w:val="auto"/>
          <w:sz w:val="24"/>
          <w:szCs w:val="24"/>
        </w:rPr>
      </w:pPr>
      <w:r w:rsidRPr="0099794D">
        <w:rPr>
          <w:rFonts w:cstheme="minorHAnsi"/>
          <w:sz w:val="24"/>
          <w:szCs w:val="24"/>
        </w:rPr>
        <w:t>(</w:t>
      </w:r>
      <w:r w:rsidRPr="0099794D">
        <w:rPr>
          <w:rFonts w:cstheme="minorHAnsi"/>
          <w:color w:val="auto"/>
          <w:sz w:val="24"/>
          <w:szCs w:val="24"/>
        </w:rPr>
        <w:t>g)   Tax</w:t>
      </w:r>
    </w:p>
    <w:p w14:paraId="53047E1D" w14:textId="0A1C1D0F" w:rsidR="002E448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Current tax represents the amount of tax payable or receivable in respect of the taxable profit for the current or past reporting periods. It is measured at the amount expected to be paid or recovered using the tax rates and laws that have been enacted or substantively enacted by the reporting date.</w:t>
      </w:r>
    </w:p>
    <w:p w14:paraId="038A1C91" w14:textId="2D5B9B0B" w:rsidR="000754D1" w:rsidRPr="0099794D" w:rsidRDefault="000754D1" w:rsidP="000754D1">
      <w:pPr>
        <w:pStyle w:val="BodyText"/>
        <w:spacing w:before="120"/>
        <w:ind w:right="-7"/>
        <w:rPr>
          <w:rFonts w:cstheme="minorHAnsi"/>
          <w:color w:val="auto"/>
          <w:sz w:val="24"/>
          <w:szCs w:val="24"/>
        </w:rPr>
      </w:pPr>
      <w:r w:rsidRPr="0099794D">
        <w:rPr>
          <w:rFonts w:cstheme="minorHAnsi"/>
          <w:sz w:val="24"/>
          <w:szCs w:val="24"/>
        </w:rPr>
        <w:t>(</w:t>
      </w:r>
      <w:r w:rsidRPr="0099794D">
        <w:rPr>
          <w:rFonts w:cstheme="minorHAnsi"/>
          <w:color w:val="auto"/>
          <w:sz w:val="24"/>
          <w:szCs w:val="24"/>
        </w:rPr>
        <w:t xml:space="preserve">h) </w:t>
      </w:r>
      <w:r w:rsidR="00835E48" w:rsidRPr="0099794D">
        <w:rPr>
          <w:rFonts w:cstheme="minorHAnsi"/>
          <w:color w:val="auto"/>
          <w:sz w:val="24"/>
          <w:szCs w:val="24"/>
        </w:rPr>
        <w:t xml:space="preserve">  </w:t>
      </w:r>
      <w:r w:rsidRPr="0099794D">
        <w:rPr>
          <w:rFonts w:cstheme="minorHAnsi"/>
          <w:color w:val="auto"/>
          <w:sz w:val="24"/>
          <w:szCs w:val="24"/>
        </w:rPr>
        <w:t>Turnover and other income</w:t>
      </w:r>
    </w:p>
    <w:p w14:paraId="0520B323" w14:textId="5BCB40EA"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Turnover is measured at the fair value of the consideration received or receivable net of VAT and trade discounts. The policy adopted for the recognition of turnover is as follows:</w:t>
      </w:r>
    </w:p>
    <w:p w14:paraId="5284F658" w14:textId="77777777"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Sale of services and products</w:t>
      </w:r>
    </w:p>
    <w:p w14:paraId="078379DB" w14:textId="327C6E30"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Turnover is from the sale of products and services to the pharmaceutical industry and the UK</w:t>
      </w:r>
      <w:r w:rsidR="00835E48" w:rsidRPr="0099794D">
        <w:rPr>
          <w:rFonts w:cstheme="minorHAnsi"/>
          <w:color w:val="auto"/>
          <w:sz w:val="24"/>
          <w:szCs w:val="24"/>
        </w:rPr>
        <w:t xml:space="preserve"> </w:t>
      </w:r>
      <w:r w:rsidRPr="0099794D">
        <w:rPr>
          <w:rFonts w:cstheme="minorHAnsi"/>
          <w:color w:val="auto"/>
          <w:sz w:val="24"/>
          <w:szCs w:val="24"/>
        </w:rPr>
        <w:t>Primary Care sector and is recognised over the term of service contract and is</w:t>
      </w:r>
      <w:r w:rsidR="00835E48" w:rsidRPr="0099794D">
        <w:rPr>
          <w:rFonts w:cstheme="minorHAnsi"/>
          <w:color w:val="auto"/>
          <w:sz w:val="24"/>
          <w:szCs w:val="24"/>
        </w:rPr>
        <w:t xml:space="preserve"> </w:t>
      </w:r>
      <w:r w:rsidRPr="0099794D">
        <w:rPr>
          <w:rFonts w:cstheme="minorHAnsi"/>
          <w:color w:val="auto"/>
          <w:sz w:val="24"/>
          <w:szCs w:val="24"/>
        </w:rPr>
        <w:t>apportioned on a time basis representing the delivery of the service.</w:t>
      </w:r>
    </w:p>
    <w:p w14:paraId="59E67EAE" w14:textId="5EAF26E9"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lastRenderedPageBreak/>
        <w:t xml:space="preserve">(i) </w:t>
      </w:r>
      <w:r w:rsidR="00835E48" w:rsidRPr="0099794D">
        <w:rPr>
          <w:rFonts w:cstheme="minorHAnsi"/>
          <w:color w:val="auto"/>
          <w:sz w:val="24"/>
          <w:szCs w:val="24"/>
        </w:rPr>
        <w:t xml:space="preserve">  </w:t>
      </w:r>
      <w:r w:rsidRPr="0099794D">
        <w:rPr>
          <w:rFonts w:cstheme="minorHAnsi"/>
          <w:color w:val="auto"/>
          <w:sz w:val="24"/>
          <w:szCs w:val="24"/>
        </w:rPr>
        <w:t>Foreign currency</w:t>
      </w:r>
    </w:p>
    <w:p w14:paraId="74EB126B" w14:textId="12B2B439"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Foreign currency transactions are initially recognised by applying to the foreign currency</w:t>
      </w:r>
      <w:r w:rsidR="00835E48" w:rsidRPr="0099794D">
        <w:rPr>
          <w:rFonts w:cstheme="minorHAnsi"/>
          <w:color w:val="auto"/>
          <w:sz w:val="24"/>
          <w:szCs w:val="24"/>
        </w:rPr>
        <w:t xml:space="preserve"> </w:t>
      </w:r>
      <w:r w:rsidRPr="0099794D">
        <w:rPr>
          <w:rFonts w:cstheme="minorHAnsi"/>
          <w:color w:val="auto"/>
          <w:sz w:val="24"/>
          <w:szCs w:val="24"/>
        </w:rPr>
        <w:t>amount the exchange rate between the functional currency and the foreign currency at the</w:t>
      </w:r>
      <w:r w:rsidR="00835E48" w:rsidRPr="0099794D">
        <w:rPr>
          <w:rFonts w:cstheme="minorHAnsi"/>
          <w:color w:val="auto"/>
          <w:sz w:val="24"/>
          <w:szCs w:val="24"/>
        </w:rPr>
        <w:t xml:space="preserve"> </w:t>
      </w:r>
      <w:r w:rsidRPr="0099794D">
        <w:rPr>
          <w:rFonts w:cstheme="minorHAnsi"/>
          <w:color w:val="auto"/>
          <w:sz w:val="24"/>
          <w:szCs w:val="24"/>
        </w:rPr>
        <w:t>date of the transaction.</w:t>
      </w:r>
    </w:p>
    <w:p w14:paraId="0B824082" w14:textId="50D71AE8"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Monetary assets and liabilities denominated in a foreign currency at the balance sheet date</w:t>
      </w:r>
      <w:r w:rsidR="00835E48" w:rsidRPr="0099794D">
        <w:rPr>
          <w:rFonts w:cstheme="minorHAnsi"/>
          <w:color w:val="auto"/>
          <w:sz w:val="24"/>
          <w:szCs w:val="24"/>
        </w:rPr>
        <w:t xml:space="preserve"> </w:t>
      </w:r>
      <w:r w:rsidRPr="0099794D">
        <w:rPr>
          <w:rFonts w:cstheme="minorHAnsi"/>
          <w:color w:val="auto"/>
          <w:sz w:val="24"/>
          <w:szCs w:val="24"/>
        </w:rPr>
        <w:t>are translated using the closing rate.</w:t>
      </w:r>
    </w:p>
    <w:p w14:paraId="1EF17526" w14:textId="77777777"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Foreign exchange gains or losses are recognised in the Income Statement.</w:t>
      </w:r>
    </w:p>
    <w:p w14:paraId="3027F5F1" w14:textId="2CAE2358"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(j)</w:t>
      </w:r>
      <w:r w:rsidR="00835E48" w:rsidRPr="0099794D">
        <w:rPr>
          <w:rFonts w:cstheme="minorHAnsi"/>
          <w:color w:val="auto"/>
          <w:sz w:val="24"/>
          <w:szCs w:val="24"/>
        </w:rPr>
        <w:t xml:space="preserve">  </w:t>
      </w:r>
      <w:r w:rsidRPr="0099794D">
        <w:rPr>
          <w:rFonts w:cstheme="minorHAnsi"/>
          <w:color w:val="auto"/>
          <w:sz w:val="24"/>
          <w:szCs w:val="24"/>
        </w:rPr>
        <w:t xml:space="preserve"> Employee benefits</w:t>
      </w:r>
    </w:p>
    <w:p w14:paraId="51827562" w14:textId="393E3598"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When employees have rendered service to the company, short term employee benefits to which</w:t>
      </w:r>
      <w:r w:rsidR="00835E48" w:rsidRPr="0099794D">
        <w:rPr>
          <w:rFonts w:cstheme="minorHAnsi"/>
          <w:color w:val="auto"/>
          <w:sz w:val="24"/>
          <w:szCs w:val="24"/>
        </w:rPr>
        <w:t xml:space="preserve"> </w:t>
      </w:r>
      <w:r w:rsidRPr="0099794D">
        <w:rPr>
          <w:rFonts w:cstheme="minorHAnsi"/>
          <w:color w:val="auto"/>
          <w:sz w:val="24"/>
          <w:szCs w:val="24"/>
        </w:rPr>
        <w:t>the employees are entitled are recognised at the undiscounted amount expected to be paid in</w:t>
      </w:r>
      <w:r w:rsidR="00835E48" w:rsidRPr="0099794D">
        <w:rPr>
          <w:rFonts w:cstheme="minorHAnsi"/>
          <w:color w:val="auto"/>
          <w:sz w:val="24"/>
          <w:szCs w:val="24"/>
        </w:rPr>
        <w:t xml:space="preserve"> </w:t>
      </w:r>
      <w:r w:rsidRPr="0099794D">
        <w:rPr>
          <w:rFonts w:cstheme="minorHAnsi"/>
          <w:color w:val="auto"/>
          <w:sz w:val="24"/>
          <w:szCs w:val="24"/>
        </w:rPr>
        <w:t>exchange for that service.</w:t>
      </w:r>
    </w:p>
    <w:p w14:paraId="27D5A51C" w14:textId="73B9068D"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The company operates a defined contribution plan for the benefit of its employees.</w:t>
      </w:r>
      <w:r w:rsidR="00835E48" w:rsidRPr="0099794D">
        <w:rPr>
          <w:rFonts w:cstheme="minorHAnsi"/>
          <w:color w:val="auto"/>
          <w:sz w:val="24"/>
          <w:szCs w:val="24"/>
        </w:rPr>
        <w:t xml:space="preserve"> </w:t>
      </w:r>
      <w:r w:rsidRPr="0099794D">
        <w:rPr>
          <w:rFonts w:cstheme="minorHAnsi"/>
          <w:color w:val="auto"/>
          <w:sz w:val="24"/>
          <w:szCs w:val="24"/>
        </w:rPr>
        <w:t>Contributions are expensed as they become payable.</w:t>
      </w:r>
    </w:p>
    <w:p w14:paraId="4A2BE58F" w14:textId="622FB00B"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(k)</w:t>
      </w:r>
      <w:r w:rsidR="00835E48" w:rsidRPr="0099794D">
        <w:rPr>
          <w:rFonts w:cstheme="minorHAnsi"/>
          <w:color w:val="auto"/>
          <w:sz w:val="24"/>
          <w:szCs w:val="24"/>
        </w:rPr>
        <w:t xml:space="preserve">  </w:t>
      </w:r>
      <w:r w:rsidRPr="0099794D">
        <w:rPr>
          <w:rFonts w:cstheme="minorHAnsi"/>
          <w:color w:val="auto"/>
          <w:sz w:val="24"/>
          <w:szCs w:val="24"/>
        </w:rPr>
        <w:t xml:space="preserve"> Leases</w:t>
      </w:r>
    </w:p>
    <w:p w14:paraId="0C4EF375" w14:textId="36972744"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Rentals payable under operating leases are charged to the income statement on a straight line</w:t>
      </w:r>
      <w:r w:rsidR="00835E48" w:rsidRPr="0099794D">
        <w:rPr>
          <w:rFonts w:cstheme="minorHAnsi"/>
          <w:color w:val="auto"/>
          <w:sz w:val="24"/>
          <w:szCs w:val="24"/>
        </w:rPr>
        <w:t xml:space="preserve"> </w:t>
      </w:r>
      <w:r w:rsidRPr="0099794D">
        <w:rPr>
          <w:rFonts w:cstheme="minorHAnsi"/>
          <w:color w:val="auto"/>
          <w:sz w:val="24"/>
          <w:szCs w:val="24"/>
        </w:rPr>
        <w:t>basis over the period of the lease.</w:t>
      </w:r>
    </w:p>
    <w:p w14:paraId="4BDE7531" w14:textId="77777777" w:rsidR="000754D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(l) Share option policy</w:t>
      </w:r>
    </w:p>
    <w:p w14:paraId="177EA38F" w14:textId="24E61FC8" w:rsidR="002E4481" w:rsidRPr="0099794D" w:rsidRDefault="000754D1" w:rsidP="000754D1">
      <w:pPr>
        <w:pStyle w:val="BodyText"/>
        <w:spacing w:before="120"/>
        <w:ind w:right="-7"/>
        <w:rPr>
          <w:rFonts w:cstheme="minorHAnsi"/>
          <w:color w:val="auto"/>
          <w:sz w:val="24"/>
          <w:szCs w:val="24"/>
        </w:rPr>
      </w:pPr>
      <w:r w:rsidRPr="0099794D">
        <w:rPr>
          <w:rFonts w:cstheme="minorHAnsi"/>
          <w:color w:val="auto"/>
          <w:sz w:val="24"/>
          <w:szCs w:val="24"/>
        </w:rPr>
        <w:t>The company recognised as an expense, the fair value of share options granted over their</w:t>
      </w:r>
      <w:r w:rsidR="00835E48" w:rsidRPr="0099794D">
        <w:rPr>
          <w:rFonts w:cstheme="minorHAnsi"/>
          <w:color w:val="auto"/>
          <w:sz w:val="24"/>
          <w:szCs w:val="24"/>
        </w:rPr>
        <w:t xml:space="preserve"> </w:t>
      </w:r>
      <w:r w:rsidRPr="0099794D">
        <w:rPr>
          <w:rFonts w:cstheme="minorHAnsi"/>
          <w:color w:val="auto"/>
          <w:sz w:val="24"/>
          <w:szCs w:val="24"/>
        </w:rPr>
        <w:t>vesting period. The fair value is calculated by applying an option pricing model.</w:t>
      </w:r>
    </w:p>
    <w:p w14:paraId="7AFD0BDB" w14:textId="77BA7F48"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 xml:space="preserve">(m)   Key judgements and Key accounting estimates </w:t>
      </w:r>
    </w:p>
    <w:p w14:paraId="5BE43A24" w14:textId="1D44D49D"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The Key judgements or Key Accounting estimates with a material effect on the carrying value of assets and liabilities are set out below -.</w:t>
      </w:r>
    </w:p>
    <w:p w14:paraId="5D975F87" w14:textId="77777777" w:rsidR="00835E48" w:rsidRPr="0099794D" w:rsidRDefault="00835E48" w:rsidP="00835E48">
      <w:pPr>
        <w:pStyle w:val="BodyText"/>
        <w:spacing w:before="120"/>
        <w:ind w:right="-7"/>
        <w:rPr>
          <w:rFonts w:cstheme="minorHAnsi"/>
          <w:i/>
          <w:iCs/>
          <w:color w:val="auto"/>
          <w:sz w:val="24"/>
          <w:szCs w:val="24"/>
        </w:rPr>
      </w:pPr>
      <w:r w:rsidRPr="0099794D">
        <w:rPr>
          <w:rFonts w:cstheme="minorHAnsi"/>
          <w:i/>
          <w:iCs/>
          <w:color w:val="auto"/>
          <w:sz w:val="24"/>
          <w:szCs w:val="24"/>
        </w:rPr>
        <w:t>Going concern</w:t>
      </w:r>
    </w:p>
    <w:p w14:paraId="2294B209" w14:textId="592C8DEE"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In regards to the going concern of the group, the directors have considered cash flow forecasts for the period to April 2028 which include estimates to be earned from the new Next Gen SMART Referral solution which is anticipated to be available for distribution during early 2027. Indications are that there will be a significant demand for this product. Existing Point of Care customers have all renewed their continuity contracts until September 2027. Also included within the Budget is a CPI price increase in April 2027 and a long overdue product price increase in October 2027. The renewal of the NHS central funding framework which is expected to become effective in October 2027 will enable existing NHS customers to procure the DXS SMART Referral solution for practices that as yet do not have the referral solution</w:t>
      </w:r>
    </w:p>
    <w:p w14:paraId="44887FC8" w14:textId="73645B6F"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lastRenderedPageBreak/>
        <w:t>The Expertcare solution has been selected, provisionally, for inclusion in a major project by the NHS commencing in early 2027.</w:t>
      </w:r>
    </w:p>
    <w:p w14:paraId="2A86BDC9" w14:textId="4298291F"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The successful evaluations of both the SMART Referral and Expertcare solutions, both demonstrating strong ROI for the NHS, bode well for procuring new sales for these solutions for 2027/28.</w:t>
      </w:r>
    </w:p>
    <w:p w14:paraId="69897AE4" w14:textId="3ADFF435"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 xml:space="preserve">The Pharma division has found a number of new customers since the year end. A price increase has also been implemented in the current year, which has been accepted by the current customers. The indication is </w:t>
      </w:r>
      <w:r w:rsidR="0002143A" w:rsidRPr="0099794D">
        <w:rPr>
          <w:rFonts w:cstheme="minorHAnsi"/>
          <w:color w:val="auto"/>
          <w:sz w:val="24"/>
          <w:szCs w:val="24"/>
        </w:rPr>
        <w:t>that, with</w:t>
      </w:r>
      <w:r w:rsidRPr="0099794D">
        <w:rPr>
          <w:rFonts w:cstheme="minorHAnsi"/>
          <w:color w:val="auto"/>
          <w:sz w:val="24"/>
          <w:szCs w:val="24"/>
        </w:rPr>
        <w:t xml:space="preserve"> the benefit of the new products, this division will be expanding in the forthcoming year.</w:t>
      </w:r>
    </w:p>
    <w:p w14:paraId="0C659017" w14:textId="515988AC"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Also included are costs which, if forecasted sales are slower than anticipated, can be reduced accordingly. While the forecasts include a number of positive assumptions relating to new customer acquisitions, anticipated sales from recently developed products, future contract opportunities, planned price increases and potential cost mitigation actions, these represent managements best estimates rather than assumptions fundamental to the going concern assessment. Sensitivity analysis performed demonstrates that, even if these forecast benefits are excluded in full, the Group continues to maintain adequate liquidity and headroom throughout the forecast period and remains able to meet its liabilities as they fall due. Accordingly, the directors' conclusion that the Group is a going concern is not dependent upon the successful delivery of these initiatives, and no material uncertainty relating to going concern has been identified.</w:t>
      </w:r>
    </w:p>
    <w:p w14:paraId="26A0F23E" w14:textId="75773328" w:rsidR="002E4481"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Based on the foregoing, the directors consider it appropriate to adopt the going concern basis of accounting and are satisfied that there is no material uncertainty.</w:t>
      </w:r>
    </w:p>
    <w:p w14:paraId="298FC2DD" w14:textId="77777777" w:rsidR="00835E48" w:rsidRPr="0099794D" w:rsidRDefault="00835E48" w:rsidP="00835E48">
      <w:pPr>
        <w:pStyle w:val="BodyText"/>
        <w:spacing w:before="120"/>
        <w:ind w:right="-7"/>
        <w:rPr>
          <w:rFonts w:cstheme="minorHAnsi"/>
          <w:i/>
          <w:iCs/>
          <w:color w:val="auto"/>
          <w:sz w:val="24"/>
          <w:szCs w:val="24"/>
        </w:rPr>
      </w:pPr>
      <w:r w:rsidRPr="0099794D">
        <w:rPr>
          <w:rFonts w:cstheme="minorHAnsi"/>
          <w:i/>
          <w:iCs/>
          <w:color w:val="auto"/>
          <w:sz w:val="24"/>
          <w:szCs w:val="24"/>
        </w:rPr>
        <w:t>Research and Development Tax credit</w:t>
      </w:r>
    </w:p>
    <w:p w14:paraId="4D91893C" w14:textId="46B2ACBF" w:rsidR="00835E48" w:rsidRPr="0099794D" w:rsidRDefault="00835E48" w:rsidP="00835E48">
      <w:pPr>
        <w:pStyle w:val="BodyText"/>
        <w:spacing w:before="120"/>
        <w:ind w:right="-7"/>
        <w:rPr>
          <w:rFonts w:cstheme="minorHAnsi"/>
          <w:color w:val="auto"/>
          <w:sz w:val="24"/>
          <w:szCs w:val="24"/>
        </w:rPr>
      </w:pPr>
      <w:r w:rsidRPr="0099794D">
        <w:rPr>
          <w:rFonts w:cstheme="minorHAnsi"/>
          <w:color w:val="auto"/>
          <w:sz w:val="24"/>
          <w:szCs w:val="24"/>
        </w:rPr>
        <w:t>The Research and Development tax credit received from HMRC is not a Government grant but a recognition of the costs incurred in respect of the company's research and development and is received through an adjustment to the taxable income of the company.</w:t>
      </w:r>
    </w:p>
    <w:p w14:paraId="10C97A3E" w14:textId="77777777" w:rsidR="00A3312C" w:rsidRPr="0099794D" w:rsidRDefault="00A3312C" w:rsidP="00A3312C">
      <w:pPr>
        <w:pStyle w:val="BodyText"/>
        <w:spacing w:before="120"/>
        <w:ind w:right="-7"/>
        <w:rPr>
          <w:rFonts w:cstheme="minorHAnsi"/>
          <w:i/>
          <w:iCs/>
          <w:color w:val="auto"/>
          <w:sz w:val="24"/>
          <w:szCs w:val="24"/>
        </w:rPr>
      </w:pPr>
      <w:r w:rsidRPr="0099794D">
        <w:rPr>
          <w:rFonts w:cstheme="minorHAnsi"/>
          <w:i/>
          <w:iCs/>
          <w:color w:val="auto"/>
          <w:sz w:val="24"/>
          <w:szCs w:val="24"/>
        </w:rPr>
        <w:t>Impairment</w:t>
      </w:r>
    </w:p>
    <w:p w14:paraId="363886C4" w14:textId="3A9B2FFE" w:rsidR="00A3312C"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As per the NHS mandate requiring NHS accredited suppliers to continue a process of innovation, the Group has invested heavily into developing new innovative solutions to meet the NHS unmet needs. However, while there is no doubt as to the potential benefits to be realised for the NHS, the slow pace at which the NHS has been, and continues to operate is frustrating.</w:t>
      </w:r>
    </w:p>
    <w:p w14:paraId="3D5E6961" w14:textId="154F6730" w:rsidR="00A3312C"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The Government did not provide the anticipated funding to the NHS during 2024/25 or 2025/26 . Funds were not available for purchase of new products by the NHS, The Government has indicated that significant funds for new products will be made available in the fiscal year commencing October 2027.</w:t>
      </w:r>
    </w:p>
    <w:p w14:paraId="621408DB" w14:textId="0A210F6F" w:rsidR="00A3312C"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 xml:space="preserve">The slow pace at which the NHS has operated over the last few years has been extremely frustrating. The main reasons are the reduction in the ICBs causing staff concerns for potential </w:t>
      </w:r>
      <w:r w:rsidRPr="0099794D">
        <w:rPr>
          <w:rFonts w:cstheme="minorHAnsi"/>
          <w:color w:val="auto"/>
          <w:sz w:val="24"/>
          <w:szCs w:val="24"/>
        </w:rPr>
        <w:lastRenderedPageBreak/>
        <w:t>staff redundancies, the delayed appointment of senior staff in the new combined organisations and the appointment of 2 Secretaries for State since the last General election.</w:t>
      </w:r>
    </w:p>
    <w:p w14:paraId="082FE547" w14:textId="3F859DA2" w:rsidR="00A3312C"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There are indications that the NHS is slowly improving its delivery time for patients and is taking steps to resolve the current issues within product procurement.</w:t>
      </w:r>
    </w:p>
    <w:p w14:paraId="427B6F30" w14:textId="66A6968C" w:rsidR="00A3312C"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The company's products are in line with the those included in the NHS new 10 year plan. The new products are undergoing pilot testings. The initial reports indicate that only minor amendments to the products are required. And there appears a demand for these products when they have completed all the tests. There are also studies showing a significant cash saving to the NHS by the utilisation of these products</w:t>
      </w:r>
    </w:p>
    <w:p w14:paraId="0F350319" w14:textId="68C1436F" w:rsidR="00A3312C"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Given all these factors, the Directors believe that there are no impairment indicators and no further impairment provision is required in the current year.</w:t>
      </w:r>
    </w:p>
    <w:p w14:paraId="7FC49611" w14:textId="465FAB15" w:rsidR="00A3312C"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(n)   Reduced disclosure</w:t>
      </w:r>
    </w:p>
    <w:p w14:paraId="694846D9" w14:textId="6ED76099" w:rsidR="00835E48" w:rsidRPr="0099794D" w:rsidRDefault="00A3312C" w:rsidP="00A3312C">
      <w:pPr>
        <w:pStyle w:val="BodyText"/>
        <w:spacing w:before="120"/>
        <w:ind w:right="-7"/>
        <w:rPr>
          <w:rFonts w:cstheme="minorHAnsi"/>
          <w:color w:val="auto"/>
          <w:sz w:val="24"/>
          <w:szCs w:val="24"/>
        </w:rPr>
      </w:pPr>
      <w:r w:rsidRPr="0099794D">
        <w:rPr>
          <w:rFonts w:cstheme="minorHAnsi"/>
          <w:color w:val="auto"/>
          <w:sz w:val="24"/>
          <w:szCs w:val="24"/>
        </w:rPr>
        <w:t>DXS International PLC meets the definition of a qualifying entity under FRS 102 paragraph 1.12(b) and has therefore taken advantage of the disclosure exemption in relation to the parent cash flow statement.</w:t>
      </w:r>
    </w:p>
    <w:p w14:paraId="682E48C5" w14:textId="77777777" w:rsidR="002E4481" w:rsidRPr="002E4481" w:rsidRDefault="002E4481" w:rsidP="00A3312C">
      <w:pPr>
        <w:pStyle w:val="BodyText"/>
        <w:spacing w:before="120"/>
        <w:ind w:right="-7"/>
        <w:rPr>
          <w:rFonts w:cstheme="minorHAnsi"/>
          <w:color w:val="auto"/>
          <w:sz w:val="22"/>
          <w:szCs w:val="22"/>
        </w:rPr>
      </w:pPr>
    </w:p>
    <w:p w14:paraId="61808ABC" w14:textId="0C570029" w:rsidR="00983B83" w:rsidRPr="00983B83" w:rsidRDefault="00983B83" w:rsidP="00983B83">
      <w:pPr>
        <w:pStyle w:val="BodyText"/>
        <w:spacing w:before="120"/>
        <w:ind w:right="-7"/>
        <w:jc w:val="both"/>
        <w:rPr>
          <w:rFonts w:cstheme="minorHAnsi"/>
          <w:color w:val="auto"/>
          <w:sz w:val="22"/>
          <w:szCs w:val="22"/>
        </w:rPr>
      </w:pPr>
    </w:p>
    <w:sectPr w:rsidR="00983B83" w:rsidRPr="00983B83" w:rsidSect="00D5499A">
      <w:headerReference w:type="even" r:id="rId11"/>
      <w:headerReference w:type="default" r:id="rId12"/>
      <w:footerReference w:type="even" r:id="rId13"/>
      <w:footerReference w:type="default" r:id="rId14"/>
      <w:headerReference w:type="first" r:id="rId15"/>
      <w:footerReference w:type="first" r:id="rId16"/>
      <w:pgSz w:w="12240" w:h="15840"/>
      <w:pgMar w:top="1440" w:right="1304" w:bottom="1440"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5E30" w14:textId="77777777" w:rsidR="00DB1D90" w:rsidRDefault="00DB1D90" w:rsidP="00B20E24">
      <w:pPr>
        <w:spacing w:after="0" w:line="240" w:lineRule="auto"/>
      </w:pPr>
      <w:r>
        <w:separator/>
      </w:r>
    </w:p>
  </w:endnote>
  <w:endnote w:type="continuationSeparator" w:id="0">
    <w:p w14:paraId="488764B8" w14:textId="77777777" w:rsidR="00DB1D90" w:rsidRDefault="00DB1D90" w:rsidP="00B20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li">
    <w:altName w:val="Calibri"/>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B41A" w14:textId="77777777" w:rsidR="009B79CA" w:rsidRDefault="009B79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7619" w14:textId="716AA0FA" w:rsidR="003E49C5" w:rsidRPr="00353305" w:rsidRDefault="003E49C5" w:rsidP="008B0819">
    <w:pPr>
      <w:pStyle w:val="Footer"/>
      <w:spacing w:before="120"/>
      <w:jc w:val="right"/>
      <w:rPr>
        <w:sz w:val="18"/>
        <w:szCs w:val="18"/>
      </w:rPr>
    </w:pPr>
    <w:r w:rsidRPr="00353305">
      <w:rPr>
        <w:sz w:val="18"/>
        <w:szCs w:val="18"/>
      </w:rPr>
      <w:fldChar w:fldCharType="begin"/>
    </w:r>
    <w:r w:rsidRPr="00353305">
      <w:rPr>
        <w:sz w:val="18"/>
        <w:szCs w:val="18"/>
      </w:rPr>
      <w:instrText xml:space="preserve"> FILENAME \* MERGEFORMAT </w:instrText>
    </w:r>
    <w:r w:rsidRPr="00353305">
      <w:rPr>
        <w:sz w:val="18"/>
        <w:szCs w:val="18"/>
      </w:rPr>
      <w:fldChar w:fldCharType="separate"/>
    </w:r>
    <w:r w:rsidR="0099794D">
      <w:rPr>
        <w:noProof/>
        <w:sz w:val="18"/>
        <w:szCs w:val="18"/>
      </w:rPr>
      <w:t>DXS - Announcement  Full Year 2026</w:t>
    </w:r>
    <w:r w:rsidRPr="00353305">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78D2" w14:textId="77777777" w:rsidR="009B79CA" w:rsidRDefault="009B7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7B43C" w14:textId="77777777" w:rsidR="00DB1D90" w:rsidRDefault="00DB1D90" w:rsidP="00B20E24">
      <w:pPr>
        <w:spacing w:after="0" w:line="240" w:lineRule="auto"/>
      </w:pPr>
      <w:r>
        <w:separator/>
      </w:r>
    </w:p>
  </w:footnote>
  <w:footnote w:type="continuationSeparator" w:id="0">
    <w:p w14:paraId="13F46DA2" w14:textId="77777777" w:rsidR="00DB1D90" w:rsidRDefault="00DB1D90" w:rsidP="00B20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3D79" w14:textId="77777777" w:rsidR="009B79CA" w:rsidRDefault="009B79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3337" w14:textId="77777777" w:rsidR="009B79CA" w:rsidRDefault="009B79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1EF5" w14:textId="77777777" w:rsidR="009B79CA" w:rsidRDefault="009B79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832"/>
    <w:multiLevelType w:val="hybridMultilevel"/>
    <w:tmpl w:val="3650E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72F2D"/>
    <w:multiLevelType w:val="hybridMultilevel"/>
    <w:tmpl w:val="058E7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98744E"/>
    <w:multiLevelType w:val="hybridMultilevel"/>
    <w:tmpl w:val="3F32AFEC"/>
    <w:lvl w:ilvl="0" w:tplc="F420F7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E06BA6"/>
    <w:multiLevelType w:val="hybridMultilevel"/>
    <w:tmpl w:val="1646C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BD0715"/>
    <w:multiLevelType w:val="hybridMultilevel"/>
    <w:tmpl w:val="D8200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B43A47"/>
    <w:multiLevelType w:val="hybridMultilevel"/>
    <w:tmpl w:val="C798BAA8"/>
    <w:lvl w:ilvl="0" w:tplc="08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2A397864"/>
    <w:multiLevelType w:val="hybridMultilevel"/>
    <w:tmpl w:val="09B826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D30B59"/>
    <w:multiLevelType w:val="hybridMultilevel"/>
    <w:tmpl w:val="50A067DA"/>
    <w:lvl w:ilvl="0" w:tplc="F420F7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96380F"/>
    <w:multiLevelType w:val="hybridMultilevel"/>
    <w:tmpl w:val="9716CC54"/>
    <w:lvl w:ilvl="0" w:tplc="F420F7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C1437B"/>
    <w:multiLevelType w:val="hybridMultilevel"/>
    <w:tmpl w:val="4D5C1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A632AF"/>
    <w:multiLevelType w:val="hybridMultilevel"/>
    <w:tmpl w:val="4D8C8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8E53BC"/>
    <w:multiLevelType w:val="hybridMultilevel"/>
    <w:tmpl w:val="53CAD568"/>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2" w15:restartNumberingAfterBreak="0">
    <w:nsid w:val="43205BB2"/>
    <w:multiLevelType w:val="hybridMultilevel"/>
    <w:tmpl w:val="F902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83633"/>
    <w:multiLevelType w:val="hybridMultilevel"/>
    <w:tmpl w:val="0E226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B7092A"/>
    <w:multiLevelType w:val="hybridMultilevel"/>
    <w:tmpl w:val="71DA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262C0F"/>
    <w:multiLevelType w:val="hybridMultilevel"/>
    <w:tmpl w:val="12CED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4838B9"/>
    <w:multiLevelType w:val="hybridMultilevel"/>
    <w:tmpl w:val="B448D4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8565A94"/>
    <w:multiLevelType w:val="hybridMultilevel"/>
    <w:tmpl w:val="447A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E55E7A"/>
    <w:multiLevelType w:val="hybridMultilevel"/>
    <w:tmpl w:val="93F0DE1C"/>
    <w:lvl w:ilvl="0" w:tplc="08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56610A0A"/>
    <w:multiLevelType w:val="hybridMultilevel"/>
    <w:tmpl w:val="80FA9F0A"/>
    <w:lvl w:ilvl="0" w:tplc="08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5DDA3669"/>
    <w:multiLevelType w:val="hybridMultilevel"/>
    <w:tmpl w:val="00868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7736F4"/>
    <w:multiLevelType w:val="hybridMultilevel"/>
    <w:tmpl w:val="F8B4CC7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2" w15:restartNumberingAfterBreak="0">
    <w:nsid w:val="6AA32B26"/>
    <w:multiLevelType w:val="hybridMultilevel"/>
    <w:tmpl w:val="31389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914735"/>
    <w:multiLevelType w:val="hybridMultilevel"/>
    <w:tmpl w:val="FD3A42AE"/>
    <w:lvl w:ilvl="0" w:tplc="97646830">
      <w:start w:val="1"/>
      <w:numFmt w:val="bullet"/>
      <w:lvlText w:val="•"/>
      <w:lvlJc w:val="left"/>
      <w:pPr>
        <w:tabs>
          <w:tab w:val="num" w:pos="360"/>
        </w:tabs>
        <w:ind w:left="360" w:hanging="360"/>
      </w:pPr>
      <w:rPr>
        <w:rFonts w:ascii="Arial" w:hAnsi="Arial" w:cs="Times New Roman" w:hint="default"/>
      </w:rPr>
    </w:lvl>
    <w:lvl w:ilvl="1" w:tplc="75501668">
      <w:start w:val="1"/>
      <w:numFmt w:val="bullet"/>
      <w:lvlText w:val="•"/>
      <w:lvlJc w:val="left"/>
      <w:pPr>
        <w:tabs>
          <w:tab w:val="num" w:pos="1080"/>
        </w:tabs>
        <w:ind w:left="1080" w:hanging="360"/>
      </w:pPr>
      <w:rPr>
        <w:rFonts w:ascii="Arial" w:hAnsi="Arial" w:cs="Times New Roman" w:hint="default"/>
      </w:rPr>
    </w:lvl>
    <w:lvl w:ilvl="2" w:tplc="06624C24">
      <w:start w:val="1"/>
      <w:numFmt w:val="bullet"/>
      <w:lvlText w:val="•"/>
      <w:lvlJc w:val="left"/>
      <w:pPr>
        <w:tabs>
          <w:tab w:val="num" w:pos="1800"/>
        </w:tabs>
        <w:ind w:left="1800" w:hanging="360"/>
      </w:pPr>
      <w:rPr>
        <w:rFonts w:ascii="Arial" w:hAnsi="Arial" w:cs="Times New Roman" w:hint="default"/>
      </w:rPr>
    </w:lvl>
    <w:lvl w:ilvl="3" w:tplc="95F45C04">
      <w:start w:val="1"/>
      <w:numFmt w:val="bullet"/>
      <w:lvlText w:val="•"/>
      <w:lvlJc w:val="left"/>
      <w:pPr>
        <w:tabs>
          <w:tab w:val="num" w:pos="2520"/>
        </w:tabs>
        <w:ind w:left="2520" w:hanging="360"/>
      </w:pPr>
      <w:rPr>
        <w:rFonts w:ascii="Arial" w:hAnsi="Arial" w:cs="Times New Roman" w:hint="default"/>
      </w:rPr>
    </w:lvl>
    <w:lvl w:ilvl="4" w:tplc="77FEE268">
      <w:start w:val="1"/>
      <w:numFmt w:val="bullet"/>
      <w:lvlText w:val="•"/>
      <w:lvlJc w:val="left"/>
      <w:pPr>
        <w:tabs>
          <w:tab w:val="num" w:pos="3240"/>
        </w:tabs>
        <w:ind w:left="3240" w:hanging="360"/>
      </w:pPr>
      <w:rPr>
        <w:rFonts w:ascii="Arial" w:hAnsi="Arial" w:cs="Times New Roman" w:hint="default"/>
      </w:rPr>
    </w:lvl>
    <w:lvl w:ilvl="5" w:tplc="6C8A446E">
      <w:start w:val="1"/>
      <w:numFmt w:val="bullet"/>
      <w:lvlText w:val="•"/>
      <w:lvlJc w:val="left"/>
      <w:pPr>
        <w:tabs>
          <w:tab w:val="num" w:pos="3960"/>
        </w:tabs>
        <w:ind w:left="3960" w:hanging="360"/>
      </w:pPr>
      <w:rPr>
        <w:rFonts w:ascii="Arial" w:hAnsi="Arial" w:cs="Times New Roman" w:hint="default"/>
      </w:rPr>
    </w:lvl>
    <w:lvl w:ilvl="6" w:tplc="AC82796A">
      <w:start w:val="1"/>
      <w:numFmt w:val="bullet"/>
      <w:lvlText w:val="•"/>
      <w:lvlJc w:val="left"/>
      <w:pPr>
        <w:tabs>
          <w:tab w:val="num" w:pos="4680"/>
        </w:tabs>
        <w:ind w:left="4680" w:hanging="360"/>
      </w:pPr>
      <w:rPr>
        <w:rFonts w:ascii="Arial" w:hAnsi="Arial" w:cs="Times New Roman" w:hint="default"/>
      </w:rPr>
    </w:lvl>
    <w:lvl w:ilvl="7" w:tplc="455681DC">
      <w:start w:val="1"/>
      <w:numFmt w:val="bullet"/>
      <w:lvlText w:val="•"/>
      <w:lvlJc w:val="left"/>
      <w:pPr>
        <w:tabs>
          <w:tab w:val="num" w:pos="5400"/>
        </w:tabs>
        <w:ind w:left="5400" w:hanging="360"/>
      </w:pPr>
      <w:rPr>
        <w:rFonts w:ascii="Arial" w:hAnsi="Arial" w:cs="Times New Roman" w:hint="default"/>
      </w:rPr>
    </w:lvl>
    <w:lvl w:ilvl="8" w:tplc="575031AC">
      <w:start w:val="1"/>
      <w:numFmt w:val="bullet"/>
      <w:lvlText w:val="•"/>
      <w:lvlJc w:val="left"/>
      <w:pPr>
        <w:tabs>
          <w:tab w:val="num" w:pos="6120"/>
        </w:tabs>
        <w:ind w:left="6120" w:hanging="360"/>
      </w:pPr>
      <w:rPr>
        <w:rFonts w:ascii="Arial" w:hAnsi="Arial" w:cs="Times New Roman" w:hint="default"/>
      </w:rPr>
    </w:lvl>
  </w:abstractNum>
  <w:abstractNum w:abstractNumId="24" w15:restartNumberingAfterBreak="0">
    <w:nsid w:val="6ED0608F"/>
    <w:multiLevelType w:val="hybridMultilevel"/>
    <w:tmpl w:val="243EA072"/>
    <w:lvl w:ilvl="0" w:tplc="2A1864EE">
      <w:start w:val="1"/>
      <w:numFmt w:val="bullet"/>
      <w:lvlText w:val="–"/>
      <w:lvlJc w:val="left"/>
      <w:pPr>
        <w:ind w:left="1287" w:hanging="360"/>
      </w:pPr>
      <w:rPr>
        <w:rFonts w:ascii="Muli" w:hAnsi="Muli" w:hint="default"/>
        <w:color w:val="4472C4" w:themeColor="accent1"/>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6F3E6316"/>
    <w:multiLevelType w:val="hybridMultilevel"/>
    <w:tmpl w:val="264EE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F40677"/>
    <w:multiLevelType w:val="hybridMultilevel"/>
    <w:tmpl w:val="D8C0DAA6"/>
    <w:lvl w:ilvl="0" w:tplc="08090001">
      <w:start w:val="1"/>
      <w:numFmt w:val="bullet"/>
      <w:lvlText w:val=""/>
      <w:lvlJc w:val="left"/>
      <w:pPr>
        <w:ind w:left="2345" w:hanging="360"/>
      </w:pPr>
      <w:rPr>
        <w:rFonts w:ascii="Symbol" w:hAnsi="Symbol" w:hint="default"/>
        <w:color w:val="44546A"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7A18E1"/>
    <w:multiLevelType w:val="hybridMultilevel"/>
    <w:tmpl w:val="3B407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C268EB"/>
    <w:multiLevelType w:val="hybridMultilevel"/>
    <w:tmpl w:val="370416A6"/>
    <w:lvl w:ilvl="0" w:tplc="8272AD7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573ED7"/>
    <w:multiLevelType w:val="hybridMultilevel"/>
    <w:tmpl w:val="AAF27B5C"/>
    <w:lvl w:ilvl="0" w:tplc="B26C6AD4">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F26161"/>
    <w:multiLevelType w:val="hybridMultilevel"/>
    <w:tmpl w:val="3920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E54533"/>
    <w:multiLevelType w:val="hybridMultilevel"/>
    <w:tmpl w:val="90F46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8065859">
    <w:abstractNumId w:val="20"/>
  </w:num>
  <w:num w:numId="2" w16cid:durableId="1064067264">
    <w:abstractNumId w:val="28"/>
  </w:num>
  <w:num w:numId="3" w16cid:durableId="108857655">
    <w:abstractNumId w:val="11"/>
  </w:num>
  <w:num w:numId="4" w16cid:durableId="694158158">
    <w:abstractNumId w:val="16"/>
  </w:num>
  <w:num w:numId="5" w16cid:durableId="2140491040">
    <w:abstractNumId w:val="23"/>
  </w:num>
  <w:num w:numId="6" w16cid:durableId="126360681">
    <w:abstractNumId w:val="26"/>
  </w:num>
  <w:num w:numId="7" w16cid:durableId="1638340399">
    <w:abstractNumId w:val="24"/>
  </w:num>
  <w:num w:numId="8" w16cid:durableId="624240234">
    <w:abstractNumId w:val="26"/>
  </w:num>
  <w:num w:numId="9" w16cid:durableId="2129467377">
    <w:abstractNumId w:val="19"/>
  </w:num>
  <w:num w:numId="10" w16cid:durableId="1622374682">
    <w:abstractNumId w:val="19"/>
  </w:num>
  <w:num w:numId="11" w16cid:durableId="289746168">
    <w:abstractNumId w:val="5"/>
  </w:num>
  <w:num w:numId="12" w16cid:durableId="1155073195">
    <w:abstractNumId w:val="30"/>
  </w:num>
  <w:num w:numId="13" w16cid:durableId="2019655395">
    <w:abstractNumId w:val="12"/>
  </w:num>
  <w:num w:numId="14" w16cid:durableId="781267148">
    <w:abstractNumId w:val="26"/>
  </w:num>
  <w:num w:numId="15" w16cid:durableId="622687373">
    <w:abstractNumId w:val="2"/>
  </w:num>
  <w:num w:numId="16" w16cid:durableId="290790297">
    <w:abstractNumId w:val="7"/>
  </w:num>
  <w:num w:numId="17" w16cid:durableId="2078286399">
    <w:abstractNumId w:val="27"/>
  </w:num>
  <w:num w:numId="18" w16cid:durableId="1453206000">
    <w:abstractNumId w:val="0"/>
  </w:num>
  <w:num w:numId="19" w16cid:durableId="268897178">
    <w:abstractNumId w:val="13"/>
  </w:num>
  <w:num w:numId="20" w16cid:durableId="1303002560">
    <w:abstractNumId w:val="8"/>
  </w:num>
  <w:num w:numId="21" w16cid:durableId="525023361">
    <w:abstractNumId w:val="29"/>
  </w:num>
  <w:num w:numId="22" w16cid:durableId="1360006521">
    <w:abstractNumId w:val="31"/>
  </w:num>
  <w:num w:numId="23" w16cid:durableId="662661078">
    <w:abstractNumId w:val="9"/>
  </w:num>
  <w:num w:numId="24" w16cid:durableId="970475827">
    <w:abstractNumId w:val="6"/>
  </w:num>
  <w:num w:numId="25" w16cid:durableId="765032037">
    <w:abstractNumId w:val="18"/>
  </w:num>
  <w:num w:numId="26" w16cid:durableId="776949063">
    <w:abstractNumId w:val="25"/>
  </w:num>
  <w:num w:numId="27" w16cid:durableId="1875195539">
    <w:abstractNumId w:val="21"/>
  </w:num>
  <w:num w:numId="28" w16cid:durableId="31931210">
    <w:abstractNumId w:val="15"/>
  </w:num>
  <w:num w:numId="29" w16cid:durableId="934628764">
    <w:abstractNumId w:val="3"/>
  </w:num>
  <w:num w:numId="30" w16cid:durableId="1886211532">
    <w:abstractNumId w:val="14"/>
  </w:num>
  <w:num w:numId="31" w16cid:durableId="364908644">
    <w:abstractNumId w:val="1"/>
  </w:num>
  <w:num w:numId="32" w16cid:durableId="1562865456">
    <w:abstractNumId w:val="17"/>
  </w:num>
  <w:num w:numId="33" w16cid:durableId="1716730616">
    <w:abstractNumId w:val="22"/>
  </w:num>
  <w:num w:numId="34" w16cid:durableId="1465537004">
    <w:abstractNumId w:val="4"/>
  </w:num>
  <w:num w:numId="35" w16cid:durableId="13336799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CA7"/>
    <w:rsid w:val="00002507"/>
    <w:rsid w:val="00010126"/>
    <w:rsid w:val="00010424"/>
    <w:rsid w:val="00011703"/>
    <w:rsid w:val="000131BF"/>
    <w:rsid w:val="0002143A"/>
    <w:rsid w:val="0002229E"/>
    <w:rsid w:val="00030206"/>
    <w:rsid w:val="00036512"/>
    <w:rsid w:val="00036E5C"/>
    <w:rsid w:val="00046D16"/>
    <w:rsid w:val="00054076"/>
    <w:rsid w:val="0005769D"/>
    <w:rsid w:val="00061A95"/>
    <w:rsid w:val="00065102"/>
    <w:rsid w:val="00065256"/>
    <w:rsid w:val="0006790F"/>
    <w:rsid w:val="0007099D"/>
    <w:rsid w:val="000754D1"/>
    <w:rsid w:val="000867EB"/>
    <w:rsid w:val="000A2D0D"/>
    <w:rsid w:val="000A3BBA"/>
    <w:rsid w:val="000A43A0"/>
    <w:rsid w:val="000A52A9"/>
    <w:rsid w:val="000A62CE"/>
    <w:rsid w:val="000B5D92"/>
    <w:rsid w:val="000B771D"/>
    <w:rsid w:val="000C5789"/>
    <w:rsid w:val="000C66F6"/>
    <w:rsid w:val="000D4B4B"/>
    <w:rsid w:val="000D74DB"/>
    <w:rsid w:val="000E4735"/>
    <w:rsid w:val="000E7E9C"/>
    <w:rsid w:val="000F450E"/>
    <w:rsid w:val="000F4661"/>
    <w:rsid w:val="000F7761"/>
    <w:rsid w:val="00103874"/>
    <w:rsid w:val="00113DA2"/>
    <w:rsid w:val="00134411"/>
    <w:rsid w:val="00137BD3"/>
    <w:rsid w:val="001558C3"/>
    <w:rsid w:val="00157942"/>
    <w:rsid w:val="00162F65"/>
    <w:rsid w:val="00190800"/>
    <w:rsid w:val="001A2C0F"/>
    <w:rsid w:val="001A306A"/>
    <w:rsid w:val="001A4849"/>
    <w:rsid w:val="001B04A0"/>
    <w:rsid w:val="001B2723"/>
    <w:rsid w:val="001B52B6"/>
    <w:rsid w:val="001C0D59"/>
    <w:rsid w:val="001C2656"/>
    <w:rsid w:val="001D01C2"/>
    <w:rsid w:val="001E1080"/>
    <w:rsid w:val="001E4C9F"/>
    <w:rsid w:val="001E7283"/>
    <w:rsid w:val="001F0C48"/>
    <w:rsid w:val="001F0DA0"/>
    <w:rsid w:val="00200A60"/>
    <w:rsid w:val="00201099"/>
    <w:rsid w:val="00204ED0"/>
    <w:rsid w:val="00205702"/>
    <w:rsid w:val="00207FC8"/>
    <w:rsid w:val="0021061F"/>
    <w:rsid w:val="002151EA"/>
    <w:rsid w:val="00215673"/>
    <w:rsid w:val="00215CD7"/>
    <w:rsid w:val="00222B4E"/>
    <w:rsid w:val="002267FA"/>
    <w:rsid w:val="00232789"/>
    <w:rsid w:val="00241D33"/>
    <w:rsid w:val="00245566"/>
    <w:rsid w:val="00245B76"/>
    <w:rsid w:val="00256DAB"/>
    <w:rsid w:val="00262010"/>
    <w:rsid w:val="00264652"/>
    <w:rsid w:val="002650A0"/>
    <w:rsid w:val="00272F4D"/>
    <w:rsid w:val="00273A12"/>
    <w:rsid w:val="00274741"/>
    <w:rsid w:val="00274969"/>
    <w:rsid w:val="00277F01"/>
    <w:rsid w:val="0028081D"/>
    <w:rsid w:val="00284B91"/>
    <w:rsid w:val="00287079"/>
    <w:rsid w:val="00287B2B"/>
    <w:rsid w:val="00296038"/>
    <w:rsid w:val="002966C9"/>
    <w:rsid w:val="002A1868"/>
    <w:rsid w:val="002A4AFA"/>
    <w:rsid w:val="002A6012"/>
    <w:rsid w:val="002A711A"/>
    <w:rsid w:val="002B04C5"/>
    <w:rsid w:val="002B3962"/>
    <w:rsid w:val="002B56CD"/>
    <w:rsid w:val="002C1AF2"/>
    <w:rsid w:val="002C40A8"/>
    <w:rsid w:val="002C6A42"/>
    <w:rsid w:val="002D28CA"/>
    <w:rsid w:val="002E4481"/>
    <w:rsid w:val="00300402"/>
    <w:rsid w:val="00303581"/>
    <w:rsid w:val="003054A1"/>
    <w:rsid w:val="00306047"/>
    <w:rsid w:val="003117F3"/>
    <w:rsid w:val="0031219A"/>
    <w:rsid w:val="00316309"/>
    <w:rsid w:val="0032378A"/>
    <w:rsid w:val="0033145C"/>
    <w:rsid w:val="00340CE0"/>
    <w:rsid w:val="00340E20"/>
    <w:rsid w:val="00341E80"/>
    <w:rsid w:val="003454E3"/>
    <w:rsid w:val="00353305"/>
    <w:rsid w:val="0035563A"/>
    <w:rsid w:val="0036088B"/>
    <w:rsid w:val="003700A8"/>
    <w:rsid w:val="00371D11"/>
    <w:rsid w:val="00377317"/>
    <w:rsid w:val="00377461"/>
    <w:rsid w:val="0038455F"/>
    <w:rsid w:val="003A12A6"/>
    <w:rsid w:val="003A181D"/>
    <w:rsid w:val="003A594F"/>
    <w:rsid w:val="003A5D3C"/>
    <w:rsid w:val="003B6BBA"/>
    <w:rsid w:val="003D4618"/>
    <w:rsid w:val="003E19EC"/>
    <w:rsid w:val="003E2266"/>
    <w:rsid w:val="003E49C5"/>
    <w:rsid w:val="003F0446"/>
    <w:rsid w:val="003F5B60"/>
    <w:rsid w:val="00412366"/>
    <w:rsid w:val="004128B8"/>
    <w:rsid w:val="00412F0B"/>
    <w:rsid w:val="004174EE"/>
    <w:rsid w:val="004238E4"/>
    <w:rsid w:val="0044349F"/>
    <w:rsid w:val="004448C9"/>
    <w:rsid w:val="00451741"/>
    <w:rsid w:val="0046273E"/>
    <w:rsid w:val="00475130"/>
    <w:rsid w:val="0049113A"/>
    <w:rsid w:val="0049549B"/>
    <w:rsid w:val="004964FA"/>
    <w:rsid w:val="00497514"/>
    <w:rsid w:val="004A74AD"/>
    <w:rsid w:val="004B0D1A"/>
    <w:rsid w:val="004B1F62"/>
    <w:rsid w:val="004B50FC"/>
    <w:rsid w:val="004C0AAD"/>
    <w:rsid w:val="004C3E6F"/>
    <w:rsid w:val="004C5234"/>
    <w:rsid w:val="004C5F0A"/>
    <w:rsid w:val="004C6FBB"/>
    <w:rsid w:val="004D33A3"/>
    <w:rsid w:val="004D587B"/>
    <w:rsid w:val="004E0E9F"/>
    <w:rsid w:val="00502326"/>
    <w:rsid w:val="005054EE"/>
    <w:rsid w:val="00515E83"/>
    <w:rsid w:val="00530186"/>
    <w:rsid w:val="005337D5"/>
    <w:rsid w:val="00537E99"/>
    <w:rsid w:val="00540C3D"/>
    <w:rsid w:val="00544453"/>
    <w:rsid w:val="00545CB4"/>
    <w:rsid w:val="00556DCC"/>
    <w:rsid w:val="0056636B"/>
    <w:rsid w:val="0056726D"/>
    <w:rsid w:val="005747A6"/>
    <w:rsid w:val="005778FA"/>
    <w:rsid w:val="005853D4"/>
    <w:rsid w:val="0059016E"/>
    <w:rsid w:val="00592BFB"/>
    <w:rsid w:val="00594047"/>
    <w:rsid w:val="005A18A2"/>
    <w:rsid w:val="005A2327"/>
    <w:rsid w:val="005D0EFD"/>
    <w:rsid w:val="005D62D1"/>
    <w:rsid w:val="005D6671"/>
    <w:rsid w:val="005D67A5"/>
    <w:rsid w:val="005E3CDB"/>
    <w:rsid w:val="005E5A90"/>
    <w:rsid w:val="005F1CB2"/>
    <w:rsid w:val="005F51F9"/>
    <w:rsid w:val="006139F0"/>
    <w:rsid w:val="00624452"/>
    <w:rsid w:val="0065020D"/>
    <w:rsid w:val="00650B5C"/>
    <w:rsid w:val="006559EF"/>
    <w:rsid w:val="00661297"/>
    <w:rsid w:val="006612DA"/>
    <w:rsid w:val="0067039A"/>
    <w:rsid w:val="00672D7F"/>
    <w:rsid w:val="00673F55"/>
    <w:rsid w:val="00686EF6"/>
    <w:rsid w:val="006923BC"/>
    <w:rsid w:val="006930AE"/>
    <w:rsid w:val="00693E00"/>
    <w:rsid w:val="006962BC"/>
    <w:rsid w:val="006A1F8C"/>
    <w:rsid w:val="006A5A9C"/>
    <w:rsid w:val="006A7CC1"/>
    <w:rsid w:val="006B2CBD"/>
    <w:rsid w:val="006C78B7"/>
    <w:rsid w:val="006E47BD"/>
    <w:rsid w:val="006E4E5F"/>
    <w:rsid w:val="006E65B7"/>
    <w:rsid w:val="006F48DA"/>
    <w:rsid w:val="006F4B75"/>
    <w:rsid w:val="00701608"/>
    <w:rsid w:val="007277D8"/>
    <w:rsid w:val="00733E08"/>
    <w:rsid w:val="00734F0B"/>
    <w:rsid w:val="0073534C"/>
    <w:rsid w:val="00744E1E"/>
    <w:rsid w:val="007477A1"/>
    <w:rsid w:val="007502FF"/>
    <w:rsid w:val="0076144D"/>
    <w:rsid w:val="00792DD1"/>
    <w:rsid w:val="007956F8"/>
    <w:rsid w:val="007962F7"/>
    <w:rsid w:val="007A1B84"/>
    <w:rsid w:val="007A7167"/>
    <w:rsid w:val="007B1F74"/>
    <w:rsid w:val="007B3B1E"/>
    <w:rsid w:val="007B5303"/>
    <w:rsid w:val="007C04DB"/>
    <w:rsid w:val="007C3742"/>
    <w:rsid w:val="007C450B"/>
    <w:rsid w:val="007C5B7C"/>
    <w:rsid w:val="007C61D3"/>
    <w:rsid w:val="007C69B3"/>
    <w:rsid w:val="007C6DBA"/>
    <w:rsid w:val="007C7528"/>
    <w:rsid w:val="007E3B43"/>
    <w:rsid w:val="007E3E41"/>
    <w:rsid w:val="007E6E5D"/>
    <w:rsid w:val="007F40A4"/>
    <w:rsid w:val="00802486"/>
    <w:rsid w:val="00802850"/>
    <w:rsid w:val="00813889"/>
    <w:rsid w:val="0081525A"/>
    <w:rsid w:val="00835E48"/>
    <w:rsid w:val="00840084"/>
    <w:rsid w:val="0084307B"/>
    <w:rsid w:val="00843093"/>
    <w:rsid w:val="00845BD6"/>
    <w:rsid w:val="00860655"/>
    <w:rsid w:val="00863052"/>
    <w:rsid w:val="00867DA3"/>
    <w:rsid w:val="008702D9"/>
    <w:rsid w:val="00874BFE"/>
    <w:rsid w:val="0088189E"/>
    <w:rsid w:val="00883BE4"/>
    <w:rsid w:val="008842B5"/>
    <w:rsid w:val="00885756"/>
    <w:rsid w:val="008A1576"/>
    <w:rsid w:val="008A2395"/>
    <w:rsid w:val="008A4927"/>
    <w:rsid w:val="008A652C"/>
    <w:rsid w:val="008B0819"/>
    <w:rsid w:val="008B5D81"/>
    <w:rsid w:val="008B753F"/>
    <w:rsid w:val="008C2DB5"/>
    <w:rsid w:val="008C3083"/>
    <w:rsid w:val="008C6AC6"/>
    <w:rsid w:val="008D549D"/>
    <w:rsid w:val="008D667A"/>
    <w:rsid w:val="008F7FEB"/>
    <w:rsid w:val="0091001A"/>
    <w:rsid w:val="00912A2D"/>
    <w:rsid w:val="0091709F"/>
    <w:rsid w:val="00917D59"/>
    <w:rsid w:val="00920E9A"/>
    <w:rsid w:val="00934E27"/>
    <w:rsid w:val="009517D3"/>
    <w:rsid w:val="009575D6"/>
    <w:rsid w:val="00957BCF"/>
    <w:rsid w:val="009651CB"/>
    <w:rsid w:val="00966DBC"/>
    <w:rsid w:val="00972DA5"/>
    <w:rsid w:val="00980DC9"/>
    <w:rsid w:val="00983B83"/>
    <w:rsid w:val="0099092A"/>
    <w:rsid w:val="0099794D"/>
    <w:rsid w:val="00997D36"/>
    <w:rsid w:val="009A1D7E"/>
    <w:rsid w:val="009A2CDB"/>
    <w:rsid w:val="009B6CAB"/>
    <w:rsid w:val="009B79CA"/>
    <w:rsid w:val="009C0FE4"/>
    <w:rsid w:val="009F013B"/>
    <w:rsid w:val="00A06EE5"/>
    <w:rsid w:val="00A10B8F"/>
    <w:rsid w:val="00A138D7"/>
    <w:rsid w:val="00A243EC"/>
    <w:rsid w:val="00A30071"/>
    <w:rsid w:val="00A30144"/>
    <w:rsid w:val="00A3237A"/>
    <w:rsid w:val="00A3312C"/>
    <w:rsid w:val="00A3425E"/>
    <w:rsid w:val="00A4415E"/>
    <w:rsid w:val="00A45837"/>
    <w:rsid w:val="00A81C5D"/>
    <w:rsid w:val="00A83E04"/>
    <w:rsid w:val="00AA2F67"/>
    <w:rsid w:val="00AA3AE3"/>
    <w:rsid w:val="00AA57BB"/>
    <w:rsid w:val="00AB6BBC"/>
    <w:rsid w:val="00AC4B89"/>
    <w:rsid w:val="00AC7B61"/>
    <w:rsid w:val="00AD11D2"/>
    <w:rsid w:val="00AD43EC"/>
    <w:rsid w:val="00AD4A49"/>
    <w:rsid w:val="00AF6DA8"/>
    <w:rsid w:val="00B007DB"/>
    <w:rsid w:val="00B12361"/>
    <w:rsid w:val="00B15927"/>
    <w:rsid w:val="00B20E24"/>
    <w:rsid w:val="00B23B55"/>
    <w:rsid w:val="00B248F6"/>
    <w:rsid w:val="00B30A50"/>
    <w:rsid w:val="00B32B34"/>
    <w:rsid w:val="00B4416E"/>
    <w:rsid w:val="00B51AB9"/>
    <w:rsid w:val="00B66E7F"/>
    <w:rsid w:val="00B7284A"/>
    <w:rsid w:val="00B74C4F"/>
    <w:rsid w:val="00B7616A"/>
    <w:rsid w:val="00B83E32"/>
    <w:rsid w:val="00B87036"/>
    <w:rsid w:val="00B90812"/>
    <w:rsid w:val="00B90CA6"/>
    <w:rsid w:val="00B96704"/>
    <w:rsid w:val="00B96713"/>
    <w:rsid w:val="00B96A4C"/>
    <w:rsid w:val="00BA0366"/>
    <w:rsid w:val="00BA48E5"/>
    <w:rsid w:val="00BB334D"/>
    <w:rsid w:val="00BC0646"/>
    <w:rsid w:val="00BC0BDF"/>
    <w:rsid w:val="00BC395A"/>
    <w:rsid w:val="00BD67DA"/>
    <w:rsid w:val="00BE18E9"/>
    <w:rsid w:val="00BE3E8E"/>
    <w:rsid w:val="00BF2D9C"/>
    <w:rsid w:val="00C10F1E"/>
    <w:rsid w:val="00C17C9F"/>
    <w:rsid w:val="00C21E85"/>
    <w:rsid w:val="00C279E9"/>
    <w:rsid w:val="00C3533C"/>
    <w:rsid w:val="00C434D5"/>
    <w:rsid w:val="00C523D7"/>
    <w:rsid w:val="00C55057"/>
    <w:rsid w:val="00C72A6A"/>
    <w:rsid w:val="00C74AB8"/>
    <w:rsid w:val="00C74DB0"/>
    <w:rsid w:val="00C80487"/>
    <w:rsid w:val="00C82463"/>
    <w:rsid w:val="00C848BD"/>
    <w:rsid w:val="00CC5476"/>
    <w:rsid w:val="00CD2611"/>
    <w:rsid w:val="00CD7696"/>
    <w:rsid w:val="00CE3091"/>
    <w:rsid w:val="00CE7DF8"/>
    <w:rsid w:val="00CF2173"/>
    <w:rsid w:val="00CF3468"/>
    <w:rsid w:val="00CF64AD"/>
    <w:rsid w:val="00D03F5F"/>
    <w:rsid w:val="00D0696C"/>
    <w:rsid w:val="00D117B1"/>
    <w:rsid w:val="00D319B4"/>
    <w:rsid w:val="00D33C6B"/>
    <w:rsid w:val="00D47E28"/>
    <w:rsid w:val="00D5080E"/>
    <w:rsid w:val="00D5499A"/>
    <w:rsid w:val="00D6284B"/>
    <w:rsid w:val="00D67F56"/>
    <w:rsid w:val="00D84E3B"/>
    <w:rsid w:val="00D9028C"/>
    <w:rsid w:val="00D90457"/>
    <w:rsid w:val="00D90ED3"/>
    <w:rsid w:val="00D95744"/>
    <w:rsid w:val="00DA3745"/>
    <w:rsid w:val="00DB1D90"/>
    <w:rsid w:val="00DB439E"/>
    <w:rsid w:val="00DB76DA"/>
    <w:rsid w:val="00DC0B8B"/>
    <w:rsid w:val="00DD2A55"/>
    <w:rsid w:val="00DD3540"/>
    <w:rsid w:val="00DD5A43"/>
    <w:rsid w:val="00DD5CBB"/>
    <w:rsid w:val="00DE00DD"/>
    <w:rsid w:val="00DE5B6D"/>
    <w:rsid w:val="00DE5C1A"/>
    <w:rsid w:val="00DE6EE0"/>
    <w:rsid w:val="00E00105"/>
    <w:rsid w:val="00E2178D"/>
    <w:rsid w:val="00E32F48"/>
    <w:rsid w:val="00E341F8"/>
    <w:rsid w:val="00E50963"/>
    <w:rsid w:val="00E62889"/>
    <w:rsid w:val="00E64A1D"/>
    <w:rsid w:val="00E64CA7"/>
    <w:rsid w:val="00E77018"/>
    <w:rsid w:val="00E8400A"/>
    <w:rsid w:val="00E942AC"/>
    <w:rsid w:val="00E96754"/>
    <w:rsid w:val="00EA00DA"/>
    <w:rsid w:val="00EC1810"/>
    <w:rsid w:val="00EC27C3"/>
    <w:rsid w:val="00EC3190"/>
    <w:rsid w:val="00ED4508"/>
    <w:rsid w:val="00EE0D26"/>
    <w:rsid w:val="00EE348F"/>
    <w:rsid w:val="00EF2DDC"/>
    <w:rsid w:val="00F11D7C"/>
    <w:rsid w:val="00F2764F"/>
    <w:rsid w:val="00F31252"/>
    <w:rsid w:val="00F32163"/>
    <w:rsid w:val="00F327F6"/>
    <w:rsid w:val="00F34AC0"/>
    <w:rsid w:val="00F34D81"/>
    <w:rsid w:val="00F400DE"/>
    <w:rsid w:val="00F43C15"/>
    <w:rsid w:val="00F4615B"/>
    <w:rsid w:val="00F525E4"/>
    <w:rsid w:val="00F52DBB"/>
    <w:rsid w:val="00F54844"/>
    <w:rsid w:val="00F55919"/>
    <w:rsid w:val="00F71412"/>
    <w:rsid w:val="00F722ED"/>
    <w:rsid w:val="00F82645"/>
    <w:rsid w:val="00F82B42"/>
    <w:rsid w:val="00F921E6"/>
    <w:rsid w:val="00F93A9B"/>
    <w:rsid w:val="00FA17D1"/>
    <w:rsid w:val="00FA271B"/>
    <w:rsid w:val="00FA3E61"/>
    <w:rsid w:val="00FA443B"/>
    <w:rsid w:val="00FA4ED1"/>
    <w:rsid w:val="00FB5048"/>
    <w:rsid w:val="00FC0132"/>
    <w:rsid w:val="00FC19DD"/>
    <w:rsid w:val="00FC3D30"/>
    <w:rsid w:val="00FE3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FA20D"/>
  <w15:docId w15:val="{8D3AA52C-FB2E-4DFA-922C-B939F710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8E4"/>
    <w:pPr>
      <w:spacing w:after="160" w:line="259" w:lineRule="auto"/>
    </w:pPr>
    <w:rPr>
      <w:sz w:val="22"/>
      <w:szCs w:val="22"/>
      <w:lang w:eastAsia="en-US"/>
    </w:rPr>
  </w:style>
  <w:style w:type="paragraph" w:styleId="Heading1">
    <w:name w:val="heading 1"/>
    <w:basedOn w:val="Normal"/>
    <w:next w:val="Normal"/>
    <w:link w:val="Heading1Char"/>
    <w:uiPriority w:val="9"/>
    <w:qFormat/>
    <w:rsid w:val="0002229E"/>
    <w:pPr>
      <w:keepNext/>
      <w:keepLines/>
      <w:pBdr>
        <w:bottom w:val="dotted" w:sz="4" w:space="1" w:color="002060"/>
      </w:pBdr>
      <w:spacing w:after="240"/>
      <w:ind w:right="1701"/>
      <w:outlineLvl w:val="0"/>
    </w:pPr>
    <w:rPr>
      <w:rFonts w:asciiTheme="majorHAnsi" w:eastAsiaTheme="majorEastAsia" w:hAnsiTheme="majorHAnsi" w:cstheme="majorBidi"/>
      <w:color w:val="002060"/>
      <w:sz w:val="32"/>
      <w:szCs w:val="32"/>
    </w:rPr>
  </w:style>
  <w:style w:type="paragraph" w:styleId="Heading2">
    <w:name w:val="heading 2"/>
    <w:basedOn w:val="Normal"/>
    <w:next w:val="Normal"/>
    <w:link w:val="Heading2Char"/>
    <w:uiPriority w:val="9"/>
    <w:semiHidden/>
    <w:unhideWhenUsed/>
    <w:qFormat/>
    <w:rsid w:val="006A7C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A2C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E5F"/>
    <w:pPr>
      <w:ind w:left="720"/>
      <w:contextualSpacing/>
    </w:pPr>
  </w:style>
  <w:style w:type="character" w:styleId="CommentReference">
    <w:name w:val="annotation reference"/>
    <w:uiPriority w:val="99"/>
    <w:semiHidden/>
    <w:unhideWhenUsed/>
    <w:rsid w:val="00272F4D"/>
    <w:rPr>
      <w:sz w:val="16"/>
      <w:szCs w:val="16"/>
    </w:rPr>
  </w:style>
  <w:style w:type="paragraph" w:styleId="CommentText">
    <w:name w:val="annotation text"/>
    <w:basedOn w:val="Normal"/>
    <w:link w:val="CommentTextChar"/>
    <w:uiPriority w:val="99"/>
    <w:unhideWhenUsed/>
    <w:rsid w:val="00272F4D"/>
    <w:pPr>
      <w:spacing w:line="240" w:lineRule="auto"/>
    </w:pPr>
    <w:rPr>
      <w:sz w:val="20"/>
      <w:szCs w:val="20"/>
    </w:rPr>
  </w:style>
  <w:style w:type="character" w:customStyle="1" w:styleId="CommentTextChar">
    <w:name w:val="Comment Text Char"/>
    <w:link w:val="CommentText"/>
    <w:uiPriority w:val="99"/>
    <w:rsid w:val="00272F4D"/>
    <w:rPr>
      <w:sz w:val="20"/>
      <w:szCs w:val="20"/>
    </w:rPr>
  </w:style>
  <w:style w:type="paragraph" w:styleId="CommentSubject">
    <w:name w:val="annotation subject"/>
    <w:basedOn w:val="CommentText"/>
    <w:next w:val="CommentText"/>
    <w:link w:val="CommentSubjectChar"/>
    <w:uiPriority w:val="99"/>
    <w:semiHidden/>
    <w:unhideWhenUsed/>
    <w:rsid w:val="00272F4D"/>
    <w:rPr>
      <w:b/>
      <w:bCs/>
    </w:rPr>
  </w:style>
  <w:style w:type="character" w:customStyle="1" w:styleId="CommentSubjectChar">
    <w:name w:val="Comment Subject Char"/>
    <w:link w:val="CommentSubject"/>
    <w:uiPriority w:val="99"/>
    <w:semiHidden/>
    <w:rsid w:val="00272F4D"/>
    <w:rPr>
      <w:b/>
      <w:bCs/>
      <w:sz w:val="20"/>
      <w:szCs w:val="20"/>
    </w:rPr>
  </w:style>
  <w:style w:type="paragraph" w:styleId="BalloonText">
    <w:name w:val="Balloon Text"/>
    <w:basedOn w:val="Normal"/>
    <w:link w:val="BalloonTextChar"/>
    <w:uiPriority w:val="99"/>
    <w:semiHidden/>
    <w:unhideWhenUsed/>
    <w:rsid w:val="00272F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72F4D"/>
    <w:rPr>
      <w:rFonts w:ascii="Segoe UI" w:hAnsi="Segoe UI" w:cs="Segoe UI"/>
      <w:sz w:val="18"/>
      <w:szCs w:val="18"/>
    </w:rPr>
  </w:style>
  <w:style w:type="paragraph" w:styleId="NormalWeb">
    <w:name w:val="Normal (Web)"/>
    <w:basedOn w:val="Normal"/>
    <w:uiPriority w:val="99"/>
    <w:unhideWhenUsed/>
    <w:rsid w:val="0091001A"/>
    <w:pPr>
      <w:spacing w:before="100" w:beforeAutospacing="1" w:after="100" w:afterAutospacing="1" w:line="240" w:lineRule="auto"/>
    </w:pPr>
    <w:rPr>
      <w:rFonts w:ascii="Times New Roman" w:eastAsia="Times New Roman" w:hAnsi="Times New Roman"/>
      <w:sz w:val="24"/>
      <w:szCs w:val="24"/>
      <w:lang w:val="en-US"/>
    </w:rPr>
  </w:style>
  <w:style w:type="table" w:styleId="TableGrid">
    <w:name w:val="Table Grid"/>
    <w:basedOn w:val="TableNormal"/>
    <w:uiPriority w:val="39"/>
    <w:rsid w:val="00DE5C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40A8"/>
    <w:rPr>
      <w:sz w:val="22"/>
      <w:szCs w:val="22"/>
      <w:lang w:eastAsia="en-US"/>
    </w:rPr>
  </w:style>
  <w:style w:type="paragraph" w:styleId="HTMLPreformatted">
    <w:name w:val="HTML Preformatted"/>
    <w:basedOn w:val="Normal"/>
    <w:link w:val="HTMLPreformattedChar"/>
    <w:uiPriority w:val="99"/>
    <w:semiHidden/>
    <w:unhideWhenUsed/>
    <w:rsid w:val="008A4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zh-CN"/>
    </w:rPr>
  </w:style>
  <w:style w:type="character" w:customStyle="1" w:styleId="HTMLPreformattedChar">
    <w:name w:val="HTML Preformatted Char"/>
    <w:link w:val="HTMLPreformatted"/>
    <w:uiPriority w:val="99"/>
    <w:semiHidden/>
    <w:rsid w:val="008A4927"/>
    <w:rPr>
      <w:rFonts w:ascii="Courier New" w:eastAsia="Times New Roman" w:hAnsi="Courier New" w:cs="Courier New"/>
      <w:sz w:val="20"/>
      <w:szCs w:val="20"/>
      <w:lang w:val="de-DE" w:eastAsia="zh-CN"/>
    </w:rPr>
  </w:style>
  <w:style w:type="character" w:styleId="Hyperlink">
    <w:name w:val="Hyperlink"/>
    <w:uiPriority w:val="99"/>
    <w:unhideWhenUsed/>
    <w:rsid w:val="008A4927"/>
    <w:rPr>
      <w:color w:val="0563C1"/>
      <w:u w:val="single"/>
    </w:rPr>
  </w:style>
  <w:style w:type="paragraph" w:customStyle="1" w:styleId="DXS">
    <w:name w:val="DXS"/>
    <w:basedOn w:val="Normal"/>
    <w:qFormat/>
    <w:rsid w:val="0065020D"/>
    <w:pPr>
      <w:spacing w:after="0" w:line="240" w:lineRule="auto"/>
      <w:jc w:val="both"/>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02229E"/>
    <w:rPr>
      <w:rFonts w:asciiTheme="majorHAnsi" w:eastAsiaTheme="majorEastAsia" w:hAnsiTheme="majorHAnsi" w:cstheme="majorBidi"/>
      <w:color w:val="002060"/>
      <w:sz w:val="32"/>
      <w:szCs w:val="32"/>
      <w:lang w:eastAsia="en-US"/>
    </w:rPr>
  </w:style>
  <w:style w:type="paragraph" w:styleId="BodyText">
    <w:name w:val="Body Text"/>
    <w:basedOn w:val="Normal"/>
    <w:link w:val="BodyTextChar"/>
    <w:uiPriority w:val="99"/>
    <w:unhideWhenUsed/>
    <w:qFormat/>
    <w:rsid w:val="0002229E"/>
    <w:pPr>
      <w:ind w:right="1701"/>
    </w:pPr>
    <w:rPr>
      <w:rFonts w:asciiTheme="minorHAnsi" w:eastAsiaTheme="minorHAnsi" w:hAnsiTheme="minorHAnsi" w:cstheme="minorBidi"/>
      <w:color w:val="404040" w:themeColor="text1" w:themeTint="BF"/>
      <w:sz w:val="20"/>
      <w:szCs w:val="20"/>
    </w:rPr>
  </w:style>
  <w:style w:type="character" w:customStyle="1" w:styleId="BodyTextChar">
    <w:name w:val="Body Text Char"/>
    <w:basedOn w:val="DefaultParagraphFont"/>
    <w:link w:val="BodyText"/>
    <w:uiPriority w:val="99"/>
    <w:rsid w:val="0002229E"/>
    <w:rPr>
      <w:rFonts w:asciiTheme="minorHAnsi" w:eastAsiaTheme="minorHAnsi" w:hAnsiTheme="minorHAnsi" w:cstheme="minorBidi"/>
      <w:color w:val="404040" w:themeColor="text1" w:themeTint="BF"/>
      <w:lang w:eastAsia="en-US"/>
    </w:rPr>
  </w:style>
  <w:style w:type="paragraph" w:customStyle="1" w:styleId="bullet">
    <w:name w:val="bullet"/>
    <w:basedOn w:val="BodyText"/>
    <w:link w:val="bulletChar"/>
    <w:qFormat/>
    <w:rsid w:val="0002229E"/>
  </w:style>
  <w:style w:type="character" w:customStyle="1" w:styleId="bulletChar">
    <w:name w:val="bullet Char"/>
    <w:basedOn w:val="BodyTextChar"/>
    <w:link w:val="bullet"/>
    <w:rsid w:val="0002229E"/>
    <w:rPr>
      <w:rFonts w:asciiTheme="minorHAnsi" w:eastAsiaTheme="minorHAnsi" w:hAnsiTheme="minorHAnsi" w:cstheme="minorBidi"/>
      <w:color w:val="404040" w:themeColor="text1" w:themeTint="BF"/>
      <w:lang w:eastAsia="en-US"/>
    </w:rPr>
  </w:style>
  <w:style w:type="character" w:customStyle="1" w:styleId="Heading2Char">
    <w:name w:val="Heading 2 Char"/>
    <w:basedOn w:val="DefaultParagraphFont"/>
    <w:link w:val="Heading2"/>
    <w:uiPriority w:val="9"/>
    <w:rsid w:val="006A7CC1"/>
    <w:rPr>
      <w:rFonts w:asciiTheme="majorHAnsi" w:eastAsiaTheme="majorEastAsia" w:hAnsiTheme="majorHAnsi" w:cstheme="majorBidi"/>
      <w:color w:val="2F5496" w:themeColor="accent1" w:themeShade="BF"/>
      <w:sz w:val="26"/>
      <w:szCs w:val="26"/>
      <w:lang w:eastAsia="en-US"/>
    </w:rPr>
  </w:style>
  <w:style w:type="character" w:styleId="UnresolvedMention">
    <w:name w:val="Unresolved Mention"/>
    <w:basedOn w:val="DefaultParagraphFont"/>
    <w:uiPriority w:val="99"/>
    <w:semiHidden/>
    <w:unhideWhenUsed/>
    <w:rsid w:val="00F52DBB"/>
    <w:rPr>
      <w:color w:val="605E5C"/>
      <w:shd w:val="clear" w:color="auto" w:fill="E1DFDD"/>
    </w:rPr>
  </w:style>
  <w:style w:type="paragraph" w:styleId="NoSpacing">
    <w:name w:val="No Spacing"/>
    <w:uiPriority w:val="1"/>
    <w:qFormat/>
    <w:rsid w:val="00DE6EE0"/>
    <w:pPr>
      <w:spacing w:before="100"/>
    </w:pPr>
    <w:rPr>
      <w:rFonts w:asciiTheme="minorHAnsi" w:eastAsiaTheme="minorEastAsia" w:hAnsiTheme="minorHAnsi" w:cstheme="minorBidi"/>
      <w:lang w:eastAsia="en-US"/>
    </w:rPr>
  </w:style>
  <w:style w:type="paragraph" w:customStyle="1" w:styleId="Tables">
    <w:name w:val="Tables"/>
    <w:basedOn w:val="Normal"/>
    <w:qFormat/>
    <w:rsid w:val="00DE6EE0"/>
    <w:pPr>
      <w:spacing w:after="0" w:line="240" w:lineRule="auto"/>
    </w:pPr>
    <w:rPr>
      <w:rFonts w:asciiTheme="minorHAnsi" w:eastAsiaTheme="minorEastAsia" w:hAnsiTheme="minorHAnsi" w:cstheme="minorHAnsi"/>
      <w:color w:val="ED7D31" w:themeColor="accent2"/>
      <w:sz w:val="20"/>
      <w:szCs w:val="20"/>
    </w:rPr>
  </w:style>
  <w:style w:type="table" w:styleId="TableGridLight">
    <w:name w:val="Grid Table Light"/>
    <w:basedOn w:val="TableNormal"/>
    <w:uiPriority w:val="40"/>
    <w:rsid w:val="00D5499A"/>
    <w:pPr>
      <w:spacing w:before="100"/>
    </w:pPr>
    <w:rPr>
      <w:rFonts w:asciiTheme="minorHAnsi" w:eastAsiaTheme="minorEastAsia"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uiPriority w:val="22"/>
    <w:qFormat/>
    <w:rsid w:val="00010424"/>
    <w:rPr>
      <w:b/>
      <w:bCs/>
    </w:rPr>
  </w:style>
  <w:style w:type="paragraph" w:styleId="Header">
    <w:name w:val="header"/>
    <w:basedOn w:val="Normal"/>
    <w:link w:val="HeaderChar"/>
    <w:uiPriority w:val="99"/>
    <w:unhideWhenUsed/>
    <w:rsid w:val="00B20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E24"/>
    <w:rPr>
      <w:sz w:val="22"/>
      <w:szCs w:val="22"/>
      <w:lang w:eastAsia="en-US"/>
    </w:rPr>
  </w:style>
  <w:style w:type="paragraph" w:styleId="Footer">
    <w:name w:val="footer"/>
    <w:basedOn w:val="Normal"/>
    <w:link w:val="FooterChar"/>
    <w:uiPriority w:val="99"/>
    <w:unhideWhenUsed/>
    <w:rsid w:val="00B20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E24"/>
    <w:rPr>
      <w:sz w:val="22"/>
      <w:szCs w:val="22"/>
      <w:lang w:eastAsia="en-US"/>
    </w:rPr>
  </w:style>
  <w:style w:type="character" w:customStyle="1" w:styleId="Heading3Char">
    <w:name w:val="Heading 3 Char"/>
    <w:basedOn w:val="DefaultParagraphFont"/>
    <w:link w:val="Heading3"/>
    <w:uiPriority w:val="9"/>
    <w:semiHidden/>
    <w:rsid w:val="009A2CD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9745">
      <w:bodyDiv w:val="1"/>
      <w:marLeft w:val="0"/>
      <w:marRight w:val="0"/>
      <w:marTop w:val="0"/>
      <w:marBottom w:val="0"/>
      <w:divBdr>
        <w:top w:val="none" w:sz="0" w:space="0" w:color="auto"/>
        <w:left w:val="none" w:sz="0" w:space="0" w:color="auto"/>
        <w:bottom w:val="none" w:sz="0" w:space="0" w:color="auto"/>
        <w:right w:val="none" w:sz="0" w:space="0" w:color="auto"/>
      </w:divBdr>
    </w:div>
    <w:div w:id="143199619">
      <w:bodyDiv w:val="1"/>
      <w:marLeft w:val="0"/>
      <w:marRight w:val="0"/>
      <w:marTop w:val="0"/>
      <w:marBottom w:val="0"/>
      <w:divBdr>
        <w:top w:val="none" w:sz="0" w:space="0" w:color="auto"/>
        <w:left w:val="none" w:sz="0" w:space="0" w:color="auto"/>
        <w:bottom w:val="none" w:sz="0" w:space="0" w:color="auto"/>
        <w:right w:val="none" w:sz="0" w:space="0" w:color="auto"/>
      </w:divBdr>
    </w:div>
    <w:div w:id="390469472">
      <w:bodyDiv w:val="1"/>
      <w:marLeft w:val="0"/>
      <w:marRight w:val="0"/>
      <w:marTop w:val="0"/>
      <w:marBottom w:val="0"/>
      <w:divBdr>
        <w:top w:val="none" w:sz="0" w:space="0" w:color="auto"/>
        <w:left w:val="none" w:sz="0" w:space="0" w:color="auto"/>
        <w:bottom w:val="none" w:sz="0" w:space="0" w:color="auto"/>
        <w:right w:val="none" w:sz="0" w:space="0" w:color="auto"/>
      </w:divBdr>
    </w:div>
    <w:div w:id="425853546">
      <w:bodyDiv w:val="1"/>
      <w:marLeft w:val="0"/>
      <w:marRight w:val="0"/>
      <w:marTop w:val="0"/>
      <w:marBottom w:val="0"/>
      <w:divBdr>
        <w:top w:val="none" w:sz="0" w:space="0" w:color="auto"/>
        <w:left w:val="none" w:sz="0" w:space="0" w:color="auto"/>
        <w:bottom w:val="none" w:sz="0" w:space="0" w:color="auto"/>
        <w:right w:val="none" w:sz="0" w:space="0" w:color="auto"/>
      </w:divBdr>
    </w:div>
    <w:div w:id="640884289">
      <w:bodyDiv w:val="1"/>
      <w:marLeft w:val="0"/>
      <w:marRight w:val="0"/>
      <w:marTop w:val="0"/>
      <w:marBottom w:val="0"/>
      <w:divBdr>
        <w:top w:val="none" w:sz="0" w:space="0" w:color="auto"/>
        <w:left w:val="none" w:sz="0" w:space="0" w:color="auto"/>
        <w:bottom w:val="none" w:sz="0" w:space="0" w:color="auto"/>
        <w:right w:val="none" w:sz="0" w:space="0" w:color="auto"/>
      </w:divBdr>
    </w:div>
    <w:div w:id="659891152">
      <w:bodyDiv w:val="1"/>
      <w:marLeft w:val="0"/>
      <w:marRight w:val="0"/>
      <w:marTop w:val="0"/>
      <w:marBottom w:val="0"/>
      <w:divBdr>
        <w:top w:val="none" w:sz="0" w:space="0" w:color="auto"/>
        <w:left w:val="none" w:sz="0" w:space="0" w:color="auto"/>
        <w:bottom w:val="none" w:sz="0" w:space="0" w:color="auto"/>
        <w:right w:val="none" w:sz="0" w:space="0" w:color="auto"/>
      </w:divBdr>
    </w:div>
    <w:div w:id="783572112">
      <w:bodyDiv w:val="1"/>
      <w:marLeft w:val="0"/>
      <w:marRight w:val="0"/>
      <w:marTop w:val="0"/>
      <w:marBottom w:val="0"/>
      <w:divBdr>
        <w:top w:val="none" w:sz="0" w:space="0" w:color="auto"/>
        <w:left w:val="none" w:sz="0" w:space="0" w:color="auto"/>
        <w:bottom w:val="none" w:sz="0" w:space="0" w:color="auto"/>
        <w:right w:val="none" w:sz="0" w:space="0" w:color="auto"/>
      </w:divBdr>
    </w:div>
    <w:div w:id="830411910">
      <w:bodyDiv w:val="1"/>
      <w:marLeft w:val="0"/>
      <w:marRight w:val="0"/>
      <w:marTop w:val="0"/>
      <w:marBottom w:val="0"/>
      <w:divBdr>
        <w:top w:val="none" w:sz="0" w:space="0" w:color="auto"/>
        <w:left w:val="none" w:sz="0" w:space="0" w:color="auto"/>
        <w:bottom w:val="none" w:sz="0" w:space="0" w:color="auto"/>
        <w:right w:val="none" w:sz="0" w:space="0" w:color="auto"/>
      </w:divBdr>
    </w:div>
    <w:div w:id="1022587161">
      <w:bodyDiv w:val="1"/>
      <w:marLeft w:val="0"/>
      <w:marRight w:val="0"/>
      <w:marTop w:val="0"/>
      <w:marBottom w:val="0"/>
      <w:divBdr>
        <w:top w:val="none" w:sz="0" w:space="0" w:color="auto"/>
        <w:left w:val="none" w:sz="0" w:space="0" w:color="auto"/>
        <w:bottom w:val="none" w:sz="0" w:space="0" w:color="auto"/>
        <w:right w:val="none" w:sz="0" w:space="0" w:color="auto"/>
      </w:divBdr>
    </w:div>
    <w:div w:id="1146236499">
      <w:bodyDiv w:val="1"/>
      <w:marLeft w:val="0"/>
      <w:marRight w:val="0"/>
      <w:marTop w:val="0"/>
      <w:marBottom w:val="0"/>
      <w:divBdr>
        <w:top w:val="none" w:sz="0" w:space="0" w:color="auto"/>
        <w:left w:val="none" w:sz="0" w:space="0" w:color="auto"/>
        <w:bottom w:val="none" w:sz="0" w:space="0" w:color="auto"/>
        <w:right w:val="none" w:sz="0" w:space="0" w:color="auto"/>
      </w:divBdr>
    </w:div>
    <w:div w:id="1528760005">
      <w:bodyDiv w:val="1"/>
      <w:marLeft w:val="0"/>
      <w:marRight w:val="0"/>
      <w:marTop w:val="0"/>
      <w:marBottom w:val="0"/>
      <w:divBdr>
        <w:top w:val="none" w:sz="0" w:space="0" w:color="auto"/>
        <w:left w:val="none" w:sz="0" w:space="0" w:color="auto"/>
        <w:bottom w:val="none" w:sz="0" w:space="0" w:color="auto"/>
        <w:right w:val="none" w:sz="0" w:space="0" w:color="auto"/>
      </w:divBdr>
    </w:div>
    <w:div w:id="1550990035">
      <w:bodyDiv w:val="1"/>
      <w:marLeft w:val="0"/>
      <w:marRight w:val="0"/>
      <w:marTop w:val="0"/>
      <w:marBottom w:val="0"/>
      <w:divBdr>
        <w:top w:val="none" w:sz="0" w:space="0" w:color="auto"/>
        <w:left w:val="none" w:sz="0" w:space="0" w:color="auto"/>
        <w:bottom w:val="none" w:sz="0" w:space="0" w:color="auto"/>
        <w:right w:val="none" w:sz="0" w:space="0" w:color="auto"/>
      </w:divBdr>
    </w:div>
    <w:div w:id="1847094825">
      <w:bodyDiv w:val="1"/>
      <w:marLeft w:val="0"/>
      <w:marRight w:val="0"/>
      <w:marTop w:val="0"/>
      <w:marBottom w:val="0"/>
      <w:divBdr>
        <w:top w:val="none" w:sz="0" w:space="0" w:color="auto"/>
        <w:left w:val="none" w:sz="0" w:space="0" w:color="auto"/>
        <w:bottom w:val="none" w:sz="0" w:space="0" w:color="auto"/>
        <w:right w:val="none" w:sz="0" w:space="0" w:color="auto"/>
      </w:divBdr>
    </w:div>
    <w:div w:id="198129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488D97E4934145ABCA2F49838BA683" ma:contentTypeVersion="13" ma:contentTypeDescription="Create a new document." ma:contentTypeScope="" ma:versionID="9ee49308a491244303dedcbe2fc74906">
  <xsd:schema xmlns:xsd="http://www.w3.org/2001/XMLSchema" xmlns:xs="http://www.w3.org/2001/XMLSchema" xmlns:p="http://schemas.microsoft.com/office/2006/metadata/properties" xmlns:ns3="cd65d327-522a-4bf3-9456-d6d905a695bd" xmlns:ns4="63982f79-f30a-48e6-9cb3-ae0d6015436e" targetNamespace="http://schemas.microsoft.com/office/2006/metadata/properties" ma:root="true" ma:fieldsID="d030a829c1d06394792d7940e9f48bf4" ns3:_="" ns4:_="">
    <xsd:import namespace="cd65d327-522a-4bf3-9456-d6d905a695bd"/>
    <xsd:import namespace="63982f79-f30a-48e6-9cb3-ae0d6015436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5d327-522a-4bf3-9456-d6d905a695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982f79-f30a-48e6-9cb3-ae0d601543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7DD8E8-3925-4073-AAAB-ECAEC4233DDA}">
  <ds:schemaRefs>
    <ds:schemaRef ds:uri="http://schemas.openxmlformats.org/officeDocument/2006/bibliography"/>
  </ds:schemaRefs>
</ds:datastoreItem>
</file>

<file path=customXml/itemProps2.xml><?xml version="1.0" encoding="utf-8"?>
<ds:datastoreItem xmlns:ds="http://schemas.openxmlformats.org/officeDocument/2006/customXml" ds:itemID="{7EA116BE-AAA5-472E-B094-20B7BCFA6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5d327-522a-4bf3-9456-d6d905a695bd"/>
    <ds:schemaRef ds:uri="63982f79-f30a-48e6-9cb3-ae0d60154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02F5BE-1EC4-48F5-8FC3-A18E8C6C5668}">
  <ds:schemaRefs>
    <ds:schemaRef ds:uri="http://schemas.microsoft.com/sharepoint/v3/contenttype/forms"/>
  </ds:schemaRefs>
</ds:datastoreItem>
</file>

<file path=customXml/itemProps4.xml><?xml version="1.0" encoding="utf-8"?>
<ds:datastoreItem xmlns:ds="http://schemas.openxmlformats.org/officeDocument/2006/customXml" ds:itemID="{0760D89B-8932-4A12-B8C2-E3E5FC26C9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5910</Words>
  <Characters>33274</Characters>
  <Application>Microsoft Office Word</Application>
  <DocSecurity>0</DocSecurity>
  <Lines>1386</Lines>
  <Paragraphs>851</Paragraphs>
  <ScaleCrop>false</ScaleCrop>
  <HeadingPairs>
    <vt:vector size="2" baseType="variant">
      <vt:variant>
        <vt:lpstr>Title</vt:lpstr>
      </vt:variant>
      <vt:variant>
        <vt:i4>1</vt:i4>
      </vt:variant>
    </vt:vector>
  </HeadingPairs>
  <TitlesOfParts>
    <vt:vector size="1" baseType="lpstr">
      <vt:lpstr/>
    </vt:vector>
  </TitlesOfParts>
  <Company>The Nasdaq OMX Group, Inc.</Company>
  <LinksUpToDate>false</LinksUpToDate>
  <CharactersWithSpaces>38333</CharactersWithSpaces>
  <SharedDoc>false</SharedDoc>
  <HLinks>
    <vt:vector size="6" baseType="variant">
      <vt:variant>
        <vt:i4>2359332</vt:i4>
      </vt:variant>
      <vt:variant>
        <vt:i4>0</vt:i4>
      </vt:variant>
      <vt:variant>
        <vt:i4>0</vt:i4>
      </vt:variant>
      <vt:variant>
        <vt:i4>5</vt:i4>
      </vt:variant>
      <vt:variant>
        <vt:lpwstr>http://www.dxs-systems.com/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jordan</dc:creator>
  <cp:keywords/>
  <cp:lastModifiedBy>Claire Noyce</cp:lastModifiedBy>
  <cp:revision>2</cp:revision>
  <cp:lastPrinted>2026-09-17T14:19:00Z</cp:lastPrinted>
  <dcterms:created xsi:type="dcterms:W3CDTF">2026-09-21T14:50:00Z</dcterms:created>
  <dcterms:modified xsi:type="dcterms:W3CDTF">2026-09-21T14:50:00Z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0x010100FF488D97E4934145ABCA2F49838BA683</vt:lpwstr>
  </property>
</Properties>
</file>