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9A3D" w14:textId="73EC5B4F" w:rsidR="00307403" w:rsidRDefault="000309C8" w:rsidP="00450B79">
      <w:pPr>
        <w:pStyle w:val="BodyText"/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GB"/>
        </w:rPr>
        <w:t>Appendix</w:t>
      </w:r>
      <w:r w:rsidR="00F8789A" w:rsidRPr="00450B79">
        <w:rPr>
          <w:b/>
          <w:color w:val="000000"/>
          <w:sz w:val="24"/>
          <w:szCs w:val="24"/>
          <w:lang w:val="en-GB"/>
        </w:rPr>
        <w:t>:</w:t>
      </w:r>
      <w:r w:rsidR="001C4B22" w:rsidRPr="00450B79">
        <w:rPr>
          <w:b/>
          <w:color w:val="000000"/>
          <w:sz w:val="24"/>
          <w:szCs w:val="24"/>
          <w:lang w:val="en-GB"/>
        </w:rPr>
        <w:t xml:space="preserve"> </w:t>
      </w:r>
      <w:r w:rsidR="001C4B22" w:rsidRPr="00450B79">
        <w:rPr>
          <w:b/>
          <w:sz w:val="24"/>
          <w:szCs w:val="24"/>
          <w:lang w:val="en-GB"/>
        </w:rPr>
        <w:t>Company Announcement number</w:t>
      </w:r>
      <w:bookmarkStart w:id="0" w:name="Nummer"/>
      <w:bookmarkEnd w:id="0"/>
      <w:r w:rsidR="001C4B22" w:rsidRPr="00450B79">
        <w:rPr>
          <w:b/>
          <w:sz w:val="24"/>
          <w:szCs w:val="24"/>
          <w:lang w:val="en-GB"/>
        </w:rPr>
        <w:t xml:space="preserve"> </w:t>
      </w:r>
      <w:r w:rsidR="006E37BF">
        <w:rPr>
          <w:b/>
          <w:sz w:val="24"/>
          <w:szCs w:val="24"/>
          <w:lang w:val="en-GB"/>
        </w:rPr>
        <w:t>10</w:t>
      </w:r>
      <w:r w:rsidR="00A23B71">
        <w:rPr>
          <w:b/>
          <w:sz w:val="24"/>
          <w:szCs w:val="24"/>
          <w:lang w:val="en-GB"/>
        </w:rPr>
        <w:t>/202</w:t>
      </w:r>
      <w:r w:rsidR="00C84F4F">
        <w:rPr>
          <w:b/>
          <w:sz w:val="24"/>
          <w:szCs w:val="24"/>
          <w:lang w:val="en-GB"/>
        </w:rPr>
        <w:t>6</w:t>
      </w:r>
      <w:r w:rsidR="00450B79">
        <w:rPr>
          <w:b/>
          <w:sz w:val="24"/>
          <w:szCs w:val="24"/>
          <w:lang w:val="en-GB"/>
        </w:rPr>
        <w:br/>
      </w:r>
      <w:r w:rsidR="001C4B22" w:rsidRPr="00450B79">
        <w:rPr>
          <w:b/>
          <w:color w:val="000000"/>
          <w:sz w:val="24"/>
          <w:lang w:val="en-GB"/>
        </w:rPr>
        <w:br/>
      </w:r>
      <w:r w:rsidR="00307403" w:rsidRPr="00450B79">
        <w:rPr>
          <w:b/>
          <w:sz w:val="24"/>
          <w:szCs w:val="24"/>
          <w:lang w:val="en-GB"/>
        </w:rPr>
        <w:t>Result of Realkredit Danmark's auctio</w:t>
      </w:r>
      <w:r w:rsidR="000F1A1E">
        <w:rPr>
          <w:b/>
          <w:sz w:val="24"/>
          <w:szCs w:val="24"/>
          <w:lang w:val="en-GB"/>
        </w:rPr>
        <w:t>n</w:t>
      </w:r>
      <w:r w:rsidR="00A2116B">
        <w:rPr>
          <w:b/>
          <w:sz w:val="24"/>
          <w:szCs w:val="24"/>
          <w:lang w:val="en-GB"/>
        </w:rPr>
        <w:t>s</w:t>
      </w:r>
      <w:r w:rsidR="000F1A1E">
        <w:rPr>
          <w:b/>
          <w:sz w:val="24"/>
          <w:szCs w:val="24"/>
          <w:lang w:val="en-GB"/>
        </w:rPr>
        <w:t xml:space="preserve"> of bonds in series 10F</w:t>
      </w:r>
      <w:r w:rsidR="00307403" w:rsidRPr="00450B79">
        <w:rPr>
          <w:b/>
          <w:bCs/>
          <w:sz w:val="24"/>
          <w:szCs w:val="24"/>
          <w:lang w:val="en-US"/>
        </w:rPr>
        <w:t>:</w:t>
      </w:r>
    </w:p>
    <w:p w14:paraId="31E311B8" w14:textId="39D7F717" w:rsidR="00852369" w:rsidRDefault="00852369" w:rsidP="00852369">
      <w:pPr>
        <w:pStyle w:val="BodyText"/>
        <w:spacing w:after="120" w:line="240" w:lineRule="auto"/>
        <w:ind w:right="849"/>
        <w:rPr>
          <w:rFonts w:ascii="Times New Roman" w:hAnsi="Times New Roman"/>
          <w:bCs/>
          <w:sz w:val="22"/>
          <w:szCs w:val="24"/>
          <w:lang w:val="en-US"/>
        </w:rPr>
      </w:pPr>
      <w:r w:rsidRPr="00852369">
        <w:rPr>
          <w:rFonts w:ascii="Times New Roman" w:hAnsi="Times New Roman"/>
          <w:bCs/>
          <w:sz w:val="22"/>
          <w:szCs w:val="24"/>
          <w:lang w:val="en-US"/>
        </w:rPr>
        <w:t xml:space="preserve">The bonds were sold from </w:t>
      </w:r>
      <w:r w:rsidR="00C84F4F">
        <w:rPr>
          <w:rFonts w:ascii="Times New Roman" w:hAnsi="Times New Roman"/>
          <w:bCs/>
          <w:sz w:val="22"/>
          <w:szCs w:val="24"/>
          <w:lang w:val="en-US"/>
        </w:rPr>
        <w:t>3</w:t>
      </w:r>
      <w:r w:rsidR="00D85710">
        <w:rPr>
          <w:rFonts w:ascii="Times New Roman" w:hAnsi="Times New Roman"/>
          <w:bCs/>
          <w:sz w:val="22"/>
          <w:szCs w:val="24"/>
          <w:lang w:val="en-US"/>
        </w:rPr>
        <w:t xml:space="preserve"> February 202</w:t>
      </w:r>
      <w:r w:rsidR="00C84F4F">
        <w:rPr>
          <w:rFonts w:ascii="Times New Roman" w:hAnsi="Times New Roman"/>
          <w:bCs/>
          <w:sz w:val="22"/>
          <w:szCs w:val="24"/>
          <w:lang w:val="en-US"/>
        </w:rPr>
        <w:t>6</w:t>
      </w:r>
      <w:r w:rsidR="00E55DCB">
        <w:rPr>
          <w:rFonts w:ascii="Times New Roman" w:hAnsi="Times New Roman"/>
          <w:bCs/>
          <w:sz w:val="22"/>
          <w:szCs w:val="24"/>
          <w:lang w:val="en-US"/>
        </w:rPr>
        <w:t xml:space="preserve"> to </w:t>
      </w:r>
      <w:r w:rsidR="00C84F4F">
        <w:rPr>
          <w:rFonts w:ascii="Times New Roman" w:hAnsi="Times New Roman"/>
          <w:bCs/>
          <w:sz w:val="22"/>
          <w:szCs w:val="24"/>
          <w:lang w:val="en-US"/>
        </w:rPr>
        <w:t>6</w:t>
      </w:r>
      <w:r w:rsidRPr="00852369">
        <w:rPr>
          <w:rFonts w:ascii="Times New Roman" w:hAnsi="Times New Roman"/>
          <w:bCs/>
          <w:sz w:val="22"/>
          <w:szCs w:val="24"/>
          <w:lang w:val="en-US"/>
        </w:rPr>
        <w:t xml:space="preserve"> February 20</w:t>
      </w:r>
      <w:r w:rsidR="00D85710">
        <w:rPr>
          <w:rFonts w:ascii="Times New Roman" w:hAnsi="Times New Roman"/>
          <w:bCs/>
          <w:sz w:val="22"/>
          <w:szCs w:val="24"/>
          <w:lang w:val="en-US"/>
        </w:rPr>
        <w:t>2</w:t>
      </w:r>
      <w:r w:rsidR="00C84F4F">
        <w:rPr>
          <w:rFonts w:ascii="Times New Roman" w:hAnsi="Times New Roman"/>
          <w:bCs/>
          <w:sz w:val="22"/>
          <w:szCs w:val="24"/>
          <w:lang w:val="en-US"/>
        </w:rPr>
        <w:t>6</w:t>
      </w:r>
      <w:r w:rsidR="0076332D">
        <w:rPr>
          <w:rFonts w:ascii="Times New Roman" w:hAnsi="Times New Roman"/>
          <w:bCs/>
          <w:sz w:val="22"/>
          <w:szCs w:val="24"/>
          <w:lang w:val="en-US"/>
        </w:rPr>
        <w:t xml:space="preserve"> with </w:t>
      </w:r>
      <w:r w:rsidR="001E3563">
        <w:rPr>
          <w:rFonts w:ascii="Times New Roman" w:hAnsi="Times New Roman"/>
          <w:bCs/>
          <w:sz w:val="22"/>
          <w:szCs w:val="24"/>
          <w:lang w:val="en-US"/>
        </w:rPr>
        <w:t>1</w:t>
      </w:r>
      <w:r w:rsidR="0076332D">
        <w:rPr>
          <w:rFonts w:ascii="Times New Roman" w:hAnsi="Times New Roman"/>
          <w:bCs/>
          <w:sz w:val="22"/>
          <w:szCs w:val="24"/>
          <w:lang w:val="en-US"/>
        </w:rPr>
        <w:t xml:space="preserve"> A</w:t>
      </w:r>
      <w:r w:rsidR="00E55DCB">
        <w:rPr>
          <w:rFonts w:ascii="Times New Roman" w:hAnsi="Times New Roman"/>
          <w:bCs/>
          <w:sz w:val="22"/>
          <w:szCs w:val="24"/>
          <w:lang w:val="en-US"/>
        </w:rPr>
        <w:t>pril 20</w:t>
      </w:r>
      <w:r w:rsidR="008554D8">
        <w:rPr>
          <w:rFonts w:ascii="Times New Roman" w:hAnsi="Times New Roman"/>
          <w:bCs/>
          <w:sz w:val="22"/>
          <w:szCs w:val="24"/>
          <w:lang w:val="en-US"/>
        </w:rPr>
        <w:t>2</w:t>
      </w:r>
      <w:r w:rsidR="00C84F4F">
        <w:rPr>
          <w:rFonts w:ascii="Times New Roman" w:hAnsi="Times New Roman"/>
          <w:bCs/>
          <w:sz w:val="22"/>
          <w:szCs w:val="24"/>
          <w:lang w:val="en-US"/>
        </w:rPr>
        <w:t>6</w:t>
      </w:r>
      <w:r w:rsidRPr="00852369">
        <w:rPr>
          <w:rFonts w:ascii="Times New Roman" w:hAnsi="Times New Roman"/>
          <w:bCs/>
          <w:sz w:val="22"/>
          <w:szCs w:val="24"/>
          <w:lang w:val="en-US"/>
        </w:rPr>
        <w:t xml:space="preserve"> as </w:t>
      </w:r>
      <w:r w:rsidR="00F737CF">
        <w:rPr>
          <w:rFonts w:ascii="Times New Roman" w:hAnsi="Times New Roman"/>
          <w:bCs/>
          <w:sz w:val="22"/>
          <w:szCs w:val="24"/>
          <w:lang w:val="en-US"/>
        </w:rPr>
        <w:t>settlement</w:t>
      </w:r>
      <w:r w:rsidRPr="00852369">
        <w:rPr>
          <w:rFonts w:ascii="Times New Roman" w:hAnsi="Times New Roman"/>
          <w:bCs/>
          <w:sz w:val="22"/>
          <w:szCs w:val="24"/>
          <w:lang w:val="en-US"/>
        </w:rPr>
        <w:t xml:space="preserve"> date.</w:t>
      </w:r>
    </w:p>
    <w:tbl>
      <w:tblPr>
        <w:tblpPr w:leftFromText="141" w:rightFromText="141" w:vertAnchor="text" w:horzAnchor="margin" w:tblpX="108" w:tblpY="41"/>
        <w:tblW w:w="8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361"/>
        <w:gridCol w:w="1247"/>
        <w:gridCol w:w="1077"/>
        <w:gridCol w:w="1531"/>
        <w:gridCol w:w="1531"/>
      </w:tblGrid>
      <w:tr w:rsidR="008554D8" w:rsidRPr="006701F8" w14:paraId="698CE528" w14:textId="77777777" w:rsidTr="00A23B71"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2B878C" w14:textId="77777777" w:rsidR="008554D8" w:rsidRPr="005114AF" w:rsidRDefault="008554D8" w:rsidP="008554D8">
            <w:pPr>
              <w:jc w:val="center"/>
              <w:rPr>
                <w:b/>
                <w:sz w:val="20"/>
              </w:rPr>
            </w:pPr>
            <w:r w:rsidRPr="005114AF">
              <w:rPr>
                <w:b/>
                <w:sz w:val="20"/>
              </w:rPr>
              <w:t>ISIN code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BFF8A" w14:textId="77777777" w:rsidR="008554D8" w:rsidRPr="005114AF" w:rsidRDefault="008554D8" w:rsidP="008554D8">
            <w:pPr>
              <w:jc w:val="center"/>
              <w:rPr>
                <w:b/>
                <w:sz w:val="20"/>
              </w:rPr>
            </w:pPr>
            <w:r w:rsidRPr="005114AF">
              <w:rPr>
                <w:b/>
                <w:sz w:val="20"/>
              </w:rPr>
              <w:t>Maturity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750BD" w14:textId="77777777" w:rsidR="008554D8" w:rsidRPr="005114AF" w:rsidRDefault="008554D8" w:rsidP="008554D8">
            <w:pPr>
              <w:jc w:val="center"/>
              <w:rPr>
                <w:b/>
                <w:sz w:val="20"/>
              </w:rPr>
            </w:pPr>
            <w:r w:rsidRPr="005114AF">
              <w:rPr>
                <w:b/>
                <w:sz w:val="20"/>
              </w:rPr>
              <w:t>Series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12306" w14:textId="77777777" w:rsidR="008554D8" w:rsidRPr="005114AF" w:rsidRDefault="008554D8" w:rsidP="008554D8">
            <w:pPr>
              <w:jc w:val="center"/>
              <w:rPr>
                <w:b/>
                <w:sz w:val="20"/>
              </w:rPr>
            </w:pPr>
            <w:r w:rsidRPr="005114AF">
              <w:rPr>
                <w:b/>
                <w:sz w:val="20"/>
              </w:rPr>
              <w:t>Currency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1F197825" w14:textId="77777777" w:rsidR="008554D8" w:rsidRPr="005114AF" w:rsidRDefault="008554D8" w:rsidP="008554D8">
            <w:pPr>
              <w:jc w:val="center"/>
              <w:rPr>
                <w:b/>
                <w:sz w:val="20"/>
              </w:rPr>
            </w:pPr>
            <w:r w:rsidRPr="005114AF">
              <w:rPr>
                <w:b/>
                <w:sz w:val="20"/>
              </w:rPr>
              <w:t xml:space="preserve">Total amount </w:t>
            </w:r>
            <w:r>
              <w:rPr>
                <w:b/>
                <w:sz w:val="20"/>
              </w:rPr>
              <w:t>(nom)</w:t>
            </w:r>
            <w:r w:rsidRPr="005114AF">
              <w:rPr>
                <w:b/>
                <w:sz w:val="20"/>
              </w:rPr>
              <w:t xml:space="preserve"> m.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2EA8D" w14:textId="77777777" w:rsidR="008554D8" w:rsidRPr="005114AF" w:rsidRDefault="008554D8" w:rsidP="008554D8">
            <w:pPr>
              <w:jc w:val="center"/>
              <w:rPr>
                <w:b/>
                <w:sz w:val="20"/>
              </w:rPr>
            </w:pPr>
            <w:r w:rsidRPr="005114AF">
              <w:rPr>
                <w:b/>
                <w:sz w:val="20"/>
              </w:rPr>
              <w:t>Cut-off price*</w:t>
            </w:r>
          </w:p>
        </w:tc>
      </w:tr>
      <w:tr w:rsidR="00726A5F" w:rsidRPr="00C90A98" w14:paraId="7C25AE97" w14:textId="77777777" w:rsidTr="00360982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29BD" w14:textId="2BBE693F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DK0004602570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018E1B52" w14:textId="0445E41E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 xml:space="preserve">2027 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43BABC3B" w14:textId="0D4B0A70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6DD3FA0D" w14:textId="249A3F1C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782CA920" w14:textId="2B829591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400</w:t>
            </w:r>
          </w:p>
        </w:tc>
        <w:tc>
          <w:tcPr>
            <w:tcW w:w="1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6119BF" w14:textId="354B0AE8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99</w:t>
            </w:r>
            <w:r>
              <w:rPr>
                <w:sz w:val="20"/>
                <w:szCs w:val="18"/>
              </w:rPr>
              <w:t>.</w:t>
            </w:r>
            <w:r w:rsidRPr="005842BF">
              <w:rPr>
                <w:sz w:val="20"/>
                <w:szCs w:val="18"/>
              </w:rPr>
              <w:t>062</w:t>
            </w:r>
          </w:p>
        </w:tc>
      </w:tr>
      <w:tr w:rsidR="004D5B6C" w:rsidRPr="006B1AA2" w14:paraId="422912D5" w14:textId="77777777" w:rsidTr="004D5B6C">
        <w:trPr>
          <w:trHeight w:val="173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7E0DF" w14:textId="5A43B8B3" w:rsidR="004D5B6C" w:rsidRPr="00360982" w:rsidRDefault="004D5B6C" w:rsidP="004D5B6C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DK0004630787</w:t>
            </w:r>
          </w:p>
        </w:tc>
        <w:tc>
          <w:tcPr>
            <w:tcW w:w="1361" w:type="dxa"/>
            <w:vAlign w:val="center"/>
          </w:tcPr>
          <w:p w14:paraId="5F6ABB54" w14:textId="043112A8" w:rsidR="004D5B6C" w:rsidRPr="00360982" w:rsidRDefault="004D5B6C" w:rsidP="004D5B6C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2027 1IT</w:t>
            </w:r>
          </w:p>
        </w:tc>
        <w:tc>
          <w:tcPr>
            <w:tcW w:w="1247" w:type="dxa"/>
            <w:vAlign w:val="center"/>
          </w:tcPr>
          <w:p w14:paraId="1CA16A12" w14:textId="0BDC78EB" w:rsidR="004D5B6C" w:rsidRPr="00360982" w:rsidRDefault="004D5B6C" w:rsidP="004D5B6C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vAlign w:val="center"/>
          </w:tcPr>
          <w:p w14:paraId="776F053C" w14:textId="3371229C" w:rsidR="004D5B6C" w:rsidRPr="00360982" w:rsidRDefault="004D5B6C" w:rsidP="004D5B6C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vAlign w:val="center"/>
          </w:tcPr>
          <w:p w14:paraId="7928C0AF" w14:textId="462CC251" w:rsidR="004D5B6C" w:rsidRPr="004D5B6C" w:rsidRDefault="004D5B6C" w:rsidP="004D5B6C">
            <w:pPr>
              <w:ind w:right="124"/>
              <w:jc w:val="right"/>
              <w:rPr>
                <w:sz w:val="20"/>
                <w:szCs w:val="18"/>
              </w:rPr>
            </w:pPr>
            <w:r w:rsidRPr="004D5B6C">
              <w:rPr>
                <w:sz w:val="20"/>
                <w:szCs w:val="18"/>
              </w:rPr>
              <w:t>17</w:t>
            </w:r>
            <w:r>
              <w:rPr>
                <w:sz w:val="20"/>
                <w:szCs w:val="18"/>
              </w:rPr>
              <w:t>,</w:t>
            </w:r>
            <w:r w:rsidRPr="004D5B6C">
              <w:rPr>
                <w:sz w:val="20"/>
                <w:szCs w:val="18"/>
              </w:rPr>
              <w:t>000</w:t>
            </w: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2B74FD60" w14:textId="08541D31" w:rsidR="004D5B6C" w:rsidRPr="004D5B6C" w:rsidRDefault="004D5B6C" w:rsidP="004D5B6C">
            <w:pPr>
              <w:ind w:right="124"/>
              <w:jc w:val="right"/>
              <w:rPr>
                <w:sz w:val="20"/>
                <w:szCs w:val="18"/>
              </w:rPr>
            </w:pPr>
            <w:r w:rsidRPr="004D5B6C">
              <w:rPr>
                <w:sz w:val="20"/>
                <w:szCs w:val="18"/>
              </w:rPr>
              <w:t>99</w:t>
            </w:r>
            <w:r>
              <w:rPr>
                <w:sz w:val="20"/>
                <w:szCs w:val="18"/>
              </w:rPr>
              <w:t>.</w:t>
            </w:r>
            <w:r w:rsidRPr="004D5B6C">
              <w:rPr>
                <w:sz w:val="20"/>
                <w:szCs w:val="18"/>
              </w:rPr>
              <w:t>082</w:t>
            </w:r>
          </w:p>
        </w:tc>
      </w:tr>
      <w:tr w:rsidR="00726A5F" w:rsidRPr="00C90A98" w14:paraId="410585CC" w14:textId="77777777" w:rsidTr="00360982">
        <w:trPr>
          <w:trHeight w:val="34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4FBE" w14:textId="322C4F0C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DK0004604196</w:t>
            </w:r>
          </w:p>
        </w:tc>
        <w:tc>
          <w:tcPr>
            <w:tcW w:w="1361" w:type="dxa"/>
            <w:vAlign w:val="center"/>
          </w:tcPr>
          <w:p w14:paraId="5234081C" w14:textId="286FA7F8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 xml:space="preserve">2028 </w:t>
            </w:r>
          </w:p>
        </w:tc>
        <w:tc>
          <w:tcPr>
            <w:tcW w:w="1247" w:type="dxa"/>
            <w:vAlign w:val="center"/>
          </w:tcPr>
          <w:p w14:paraId="3127FD14" w14:textId="2BC0A6AB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vAlign w:val="center"/>
          </w:tcPr>
          <w:p w14:paraId="6624B91C" w14:textId="192385E2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vAlign w:val="center"/>
          </w:tcPr>
          <w:p w14:paraId="29DE6700" w14:textId="48827A28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500</w:t>
            </w: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54224031" w14:textId="74D8E735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97</w:t>
            </w:r>
            <w:r>
              <w:rPr>
                <w:sz w:val="20"/>
                <w:szCs w:val="18"/>
              </w:rPr>
              <w:t>.</w:t>
            </w:r>
            <w:r w:rsidRPr="005842BF">
              <w:rPr>
                <w:sz w:val="20"/>
                <w:szCs w:val="18"/>
              </w:rPr>
              <w:t>850</w:t>
            </w:r>
          </w:p>
        </w:tc>
      </w:tr>
      <w:tr w:rsidR="00726A5F" w:rsidRPr="006B1AA2" w14:paraId="52ECD02C" w14:textId="77777777" w:rsidTr="00360982">
        <w:trPr>
          <w:trHeight w:val="340"/>
        </w:trPr>
        <w:tc>
          <w:tcPr>
            <w:tcW w:w="1644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AAF77" w14:textId="73A27E16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DK0004630860</w:t>
            </w:r>
          </w:p>
        </w:tc>
        <w:tc>
          <w:tcPr>
            <w:tcW w:w="1361" w:type="dxa"/>
            <w:vAlign w:val="center"/>
          </w:tcPr>
          <w:p w14:paraId="455A1F3A" w14:textId="1ACC88FD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2028 2IT</w:t>
            </w:r>
          </w:p>
        </w:tc>
        <w:tc>
          <w:tcPr>
            <w:tcW w:w="1247" w:type="dxa"/>
            <w:vAlign w:val="center"/>
          </w:tcPr>
          <w:p w14:paraId="2D6CDA59" w14:textId="045B06AA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vAlign w:val="center"/>
          </w:tcPr>
          <w:p w14:paraId="44015FD9" w14:textId="3BDB3AB8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vAlign w:val="center"/>
          </w:tcPr>
          <w:p w14:paraId="03C6E7AB" w14:textId="5B46B55B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,</w:t>
            </w:r>
            <w:r w:rsidRPr="005842BF">
              <w:rPr>
                <w:sz w:val="20"/>
                <w:szCs w:val="18"/>
              </w:rPr>
              <w:t>400</w:t>
            </w:r>
          </w:p>
        </w:tc>
        <w:tc>
          <w:tcPr>
            <w:tcW w:w="1531" w:type="dxa"/>
            <w:tcBorders>
              <w:right w:val="single" w:sz="12" w:space="0" w:color="auto"/>
            </w:tcBorders>
            <w:vAlign w:val="center"/>
          </w:tcPr>
          <w:p w14:paraId="00B24AD0" w14:textId="45F6B615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97</w:t>
            </w:r>
            <w:r>
              <w:rPr>
                <w:sz w:val="20"/>
                <w:szCs w:val="18"/>
              </w:rPr>
              <w:t>.</w:t>
            </w:r>
            <w:r w:rsidRPr="005842BF">
              <w:rPr>
                <w:sz w:val="20"/>
                <w:szCs w:val="18"/>
              </w:rPr>
              <w:t>730</w:t>
            </w:r>
          </w:p>
        </w:tc>
      </w:tr>
      <w:tr w:rsidR="00726A5F" w:rsidRPr="006B1AA2" w14:paraId="58B6D894" w14:textId="77777777" w:rsidTr="00360982">
        <w:trPr>
          <w:trHeight w:val="340"/>
        </w:trPr>
        <w:tc>
          <w:tcPr>
            <w:tcW w:w="16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FB142E" w14:textId="371CC419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DK0004607538</w:t>
            </w:r>
          </w:p>
        </w:tc>
        <w:tc>
          <w:tcPr>
            <w:tcW w:w="136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842191A" w14:textId="251FAAC3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 xml:space="preserve">2029 </w:t>
            </w: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1AC9E5F8" w14:textId="11522D3A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bottom w:val="single" w:sz="2" w:space="0" w:color="auto"/>
            </w:tcBorders>
            <w:vAlign w:val="center"/>
          </w:tcPr>
          <w:p w14:paraId="4E8827BF" w14:textId="777D4A05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bottom w:val="single" w:sz="2" w:space="0" w:color="auto"/>
            </w:tcBorders>
            <w:vAlign w:val="center"/>
          </w:tcPr>
          <w:p w14:paraId="58699D42" w14:textId="4B7B10CE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>,</w:t>
            </w:r>
            <w:r w:rsidRPr="005842BF">
              <w:rPr>
                <w:sz w:val="20"/>
                <w:szCs w:val="18"/>
              </w:rPr>
              <w:t>425</w:t>
            </w:r>
          </w:p>
        </w:tc>
        <w:tc>
          <w:tcPr>
            <w:tcW w:w="153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6C2C2C4" w14:textId="2E0368F2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96</w:t>
            </w:r>
            <w:r>
              <w:rPr>
                <w:sz w:val="20"/>
                <w:szCs w:val="18"/>
              </w:rPr>
              <w:t>.</w:t>
            </w:r>
            <w:r w:rsidRPr="005842BF">
              <w:rPr>
                <w:sz w:val="20"/>
                <w:szCs w:val="18"/>
              </w:rPr>
              <w:t>387</w:t>
            </w:r>
          </w:p>
        </w:tc>
      </w:tr>
      <w:tr w:rsidR="00726A5F" w:rsidRPr="006B1AA2" w14:paraId="40EE6B77" w14:textId="77777777" w:rsidTr="00360982">
        <w:trPr>
          <w:trHeight w:val="340"/>
        </w:trPr>
        <w:tc>
          <w:tcPr>
            <w:tcW w:w="16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99F9DDF" w14:textId="40A08E91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DK0004610599</w:t>
            </w:r>
          </w:p>
        </w:tc>
        <w:tc>
          <w:tcPr>
            <w:tcW w:w="136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B787ABB" w14:textId="50884765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 xml:space="preserve">2030 </w:t>
            </w:r>
          </w:p>
        </w:tc>
        <w:tc>
          <w:tcPr>
            <w:tcW w:w="1247" w:type="dxa"/>
            <w:tcBorders>
              <w:bottom w:val="single" w:sz="2" w:space="0" w:color="auto"/>
            </w:tcBorders>
            <w:vAlign w:val="center"/>
          </w:tcPr>
          <w:p w14:paraId="5809488D" w14:textId="6AC2ADB9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bottom w:val="single" w:sz="2" w:space="0" w:color="auto"/>
            </w:tcBorders>
            <w:vAlign w:val="center"/>
          </w:tcPr>
          <w:p w14:paraId="7731235C" w14:textId="23DC78B9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bottom w:val="single" w:sz="2" w:space="0" w:color="auto"/>
            </w:tcBorders>
            <w:vAlign w:val="center"/>
          </w:tcPr>
          <w:p w14:paraId="33266DF8" w14:textId="16875752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350</w:t>
            </w:r>
          </w:p>
        </w:tc>
        <w:tc>
          <w:tcPr>
            <w:tcW w:w="153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4558C26" w14:textId="0253D3D5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94</w:t>
            </w:r>
            <w:r>
              <w:rPr>
                <w:sz w:val="20"/>
                <w:szCs w:val="18"/>
              </w:rPr>
              <w:t>.</w:t>
            </w:r>
            <w:r w:rsidRPr="005842BF">
              <w:rPr>
                <w:sz w:val="20"/>
                <w:szCs w:val="18"/>
              </w:rPr>
              <w:t>590</w:t>
            </w:r>
          </w:p>
        </w:tc>
      </w:tr>
      <w:tr w:rsidR="00726A5F" w:rsidRPr="006B1AA2" w14:paraId="731A0C04" w14:textId="77777777" w:rsidTr="00360982">
        <w:trPr>
          <w:trHeight w:val="340"/>
        </w:trPr>
        <w:tc>
          <w:tcPr>
            <w:tcW w:w="1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D9005" w14:textId="28F7DC8F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DK0004614583</w:t>
            </w:r>
          </w:p>
        </w:tc>
        <w:tc>
          <w:tcPr>
            <w:tcW w:w="136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AAD6D9" w14:textId="5767929E" w:rsidR="00726A5F" w:rsidRPr="00360982" w:rsidRDefault="00726A5F" w:rsidP="00726A5F">
            <w:pPr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 xml:space="preserve">2031 </w:t>
            </w:r>
          </w:p>
        </w:tc>
        <w:tc>
          <w:tcPr>
            <w:tcW w:w="12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01242A" w14:textId="68E53E4E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FD5373A" w14:textId="758DB0E3" w:rsidR="00726A5F" w:rsidRPr="00360982" w:rsidRDefault="00726A5F" w:rsidP="00726A5F">
            <w:pPr>
              <w:jc w:val="center"/>
              <w:rPr>
                <w:sz w:val="20"/>
                <w:szCs w:val="18"/>
              </w:rPr>
            </w:pPr>
            <w:r w:rsidRPr="00360982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1B468FC" w14:textId="04AB9354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>,</w:t>
            </w:r>
            <w:r w:rsidRPr="005842BF">
              <w:rPr>
                <w:sz w:val="20"/>
                <w:szCs w:val="18"/>
              </w:rPr>
              <w:t>350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C7F3D" w14:textId="3E744877" w:rsidR="00726A5F" w:rsidRPr="00360982" w:rsidRDefault="00726A5F" w:rsidP="00726A5F">
            <w:pPr>
              <w:ind w:right="124"/>
              <w:jc w:val="right"/>
              <w:rPr>
                <w:sz w:val="20"/>
                <w:szCs w:val="18"/>
                <w:highlight w:val="yellow"/>
              </w:rPr>
            </w:pPr>
            <w:r w:rsidRPr="005842BF">
              <w:rPr>
                <w:sz w:val="20"/>
                <w:szCs w:val="18"/>
              </w:rPr>
              <w:t>92</w:t>
            </w:r>
            <w:r>
              <w:rPr>
                <w:sz w:val="20"/>
                <w:szCs w:val="18"/>
              </w:rPr>
              <w:t>.</w:t>
            </w:r>
            <w:r w:rsidRPr="005842BF">
              <w:rPr>
                <w:sz w:val="20"/>
                <w:szCs w:val="18"/>
              </w:rPr>
              <w:t>683</w:t>
            </w:r>
          </w:p>
        </w:tc>
      </w:tr>
    </w:tbl>
    <w:p w14:paraId="1B63DC98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61126CB0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1AE081FE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31E7AFE3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20535D4D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392F118A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5DC0A84F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4305BBFC" w14:textId="77777777" w:rsidR="008554D8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4E0991DB" w14:textId="77777777" w:rsidR="008554D8" w:rsidRPr="00852369" w:rsidRDefault="008554D8" w:rsidP="00852369">
      <w:pPr>
        <w:pStyle w:val="BodyText"/>
        <w:spacing w:after="120" w:line="240" w:lineRule="auto"/>
        <w:ind w:right="849"/>
        <w:rPr>
          <w:rFonts w:ascii="Times New Roman" w:hAnsi="Times New Roman"/>
          <w:sz w:val="22"/>
          <w:szCs w:val="24"/>
          <w:lang w:val="en-GB"/>
        </w:rPr>
      </w:pPr>
    </w:p>
    <w:p w14:paraId="46EA0F9F" w14:textId="77777777" w:rsidR="00B43E19" w:rsidRDefault="00307403" w:rsidP="00CA18D9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bCs/>
          <w:sz w:val="16"/>
          <w:szCs w:val="16"/>
          <w:lang w:val="en-US"/>
        </w:rPr>
      </w:pPr>
      <w:r w:rsidRPr="0073038B">
        <w:rPr>
          <w:sz w:val="16"/>
          <w:szCs w:val="16"/>
          <w:lang w:val="en-US"/>
        </w:rPr>
        <w:t xml:space="preserve">* </w:t>
      </w:r>
      <w:r w:rsidR="0073038B" w:rsidRPr="0073038B">
        <w:rPr>
          <w:sz w:val="16"/>
          <w:szCs w:val="16"/>
          <w:lang w:val="en-US"/>
        </w:rPr>
        <w:t>W</w:t>
      </w:r>
      <w:r w:rsidR="0073038B" w:rsidRPr="0073038B">
        <w:rPr>
          <w:bCs/>
          <w:sz w:val="16"/>
          <w:szCs w:val="16"/>
          <w:lang w:val="en-US"/>
        </w:rPr>
        <w:t>eighted average price. For daily results see</w:t>
      </w:r>
      <w:r w:rsidR="0073038B" w:rsidRPr="000F5244">
        <w:rPr>
          <w:bCs/>
          <w:sz w:val="16"/>
          <w:szCs w:val="16"/>
          <w:lang w:val="en-US"/>
        </w:rPr>
        <w:t>:</w:t>
      </w:r>
      <w:r w:rsidR="00335019" w:rsidRPr="000F5244">
        <w:rPr>
          <w:bCs/>
          <w:sz w:val="16"/>
          <w:szCs w:val="16"/>
          <w:lang w:val="en-US"/>
        </w:rPr>
        <w:t xml:space="preserve"> </w:t>
      </w:r>
      <w:bookmarkStart w:id="1" w:name="_Hlk158362015"/>
      <w:r w:rsidR="00AA1A9D" w:rsidRPr="00AA1A9D">
        <w:rPr>
          <w:sz w:val="16"/>
          <w:szCs w:val="16"/>
        </w:rPr>
        <w:fldChar w:fldCharType="begin"/>
      </w:r>
      <w:r w:rsidR="00AA1A9D" w:rsidRPr="00AA1A9D">
        <w:rPr>
          <w:sz w:val="16"/>
          <w:szCs w:val="16"/>
          <w:lang w:val="en-GB"/>
        </w:rPr>
        <w:instrText>HYPERLINK "https://rd.dk/-/media/pdf/rd/rd-invest/funding/auctions/bond_rddk.pdf?rev=5a797b4633bc420db847ca84980eb717&amp;hash=E0C33A989B6B0ECA08D5EA41D0A1FF6D"</w:instrText>
      </w:r>
      <w:r w:rsidR="00AA1A9D" w:rsidRPr="00AA1A9D">
        <w:rPr>
          <w:sz w:val="16"/>
          <w:szCs w:val="16"/>
        </w:rPr>
      </w:r>
      <w:r w:rsidR="00AA1A9D" w:rsidRPr="00AA1A9D">
        <w:rPr>
          <w:sz w:val="16"/>
          <w:szCs w:val="16"/>
        </w:rPr>
        <w:fldChar w:fldCharType="separate"/>
      </w:r>
      <w:r w:rsidR="00AA1A9D">
        <w:rPr>
          <w:rStyle w:val="Hyperlink"/>
          <w:sz w:val="16"/>
          <w:szCs w:val="16"/>
          <w:lang w:val="en-GB"/>
        </w:rPr>
        <w:t>auction results</w:t>
      </w:r>
      <w:r w:rsidR="00AA1A9D" w:rsidRPr="00AA1A9D">
        <w:rPr>
          <w:sz w:val="16"/>
          <w:szCs w:val="16"/>
        </w:rPr>
        <w:fldChar w:fldCharType="end"/>
      </w:r>
      <w:r w:rsidR="000F5244" w:rsidRPr="00AA1A9D">
        <w:rPr>
          <w:sz w:val="16"/>
          <w:szCs w:val="16"/>
          <w:lang w:val="en-GB"/>
        </w:rPr>
        <w:t>.</w:t>
      </w:r>
      <w:bookmarkEnd w:id="1"/>
    </w:p>
    <w:p w14:paraId="1C663057" w14:textId="77777777" w:rsidR="00852369" w:rsidRPr="0078492E" w:rsidRDefault="00852369" w:rsidP="0078492E">
      <w:pPr>
        <w:rPr>
          <w:sz w:val="16"/>
          <w:szCs w:val="16"/>
          <w:lang w:val="en-US"/>
        </w:rPr>
      </w:pPr>
    </w:p>
    <w:p w14:paraId="17592A76" w14:textId="77777777" w:rsidR="00852369" w:rsidRPr="00450B79" w:rsidRDefault="00852369" w:rsidP="00852369">
      <w:pPr>
        <w:pStyle w:val="BodyText"/>
        <w:spacing w:after="120" w:line="240" w:lineRule="auto"/>
        <w:rPr>
          <w:b/>
          <w:sz w:val="24"/>
          <w:szCs w:val="24"/>
          <w:lang w:val="en-GB"/>
        </w:rPr>
      </w:pPr>
      <w:r w:rsidRPr="00450B79">
        <w:rPr>
          <w:b/>
          <w:sz w:val="24"/>
          <w:szCs w:val="24"/>
          <w:lang w:val="en-GB"/>
        </w:rPr>
        <w:t xml:space="preserve">Result of Realkredit Danmark's </w:t>
      </w:r>
      <w:r>
        <w:rPr>
          <w:b/>
          <w:sz w:val="24"/>
          <w:szCs w:val="24"/>
          <w:lang w:val="en-GB"/>
        </w:rPr>
        <w:t>tap sales</w:t>
      </w:r>
      <w:r w:rsidRPr="00450B79">
        <w:rPr>
          <w:b/>
          <w:bCs/>
          <w:sz w:val="24"/>
          <w:szCs w:val="24"/>
          <w:lang w:val="en-US"/>
        </w:rPr>
        <w:t>:</w:t>
      </w:r>
    </w:p>
    <w:p w14:paraId="52BEB4D4" w14:textId="26FA4952" w:rsidR="00852369" w:rsidRPr="00951A75" w:rsidRDefault="00852369" w:rsidP="00852369">
      <w:pPr>
        <w:pStyle w:val="BodyText"/>
        <w:tabs>
          <w:tab w:val="left" w:pos="0"/>
        </w:tabs>
        <w:spacing w:line="200" w:lineRule="exact"/>
        <w:ind w:right="849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The bonds in series 10F were</w:t>
      </w:r>
      <w:r w:rsidRPr="00951A75">
        <w:rPr>
          <w:rFonts w:ascii="Times New Roman" w:hAnsi="Times New Roman"/>
          <w:sz w:val="22"/>
          <w:szCs w:val="22"/>
          <w:lang w:val="en-GB"/>
        </w:rPr>
        <w:t xml:space="preserve"> sold </w:t>
      </w:r>
      <w:r w:rsidR="0076332D">
        <w:rPr>
          <w:rFonts w:ascii="Times New Roman" w:hAnsi="Times New Roman"/>
          <w:sz w:val="22"/>
          <w:szCs w:val="22"/>
          <w:lang w:val="en-GB"/>
        </w:rPr>
        <w:t xml:space="preserve">on tap on </w:t>
      </w:r>
      <w:r w:rsidR="00360982">
        <w:rPr>
          <w:rFonts w:ascii="Times New Roman" w:hAnsi="Times New Roman"/>
          <w:sz w:val="22"/>
          <w:szCs w:val="22"/>
          <w:lang w:val="en-GB"/>
        </w:rPr>
        <w:t>4</w:t>
      </w:r>
      <w:r w:rsidRPr="00951A75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>February</w:t>
      </w:r>
      <w:r w:rsidR="00930610">
        <w:rPr>
          <w:rFonts w:ascii="Times New Roman" w:hAnsi="Times New Roman"/>
          <w:sz w:val="22"/>
          <w:szCs w:val="22"/>
          <w:lang w:val="en-GB"/>
        </w:rPr>
        <w:t xml:space="preserve"> 2026 </w:t>
      </w:r>
      <w:r w:rsidR="00A90ACB">
        <w:rPr>
          <w:rFonts w:ascii="Times New Roman" w:hAnsi="Times New Roman"/>
          <w:sz w:val="22"/>
          <w:szCs w:val="22"/>
          <w:lang w:val="en-GB"/>
        </w:rPr>
        <w:t>whereas bonds in series 10G were sold on tap on 5 February 2026</w:t>
      </w:r>
      <w:r w:rsidRPr="00951A75">
        <w:rPr>
          <w:rFonts w:ascii="Times New Roman" w:hAnsi="Times New Roman"/>
          <w:sz w:val="22"/>
          <w:szCs w:val="22"/>
          <w:lang w:val="en-GB"/>
        </w:rPr>
        <w:t>.</w:t>
      </w:r>
      <w:r>
        <w:rPr>
          <w:rFonts w:ascii="Times New Roman" w:hAnsi="Times New Roman"/>
          <w:sz w:val="22"/>
          <w:szCs w:val="22"/>
          <w:lang w:val="en-GB"/>
        </w:rPr>
        <w:t xml:space="preserve"> The bonds were sold with a 2-day settlement period.</w:t>
      </w:r>
    </w:p>
    <w:p w14:paraId="792BF930" w14:textId="77777777" w:rsidR="0078492E" w:rsidRPr="0078492E" w:rsidRDefault="0078492E" w:rsidP="0078492E">
      <w:pPr>
        <w:rPr>
          <w:sz w:val="16"/>
          <w:szCs w:val="16"/>
          <w:lang w:val="en-US"/>
        </w:rPr>
      </w:pPr>
    </w:p>
    <w:tbl>
      <w:tblPr>
        <w:tblW w:w="83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361"/>
        <w:gridCol w:w="1247"/>
        <w:gridCol w:w="1077"/>
        <w:gridCol w:w="1531"/>
        <w:gridCol w:w="1531"/>
      </w:tblGrid>
      <w:tr w:rsidR="008554D8" w:rsidRPr="003627DC" w14:paraId="556E1E45" w14:textId="77777777" w:rsidTr="00A23B71">
        <w:trPr>
          <w:trHeight w:val="567"/>
        </w:trPr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038DEA" w14:textId="77777777" w:rsidR="008554D8" w:rsidRPr="005114AF" w:rsidRDefault="008554D8" w:rsidP="00CD0903">
            <w:pPr>
              <w:tabs>
                <w:tab w:val="clear" w:pos="5143"/>
              </w:tabs>
              <w:spacing w:line="240" w:lineRule="auto"/>
              <w:jc w:val="center"/>
              <w:rPr>
                <w:b/>
                <w:bCs/>
                <w:sz w:val="20"/>
                <w:lang w:eastAsia="da-DK"/>
              </w:rPr>
            </w:pPr>
            <w:r w:rsidRPr="005114AF">
              <w:rPr>
                <w:b/>
                <w:bCs/>
                <w:sz w:val="20"/>
              </w:rPr>
              <w:t>ISIN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681E00" w14:textId="77777777" w:rsidR="008554D8" w:rsidRPr="005114AF" w:rsidRDefault="008554D8" w:rsidP="008554D8">
            <w:pPr>
              <w:jc w:val="center"/>
              <w:rPr>
                <w:b/>
                <w:bCs/>
                <w:sz w:val="20"/>
              </w:rPr>
            </w:pPr>
            <w:r w:rsidRPr="005114AF">
              <w:rPr>
                <w:b/>
                <w:bCs/>
                <w:sz w:val="20"/>
              </w:rPr>
              <w:t>Maturity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53D798" w14:textId="77777777" w:rsidR="008554D8" w:rsidRPr="005114AF" w:rsidRDefault="008554D8" w:rsidP="008554D8">
            <w:pPr>
              <w:jc w:val="center"/>
              <w:rPr>
                <w:b/>
                <w:bCs/>
                <w:sz w:val="20"/>
              </w:rPr>
            </w:pPr>
            <w:r w:rsidRPr="005114AF">
              <w:rPr>
                <w:b/>
                <w:bCs/>
                <w:sz w:val="20"/>
              </w:rPr>
              <w:t>Series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82A3C8" w14:textId="77777777" w:rsidR="008554D8" w:rsidRPr="005114AF" w:rsidRDefault="008554D8" w:rsidP="008554D8">
            <w:pPr>
              <w:jc w:val="center"/>
              <w:rPr>
                <w:b/>
                <w:bCs/>
                <w:sz w:val="20"/>
              </w:rPr>
            </w:pPr>
            <w:r w:rsidRPr="005114AF">
              <w:rPr>
                <w:b/>
                <w:bCs/>
                <w:sz w:val="20"/>
              </w:rPr>
              <w:t>Currency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D20705" w14:textId="77777777" w:rsidR="008554D8" w:rsidRPr="005114AF" w:rsidRDefault="008554D8" w:rsidP="008554D8">
            <w:pPr>
              <w:jc w:val="center"/>
              <w:rPr>
                <w:b/>
                <w:bCs/>
                <w:sz w:val="20"/>
              </w:rPr>
            </w:pPr>
            <w:r w:rsidRPr="005114AF">
              <w:rPr>
                <w:b/>
                <w:bCs/>
                <w:sz w:val="20"/>
              </w:rPr>
              <w:t xml:space="preserve">Total amount </w:t>
            </w:r>
            <w:r>
              <w:rPr>
                <w:b/>
                <w:bCs/>
                <w:sz w:val="20"/>
              </w:rPr>
              <w:t>(nom)</w:t>
            </w:r>
            <w:r w:rsidRPr="005114AF">
              <w:rPr>
                <w:b/>
                <w:bCs/>
                <w:sz w:val="20"/>
              </w:rPr>
              <w:t xml:space="preserve"> m.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44314" w14:textId="77777777" w:rsidR="008554D8" w:rsidRPr="005114AF" w:rsidRDefault="008554D8" w:rsidP="008554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</w:t>
            </w:r>
            <w:r w:rsidRPr="005114AF">
              <w:rPr>
                <w:b/>
                <w:bCs/>
                <w:sz w:val="20"/>
              </w:rPr>
              <w:t>pot price</w:t>
            </w:r>
          </w:p>
        </w:tc>
      </w:tr>
      <w:tr w:rsidR="00726A5F" w:rsidRPr="003627DC" w14:paraId="57ED5C12" w14:textId="77777777" w:rsidTr="00507E61">
        <w:tc>
          <w:tcPr>
            <w:tcW w:w="16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8C2C42" w14:textId="19C53B91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DK0004617685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288ACF19" w14:textId="714D0796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 xml:space="preserve">2032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7037B3F1" w14:textId="45BE4701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3FF17CB" w14:textId="109612F9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C408850" w14:textId="52E59CAA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BA1611" w14:textId="0E8B4365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90</w:t>
            </w:r>
            <w:r>
              <w:rPr>
                <w:sz w:val="20"/>
                <w:szCs w:val="18"/>
              </w:rPr>
              <w:t>.</w:t>
            </w:r>
            <w:r w:rsidRPr="0011102B">
              <w:rPr>
                <w:sz w:val="20"/>
                <w:szCs w:val="18"/>
              </w:rPr>
              <w:t>490</w:t>
            </w:r>
          </w:p>
        </w:tc>
      </w:tr>
      <w:tr w:rsidR="00726A5F" w:rsidRPr="003627DC" w14:paraId="30E47FD3" w14:textId="77777777" w:rsidTr="00507E61">
        <w:tc>
          <w:tcPr>
            <w:tcW w:w="16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3ABE45" w14:textId="561F445E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DK0004620713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57A228D1" w14:textId="088EA198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 xml:space="preserve">2033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304CC45" w14:textId="62D9F6B8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A1D2D95" w14:textId="5EDADB04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C6AA803" w14:textId="440396A8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BC67BD" w14:textId="4E977E3B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88</w:t>
            </w:r>
            <w:r>
              <w:rPr>
                <w:sz w:val="20"/>
                <w:szCs w:val="18"/>
              </w:rPr>
              <w:t>.</w:t>
            </w:r>
            <w:r w:rsidRPr="0011102B">
              <w:rPr>
                <w:sz w:val="20"/>
                <w:szCs w:val="18"/>
              </w:rPr>
              <w:t>280</w:t>
            </w:r>
          </w:p>
        </w:tc>
      </w:tr>
      <w:tr w:rsidR="00726A5F" w:rsidRPr="003627DC" w14:paraId="5CBCC589" w14:textId="77777777" w:rsidTr="00507E61">
        <w:tc>
          <w:tcPr>
            <w:tcW w:w="16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08EEE7" w14:textId="30053539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DK0004625191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44C2140C" w14:textId="52D79702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 xml:space="preserve">2034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487DB36" w14:textId="33C9169F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AF19210" w14:textId="4475A502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307D5BC9" w14:textId="23F03F09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36FE0B" w14:textId="3CA90266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85</w:t>
            </w:r>
            <w:r>
              <w:rPr>
                <w:sz w:val="20"/>
                <w:szCs w:val="18"/>
              </w:rPr>
              <w:t>.</w:t>
            </w:r>
            <w:r w:rsidRPr="0011102B">
              <w:rPr>
                <w:sz w:val="20"/>
                <w:szCs w:val="18"/>
              </w:rPr>
              <w:t>950</w:t>
            </w:r>
          </w:p>
        </w:tc>
      </w:tr>
      <w:tr w:rsidR="00726A5F" w:rsidRPr="003627DC" w14:paraId="4443C122" w14:textId="77777777" w:rsidTr="008B5166"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D6CCA5" w14:textId="203C53D7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DK0004628021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5AEF4" w14:textId="456934D3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 xml:space="preserve">2035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BEC0" w14:textId="701C54B2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AC2E" w14:textId="09EA2CE6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5826" w14:textId="2663109A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71F6" w14:textId="06AE6E38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83</w:t>
            </w:r>
            <w:r>
              <w:rPr>
                <w:sz w:val="20"/>
                <w:szCs w:val="18"/>
              </w:rPr>
              <w:t>.</w:t>
            </w:r>
            <w:r w:rsidRPr="0011102B">
              <w:rPr>
                <w:sz w:val="20"/>
                <w:szCs w:val="18"/>
              </w:rPr>
              <w:t>530</w:t>
            </w:r>
          </w:p>
        </w:tc>
      </w:tr>
      <w:tr w:rsidR="00726A5F" w:rsidRPr="003627DC" w14:paraId="6B7B9191" w14:textId="77777777" w:rsidTr="008B5166"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078AF9" w14:textId="5AA7D91F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DK0004630944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6B227C" w14:textId="74414F9A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 xml:space="preserve">2036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6D972" w14:textId="0897C2E1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10F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A0C18E" w14:textId="411BF600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DKK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2E47F1" w14:textId="42688577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ABCD8" w14:textId="2E020517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81</w:t>
            </w:r>
            <w:r>
              <w:rPr>
                <w:sz w:val="20"/>
                <w:szCs w:val="18"/>
              </w:rPr>
              <w:t>.</w:t>
            </w:r>
            <w:r w:rsidRPr="0011102B">
              <w:rPr>
                <w:sz w:val="20"/>
                <w:szCs w:val="18"/>
              </w:rPr>
              <w:t>110</w:t>
            </w:r>
          </w:p>
        </w:tc>
      </w:tr>
      <w:tr w:rsidR="00726A5F" w:rsidRPr="003627DC" w14:paraId="05B33CC5" w14:textId="77777777" w:rsidTr="00261E21"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4DC9DB6" w14:textId="38700442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DK0004631322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9B376A" w14:textId="4D843D37" w:rsidR="00726A5F" w:rsidRPr="00507E61" w:rsidRDefault="00726A5F" w:rsidP="00726A5F">
            <w:pPr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2027 1IT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3A9D7B8" w14:textId="146466BB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10G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56B23" w14:textId="423D64C5" w:rsidR="00726A5F" w:rsidRPr="00507E61" w:rsidRDefault="00726A5F" w:rsidP="00726A5F">
            <w:pPr>
              <w:jc w:val="center"/>
              <w:rPr>
                <w:sz w:val="20"/>
                <w:szCs w:val="18"/>
              </w:rPr>
            </w:pPr>
            <w:r w:rsidRPr="00507E61">
              <w:rPr>
                <w:sz w:val="20"/>
                <w:szCs w:val="18"/>
              </w:rPr>
              <w:t>EUR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BE785" w14:textId="5916AACA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20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DAFEF" w14:textId="2ED1CF6A" w:rsidR="00726A5F" w:rsidRPr="00360982" w:rsidRDefault="00726A5F" w:rsidP="00726A5F">
            <w:pPr>
              <w:ind w:right="87"/>
              <w:jc w:val="right"/>
              <w:rPr>
                <w:sz w:val="20"/>
                <w:szCs w:val="18"/>
                <w:highlight w:val="yellow"/>
              </w:rPr>
            </w:pPr>
            <w:r w:rsidRPr="0011102B">
              <w:rPr>
                <w:sz w:val="20"/>
                <w:szCs w:val="18"/>
              </w:rPr>
              <w:t>98</w:t>
            </w:r>
            <w:r>
              <w:rPr>
                <w:sz w:val="20"/>
                <w:szCs w:val="18"/>
              </w:rPr>
              <w:t>.</w:t>
            </w:r>
            <w:r w:rsidRPr="0011102B">
              <w:rPr>
                <w:sz w:val="20"/>
                <w:szCs w:val="18"/>
              </w:rPr>
              <w:t>650</w:t>
            </w:r>
          </w:p>
        </w:tc>
      </w:tr>
    </w:tbl>
    <w:p w14:paraId="482EF5FB" w14:textId="77777777" w:rsidR="008554D8" w:rsidRPr="0078492E" w:rsidRDefault="008554D8" w:rsidP="0078492E">
      <w:pPr>
        <w:rPr>
          <w:sz w:val="16"/>
          <w:szCs w:val="16"/>
          <w:lang w:val="en-US"/>
        </w:rPr>
      </w:pPr>
    </w:p>
    <w:sectPr w:rsidR="008554D8" w:rsidRPr="0078492E" w:rsidSect="004372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B1BB" w14:textId="77777777" w:rsidR="00880C6A" w:rsidRDefault="00880C6A" w:rsidP="00F8789A">
      <w:pPr>
        <w:spacing w:line="240" w:lineRule="auto"/>
      </w:pPr>
      <w:r>
        <w:separator/>
      </w:r>
    </w:p>
  </w:endnote>
  <w:endnote w:type="continuationSeparator" w:id="0">
    <w:p w14:paraId="175468FE" w14:textId="77777777" w:rsidR="00880C6A" w:rsidRDefault="00880C6A" w:rsidP="00F8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053F" w14:textId="77777777" w:rsidR="00EB3B24" w:rsidRDefault="00EB3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DE5" w14:textId="77777777" w:rsidR="00B34837" w:rsidRDefault="00B34837" w:rsidP="00F8789A">
    <w:pPr>
      <w:spacing w:line="240" w:lineRule="auto"/>
      <w:ind w:right="360"/>
      <w:rPr>
        <w:sz w:val="18"/>
        <w:lang w:val="en-GB"/>
      </w:rPr>
    </w:pPr>
  </w:p>
  <w:p w14:paraId="7850D5D2" w14:textId="77777777" w:rsidR="00B34837" w:rsidRPr="00323807" w:rsidRDefault="00B34837" w:rsidP="00323807">
    <w:pPr>
      <w:tabs>
        <w:tab w:val="right" w:pos="9356"/>
      </w:tabs>
      <w:spacing w:line="240" w:lineRule="auto"/>
      <w:ind w:right="360"/>
      <w:rPr>
        <w:sz w:val="26"/>
        <w:lang w:val="en-GB"/>
      </w:rPr>
    </w:pPr>
    <w:smartTag w:uri="urn:schemas-microsoft-com:office:smarttags" w:element="PersonName">
      <w:smartTag w:uri="urn:schemas:contacts" w:element="GivenName">
        <w:r>
          <w:rPr>
            <w:sz w:val="18"/>
            <w:lang w:val="en-GB"/>
          </w:rPr>
          <w:t>Realkredit</w:t>
        </w:r>
      </w:smartTag>
      <w:r>
        <w:rPr>
          <w:sz w:val="18"/>
          <w:lang w:val="en-GB"/>
        </w:rPr>
        <w:t xml:space="preserve"> </w:t>
      </w:r>
      <w:smartTag w:uri="urn:schemas-microsoft-com:office:smarttags" w:element="phone">
        <w:r>
          <w:rPr>
            <w:sz w:val="18"/>
            <w:lang w:val="en-GB"/>
          </w:rPr>
          <w:t>Danmark</w:t>
        </w:r>
      </w:smartTag>
    </w:smartTag>
    <w:r>
      <w:rPr>
        <w:sz w:val="18"/>
        <w:lang w:val="en-GB"/>
      </w:rPr>
      <w:t xml:space="preserve"> A/S CVR nr. 1339.9174, Copenhagen</w:t>
    </w: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 w:rsidR="00EA66BE"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</w:instrText>
    </w:r>
    <w:r>
      <w:rPr>
        <w:lang w:val="en-GB"/>
      </w:rPr>
      <w:fldChar w:fldCharType="separate"/>
    </w:r>
    <w:r w:rsidR="00EA66BE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F6F1" w14:textId="77777777" w:rsidR="00EB3B24" w:rsidRDefault="00EB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E9FF" w14:textId="77777777" w:rsidR="00880C6A" w:rsidRDefault="00880C6A" w:rsidP="00F8789A">
      <w:pPr>
        <w:spacing w:line="240" w:lineRule="auto"/>
      </w:pPr>
      <w:r>
        <w:separator/>
      </w:r>
    </w:p>
  </w:footnote>
  <w:footnote w:type="continuationSeparator" w:id="0">
    <w:p w14:paraId="3B5A3423" w14:textId="77777777" w:rsidR="00880C6A" w:rsidRDefault="00880C6A" w:rsidP="00F8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C27C" w14:textId="77777777" w:rsidR="00EB3B24" w:rsidRDefault="00EB3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996D" w14:textId="16D7B6B6" w:rsidR="00B34837" w:rsidRDefault="009E35F4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674AD198" wp14:editId="2524FBAC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837">
      <w:tab/>
    </w:r>
    <w:r w:rsidR="00B34837">
      <w:tab/>
    </w:r>
    <w:r w:rsidR="00B34837">
      <w:tab/>
    </w:r>
    <w:r w:rsidR="00B3483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1BAA" w14:textId="77777777" w:rsidR="00EB3B24" w:rsidRDefault="00EB3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CF"/>
    <w:multiLevelType w:val="hybridMultilevel"/>
    <w:tmpl w:val="2FFC5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74DB"/>
    <w:multiLevelType w:val="hybridMultilevel"/>
    <w:tmpl w:val="9F285E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17C97"/>
    <w:multiLevelType w:val="hybridMultilevel"/>
    <w:tmpl w:val="F9A6EB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2240">
    <w:abstractNumId w:val="2"/>
  </w:num>
  <w:num w:numId="2" w16cid:durableId="532302246">
    <w:abstractNumId w:val="1"/>
  </w:num>
  <w:num w:numId="3" w16cid:durableId="41362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9A"/>
    <w:rsid w:val="00012F20"/>
    <w:rsid w:val="00017BC1"/>
    <w:rsid w:val="000309C8"/>
    <w:rsid w:val="00033DA4"/>
    <w:rsid w:val="00073990"/>
    <w:rsid w:val="000A2CF9"/>
    <w:rsid w:val="000A58FD"/>
    <w:rsid w:val="000B3C25"/>
    <w:rsid w:val="000B5E78"/>
    <w:rsid w:val="000C0CFA"/>
    <w:rsid w:val="000C2F83"/>
    <w:rsid w:val="000E1156"/>
    <w:rsid w:val="000F05AD"/>
    <w:rsid w:val="000F1A1E"/>
    <w:rsid w:val="000F2F3F"/>
    <w:rsid w:val="000F5244"/>
    <w:rsid w:val="000F6AD9"/>
    <w:rsid w:val="00103152"/>
    <w:rsid w:val="0010578B"/>
    <w:rsid w:val="00110A36"/>
    <w:rsid w:val="00116B00"/>
    <w:rsid w:val="001507E6"/>
    <w:rsid w:val="00152A9B"/>
    <w:rsid w:val="0017656B"/>
    <w:rsid w:val="0018772F"/>
    <w:rsid w:val="001928FA"/>
    <w:rsid w:val="001A0097"/>
    <w:rsid w:val="001C491B"/>
    <w:rsid w:val="001C4B22"/>
    <w:rsid w:val="001D2103"/>
    <w:rsid w:val="001E3563"/>
    <w:rsid w:val="002067D7"/>
    <w:rsid w:val="00220F44"/>
    <w:rsid w:val="00224485"/>
    <w:rsid w:val="00227116"/>
    <w:rsid w:val="0024531A"/>
    <w:rsid w:val="00246168"/>
    <w:rsid w:val="00256A7C"/>
    <w:rsid w:val="002624B6"/>
    <w:rsid w:val="00267694"/>
    <w:rsid w:val="00291E39"/>
    <w:rsid w:val="002C217E"/>
    <w:rsid w:val="002F1DF8"/>
    <w:rsid w:val="002F7697"/>
    <w:rsid w:val="00300822"/>
    <w:rsid w:val="0030145E"/>
    <w:rsid w:val="00301DD8"/>
    <w:rsid w:val="0030396E"/>
    <w:rsid w:val="00307403"/>
    <w:rsid w:val="00315196"/>
    <w:rsid w:val="00315E4E"/>
    <w:rsid w:val="00323807"/>
    <w:rsid w:val="00335019"/>
    <w:rsid w:val="00360982"/>
    <w:rsid w:val="00361C4F"/>
    <w:rsid w:val="00365B83"/>
    <w:rsid w:val="003753F6"/>
    <w:rsid w:val="00395588"/>
    <w:rsid w:val="003A0712"/>
    <w:rsid w:val="003A4F69"/>
    <w:rsid w:val="003B0BB6"/>
    <w:rsid w:val="003C2294"/>
    <w:rsid w:val="003D4D9E"/>
    <w:rsid w:val="003D7A5A"/>
    <w:rsid w:val="00402036"/>
    <w:rsid w:val="004251F7"/>
    <w:rsid w:val="0043074A"/>
    <w:rsid w:val="004372E3"/>
    <w:rsid w:val="0044368E"/>
    <w:rsid w:val="004471AF"/>
    <w:rsid w:val="004504BF"/>
    <w:rsid w:val="00450B79"/>
    <w:rsid w:val="00453BB3"/>
    <w:rsid w:val="004629C2"/>
    <w:rsid w:val="00464932"/>
    <w:rsid w:val="00465F18"/>
    <w:rsid w:val="00470AAC"/>
    <w:rsid w:val="004767B7"/>
    <w:rsid w:val="004A0906"/>
    <w:rsid w:val="004B3B55"/>
    <w:rsid w:val="004C48C1"/>
    <w:rsid w:val="004C5C54"/>
    <w:rsid w:val="004D3828"/>
    <w:rsid w:val="004D5B6C"/>
    <w:rsid w:val="004E3D80"/>
    <w:rsid w:val="004E61B3"/>
    <w:rsid w:val="004F077D"/>
    <w:rsid w:val="00507E61"/>
    <w:rsid w:val="005114AF"/>
    <w:rsid w:val="00514050"/>
    <w:rsid w:val="0054078F"/>
    <w:rsid w:val="00542DAF"/>
    <w:rsid w:val="005506F2"/>
    <w:rsid w:val="00575A5D"/>
    <w:rsid w:val="0058010E"/>
    <w:rsid w:val="0058673D"/>
    <w:rsid w:val="005B5DE9"/>
    <w:rsid w:val="005F4C0C"/>
    <w:rsid w:val="0060529F"/>
    <w:rsid w:val="00646A0C"/>
    <w:rsid w:val="006521B0"/>
    <w:rsid w:val="00660966"/>
    <w:rsid w:val="0066180B"/>
    <w:rsid w:val="00662254"/>
    <w:rsid w:val="00662DFE"/>
    <w:rsid w:val="006811CD"/>
    <w:rsid w:val="00686E21"/>
    <w:rsid w:val="006A3DF8"/>
    <w:rsid w:val="006D26FC"/>
    <w:rsid w:val="006E37BF"/>
    <w:rsid w:val="0071170C"/>
    <w:rsid w:val="00726A5F"/>
    <w:rsid w:val="0073038B"/>
    <w:rsid w:val="00730C83"/>
    <w:rsid w:val="00742710"/>
    <w:rsid w:val="00745CA3"/>
    <w:rsid w:val="00751061"/>
    <w:rsid w:val="00756EC3"/>
    <w:rsid w:val="0076332D"/>
    <w:rsid w:val="00782CE0"/>
    <w:rsid w:val="0078492E"/>
    <w:rsid w:val="00797466"/>
    <w:rsid w:val="007B0BAC"/>
    <w:rsid w:val="007C549F"/>
    <w:rsid w:val="007D6796"/>
    <w:rsid w:val="007E2BA6"/>
    <w:rsid w:val="007F60AF"/>
    <w:rsid w:val="00816DAF"/>
    <w:rsid w:val="0082611D"/>
    <w:rsid w:val="00841B19"/>
    <w:rsid w:val="00842147"/>
    <w:rsid w:val="00852369"/>
    <w:rsid w:val="0085257F"/>
    <w:rsid w:val="008554D8"/>
    <w:rsid w:val="00860254"/>
    <w:rsid w:val="00862968"/>
    <w:rsid w:val="00864DB1"/>
    <w:rsid w:val="00865400"/>
    <w:rsid w:val="00880C6A"/>
    <w:rsid w:val="008822B7"/>
    <w:rsid w:val="008967F2"/>
    <w:rsid w:val="008B5166"/>
    <w:rsid w:val="008C1F4D"/>
    <w:rsid w:val="008D3C49"/>
    <w:rsid w:val="008F3E09"/>
    <w:rsid w:val="00905638"/>
    <w:rsid w:val="00923767"/>
    <w:rsid w:val="00927B7F"/>
    <w:rsid w:val="00930610"/>
    <w:rsid w:val="00930E7E"/>
    <w:rsid w:val="00956602"/>
    <w:rsid w:val="00974D2E"/>
    <w:rsid w:val="00974D7E"/>
    <w:rsid w:val="0097555F"/>
    <w:rsid w:val="00986B62"/>
    <w:rsid w:val="009A66E1"/>
    <w:rsid w:val="009B7A62"/>
    <w:rsid w:val="009D5EF0"/>
    <w:rsid w:val="009E35F4"/>
    <w:rsid w:val="009F3203"/>
    <w:rsid w:val="00A2116B"/>
    <w:rsid w:val="00A23B71"/>
    <w:rsid w:val="00A4336C"/>
    <w:rsid w:val="00A44A7D"/>
    <w:rsid w:val="00A468A3"/>
    <w:rsid w:val="00A56067"/>
    <w:rsid w:val="00A6036A"/>
    <w:rsid w:val="00A740A6"/>
    <w:rsid w:val="00A903FC"/>
    <w:rsid w:val="00A90ACB"/>
    <w:rsid w:val="00AA1A9D"/>
    <w:rsid w:val="00AB648A"/>
    <w:rsid w:val="00AC19ED"/>
    <w:rsid w:val="00AC6377"/>
    <w:rsid w:val="00AC7791"/>
    <w:rsid w:val="00AD0090"/>
    <w:rsid w:val="00AD279A"/>
    <w:rsid w:val="00AF0C2F"/>
    <w:rsid w:val="00B17FFB"/>
    <w:rsid w:val="00B229C3"/>
    <w:rsid w:val="00B31B8B"/>
    <w:rsid w:val="00B34837"/>
    <w:rsid w:val="00B3539B"/>
    <w:rsid w:val="00B43621"/>
    <w:rsid w:val="00B43E19"/>
    <w:rsid w:val="00B44906"/>
    <w:rsid w:val="00B64E40"/>
    <w:rsid w:val="00B70A08"/>
    <w:rsid w:val="00B7408E"/>
    <w:rsid w:val="00B772C5"/>
    <w:rsid w:val="00B81037"/>
    <w:rsid w:val="00BB1E86"/>
    <w:rsid w:val="00BC2D17"/>
    <w:rsid w:val="00BC3623"/>
    <w:rsid w:val="00BC77B9"/>
    <w:rsid w:val="00BD7E8D"/>
    <w:rsid w:val="00BE2C81"/>
    <w:rsid w:val="00C04189"/>
    <w:rsid w:val="00C12DA7"/>
    <w:rsid w:val="00C21D2C"/>
    <w:rsid w:val="00C43572"/>
    <w:rsid w:val="00C734AF"/>
    <w:rsid w:val="00C84F4F"/>
    <w:rsid w:val="00CA18D9"/>
    <w:rsid w:val="00CA263E"/>
    <w:rsid w:val="00CA380B"/>
    <w:rsid w:val="00CB0F25"/>
    <w:rsid w:val="00CC6856"/>
    <w:rsid w:val="00CD0903"/>
    <w:rsid w:val="00CD5CA9"/>
    <w:rsid w:val="00CF2263"/>
    <w:rsid w:val="00D07166"/>
    <w:rsid w:val="00D07EA7"/>
    <w:rsid w:val="00D50792"/>
    <w:rsid w:val="00D63ACD"/>
    <w:rsid w:val="00D76E27"/>
    <w:rsid w:val="00D85710"/>
    <w:rsid w:val="00D922AB"/>
    <w:rsid w:val="00D937BF"/>
    <w:rsid w:val="00D94283"/>
    <w:rsid w:val="00DA6AA6"/>
    <w:rsid w:val="00DA7EF8"/>
    <w:rsid w:val="00DB4970"/>
    <w:rsid w:val="00DB7016"/>
    <w:rsid w:val="00DE7683"/>
    <w:rsid w:val="00E33E22"/>
    <w:rsid w:val="00E51BF1"/>
    <w:rsid w:val="00E552A8"/>
    <w:rsid w:val="00E55DCB"/>
    <w:rsid w:val="00E57B1B"/>
    <w:rsid w:val="00E813FC"/>
    <w:rsid w:val="00EA50FA"/>
    <w:rsid w:val="00EA66BE"/>
    <w:rsid w:val="00EB3B24"/>
    <w:rsid w:val="00EC0155"/>
    <w:rsid w:val="00EF3188"/>
    <w:rsid w:val="00EF7458"/>
    <w:rsid w:val="00F03DA8"/>
    <w:rsid w:val="00F04190"/>
    <w:rsid w:val="00F06689"/>
    <w:rsid w:val="00F1055C"/>
    <w:rsid w:val="00F153E0"/>
    <w:rsid w:val="00F206BC"/>
    <w:rsid w:val="00F225E0"/>
    <w:rsid w:val="00F3065F"/>
    <w:rsid w:val="00F50A15"/>
    <w:rsid w:val="00F50E88"/>
    <w:rsid w:val="00F6229C"/>
    <w:rsid w:val="00F737CF"/>
    <w:rsid w:val="00F8443B"/>
    <w:rsid w:val="00F8789A"/>
    <w:rsid w:val="00FD2A2A"/>
    <w:rsid w:val="00FD728D"/>
    <w:rsid w:val="00FF33B0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hone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,"/>
  <w:listSeparator w:val=";"/>
  <w14:docId w14:val="0AC5AF84"/>
  <w15:chartTrackingRefBased/>
  <w15:docId w15:val="{EF83D99C-607E-4D04-8099-B566A6DC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A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50E8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F8789A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F8789A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F8789A"/>
    <w:rPr>
      <w:rFonts w:ascii="Garamond" w:eastAsia="Times New Roman" w:hAnsi="Garamond" w:cs="Times New Roman"/>
      <w:sz w:val="26"/>
      <w:szCs w:val="20"/>
    </w:rPr>
  </w:style>
  <w:style w:type="paragraph" w:customStyle="1" w:styleId="Brevtekst">
    <w:name w:val="Brevtekst"/>
    <w:basedOn w:val="Normal"/>
    <w:rsid w:val="00F8789A"/>
    <w:pPr>
      <w:tabs>
        <w:tab w:val="clear" w:pos="5143"/>
      </w:tabs>
      <w:ind w:firstLine="284"/>
    </w:pPr>
    <w:rPr>
      <w:rFonts w:ascii="Garamond" w:hAnsi="Garamond"/>
      <w:sz w:val="26"/>
    </w:rPr>
  </w:style>
  <w:style w:type="paragraph" w:styleId="BodyTextIndent">
    <w:name w:val="Body Text Indent"/>
    <w:basedOn w:val="Normal"/>
    <w:link w:val="BodyTextIndentChar"/>
    <w:rsid w:val="00F8789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8789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89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F50E88"/>
    <w:rPr>
      <w:rFonts w:ascii="Arial" w:eastAsia="Times New Roman" w:hAnsi="Arial"/>
      <w:b/>
      <w:kern w:val="32"/>
      <w:sz w:val="32"/>
      <w:lang w:eastAsia="en-US"/>
    </w:rPr>
  </w:style>
  <w:style w:type="paragraph" w:styleId="EnvelopeAddress">
    <w:name w:val="envelope address"/>
    <w:basedOn w:val="Normal"/>
    <w:next w:val="Normal"/>
    <w:rsid w:val="0073038B"/>
  </w:style>
  <w:style w:type="character" w:styleId="Hyperlink">
    <w:name w:val="Hyperlink"/>
    <w:uiPriority w:val="99"/>
    <w:unhideWhenUsed/>
    <w:rsid w:val="00B70A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309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CC298670237B4EB72C91376B6FCDC4" ma:contentTypeVersion="12" ma:contentTypeDescription="Opret et nyt dokument." ma:contentTypeScope="" ma:versionID="cdb945b9986813933a60cfa41b85c85f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51256c9b23bc2bc4b47734c5e5e374cb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2CCA-B6D1-4685-A82F-213E328B8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36BC8-E0FB-48ED-8C7F-AA9BD0905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EE754-E61C-478C-A231-433C8C89717C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4.xml><?xml version="1.0" encoding="utf-8"?>
<ds:datastoreItem xmlns:ds="http://schemas.openxmlformats.org/officeDocument/2006/customXml" ds:itemID="{A9E8F48A-11D3-4622-949A-C168CBC51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1320</CharactersWithSpaces>
  <SharedDoc>false</SharedDoc>
  <HLinks>
    <vt:vector size="6" baseType="variant">
      <vt:variant>
        <vt:i4>655473</vt:i4>
      </vt:variant>
      <vt:variant>
        <vt:i4>0</vt:i4>
      </vt:variant>
      <vt:variant>
        <vt:i4>0</vt:i4>
      </vt:variant>
      <vt:variant>
        <vt:i4>5</vt:i4>
      </vt:variant>
      <vt:variant>
        <vt:lpwstr>https://rd.dk/-/media/pdf/rd/rd-invest/funding/auctions/bond_rddk.pdf?rev=5a797b4633bc420db847ca84980eb717&amp;hash=E0C33A989B6B0ECA08D5EA41D0A1FF6D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Hella Gebhardt Rønnebæk</cp:lastModifiedBy>
  <cp:revision>17</cp:revision>
  <cp:lastPrinted>2021-02-12T12:00:00Z</cp:lastPrinted>
  <dcterms:created xsi:type="dcterms:W3CDTF">2025-02-05T14:21:00Z</dcterms:created>
  <dcterms:modified xsi:type="dcterms:W3CDTF">2026-02-06T10:57:00Z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2022-02-08T13:03:57Z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058dd9fc-dc9b-412b-bb5f-320c9a7a40a9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