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A517" w14:textId="77777777" w:rsidR="00381EE5" w:rsidRDefault="00381EE5" w:rsidP="00381EE5">
      <w:pPr>
        <w:pStyle w:val="Header"/>
      </w:pPr>
      <w:bookmarkStart w:id="0" w:name="_Hlk3365109"/>
      <w:bookmarkEnd w:id="0"/>
      <w:r>
        <w:rPr>
          <w:noProof/>
        </w:rPr>
        <w:drawing>
          <wp:inline distT="0" distB="0" distL="0" distR="0" wp14:anchorId="31015027" wp14:editId="1A6CB81E">
            <wp:extent cx="1858530" cy="285115"/>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1920136" cy="294566"/>
                    </a:xfrm>
                    <a:prstGeom prst="rect">
                      <a:avLst/>
                    </a:prstGeom>
                  </pic:spPr>
                </pic:pic>
              </a:graphicData>
            </a:graphic>
          </wp:inline>
        </w:drawing>
      </w:r>
      <w:r>
        <w:t xml:space="preserve">                          </w:t>
      </w:r>
      <w:r>
        <w:rPr>
          <w:noProof/>
        </w:rPr>
        <w:drawing>
          <wp:inline distT="0" distB="0" distL="0" distR="0" wp14:anchorId="57E02978" wp14:editId="4DA3C0E0">
            <wp:extent cx="1196340" cy="236013"/>
            <wp:effectExtent l="0" t="0" r="3810" b="0"/>
            <wp:docPr id="6" name="Picture 6" descr="A picture containing font, graphics,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nt, graphics, logo, screensho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057" cy="238916"/>
                    </a:xfrm>
                    <a:prstGeom prst="rect">
                      <a:avLst/>
                    </a:prstGeom>
                  </pic:spPr>
                </pic:pic>
              </a:graphicData>
            </a:graphic>
          </wp:inline>
        </w:drawing>
      </w:r>
      <w:r>
        <w:t xml:space="preserve">                          </w:t>
      </w:r>
      <w:r>
        <w:rPr>
          <w:noProof/>
        </w:rPr>
        <w:drawing>
          <wp:inline distT="0" distB="0" distL="0" distR="0" wp14:anchorId="1E2B3AE0" wp14:editId="7B7E739F">
            <wp:extent cx="776333" cy="247015"/>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811588" cy="258233"/>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0" allowOverlap="1" wp14:anchorId="3D268935" wp14:editId="0A6A8635">
                <wp:simplePos x="0" y="0"/>
                <wp:positionH relativeFrom="page">
                  <wp:posOffset>0</wp:posOffset>
                </wp:positionH>
                <wp:positionV relativeFrom="page">
                  <wp:posOffset>190500</wp:posOffset>
                </wp:positionV>
                <wp:extent cx="7560310" cy="273050"/>
                <wp:effectExtent l="0" t="0" r="0" b="12700"/>
                <wp:wrapNone/>
                <wp:docPr id="2" name="MSIPCM2be2412f809e1c2469cdba3c" descr="{&quot;HashCode&quot;:-554639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55762F" w14:textId="77777777" w:rsidR="00381EE5" w:rsidRPr="00A7634E" w:rsidRDefault="00381EE5" w:rsidP="00381EE5">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D268935" id="_x0000_t202" coordsize="21600,21600" o:spt="202" path="m,l,21600r21600,l21600,xe">
                <v:stroke joinstyle="miter"/>
                <v:path gradientshapeok="t" o:connecttype="rect"/>
              </v:shapetype>
              <v:shape id="MSIPCM2be2412f809e1c2469cdba3c" o:spid="_x0000_s1026" type="#_x0000_t202" alt="{&quot;HashCode&quot;:-554639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OWR2b+wAgAARQUAAA4AAAAA&#10;AAAAAAAAAAAALgIAAGRycy9lMm9Eb2MueG1sUEsBAi0AFAAGAAgAAAAhAGkB3iPcAAAABwEAAA8A&#10;AAAAAAAAAAAAAAAACgUAAGRycy9kb3ducmV2LnhtbFBLBQYAAAAABAAEAPMAAAATBgAAAAA=&#10;" o:allowincell="f" filled="f" stroked="f" strokeweight=".5pt">
                <v:textbox inset="20pt,0,,0">
                  <w:txbxContent>
                    <w:p w14:paraId="1355762F" w14:textId="77777777" w:rsidR="00381EE5" w:rsidRPr="00A7634E" w:rsidRDefault="00381EE5" w:rsidP="00381EE5">
                      <w:pPr>
                        <w:spacing w:after="0"/>
                        <w:rPr>
                          <w:rFonts w:ascii="Calibri" w:hAnsi="Calibri" w:cs="Calibri"/>
                          <w:color w:val="000000"/>
                          <w:sz w:val="20"/>
                        </w:rPr>
                      </w:pPr>
                    </w:p>
                  </w:txbxContent>
                </v:textbox>
                <w10:wrap anchorx="page" anchory="page"/>
              </v:shape>
            </w:pict>
          </mc:Fallback>
        </mc:AlternateContent>
      </w:r>
    </w:p>
    <w:p w14:paraId="24E3B264" w14:textId="27596FD6" w:rsidR="00875988" w:rsidRDefault="00875988" w:rsidP="00875988">
      <w:pPr>
        <w:jc w:val="center"/>
        <w:rPr>
          <w:rFonts w:cstheme="minorHAnsi"/>
          <w:b/>
          <w:bCs/>
        </w:rPr>
      </w:pPr>
    </w:p>
    <w:p w14:paraId="4E3F79F3" w14:textId="77777777" w:rsidR="00875988" w:rsidRDefault="00875988" w:rsidP="00875988">
      <w:pPr>
        <w:rPr>
          <w:rFonts w:cstheme="minorHAnsi"/>
          <w:b/>
          <w:bCs/>
        </w:rPr>
      </w:pPr>
    </w:p>
    <w:p w14:paraId="74363987" w14:textId="77777777" w:rsidR="00875988" w:rsidRPr="0038207F" w:rsidRDefault="00875988" w:rsidP="00875988">
      <w:pPr>
        <w:pStyle w:val="NormalWeb"/>
        <w:shd w:val="clear" w:color="auto" w:fill="FFFFFF"/>
        <w:spacing w:before="0" w:after="0"/>
        <w:rPr>
          <w:rFonts w:ascii="Calibri" w:hAnsi="Calibri" w:cs="Arial"/>
          <w:b/>
          <w:color w:val="000000"/>
          <w:sz w:val="20"/>
          <w:szCs w:val="20"/>
          <w:lang w:val="lt-LT"/>
        </w:rPr>
      </w:pPr>
      <w:r w:rsidRPr="0038207F">
        <w:rPr>
          <w:rFonts w:ascii="Calibri" w:hAnsi="Calibri" w:cs="Arial"/>
          <w:b/>
          <w:color w:val="000000"/>
          <w:sz w:val="20"/>
          <w:szCs w:val="20"/>
          <w:lang w:val="lt-LT"/>
        </w:rPr>
        <w:t>PRANEŠIMAS ŽINIASKLAIDAI</w:t>
      </w:r>
    </w:p>
    <w:p w14:paraId="5F49D4E5" w14:textId="088C1511" w:rsidR="00875988" w:rsidRDefault="00875988" w:rsidP="00875988">
      <w:pPr>
        <w:spacing w:after="0" w:line="240" w:lineRule="auto"/>
        <w:rPr>
          <w:rFonts w:cs="Arial"/>
          <w:b/>
          <w:sz w:val="20"/>
          <w:szCs w:val="20"/>
        </w:rPr>
      </w:pPr>
      <w:r>
        <w:rPr>
          <w:rFonts w:cs="Arial"/>
          <w:b/>
          <w:sz w:val="20"/>
          <w:szCs w:val="20"/>
        </w:rPr>
        <w:t>2023-05-16</w:t>
      </w:r>
    </w:p>
    <w:p w14:paraId="2E7941EA" w14:textId="77777777" w:rsidR="00875988" w:rsidRPr="006E0F73" w:rsidRDefault="00875988" w:rsidP="00875988">
      <w:pPr>
        <w:spacing w:after="0" w:line="240" w:lineRule="auto"/>
        <w:rPr>
          <w:rFonts w:cs="Arial"/>
          <w:b/>
          <w:sz w:val="20"/>
          <w:szCs w:val="20"/>
        </w:rPr>
      </w:pPr>
    </w:p>
    <w:p w14:paraId="3ACCDF99" w14:textId="77777777" w:rsidR="00E26FE2" w:rsidRPr="00E26FE2" w:rsidRDefault="00875988" w:rsidP="00875988">
      <w:pPr>
        <w:spacing w:after="0" w:line="240" w:lineRule="auto"/>
        <w:jc w:val="center"/>
        <w:rPr>
          <w:b/>
          <w:bCs/>
          <w:sz w:val="24"/>
          <w:szCs w:val="24"/>
        </w:rPr>
      </w:pPr>
      <w:r w:rsidRPr="00E26FE2">
        <w:rPr>
          <w:b/>
          <w:bCs/>
          <w:sz w:val="24"/>
          <w:szCs w:val="24"/>
        </w:rPr>
        <w:t>Į Lietuvą žengia didžiausia pasaulyje energijos birža „</w:t>
      </w:r>
      <w:proofErr w:type="spellStart"/>
      <w:r w:rsidRPr="00E26FE2">
        <w:rPr>
          <w:b/>
          <w:bCs/>
          <w:sz w:val="24"/>
          <w:szCs w:val="24"/>
        </w:rPr>
        <w:t>European</w:t>
      </w:r>
      <w:proofErr w:type="spellEnd"/>
      <w:r w:rsidRPr="00E26FE2">
        <w:rPr>
          <w:b/>
          <w:bCs/>
          <w:sz w:val="24"/>
          <w:szCs w:val="24"/>
        </w:rPr>
        <w:t xml:space="preserve"> </w:t>
      </w:r>
      <w:proofErr w:type="spellStart"/>
      <w:r w:rsidRPr="00E26FE2">
        <w:rPr>
          <w:b/>
          <w:bCs/>
          <w:sz w:val="24"/>
          <w:szCs w:val="24"/>
        </w:rPr>
        <w:t>Energy</w:t>
      </w:r>
      <w:proofErr w:type="spellEnd"/>
      <w:r w:rsidRPr="00E26FE2">
        <w:rPr>
          <w:b/>
          <w:bCs/>
          <w:sz w:val="24"/>
          <w:szCs w:val="24"/>
        </w:rPr>
        <w:t xml:space="preserve"> Exchange“ AG (EEX) </w:t>
      </w:r>
    </w:p>
    <w:p w14:paraId="0FF6E782" w14:textId="77777777" w:rsidR="00E26FE2" w:rsidRDefault="00E26FE2" w:rsidP="00875988">
      <w:pPr>
        <w:spacing w:after="0" w:line="240" w:lineRule="auto"/>
        <w:jc w:val="center"/>
        <w:rPr>
          <w:b/>
          <w:bCs/>
          <w:sz w:val="24"/>
          <w:szCs w:val="24"/>
        </w:rPr>
      </w:pPr>
    </w:p>
    <w:p w14:paraId="44F92C92" w14:textId="60AAB537" w:rsidR="00875988" w:rsidRPr="00875988" w:rsidRDefault="00875988" w:rsidP="00875988">
      <w:pPr>
        <w:spacing w:after="0" w:line="240" w:lineRule="auto"/>
        <w:jc w:val="center"/>
        <w:rPr>
          <w:b/>
          <w:bCs/>
        </w:rPr>
      </w:pPr>
      <w:r w:rsidRPr="00875988">
        <w:rPr>
          <w:b/>
          <w:bCs/>
        </w:rPr>
        <w:t>Pasirašius sutartį Vilniuje, dujų birža „GET Baltic“ prisijungia prie EEX Grupės</w:t>
      </w:r>
    </w:p>
    <w:p w14:paraId="262FC4F7" w14:textId="77777777" w:rsidR="00875988" w:rsidRPr="00875988" w:rsidRDefault="00875988" w:rsidP="00875988">
      <w:pPr>
        <w:spacing w:after="0" w:line="240" w:lineRule="auto"/>
        <w:jc w:val="both"/>
        <w:rPr>
          <w:b/>
          <w:bCs/>
          <w:sz w:val="24"/>
          <w:szCs w:val="24"/>
        </w:rPr>
      </w:pPr>
    </w:p>
    <w:p w14:paraId="11A40F1A" w14:textId="07D31F1E" w:rsidR="00875988" w:rsidRDefault="00875988" w:rsidP="00875988">
      <w:pPr>
        <w:spacing w:after="0" w:line="240" w:lineRule="auto"/>
        <w:jc w:val="both"/>
      </w:pPr>
      <w:r w:rsidRPr="00875988">
        <w:t xml:space="preserve">Šiandien Lietuvos dujų perdavimo sistemos operatorius „Amber Grid“ ir </w:t>
      </w:r>
      <w:r>
        <w:t xml:space="preserve">energijos birža </w:t>
      </w:r>
      <w:r w:rsidRPr="00875988">
        <w:t>„</w:t>
      </w:r>
      <w:proofErr w:type="spellStart"/>
      <w:r w:rsidRPr="00875988">
        <w:t>European</w:t>
      </w:r>
      <w:proofErr w:type="spellEnd"/>
      <w:r w:rsidRPr="00875988">
        <w:t xml:space="preserve"> </w:t>
      </w:r>
      <w:proofErr w:type="spellStart"/>
      <w:r w:rsidRPr="00875988">
        <w:t>Energy</w:t>
      </w:r>
      <w:proofErr w:type="spellEnd"/>
      <w:r w:rsidRPr="00875988">
        <w:t xml:space="preserve"> Exchange” </w:t>
      </w:r>
      <w:r>
        <w:t xml:space="preserve">AG </w:t>
      </w:r>
      <w:r w:rsidRPr="00875988">
        <w:t>(EEX) oficialiai pasirašė sutartį, pagal kurią EEX įsig</w:t>
      </w:r>
      <w:r w:rsidR="00211774">
        <w:t>i</w:t>
      </w:r>
      <w:r w:rsidRPr="00875988">
        <w:t xml:space="preserve">s 66 proc. regioninės dujų biržos „GET Baltic“ akcijų. Tokiu būdu trijose Baltijos šalyse ir Suomijoje veikianti dujų birža taps EEX Grupės dalimi. Likusius 34 proc. akcijų valdys „Amber Grid“, kuri ir toliau </w:t>
      </w:r>
      <w:r w:rsidR="00D22EFA">
        <w:t>bus įsitraukus į</w:t>
      </w:r>
      <w:r w:rsidR="00D22EFA" w:rsidRPr="00875988">
        <w:t xml:space="preserve"> tolesn</w:t>
      </w:r>
      <w:r w:rsidR="00D22EFA">
        <w:t>į</w:t>
      </w:r>
      <w:r w:rsidR="00D22EFA" w:rsidRPr="00875988">
        <w:t xml:space="preserve"> </w:t>
      </w:r>
      <w:r w:rsidRPr="00875988">
        <w:t xml:space="preserve">dujų verslo </w:t>
      </w:r>
      <w:r w:rsidR="00D22EFA">
        <w:t>vystymą</w:t>
      </w:r>
      <w:r w:rsidR="00D22EFA" w:rsidRPr="00875988">
        <w:t xml:space="preserve"> </w:t>
      </w:r>
      <w:r w:rsidRPr="00875988">
        <w:t>dinamiškame Baltijos jūros regione.</w:t>
      </w:r>
    </w:p>
    <w:p w14:paraId="6F7C2EFC" w14:textId="77777777" w:rsidR="00875988" w:rsidRPr="00875988" w:rsidRDefault="00875988" w:rsidP="00875988">
      <w:pPr>
        <w:spacing w:after="0" w:line="240" w:lineRule="auto"/>
        <w:jc w:val="both"/>
      </w:pPr>
    </w:p>
    <w:p w14:paraId="70159429" w14:textId="3969187C" w:rsidR="001D6922" w:rsidRDefault="007B7970" w:rsidP="00875988">
      <w:pPr>
        <w:spacing w:after="0" w:line="240" w:lineRule="auto"/>
        <w:jc w:val="both"/>
      </w:pPr>
      <w:r>
        <w:t>Pagrindinis sandorio</w:t>
      </w:r>
      <w:r w:rsidRPr="003F3E9A">
        <w:t xml:space="preserve"> </w:t>
      </w:r>
      <w:r w:rsidR="00875988" w:rsidRPr="003F3E9A">
        <w:t xml:space="preserve">tikslas – stiprinti </w:t>
      </w:r>
      <w:r w:rsidR="003B6B9B">
        <w:t xml:space="preserve">Baltijos šalių ir Suomijos dujų </w:t>
      </w:r>
      <w:r w:rsidR="00875988" w:rsidRPr="003F3E9A">
        <w:t xml:space="preserve">rinkas ir skatinti integraciją į visos Europos </w:t>
      </w:r>
      <w:r w:rsidR="00D22EFA">
        <w:t xml:space="preserve">dujų </w:t>
      </w:r>
      <w:r w:rsidR="00875988" w:rsidRPr="003F3E9A">
        <w:t>prekybos rinkas. Trumpalaik</w:t>
      </w:r>
      <w:r w:rsidR="0078038D" w:rsidRPr="00E5317A">
        <w:t>iai</w:t>
      </w:r>
      <w:r w:rsidR="00875988" w:rsidRPr="003F3E9A">
        <w:t xml:space="preserve"> ir ilgalaik</w:t>
      </w:r>
      <w:r w:rsidR="0078038D" w:rsidRPr="003F3E9A">
        <w:t>iai</w:t>
      </w:r>
      <w:r w:rsidR="00875988" w:rsidRPr="003F3E9A">
        <w:t xml:space="preserve"> „GET Baltic“ </w:t>
      </w:r>
      <w:r w:rsidR="0078038D" w:rsidRPr="003F3E9A">
        <w:t xml:space="preserve">biržos produktai </w:t>
      </w:r>
      <w:r w:rsidR="00875988" w:rsidRPr="003F3E9A">
        <w:t xml:space="preserve">bus </w:t>
      </w:r>
      <w:r w:rsidR="00C97976">
        <w:t>harmonizuoti su kitomis prekybos zonomis, prekybą vykdant</w:t>
      </w:r>
      <w:r w:rsidR="00C97976" w:rsidRPr="003F3E9A">
        <w:t xml:space="preserve"> </w:t>
      </w:r>
      <w:r w:rsidR="00875988" w:rsidRPr="003F3E9A">
        <w:t xml:space="preserve">pagal EEX Vokietijos biržos licenciją, naudojantis EEX prekybos infrastruktūra bei moderniausiomis </w:t>
      </w:r>
      <w:r w:rsidR="0025202F" w:rsidRPr="003F3E9A">
        <w:t xml:space="preserve">kliringo </w:t>
      </w:r>
      <w:r w:rsidR="00875988" w:rsidRPr="003F3E9A">
        <w:t>paslaugomis, teikia</w:t>
      </w:r>
      <w:r w:rsidR="00C97976">
        <w:t>momis</w:t>
      </w:r>
      <w:r w:rsidR="00875988" w:rsidRPr="003F3E9A">
        <w:t xml:space="preserve"> „</w:t>
      </w:r>
      <w:proofErr w:type="spellStart"/>
      <w:r w:rsidR="00875988" w:rsidRPr="003F3E9A">
        <w:t>European</w:t>
      </w:r>
      <w:proofErr w:type="spellEnd"/>
      <w:r w:rsidR="00875988" w:rsidRPr="003F3E9A">
        <w:t xml:space="preserve"> </w:t>
      </w:r>
      <w:proofErr w:type="spellStart"/>
      <w:r w:rsidR="00875988" w:rsidRPr="003F3E9A">
        <w:t>Commoditiy</w:t>
      </w:r>
      <w:proofErr w:type="spellEnd"/>
      <w:r w:rsidR="00875988" w:rsidRPr="003F3E9A">
        <w:t xml:space="preserve"> </w:t>
      </w:r>
      <w:proofErr w:type="spellStart"/>
      <w:r w:rsidR="00875988" w:rsidRPr="003F3E9A">
        <w:t>Clearing</w:t>
      </w:r>
      <w:proofErr w:type="spellEnd"/>
      <w:r w:rsidR="00875988" w:rsidRPr="003F3E9A">
        <w:t xml:space="preserve"> AG“. Taip pat planuojama </w:t>
      </w:r>
      <w:r w:rsidR="00457319">
        <w:t xml:space="preserve">regiono </w:t>
      </w:r>
      <w:r w:rsidR="00875988" w:rsidRPr="003F3E9A">
        <w:t xml:space="preserve">rinkos dalyviams suteikti prieigą prie EEX </w:t>
      </w:r>
      <w:r w:rsidR="00066C23">
        <w:t>administruojamų</w:t>
      </w:r>
      <w:r w:rsidR="00066C23" w:rsidRPr="003F3E9A">
        <w:t xml:space="preserve"> </w:t>
      </w:r>
      <w:r w:rsidR="00875988" w:rsidRPr="003F3E9A">
        <w:t xml:space="preserve">Europos dujų rinkų. </w:t>
      </w:r>
    </w:p>
    <w:p w14:paraId="237338EF" w14:textId="77777777" w:rsidR="001D6922" w:rsidRDefault="001D6922" w:rsidP="00875988">
      <w:pPr>
        <w:spacing w:after="0" w:line="240" w:lineRule="auto"/>
        <w:jc w:val="both"/>
      </w:pPr>
    </w:p>
    <w:p w14:paraId="2F295198" w14:textId="5D1C5A8D" w:rsidR="00A746DB" w:rsidRPr="00211774" w:rsidRDefault="00882D24" w:rsidP="00875988">
      <w:pPr>
        <w:spacing w:after="0" w:line="240" w:lineRule="auto"/>
        <w:jc w:val="both"/>
      </w:pPr>
      <w:r w:rsidRPr="00211774">
        <w:t>Užsiregistravę</w:t>
      </w:r>
      <w:r w:rsidR="00246043" w:rsidRPr="00211774">
        <w:t xml:space="preserve"> EEX</w:t>
      </w:r>
      <w:r w:rsidRPr="00211774">
        <w:t xml:space="preserve"> biržoje</w:t>
      </w:r>
      <w:r w:rsidR="000F07D3" w:rsidRPr="00211774">
        <w:t>,</w:t>
      </w:r>
      <w:r w:rsidRPr="00211774">
        <w:t xml:space="preserve"> esami </w:t>
      </w:r>
      <w:r w:rsidR="001D6922">
        <w:t>„</w:t>
      </w:r>
      <w:r w:rsidRPr="00211774">
        <w:t>GET</w:t>
      </w:r>
      <w:r w:rsidR="00246043" w:rsidRPr="00211774">
        <w:t xml:space="preserve"> Baltic</w:t>
      </w:r>
      <w:r w:rsidR="001D6922">
        <w:t>“</w:t>
      </w:r>
      <w:r w:rsidR="00246043" w:rsidRPr="00211774">
        <w:t xml:space="preserve"> </w:t>
      </w:r>
      <w:r w:rsidR="00630D79" w:rsidRPr="00211774">
        <w:t xml:space="preserve">biržos </w:t>
      </w:r>
      <w:r w:rsidR="00246043" w:rsidRPr="00211774">
        <w:t xml:space="preserve">dalyviai galės </w:t>
      </w:r>
      <w:r w:rsidR="00630D79" w:rsidRPr="00211774">
        <w:t xml:space="preserve">vykdyti </w:t>
      </w:r>
      <w:r w:rsidR="00246043" w:rsidRPr="00211774">
        <w:t>prek</w:t>
      </w:r>
      <w:r w:rsidR="00630D79" w:rsidRPr="00211774">
        <w:t>ybą</w:t>
      </w:r>
      <w:r w:rsidR="00246043" w:rsidRPr="00211774">
        <w:t xml:space="preserve"> </w:t>
      </w:r>
      <w:r w:rsidR="00C97976">
        <w:t xml:space="preserve">dujų </w:t>
      </w:r>
      <w:r w:rsidR="00246043" w:rsidRPr="00211774">
        <w:t>neatidėliotin</w:t>
      </w:r>
      <w:r w:rsidR="00A71857">
        <w:t>ais</w:t>
      </w:r>
      <w:r w:rsidR="00246043" w:rsidRPr="00211774">
        <w:t xml:space="preserve"> ir </w:t>
      </w:r>
      <w:r w:rsidR="00676B96">
        <w:t>ateities</w:t>
      </w:r>
      <w:r w:rsidR="00DA0F58" w:rsidRPr="00211774">
        <w:t xml:space="preserve"> </w:t>
      </w:r>
      <w:r w:rsidR="00246043" w:rsidRPr="00211774">
        <w:t>sandori</w:t>
      </w:r>
      <w:r w:rsidR="00A71857">
        <w:t xml:space="preserve">ais </w:t>
      </w:r>
      <w:r w:rsidR="00C97976">
        <w:t xml:space="preserve">tiek </w:t>
      </w:r>
      <w:r w:rsidR="00A71857">
        <w:t>regione</w:t>
      </w:r>
      <w:r w:rsidR="00246043" w:rsidRPr="00211774">
        <w:t xml:space="preserve">, </w:t>
      </w:r>
      <w:r w:rsidR="00C97976">
        <w:t>tiek</w:t>
      </w:r>
      <w:r w:rsidR="00C97976" w:rsidRPr="00211774">
        <w:t xml:space="preserve"> </w:t>
      </w:r>
      <w:r w:rsidR="00246043" w:rsidRPr="00211774">
        <w:t>ir kit</w:t>
      </w:r>
      <w:r w:rsidR="00DA0F58" w:rsidRPr="00211774">
        <w:t>ose</w:t>
      </w:r>
      <w:r w:rsidR="00246043" w:rsidRPr="00211774">
        <w:t xml:space="preserve"> </w:t>
      </w:r>
      <w:r w:rsidR="004B2E7B">
        <w:t xml:space="preserve">Europos </w:t>
      </w:r>
      <w:r w:rsidR="00153E24" w:rsidRPr="00211774">
        <w:t>prekybos vietose</w:t>
      </w:r>
      <w:r w:rsidR="00246043" w:rsidRPr="00211774">
        <w:t xml:space="preserve"> </w:t>
      </w:r>
      <w:r w:rsidR="004B2E7B">
        <w:t>bei</w:t>
      </w:r>
      <w:r w:rsidR="000233C9" w:rsidRPr="00211774">
        <w:t xml:space="preserve"> kitomis </w:t>
      </w:r>
      <w:r w:rsidR="001B2D8C" w:rsidRPr="00211774">
        <w:t>turto klasėmis</w:t>
      </w:r>
      <w:r w:rsidR="0062246E" w:rsidRPr="00211774">
        <w:t>, kurių prekybą organizuoja EEX</w:t>
      </w:r>
      <w:r w:rsidR="00246043" w:rsidRPr="00211774">
        <w:t>. Papildom</w:t>
      </w:r>
      <w:r w:rsidR="00C97976">
        <w:t xml:space="preserve">ą vertę sukurs </w:t>
      </w:r>
      <w:r w:rsidR="00A91519">
        <w:t>ir</w:t>
      </w:r>
      <w:r w:rsidR="00246043" w:rsidRPr="00211774">
        <w:t xml:space="preserve"> tai, kad esami EEX </w:t>
      </w:r>
      <w:r w:rsidR="00A91519">
        <w:t>biržos</w:t>
      </w:r>
      <w:r w:rsidR="00A91519" w:rsidRPr="00211774">
        <w:t xml:space="preserve"> </w:t>
      </w:r>
      <w:r w:rsidR="00246043" w:rsidRPr="00211774">
        <w:t xml:space="preserve">dalyviai </w:t>
      </w:r>
      <w:r w:rsidR="008D7674" w:rsidRPr="00211774">
        <w:t xml:space="preserve">gaus prieigą prie Baltijos šalių ir Suomijos dujų rinkų, kuriose prekyba bus vykdoma </w:t>
      </w:r>
      <w:r w:rsidR="00246043" w:rsidRPr="00211774">
        <w:t>pagal vien</w:t>
      </w:r>
      <w:r w:rsidR="008D7674" w:rsidRPr="00211774">
        <w:t>ingą</w:t>
      </w:r>
      <w:r w:rsidR="00246043" w:rsidRPr="00211774">
        <w:t xml:space="preserve"> </w:t>
      </w:r>
      <w:r w:rsidR="00A91519">
        <w:t xml:space="preserve">EEX </w:t>
      </w:r>
      <w:r w:rsidR="008D7674" w:rsidRPr="00211774">
        <w:t>prekybos reglamentą</w:t>
      </w:r>
      <w:r w:rsidR="00246043" w:rsidRPr="00211774">
        <w:t>.</w:t>
      </w:r>
    </w:p>
    <w:p w14:paraId="0C9B3CBE" w14:textId="77777777" w:rsidR="00875988" w:rsidRPr="00875988" w:rsidRDefault="00875988" w:rsidP="00875988">
      <w:pPr>
        <w:spacing w:after="0" w:line="240" w:lineRule="auto"/>
        <w:jc w:val="both"/>
      </w:pPr>
    </w:p>
    <w:p w14:paraId="711FF2FB" w14:textId="621BBA12" w:rsidR="00875988" w:rsidRDefault="00875988" w:rsidP="00875988">
      <w:pPr>
        <w:spacing w:after="0" w:line="240" w:lineRule="auto"/>
        <w:jc w:val="both"/>
      </w:pPr>
      <w:bookmarkStart w:id="1" w:name="_Hlk134622423"/>
      <w:r w:rsidRPr="00875988">
        <w:t>„Džiaugiamės, kad mūsų strateginiu partneriu tapo pasaulyje pirmaujanti energetikos birža</w:t>
      </w:r>
      <w:bookmarkEnd w:id="1"/>
      <w:r w:rsidRPr="00875988">
        <w:t>. Bendromis pastangomis padidinsime „GET Baltic“ teikiamų paslaugų ir produktų pasirinkimą ir kokybę regione, po to, kai praėjusiais metais Baltijos šalių ir Suomijos dujų rinkos per Lietuvos</w:t>
      </w:r>
      <w:r>
        <w:t xml:space="preserve"> ir</w:t>
      </w:r>
      <w:r w:rsidRPr="00875988">
        <w:t xml:space="preserve"> Lenkijos</w:t>
      </w:r>
      <w:r>
        <w:t xml:space="preserve"> dujo</w:t>
      </w:r>
      <w:r w:rsidRPr="00875988">
        <w:t>tiek</w:t>
      </w:r>
      <w:r w:rsidR="002C57F2">
        <w:t>ių jungtį</w:t>
      </w:r>
      <w:r w:rsidRPr="00875988">
        <w:t xml:space="preserve"> GIPL buvo integruotos į bendrą Europos Sąjungos rinką. </w:t>
      </w:r>
      <w:r w:rsidR="00BF0003">
        <w:t>I</w:t>
      </w:r>
      <w:r w:rsidRPr="00875988">
        <w:t xml:space="preserve">ntensyvesnė prekyba ir </w:t>
      </w:r>
      <w:r>
        <w:t>platesnis</w:t>
      </w:r>
      <w:r w:rsidRPr="00875988">
        <w:t xml:space="preserve"> rinkos dalyvių </w:t>
      </w:r>
      <w:r>
        <w:t>ratas</w:t>
      </w:r>
      <w:r w:rsidRPr="00875988">
        <w:t xml:space="preserve"> lems didesnį likvidumą ir konkurencingesnes dujų kainas“</w:t>
      </w:r>
      <w:r>
        <w:t xml:space="preserve">, – po sutarties pasirašymo sakė </w:t>
      </w:r>
      <w:r w:rsidRPr="00875988">
        <w:t xml:space="preserve">„Amber Grid“ </w:t>
      </w:r>
      <w:r>
        <w:t>vadovas</w:t>
      </w:r>
      <w:r w:rsidRPr="00875988">
        <w:t xml:space="preserve"> Nemunas Biknius</w:t>
      </w:r>
      <w:r>
        <w:t xml:space="preserve">. </w:t>
      </w:r>
    </w:p>
    <w:p w14:paraId="7615AC80" w14:textId="77777777" w:rsidR="00875988" w:rsidRDefault="00875988" w:rsidP="00875988">
      <w:pPr>
        <w:spacing w:after="0" w:line="240" w:lineRule="auto"/>
        <w:jc w:val="both"/>
      </w:pPr>
    </w:p>
    <w:p w14:paraId="7DF41CA1" w14:textId="2638132F" w:rsidR="00875988" w:rsidRDefault="00875988" w:rsidP="00875988">
      <w:pPr>
        <w:spacing w:after="0" w:line="240" w:lineRule="auto"/>
        <w:jc w:val="both"/>
      </w:pPr>
      <w:r w:rsidRPr="00875988">
        <w:t xml:space="preserve">EEX </w:t>
      </w:r>
      <w:r w:rsidR="002C57F2">
        <w:t>vykdo dujų biržinę prekybą</w:t>
      </w:r>
      <w:r w:rsidRPr="00875988">
        <w:t xml:space="preserve"> 10</w:t>
      </w:r>
      <w:r w:rsidR="002C57F2">
        <w:t>-yje</w:t>
      </w:r>
      <w:r w:rsidRPr="00875988">
        <w:t xml:space="preserve"> </w:t>
      </w:r>
      <w:r w:rsidR="002C57F2">
        <w:t>valstybių</w:t>
      </w:r>
      <w:r w:rsidR="002C57F2" w:rsidRPr="00875988">
        <w:t xml:space="preserve"> </w:t>
      </w:r>
      <w:r w:rsidRPr="00875988">
        <w:t>ir 11</w:t>
      </w:r>
      <w:r w:rsidR="002C57F2">
        <w:t>-oje prekybinių</w:t>
      </w:r>
      <w:r w:rsidRPr="00875988">
        <w:t xml:space="preserve"> centrų visoje Europoje. Leipcige įsikūrusi birža, kurios prekybos apimtis sudaro 6 669,50 </w:t>
      </w:r>
      <w:proofErr w:type="spellStart"/>
      <w:r>
        <w:t>teravatvalandžių</w:t>
      </w:r>
      <w:proofErr w:type="spellEnd"/>
      <w:r>
        <w:t xml:space="preserve"> (</w:t>
      </w:r>
      <w:proofErr w:type="spellStart"/>
      <w:r w:rsidRPr="00875988">
        <w:t>TWh</w:t>
      </w:r>
      <w:proofErr w:type="spellEnd"/>
      <w:r>
        <w:t>)</w:t>
      </w:r>
      <w:r w:rsidRPr="00875988">
        <w:t>, yra didžiausia pasaulyje neatidėliotinų sandorių birža ir antra pagal ateities sandorių prekybą.</w:t>
      </w:r>
    </w:p>
    <w:p w14:paraId="7980CDA7" w14:textId="77777777" w:rsidR="00875988" w:rsidRDefault="00875988" w:rsidP="00875988">
      <w:pPr>
        <w:spacing w:after="0" w:line="240" w:lineRule="auto"/>
        <w:jc w:val="both"/>
      </w:pPr>
    </w:p>
    <w:p w14:paraId="016FAF31" w14:textId="74C9614E" w:rsidR="00875988" w:rsidRPr="00875988" w:rsidRDefault="00875988" w:rsidP="00875988">
      <w:pPr>
        <w:spacing w:after="0" w:line="240" w:lineRule="auto"/>
        <w:jc w:val="both"/>
      </w:pPr>
      <w:r w:rsidRPr="00875988">
        <w:t xml:space="preserve">„Siekiame sukurti </w:t>
      </w:r>
      <w:r w:rsidR="00304055">
        <w:t>vieningą</w:t>
      </w:r>
      <w:r w:rsidR="00304055" w:rsidRPr="00875988">
        <w:t xml:space="preserve"> </w:t>
      </w:r>
      <w:r w:rsidRPr="00875988">
        <w:t xml:space="preserve">Europos dujų prekybos platformą, paremtą EEX prekybos infrastruktūra. Įsigijus kontrolinį „GET Baltic“ akcijų paketą, išplečiamos visos Europos dujų rinkoms </w:t>
      </w:r>
      <w:r w:rsidR="00BA2FEF">
        <w:t xml:space="preserve">EEX </w:t>
      </w:r>
      <w:r w:rsidRPr="00875988">
        <w:t xml:space="preserve">Grupės siūlomos paslaugos ir klientų bazė. Dėl to atsiranda naujų galimybių didinti likvidumą visose EEX ir </w:t>
      </w:r>
      <w:r w:rsidR="00211774">
        <w:t>„</w:t>
      </w:r>
      <w:r w:rsidRPr="00875988">
        <w:t>GET Baltic</w:t>
      </w:r>
      <w:r w:rsidR="00211774">
        <w:t>“</w:t>
      </w:r>
      <w:r w:rsidRPr="00875988">
        <w:t xml:space="preserve"> </w:t>
      </w:r>
      <w:r w:rsidR="002C57F2">
        <w:t>administruojamose</w:t>
      </w:r>
      <w:r w:rsidR="002C57F2" w:rsidRPr="00875988">
        <w:t xml:space="preserve"> </w:t>
      </w:r>
      <w:r w:rsidRPr="00875988">
        <w:t xml:space="preserve">dujų rinkose. </w:t>
      </w:r>
      <w:r w:rsidR="00BA2FEF">
        <w:t>M</w:t>
      </w:r>
      <w:r w:rsidRPr="00875988">
        <w:t>ūsų naujieji kolegos iš „GET Baltic“ komandos ir toliau atliks itin svarbų vaidmenį aptarnaujant vietos klient</w:t>
      </w:r>
      <w:r>
        <w:t xml:space="preserve">us </w:t>
      </w:r>
      <w:r w:rsidRPr="00875988">
        <w:t xml:space="preserve">ir plėtojant </w:t>
      </w:r>
      <w:r w:rsidR="005335DC">
        <w:t>biržos paslaugas</w:t>
      </w:r>
      <w:r w:rsidRPr="00875988">
        <w:t xml:space="preserve"> pagal </w:t>
      </w:r>
      <w:r w:rsidR="005335DC">
        <w:t xml:space="preserve">regioninės </w:t>
      </w:r>
      <w:r w:rsidRPr="00875988">
        <w:t xml:space="preserve">rinkos </w:t>
      </w:r>
      <w:r w:rsidR="00D55068">
        <w:t xml:space="preserve">dalyvių </w:t>
      </w:r>
      <w:r w:rsidRPr="00875988">
        <w:t>poreikius“</w:t>
      </w:r>
      <w:r>
        <w:t xml:space="preserve">, – </w:t>
      </w:r>
      <w:r w:rsidRPr="00875988">
        <w:t>Vilniuje vykusi</w:t>
      </w:r>
      <w:r>
        <w:t xml:space="preserve">o sutarties pasirašymo metu sakė </w:t>
      </w:r>
      <w:r w:rsidRPr="00875988">
        <w:t xml:space="preserve">EEX generalinis direktorius </w:t>
      </w:r>
      <w:proofErr w:type="spellStart"/>
      <w:r w:rsidRPr="00875988">
        <w:t>Peter</w:t>
      </w:r>
      <w:proofErr w:type="spellEnd"/>
      <w:r w:rsidRPr="00875988">
        <w:t xml:space="preserve"> </w:t>
      </w:r>
      <w:proofErr w:type="spellStart"/>
      <w:r w:rsidRPr="00875988">
        <w:t>Reitz</w:t>
      </w:r>
      <w:proofErr w:type="spellEnd"/>
      <w:r>
        <w:t xml:space="preserve">. </w:t>
      </w:r>
    </w:p>
    <w:p w14:paraId="10ED7B15" w14:textId="77777777" w:rsidR="00875988" w:rsidRPr="00875988" w:rsidRDefault="00875988" w:rsidP="00875988">
      <w:pPr>
        <w:spacing w:after="0" w:line="240" w:lineRule="auto"/>
        <w:jc w:val="both"/>
      </w:pPr>
    </w:p>
    <w:p w14:paraId="1368F34F" w14:textId="6CA6E764" w:rsidR="00875988" w:rsidRDefault="00875988" w:rsidP="00875988">
      <w:pPr>
        <w:spacing w:after="0" w:line="240" w:lineRule="auto"/>
        <w:jc w:val="both"/>
      </w:pPr>
      <w:r w:rsidRPr="00875988">
        <w:t xml:space="preserve">„GET Baltic“ yra svarbi regiono rinkos dalyvė, kurios sistemose parduota 29 proc. visų Baltijos šalių ir Suomijos rinkose per pirmą 2023 m. ketvirtį suvartotų dujų (2022 m. buvo 17 proc.). 2022 m. </w:t>
      </w:r>
      <w:r w:rsidR="00211774">
        <w:t>„</w:t>
      </w:r>
      <w:r w:rsidRPr="00875988">
        <w:t>GET Baltic</w:t>
      </w:r>
      <w:r w:rsidR="00211774">
        <w:t>“</w:t>
      </w:r>
      <w:r w:rsidRPr="00875988">
        <w:t xml:space="preserve"> biržoje buvo </w:t>
      </w:r>
      <w:r w:rsidR="002C57F2">
        <w:t>suprekiauta</w:t>
      </w:r>
      <w:r w:rsidR="002C57F2" w:rsidRPr="00875988">
        <w:t xml:space="preserve"> </w:t>
      </w:r>
      <w:r w:rsidRPr="00875988">
        <w:t xml:space="preserve">7 </w:t>
      </w:r>
      <w:proofErr w:type="spellStart"/>
      <w:r w:rsidRPr="00875988">
        <w:t>TWh</w:t>
      </w:r>
      <w:proofErr w:type="spellEnd"/>
      <w:r w:rsidRPr="00875988">
        <w:t xml:space="preserve"> gamtinių dujų.</w:t>
      </w:r>
    </w:p>
    <w:p w14:paraId="1E4D1141" w14:textId="77777777" w:rsidR="00875988" w:rsidRDefault="00875988" w:rsidP="00875988">
      <w:pPr>
        <w:spacing w:after="0" w:line="240" w:lineRule="auto"/>
        <w:jc w:val="both"/>
      </w:pPr>
    </w:p>
    <w:p w14:paraId="2D0C54E1" w14:textId="7BAEE522" w:rsidR="00513311" w:rsidRPr="00513311" w:rsidRDefault="00513311" w:rsidP="00513311">
      <w:pPr>
        <w:spacing w:after="0" w:line="240" w:lineRule="auto"/>
        <w:jc w:val="both"/>
      </w:pPr>
      <w:r w:rsidRPr="00513311">
        <w:lastRenderedPageBreak/>
        <w:t xml:space="preserve">„Pradėjome veikti 2012 metais, siekdami sukurti regioninę dujų biržą, kurios paslaugos ir produktai būtų pasiekiami visose Baltijos šalyse ir Suomijoje. Norime išplėsti siūlomų produktų ir paslaugų įvairovę, remdamiesi nauja ir modernia prekybos infrastruktūra, bei suteikti klientams prieigą prie ateities sandorių rinkos ir modernių kliringo </w:t>
      </w:r>
      <w:r w:rsidR="002C57F2" w:rsidRPr="00513311">
        <w:t>sprendi</w:t>
      </w:r>
      <w:r w:rsidR="002C57F2">
        <w:t>nių.</w:t>
      </w:r>
      <w:r w:rsidR="002C57F2" w:rsidRPr="00513311">
        <w:t xml:space="preserve"> </w:t>
      </w:r>
      <w:r w:rsidR="002C57F2">
        <w:t>B</w:t>
      </w:r>
      <w:r w:rsidRPr="00513311">
        <w:t>endradarbiaudami su tokiu stipriu ir patyrusiu partneriu kaip EEX, tikrai pasieksime šiuos tikslus“, – teigė „GET Baltic“ vadovė Giedrė Kurmė.</w:t>
      </w:r>
    </w:p>
    <w:p w14:paraId="39018C15" w14:textId="77777777" w:rsidR="00875988" w:rsidRPr="00875988" w:rsidRDefault="00875988" w:rsidP="00875988">
      <w:pPr>
        <w:spacing w:after="0" w:line="240" w:lineRule="auto"/>
        <w:jc w:val="both"/>
      </w:pPr>
    </w:p>
    <w:p w14:paraId="058EB531" w14:textId="617FFDBB" w:rsidR="00E26FE2" w:rsidRDefault="00211774" w:rsidP="00875988">
      <w:pPr>
        <w:spacing w:after="0" w:line="240" w:lineRule="auto"/>
        <w:jc w:val="both"/>
      </w:pPr>
      <w:r w:rsidRPr="00211774">
        <w:rPr>
          <w:b/>
          <w:bCs/>
        </w:rPr>
        <w:t>„</w:t>
      </w:r>
      <w:r w:rsidR="00E26FE2" w:rsidRPr="00211774">
        <w:rPr>
          <w:b/>
          <w:bCs/>
        </w:rPr>
        <w:t xml:space="preserve">GET Baltic“ </w:t>
      </w:r>
      <w:r w:rsidR="00E26FE2" w:rsidRPr="00E26FE2">
        <w:t>yra licencijuota gamtinių dujų rinkos operatorė, turinti registruoto duomenų teikimo subjekto statusą (RRM) suteiktą agentūros ACER. Bendrovė administruoja elektroninę prekybos sistemą, kurioje vykdoma prekyba trumpalaikiais ir ilgalaikiais gamtinių dujų produktais su fiziniu pristatymu, Lietuvos, bendroje Latvijos ir Estijos bei Suomijos prekybos aikštelėse. Kuriant gamtinių dujų prekybai pritaikytus sprendimus, siekiama didinti Baltijos šalių ir Suomijos didmeninės dujų rinkos likvidumą, konkurencingumą ir skaidrumą.</w:t>
      </w:r>
      <w:r w:rsidR="00E26FE2">
        <w:t xml:space="preserve"> </w:t>
      </w:r>
      <w:r w:rsidR="00875988" w:rsidRPr="00875988">
        <w:t xml:space="preserve">Daugiau informacijos: </w:t>
      </w:r>
      <w:hyperlink r:id="rId10" w:history="1">
        <w:r w:rsidR="00E26FE2" w:rsidRPr="00875988">
          <w:rPr>
            <w:rStyle w:val="Hyperlink"/>
          </w:rPr>
          <w:t>www.getbaltic.com</w:t>
        </w:r>
      </w:hyperlink>
    </w:p>
    <w:p w14:paraId="1AD561EB" w14:textId="2C45AC89" w:rsidR="00875988" w:rsidRDefault="00875988" w:rsidP="00875988">
      <w:pPr>
        <w:spacing w:after="0" w:line="240" w:lineRule="auto"/>
        <w:jc w:val="both"/>
      </w:pPr>
      <w:r w:rsidRPr="00875988">
        <w:br/>
      </w:r>
      <w:r w:rsidR="00E26FE2" w:rsidRPr="00875988">
        <w:t xml:space="preserve">Lietuvos dujų perdavimo sistemos operatorius </w:t>
      </w:r>
      <w:r w:rsidRPr="00211774">
        <w:rPr>
          <w:b/>
          <w:bCs/>
        </w:rPr>
        <w:t>„Amber Grid“</w:t>
      </w:r>
      <w:r w:rsidRPr="00875988">
        <w:t xml:space="preserve"> valdo 2288 km </w:t>
      </w:r>
      <w:r w:rsidR="00E26FE2">
        <w:t xml:space="preserve">ilgio </w:t>
      </w:r>
      <w:r w:rsidRPr="00875988">
        <w:t>aukšto slėgio dujotiekių</w:t>
      </w:r>
      <w:r w:rsidR="00E26FE2">
        <w:t xml:space="preserve"> tinklą</w:t>
      </w:r>
      <w:r w:rsidRPr="00875988">
        <w:t xml:space="preserve">, 2 dujų kompresorių stotis ir dujų skirstymo stotis. „Amber Grid“ sistema sujungta su 4 kitomis šalimis ir Klaipėdos SGD terminalu. Gerai išvystyta Lietuvos dujų perdavimo sistema veikia kaip regioninis dujų perdavimo centras šiaurės kryptimi link Latvijos ir pietų kryptimi link Lenkijos. Įgyvendinusi strateginius energetikos projektus GIPL (Lenkijos–Lietuvos dujotiekis) ir ELLI (dujotiekių jungties tarp Latvijos ir Lietuvos pajėgumų padidinimas), „Amber Grid“ tęsia darbą, siekdama integruoti Baltijos šalių dujų rinką į bendrą Europos dujų rinką. Daugiau informacijos: </w:t>
      </w:r>
      <w:hyperlink r:id="rId11" w:history="1">
        <w:r w:rsidRPr="00875988">
          <w:rPr>
            <w:rStyle w:val="Hyperlink"/>
          </w:rPr>
          <w:t>www.ambergrid.lt</w:t>
        </w:r>
      </w:hyperlink>
      <w:r w:rsidRPr="00875988">
        <w:t xml:space="preserve"> </w:t>
      </w:r>
    </w:p>
    <w:p w14:paraId="28337519" w14:textId="77777777" w:rsidR="00875988" w:rsidRPr="00875988" w:rsidRDefault="00875988" w:rsidP="00875988">
      <w:pPr>
        <w:spacing w:after="0" w:line="240" w:lineRule="auto"/>
        <w:jc w:val="both"/>
      </w:pPr>
    </w:p>
    <w:p w14:paraId="2BA4C583" w14:textId="35E2C67E" w:rsidR="00E26FE2" w:rsidRDefault="00211774" w:rsidP="00875988">
      <w:pPr>
        <w:spacing w:after="0" w:line="240" w:lineRule="auto"/>
        <w:jc w:val="both"/>
      </w:pPr>
      <w:r w:rsidRPr="00211774">
        <w:rPr>
          <w:b/>
          <w:bCs/>
        </w:rPr>
        <w:t>„</w:t>
      </w:r>
      <w:proofErr w:type="spellStart"/>
      <w:r w:rsidRPr="00211774">
        <w:rPr>
          <w:b/>
          <w:bCs/>
        </w:rPr>
        <w:t>European</w:t>
      </w:r>
      <w:proofErr w:type="spellEnd"/>
      <w:r w:rsidRPr="00211774">
        <w:rPr>
          <w:b/>
          <w:bCs/>
        </w:rPr>
        <w:t xml:space="preserve"> </w:t>
      </w:r>
      <w:proofErr w:type="spellStart"/>
      <w:r w:rsidRPr="00211774">
        <w:rPr>
          <w:b/>
          <w:bCs/>
        </w:rPr>
        <w:t>Energy</w:t>
      </w:r>
      <w:proofErr w:type="spellEnd"/>
      <w:r w:rsidRPr="00211774">
        <w:rPr>
          <w:b/>
          <w:bCs/>
        </w:rPr>
        <w:t xml:space="preserve"> Exchange“ </w:t>
      </w:r>
      <w:r w:rsidR="00875988" w:rsidRPr="00211774">
        <w:rPr>
          <w:b/>
          <w:bCs/>
        </w:rPr>
        <w:t>(EEX)</w:t>
      </w:r>
      <w:r w:rsidR="00875988" w:rsidRPr="00875988">
        <w:t xml:space="preserve"> yra pirmaujanti energijos birža, kuri kartu su savo klientais kuria saugias, sėkmingas ir tvarias </w:t>
      </w:r>
      <w:r w:rsidR="00F01312">
        <w:t xml:space="preserve">žaliavų rinkas </w:t>
      </w:r>
      <w:r w:rsidR="00875988" w:rsidRPr="00875988">
        <w:t xml:space="preserve">visame pasaulyje. Priklausydama EEX Grupei, aptarnaujančiai tarptautines </w:t>
      </w:r>
      <w:r w:rsidR="00DF670A">
        <w:t>žaliavų</w:t>
      </w:r>
      <w:r w:rsidR="00DF670A" w:rsidRPr="00875988">
        <w:t xml:space="preserve"> </w:t>
      </w:r>
      <w:r w:rsidR="00875988" w:rsidRPr="00875988">
        <w:t xml:space="preserve">rinkas, ji siūlo </w:t>
      </w:r>
      <w:r w:rsidR="00650C56">
        <w:t xml:space="preserve">prekybos galimybes </w:t>
      </w:r>
      <w:r w:rsidR="00875988" w:rsidRPr="00875988">
        <w:t>elektros energij</w:t>
      </w:r>
      <w:r w:rsidR="00650C56">
        <w:t>a</w:t>
      </w:r>
      <w:r w:rsidR="00875988" w:rsidRPr="00875988">
        <w:t>, gamtin</w:t>
      </w:r>
      <w:r w:rsidR="00650C56">
        <w:t>ėmis</w:t>
      </w:r>
      <w:r w:rsidR="00875988" w:rsidRPr="00875988">
        <w:t xml:space="preserve"> duj</w:t>
      </w:r>
      <w:r w:rsidR="00650C56">
        <w:t>omis</w:t>
      </w:r>
      <w:r w:rsidR="00875988" w:rsidRPr="00875988">
        <w:t xml:space="preserve"> ir taršos leidim</w:t>
      </w:r>
      <w:r w:rsidR="00650C56">
        <w:t>ais</w:t>
      </w:r>
      <w:r w:rsidR="00875988" w:rsidRPr="00875988">
        <w:t>, taip pat krovinių ir žemės ūkio produkt</w:t>
      </w:r>
      <w:r w:rsidR="00650C56">
        <w:t>ais</w:t>
      </w:r>
      <w:r w:rsidR="00875988" w:rsidRPr="00875988">
        <w:t xml:space="preserve">. EEX taip pat teikia registro paslaugas ir rengia kilmės garantijų aukcionus Prancūzijos valstybės vardu. Daugiau informacijos: </w:t>
      </w:r>
      <w:hyperlink r:id="rId12" w:history="1">
        <w:r w:rsidR="00E26FE2" w:rsidRPr="00875988">
          <w:rPr>
            <w:rStyle w:val="Hyperlink"/>
          </w:rPr>
          <w:t>www.eex.com</w:t>
        </w:r>
      </w:hyperlink>
    </w:p>
    <w:p w14:paraId="071A3D6E" w14:textId="29A4EA53" w:rsidR="00875988" w:rsidRPr="00875988" w:rsidRDefault="00875988" w:rsidP="00875988">
      <w:pPr>
        <w:spacing w:after="0" w:line="240" w:lineRule="auto"/>
        <w:jc w:val="both"/>
      </w:pPr>
    </w:p>
    <w:p w14:paraId="6BD6FA4E" w14:textId="77777777" w:rsidR="00875988" w:rsidRPr="00FB3888" w:rsidRDefault="00875988" w:rsidP="00875988">
      <w:pPr>
        <w:spacing w:after="0" w:line="240" w:lineRule="auto"/>
        <w:jc w:val="both"/>
        <w:rPr>
          <w:rFonts w:cstheme="minorHAnsi"/>
          <w:shd w:val="clear" w:color="auto" w:fill="FFFFFF"/>
        </w:rPr>
      </w:pPr>
    </w:p>
    <w:p w14:paraId="314D63BE" w14:textId="77777777" w:rsidR="00875988" w:rsidRPr="004E43F9" w:rsidRDefault="00875988" w:rsidP="00875988">
      <w:pPr>
        <w:spacing w:after="0" w:line="240" w:lineRule="auto"/>
        <w:jc w:val="both"/>
        <w:rPr>
          <w:rFonts w:cstheme="minorHAnsi"/>
          <w:shd w:val="clear" w:color="auto" w:fill="FFFFFF"/>
        </w:rPr>
      </w:pPr>
      <w:r w:rsidRPr="004E43F9">
        <w:rPr>
          <w:rFonts w:cstheme="minorHAnsi"/>
          <w:shd w:val="clear" w:color="auto" w:fill="FFFFFF"/>
        </w:rPr>
        <w:t xml:space="preserve">Daugiau informacijos: </w:t>
      </w:r>
      <w:r w:rsidRPr="004E43F9">
        <w:rPr>
          <w:rFonts w:cstheme="minorHAnsi"/>
          <w:shd w:val="clear" w:color="auto" w:fill="FFFFFF"/>
        </w:rPr>
        <w:tab/>
        <w:t xml:space="preserve">                                                                       </w:t>
      </w:r>
      <w:r w:rsidRPr="004E43F9">
        <w:rPr>
          <w:rFonts w:cstheme="minorHAnsi"/>
          <w:shd w:val="clear" w:color="auto" w:fill="FFFFFF"/>
        </w:rPr>
        <w:tab/>
      </w:r>
      <w:r w:rsidRPr="004E43F9">
        <w:rPr>
          <w:rFonts w:cstheme="minorHAnsi"/>
          <w:shd w:val="clear" w:color="auto" w:fill="FFFFFF"/>
        </w:rPr>
        <w:tab/>
      </w:r>
      <w:r w:rsidRPr="004E43F9">
        <w:rPr>
          <w:rFonts w:cstheme="minorHAnsi"/>
          <w:shd w:val="clear" w:color="auto" w:fill="FFFFFF"/>
        </w:rPr>
        <w:tab/>
      </w:r>
    </w:p>
    <w:p w14:paraId="00F84EF6" w14:textId="77777777" w:rsidR="00875988" w:rsidRPr="004E43F9" w:rsidRDefault="00875988" w:rsidP="00875988">
      <w:pPr>
        <w:spacing w:after="0" w:line="240" w:lineRule="auto"/>
        <w:jc w:val="both"/>
        <w:rPr>
          <w:rFonts w:cstheme="minorHAnsi"/>
          <w:shd w:val="clear" w:color="auto" w:fill="FFFFFF"/>
        </w:rPr>
      </w:pPr>
      <w:bookmarkStart w:id="2" w:name="_Hlk3383800"/>
      <w:r w:rsidRPr="004E43F9">
        <w:rPr>
          <w:rFonts w:cstheme="minorHAnsi"/>
          <w:shd w:val="clear" w:color="auto" w:fill="FFFFFF"/>
        </w:rPr>
        <w:t>Laura Šebekienė</w:t>
      </w:r>
    </w:p>
    <w:p w14:paraId="50F9EC2A" w14:textId="77777777" w:rsidR="00875988" w:rsidRPr="004E43F9" w:rsidRDefault="00875988" w:rsidP="00875988">
      <w:pPr>
        <w:spacing w:after="0" w:line="240" w:lineRule="auto"/>
        <w:jc w:val="both"/>
        <w:rPr>
          <w:rFonts w:cstheme="minorHAnsi"/>
          <w:shd w:val="clear" w:color="auto" w:fill="FFFFFF"/>
        </w:rPr>
      </w:pPr>
      <w:r w:rsidRPr="004E43F9">
        <w:rPr>
          <w:rFonts w:cstheme="minorHAnsi"/>
          <w:shd w:val="clear" w:color="auto" w:fill="FFFFFF"/>
        </w:rPr>
        <w:t>„Amber Grid“ komunikacijos vadovė</w:t>
      </w:r>
    </w:p>
    <w:p w14:paraId="1EE5D4F6" w14:textId="77777777" w:rsidR="00875988" w:rsidRPr="004E43F9" w:rsidRDefault="00875988" w:rsidP="00875988">
      <w:pPr>
        <w:spacing w:after="0" w:line="240" w:lineRule="auto"/>
        <w:jc w:val="both"/>
        <w:rPr>
          <w:rFonts w:cstheme="minorHAnsi"/>
          <w:shd w:val="clear" w:color="auto" w:fill="FFFFFF"/>
        </w:rPr>
      </w:pPr>
      <w:r w:rsidRPr="004E43F9">
        <w:rPr>
          <w:rFonts w:cstheme="minorHAnsi"/>
          <w:shd w:val="clear" w:color="auto" w:fill="FFFFFF"/>
        </w:rPr>
        <w:t xml:space="preserve">Tel. 8 699 61246,                                                                       </w:t>
      </w:r>
    </w:p>
    <w:p w14:paraId="7227AE2A" w14:textId="77777777" w:rsidR="00875988" w:rsidRDefault="00875988" w:rsidP="00875988">
      <w:pPr>
        <w:jc w:val="both"/>
      </w:pPr>
      <w:r w:rsidRPr="004E43F9">
        <w:rPr>
          <w:rFonts w:cstheme="minorHAnsi"/>
          <w:shd w:val="clear" w:color="auto" w:fill="FFFFFF"/>
        </w:rPr>
        <w:t xml:space="preserve">el. paštas: </w:t>
      </w:r>
      <w:hyperlink r:id="rId13" w:history="1">
        <w:r w:rsidRPr="004E43F9">
          <w:rPr>
            <w:rStyle w:val="Hyperlink"/>
            <w:rFonts w:cstheme="minorHAnsi"/>
            <w:shd w:val="clear" w:color="auto" w:fill="FFFFFF"/>
          </w:rPr>
          <w:t>l.sebekiene</w:t>
        </w:r>
        <w:r w:rsidRPr="006E0F73">
          <w:rPr>
            <w:rStyle w:val="Hyperlink"/>
            <w:rFonts w:cstheme="minorHAnsi"/>
            <w:shd w:val="clear" w:color="auto" w:fill="FFFFFF"/>
            <w:lang w:val="fr-FR"/>
          </w:rPr>
          <w:t>@ambergrid.lt</w:t>
        </w:r>
      </w:hyperlink>
      <w:bookmarkEnd w:id="2"/>
    </w:p>
    <w:p w14:paraId="6FEFA338" w14:textId="77777777" w:rsidR="00663EF2" w:rsidRDefault="00663EF2"/>
    <w:sectPr w:rsidR="00663E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88"/>
    <w:rsid w:val="000233C9"/>
    <w:rsid w:val="00066C23"/>
    <w:rsid w:val="000F07D3"/>
    <w:rsid w:val="00137640"/>
    <w:rsid w:val="00153E24"/>
    <w:rsid w:val="001B2D8C"/>
    <w:rsid w:val="001D6922"/>
    <w:rsid w:val="00211774"/>
    <w:rsid w:val="00246043"/>
    <w:rsid w:val="00250C92"/>
    <w:rsid w:val="0025202F"/>
    <w:rsid w:val="002C57F2"/>
    <w:rsid w:val="00304055"/>
    <w:rsid w:val="00381EE5"/>
    <w:rsid w:val="003B6B9B"/>
    <w:rsid w:val="003C29C8"/>
    <w:rsid w:val="003D0CCC"/>
    <w:rsid w:val="003F3E9A"/>
    <w:rsid w:val="00457319"/>
    <w:rsid w:val="004B2E7B"/>
    <w:rsid w:val="00513311"/>
    <w:rsid w:val="005335DC"/>
    <w:rsid w:val="0055326F"/>
    <w:rsid w:val="0062246E"/>
    <w:rsid w:val="00630D79"/>
    <w:rsid w:val="00650C56"/>
    <w:rsid w:val="00663EF2"/>
    <w:rsid w:val="00676B96"/>
    <w:rsid w:val="0078038D"/>
    <w:rsid w:val="007B3BFF"/>
    <w:rsid w:val="007B7970"/>
    <w:rsid w:val="00813DB8"/>
    <w:rsid w:val="00875988"/>
    <w:rsid w:val="00882D24"/>
    <w:rsid w:val="008D7674"/>
    <w:rsid w:val="00911B6D"/>
    <w:rsid w:val="00A03E8D"/>
    <w:rsid w:val="00A71857"/>
    <w:rsid w:val="00A746DB"/>
    <w:rsid w:val="00A91519"/>
    <w:rsid w:val="00B076EE"/>
    <w:rsid w:val="00BA2FEF"/>
    <w:rsid w:val="00BF0003"/>
    <w:rsid w:val="00C91406"/>
    <w:rsid w:val="00C97976"/>
    <w:rsid w:val="00D22EFA"/>
    <w:rsid w:val="00D55068"/>
    <w:rsid w:val="00DA0F58"/>
    <w:rsid w:val="00DF670A"/>
    <w:rsid w:val="00E26FE2"/>
    <w:rsid w:val="00ED37EE"/>
    <w:rsid w:val="00F01312"/>
    <w:rsid w:val="00F24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B729"/>
  <w15:chartTrackingRefBased/>
  <w15:docId w15:val="{538053D0-06C2-4C25-ACBF-F688E3D6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5988"/>
    <w:pPr>
      <w:spacing w:before="300" w:after="300" w:line="240" w:lineRule="auto"/>
    </w:pPr>
    <w:rPr>
      <w:rFonts w:ascii="Times New Roman" w:eastAsia="Times New Roman" w:hAnsi="Times New Roman" w:cs="Times New Roman"/>
      <w:sz w:val="24"/>
      <w:szCs w:val="24"/>
      <w:lang w:val="en-US" w:eastAsia="lt-LT"/>
    </w:rPr>
  </w:style>
  <w:style w:type="character" w:styleId="Hyperlink">
    <w:name w:val="Hyperlink"/>
    <w:basedOn w:val="DefaultParagraphFont"/>
    <w:uiPriority w:val="99"/>
    <w:unhideWhenUsed/>
    <w:rsid w:val="00875988"/>
    <w:rPr>
      <w:color w:val="0563C1" w:themeColor="hyperlink"/>
      <w:u w:val="single"/>
    </w:rPr>
  </w:style>
  <w:style w:type="character" w:customStyle="1" w:styleId="normaltextrun">
    <w:name w:val="normaltextrun"/>
    <w:basedOn w:val="DefaultParagraphFont"/>
    <w:rsid w:val="00875988"/>
  </w:style>
  <w:style w:type="character" w:styleId="UnresolvedMention">
    <w:name w:val="Unresolved Mention"/>
    <w:basedOn w:val="DefaultParagraphFont"/>
    <w:uiPriority w:val="99"/>
    <w:semiHidden/>
    <w:unhideWhenUsed/>
    <w:rsid w:val="00875988"/>
    <w:rPr>
      <w:color w:val="605E5C"/>
      <w:shd w:val="clear" w:color="auto" w:fill="E1DFDD"/>
    </w:rPr>
  </w:style>
  <w:style w:type="paragraph" w:styleId="Revision">
    <w:name w:val="Revision"/>
    <w:hidden/>
    <w:uiPriority w:val="99"/>
    <w:semiHidden/>
    <w:rsid w:val="00137640"/>
    <w:pPr>
      <w:spacing w:after="0" w:line="240" w:lineRule="auto"/>
    </w:pPr>
  </w:style>
  <w:style w:type="paragraph" w:styleId="Header">
    <w:name w:val="header"/>
    <w:basedOn w:val="Normal"/>
    <w:link w:val="HeaderChar"/>
    <w:uiPriority w:val="99"/>
    <w:unhideWhenUsed/>
    <w:rsid w:val="00381EE5"/>
    <w:pPr>
      <w:tabs>
        <w:tab w:val="center" w:pos="4819"/>
        <w:tab w:val="right" w:pos="9638"/>
      </w:tabs>
      <w:spacing w:after="0" w:line="240" w:lineRule="auto"/>
    </w:pPr>
    <w:rPr>
      <w:rFonts w:eastAsiaTheme="minorEastAsia"/>
      <w:lang w:val="en-US" w:eastAsia="lt-LT"/>
    </w:rPr>
  </w:style>
  <w:style w:type="character" w:customStyle="1" w:styleId="HeaderChar">
    <w:name w:val="Header Char"/>
    <w:basedOn w:val="DefaultParagraphFont"/>
    <w:link w:val="Header"/>
    <w:uiPriority w:val="99"/>
    <w:rsid w:val="00381EE5"/>
    <w:rPr>
      <w:rFonts w:eastAsiaTheme="minorEastAsia"/>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sebekiene@ambergrid.lt"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ee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bergrid.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tbaltic.com"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8" ma:contentTypeDescription="Create a new document." ma:contentTypeScope="" ma:versionID="1fef153b22c227694006f283fa045fde">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e7c3681bb3fe175b9cdb22b84f17476e"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56A81-7FAC-40CF-B795-A651F3C32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F60D5-5BAD-4A41-915A-278C9FA5174A}">
  <ds:schemaRefs>
    <ds:schemaRef ds:uri="http://schemas.microsoft.com/sharepoint/v3/contenttype/forms"/>
  </ds:schemaRefs>
</ds:datastoreItem>
</file>

<file path=customXml/itemProps3.xml><?xml version="1.0" encoding="utf-8"?>
<ds:datastoreItem xmlns:ds="http://schemas.openxmlformats.org/officeDocument/2006/customXml" ds:itemID="{CCB6C1CC-A18E-4509-AA7C-BFDBC857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3912</Words>
  <Characters>2231</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Milda Januškevičienė</cp:lastModifiedBy>
  <cp:revision>3</cp:revision>
  <dcterms:created xsi:type="dcterms:W3CDTF">2023-05-15T10:25:00Z</dcterms:created>
  <dcterms:modified xsi:type="dcterms:W3CDTF">2023-05-16T06:53:00Z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2023-05-13T11:24:49Z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3414822d-427f-44a0-bd66-bfddf4e92f6e</vt:lpwstr>
  </property>
  <property fmtid="{D5CDD505-2E9C-101B-9397-08002B2CF9AE}" pid="8" name="MSIP_Label_40a194c4-decd-49a7-b39f-0e1f771bc324_ContentBits">
    <vt:lpwstr>0</vt:lpwstr>
  </property>
</Properties>
</file>