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029EA" w14:textId="0820942C" w:rsidR="00DE0491" w:rsidRPr="006212B9" w:rsidRDefault="0009101F" w:rsidP="0053480E">
      <w:pPr>
        <w:pStyle w:val="NoSpacing"/>
        <w:jc w:val="right"/>
        <w:rPr>
          <w:rFonts w:ascii="Lucida Sans" w:hAnsi="Lucida Sans"/>
          <w:sz w:val="20"/>
          <w:lang w:val="en-US"/>
        </w:rPr>
      </w:pPr>
      <w:r w:rsidRPr="006212B9">
        <w:rPr>
          <w:rFonts w:ascii="Lucida Sans" w:hAnsi="Lucida Sans"/>
          <w:sz w:val="20"/>
          <w:lang w:val="en-US"/>
        </w:rPr>
        <w:t>Press</w:t>
      </w:r>
      <w:r w:rsidR="006212B9" w:rsidRPr="006212B9">
        <w:rPr>
          <w:rFonts w:ascii="Lucida Sans" w:hAnsi="Lucida Sans"/>
          <w:sz w:val="20"/>
          <w:lang w:val="en-US"/>
        </w:rPr>
        <w:t xml:space="preserve"> release</w:t>
      </w:r>
      <w:r w:rsidR="006212B9">
        <w:rPr>
          <w:rFonts w:ascii="Lucida Sans" w:hAnsi="Lucida Sans"/>
          <w:sz w:val="20"/>
          <w:lang w:val="en-US"/>
        </w:rPr>
        <w:t xml:space="preserve"> </w:t>
      </w:r>
      <w:r w:rsidR="00AD5946">
        <w:rPr>
          <w:rFonts w:ascii="Lucida Sans" w:hAnsi="Lucida Sans"/>
          <w:sz w:val="20"/>
          <w:lang w:val="en-US"/>
        </w:rPr>
        <w:t>22</w:t>
      </w:r>
      <w:r w:rsidR="00992BC6" w:rsidRPr="006212B9">
        <w:rPr>
          <w:rFonts w:ascii="Lucida Sans" w:hAnsi="Lucida Sans"/>
          <w:sz w:val="20"/>
          <w:lang w:val="en-US"/>
        </w:rPr>
        <w:t xml:space="preserve"> </w:t>
      </w:r>
      <w:proofErr w:type="gramStart"/>
      <w:r w:rsidR="00AD5946">
        <w:rPr>
          <w:rFonts w:ascii="Lucida Sans" w:hAnsi="Lucida Sans"/>
          <w:sz w:val="20"/>
          <w:lang w:val="en-US"/>
        </w:rPr>
        <w:t>July</w:t>
      </w:r>
      <w:r w:rsidR="006212B9">
        <w:rPr>
          <w:rFonts w:ascii="Lucida Sans" w:hAnsi="Lucida Sans"/>
          <w:sz w:val="20"/>
          <w:lang w:val="en-US"/>
        </w:rPr>
        <w:t>,</w:t>
      </w:r>
      <w:proofErr w:type="gramEnd"/>
      <w:r w:rsidR="00D03A0F" w:rsidRPr="006212B9">
        <w:rPr>
          <w:rFonts w:ascii="Lucida Sans" w:hAnsi="Lucida Sans"/>
          <w:sz w:val="20"/>
          <w:lang w:val="en-US"/>
        </w:rPr>
        <w:t xml:space="preserve"> 20</w:t>
      </w:r>
      <w:r w:rsidR="003A5441" w:rsidRPr="006212B9">
        <w:rPr>
          <w:rFonts w:ascii="Lucida Sans" w:hAnsi="Lucida Sans"/>
          <w:sz w:val="20"/>
          <w:lang w:val="en-US"/>
        </w:rPr>
        <w:t>20</w:t>
      </w:r>
    </w:p>
    <w:p w14:paraId="4AC4DCCF" w14:textId="77777777" w:rsidR="00634D78" w:rsidRPr="006212B9" w:rsidRDefault="00634D78" w:rsidP="00634D78">
      <w:pPr>
        <w:pStyle w:val="NoSpacing"/>
        <w:rPr>
          <w:rFonts w:ascii="Lucida Sans" w:hAnsi="Lucida Sans"/>
          <w:sz w:val="20"/>
          <w:lang w:val="en-US"/>
        </w:rPr>
      </w:pPr>
    </w:p>
    <w:p w14:paraId="7D57D321" w14:textId="77777777" w:rsidR="00C87AB9" w:rsidRPr="006212B9" w:rsidRDefault="00C87AB9" w:rsidP="00634D78">
      <w:pPr>
        <w:pStyle w:val="NoSpacing"/>
        <w:rPr>
          <w:rFonts w:ascii="Lucida Sans" w:hAnsi="Lucida Sans"/>
          <w:sz w:val="20"/>
          <w:lang w:val="en-US"/>
        </w:rPr>
      </w:pPr>
    </w:p>
    <w:p w14:paraId="2D4B8257" w14:textId="77777777" w:rsidR="00C87AB9" w:rsidRPr="006212B9" w:rsidRDefault="00C87AB9" w:rsidP="0009101F">
      <w:pPr>
        <w:pStyle w:val="NoSpacing"/>
        <w:rPr>
          <w:rFonts w:ascii="Borda Bold" w:hAnsi="Borda Bold"/>
          <w:b/>
          <w:sz w:val="24"/>
          <w:szCs w:val="20"/>
          <w:lang w:val="en-US"/>
        </w:rPr>
      </w:pPr>
    </w:p>
    <w:p w14:paraId="44D40611" w14:textId="378390EC" w:rsidR="0009101F" w:rsidRPr="006212B9" w:rsidRDefault="006212B9" w:rsidP="0009101F">
      <w:pPr>
        <w:pStyle w:val="NoSpacing"/>
        <w:rPr>
          <w:rFonts w:ascii="Borda Bold" w:hAnsi="Borda Bold"/>
          <w:b/>
          <w:sz w:val="28"/>
          <w:szCs w:val="28"/>
          <w:lang w:val="en-US"/>
        </w:rPr>
      </w:pPr>
      <w:r w:rsidRPr="006212B9">
        <w:rPr>
          <w:rFonts w:ascii="Borda Bold" w:hAnsi="Borda Bold"/>
          <w:b/>
          <w:sz w:val="28"/>
          <w:szCs w:val="28"/>
          <w:lang w:val="en-US"/>
        </w:rPr>
        <w:t>Interim report</w:t>
      </w:r>
      <w:r w:rsidR="00B44C73" w:rsidRPr="006212B9">
        <w:rPr>
          <w:rFonts w:ascii="Borda Bold" w:hAnsi="Borda Bold"/>
          <w:b/>
          <w:sz w:val="28"/>
          <w:szCs w:val="28"/>
          <w:lang w:val="en-US"/>
        </w:rPr>
        <w:t xml:space="preserve"> </w:t>
      </w:r>
      <w:r w:rsidRPr="006212B9">
        <w:rPr>
          <w:rFonts w:ascii="Borda Bold" w:hAnsi="Borda Bold"/>
          <w:b/>
          <w:sz w:val="28"/>
          <w:szCs w:val="28"/>
          <w:lang w:val="en-US"/>
        </w:rPr>
        <w:t>January</w:t>
      </w:r>
      <w:r w:rsidR="0009101F" w:rsidRPr="006212B9">
        <w:rPr>
          <w:rFonts w:ascii="Borda Bold" w:hAnsi="Borda Bold"/>
          <w:b/>
          <w:sz w:val="28"/>
          <w:szCs w:val="28"/>
          <w:lang w:val="en-US"/>
        </w:rPr>
        <w:t xml:space="preserve"> – </w:t>
      </w:r>
      <w:r w:rsidRPr="006212B9">
        <w:rPr>
          <w:rFonts w:ascii="Borda Bold" w:hAnsi="Borda Bold"/>
          <w:b/>
          <w:sz w:val="28"/>
          <w:szCs w:val="28"/>
          <w:lang w:val="en-US"/>
        </w:rPr>
        <w:t>March</w:t>
      </w:r>
      <w:r w:rsidR="00AB5F09" w:rsidRPr="006212B9">
        <w:rPr>
          <w:rFonts w:ascii="Borda Bold" w:hAnsi="Borda Bold"/>
          <w:b/>
          <w:sz w:val="28"/>
          <w:szCs w:val="28"/>
          <w:lang w:val="en-US"/>
        </w:rPr>
        <w:t xml:space="preserve"> 20</w:t>
      </w:r>
      <w:r w:rsidR="005A3032" w:rsidRPr="006212B9">
        <w:rPr>
          <w:rFonts w:ascii="Borda Bold" w:hAnsi="Borda Bold"/>
          <w:b/>
          <w:sz w:val="28"/>
          <w:szCs w:val="28"/>
          <w:lang w:val="en-US"/>
        </w:rPr>
        <w:t>20</w:t>
      </w:r>
    </w:p>
    <w:p w14:paraId="50B3323A" w14:textId="77777777" w:rsidR="002859A6" w:rsidRPr="006212B9" w:rsidRDefault="002859A6" w:rsidP="00A1727B">
      <w:pPr>
        <w:rPr>
          <w:rFonts w:ascii="Borda Bold" w:hAnsi="Borda Bold"/>
          <w:sz w:val="52"/>
          <w:szCs w:val="52"/>
          <w:lang w:val="en-US"/>
        </w:rPr>
      </w:pPr>
    </w:p>
    <w:p w14:paraId="5D162D02" w14:textId="7BCD889D" w:rsidR="00674E4E" w:rsidRPr="00C80F18" w:rsidRDefault="00674E4E" w:rsidP="00674E4E">
      <w:pPr>
        <w:rPr>
          <w:rFonts w:ascii="Borda Bold" w:hAnsi="Borda Bold"/>
          <w:sz w:val="52"/>
          <w:szCs w:val="52"/>
          <w:lang w:val="en-US"/>
        </w:rPr>
      </w:pPr>
      <w:r w:rsidRPr="00C80F18">
        <w:rPr>
          <w:rFonts w:ascii="Borda Bold" w:hAnsi="Borda Bold"/>
          <w:sz w:val="52"/>
          <w:szCs w:val="52"/>
          <w:lang w:val="en-US"/>
        </w:rPr>
        <w:t xml:space="preserve">MSAB – </w:t>
      </w:r>
      <w:r w:rsidR="00C80F18" w:rsidRPr="00C80F18">
        <w:rPr>
          <w:rFonts w:ascii="Borda Bold" w:hAnsi="Borda Bold"/>
          <w:sz w:val="52"/>
          <w:szCs w:val="52"/>
          <w:lang w:val="en-US"/>
        </w:rPr>
        <w:t>Increase i</w:t>
      </w:r>
      <w:r w:rsidR="00C80F18">
        <w:rPr>
          <w:rFonts w:ascii="Borda Bold" w:hAnsi="Borda Bold"/>
          <w:sz w:val="52"/>
          <w:szCs w:val="52"/>
          <w:lang w:val="en-US"/>
        </w:rPr>
        <w:t>n sales and profit</w:t>
      </w:r>
    </w:p>
    <w:p w14:paraId="36C987A9" w14:textId="77777777" w:rsidR="00674E4E" w:rsidRPr="00C80F18" w:rsidRDefault="00674E4E" w:rsidP="00674E4E">
      <w:pPr>
        <w:pStyle w:val="NoSpacing"/>
        <w:rPr>
          <w:rFonts w:ascii="Lucida Sans" w:hAnsi="Lucida Sans"/>
          <w:sz w:val="20"/>
          <w:lang w:val="en-US"/>
        </w:rPr>
      </w:pPr>
    </w:p>
    <w:p w14:paraId="6C662161" w14:textId="77777777" w:rsidR="00674E4E" w:rsidRPr="00C80F18" w:rsidRDefault="00674E4E" w:rsidP="00674E4E">
      <w:pPr>
        <w:pStyle w:val="NoSpacing"/>
        <w:rPr>
          <w:rFonts w:ascii="Lucida Grande Light" w:hAnsi="Lucida Grande Light"/>
          <w:sz w:val="20"/>
          <w:lang w:val="en-US"/>
        </w:rPr>
      </w:pPr>
    </w:p>
    <w:p w14:paraId="251B6EEA" w14:textId="77777777" w:rsidR="00674E4E" w:rsidRPr="00C80F18" w:rsidRDefault="00674E4E" w:rsidP="00674E4E">
      <w:pPr>
        <w:pStyle w:val="NoSpacing"/>
        <w:rPr>
          <w:rFonts w:ascii="Lucida Sans" w:hAnsi="Lucida Sans"/>
          <w:sz w:val="20"/>
          <w:lang w:val="en-US"/>
        </w:rPr>
      </w:pPr>
    </w:p>
    <w:p w14:paraId="287AD768" w14:textId="04AF8160" w:rsidR="00674E4E" w:rsidRPr="00C80F18" w:rsidRDefault="00674E4E" w:rsidP="00674E4E">
      <w:pPr>
        <w:pStyle w:val="NoSpacing"/>
        <w:rPr>
          <w:rFonts w:ascii="Borda Bold" w:hAnsi="Borda Bold"/>
          <w:b/>
          <w:sz w:val="28"/>
          <w:szCs w:val="28"/>
          <w:lang w:val="en-US"/>
        </w:rPr>
      </w:pPr>
      <w:r w:rsidRPr="00C80F18">
        <w:rPr>
          <w:rFonts w:ascii="Borda Bold" w:hAnsi="Borda Bold"/>
          <w:b/>
          <w:sz w:val="28"/>
          <w:szCs w:val="28"/>
          <w:lang w:val="en-US"/>
        </w:rPr>
        <w:t>Januar</w:t>
      </w:r>
      <w:r w:rsidR="00FC1A41" w:rsidRPr="00C80F18">
        <w:rPr>
          <w:rFonts w:ascii="Borda Bold" w:hAnsi="Borda Bold"/>
          <w:b/>
          <w:sz w:val="28"/>
          <w:szCs w:val="28"/>
          <w:lang w:val="en-US"/>
        </w:rPr>
        <w:t>y</w:t>
      </w:r>
      <w:r w:rsidRPr="00C80F18">
        <w:rPr>
          <w:rFonts w:ascii="Borda Bold" w:hAnsi="Borda Bold"/>
          <w:b/>
          <w:sz w:val="28"/>
          <w:szCs w:val="28"/>
          <w:lang w:val="en-US"/>
        </w:rPr>
        <w:t xml:space="preserve"> - Jun</w:t>
      </w:r>
      <w:r w:rsidR="00FC1A41" w:rsidRPr="00C80F18">
        <w:rPr>
          <w:rFonts w:ascii="Borda Bold" w:hAnsi="Borda Bold"/>
          <w:b/>
          <w:sz w:val="28"/>
          <w:szCs w:val="28"/>
          <w:lang w:val="en-US"/>
        </w:rPr>
        <w:t>e</w:t>
      </w:r>
    </w:p>
    <w:p w14:paraId="0BA686CD" w14:textId="48CDF71D" w:rsidR="00674E4E" w:rsidRPr="00C80F18" w:rsidRDefault="00674E4E" w:rsidP="003A3EE4">
      <w:pPr>
        <w:pStyle w:val="NoSpacing"/>
        <w:tabs>
          <w:tab w:val="left" w:pos="3819"/>
        </w:tabs>
        <w:rPr>
          <w:rFonts w:ascii="Lucida Sans" w:hAnsi="Lucida Sans"/>
          <w:sz w:val="20"/>
          <w:lang w:val="en-US"/>
        </w:rPr>
      </w:pPr>
    </w:p>
    <w:p w14:paraId="0E8E2E08" w14:textId="792009AA" w:rsidR="00674E4E" w:rsidRPr="006D0C6E" w:rsidRDefault="00674E4E" w:rsidP="00674E4E">
      <w:pPr>
        <w:pStyle w:val="NoSpacing"/>
        <w:numPr>
          <w:ilvl w:val="0"/>
          <w:numId w:val="9"/>
        </w:numPr>
        <w:spacing w:line="276" w:lineRule="auto"/>
        <w:rPr>
          <w:rFonts w:ascii="Lucida Sans" w:hAnsi="Lucida Sans"/>
          <w:sz w:val="16"/>
          <w:szCs w:val="16"/>
          <w:lang w:val="en-US"/>
        </w:rPr>
      </w:pPr>
      <w:r w:rsidRPr="006D0C6E">
        <w:rPr>
          <w:rFonts w:ascii="Lucida Sans" w:hAnsi="Lucida Sans"/>
          <w:sz w:val="16"/>
          <w:szCs w:val="16"/>
          <w:lang w:val="en-US"/>
        </w:rPr>
        <w:t>Net</w:t>
      </w:r>
      <w:r w:rsidR="006D0C6E" w:rsidRPr="006D0C6E">
        <w:rPr>
          <w:rFonts w:ascii="Lucida Sans" w:hAnsi="Lucida Sans"/>
          <w:sz w:val="16"/>
          <w:szCs w:val="16"/>
          <w:lang w:val="en-US"/>
        </w:rPr>
        <w:t xml:space="preserve"> sales increased </w:t>
      </w:r>
      <w:r w:rsidRPr="006D0C6E">
        <w:rPr>
          <w:rFonts w:ascii="Lucida Sans" w:hAnsi="Lucida Sans"/>
          <w:sz w:val="16"/>
          <w:szCs w:val="16"/>
          <w:lang w:val="en-US"/>
        </w:rPr>
        <w:t>15</w:t>
      </w:r>
      <w:r w:rsidR="003A3EE4" w:rsidRPr="006D0C6E">
        <w:rPr>
          <w:rFonts w:ascii="Lucida Sans" w:hAnsi="Lucida Sans"/>
          <w:sz w:val="16"/>
          <w:szCs w:val="16"/>
          <w:lang w:val="en-US"/>
        </w:rPr>
        <w:t>.</w:t>
      </w:r>
      <w:r w:rsidRPr="006D0C6E">
        <w:rPr>
          <w:rFonts w:ascii="Lucida Sans" w:hAnsi="Lucida Sans"/>
          <w:sz w:val="16"/>
          <w:szCs w:val="16"/>
          <w:lang w:val="en-US"/>
        </w:rPr>
        <w:t xml:space="preserve">1 </w:t>
      </w:r>
      <w:r w:rsidR="001B22AE" w:rsidRPr="006D0C6E">
        <w:rPr>
          <w:rFonts w:ascii="Lucida Sans" w:hAnsi="Lucida Sans"/>
          <w:sz w:val="16"/>
          <w:szCs w:val="16"/>
          <w:lang w:val="en-US"/>
        </w:rPr>
        <w:t>percent</w:t>
      </w:r>
      <w:r w:rsidRPr="006D0C6E">
        <w:rPr>
          <w:rFonts w:ascii="Lucida Sans" w:hAnsi="Lucida Sans"/>
          <w:sz w:val="16"/>
          <w:szCs w:val="16"/>
          <w:lang w:val="en-US"/>
        </w:rPr>
        <w:t xml:space="preserve"> </w:t>
      </w:r>
      <w:r w:rsidR="006D0C6E">
        <w:rPr>
          <w:rFonts w:ascii="Lucida Sans" w:hAnsi="Lucida Sans"/>
          <w:sz w:val="16"/>
          <w:szCs w:val="16"/>
          <w:lang w:val="en-US"/>
        </w:rPr>
        <w:t>to</w:t>
      </w:r>
      <w:r w:rsidRPr="006D0C6E">
        <w:rPr>
          <w:rFonts w:ascii="Lucida Sans" w:hAnsi="Lucida Sans"/>
          <w:sz w:val="16"/>
          <w:szCs w:val="16"/>
          <w:lang w:val="en-US"/>
        </w:rPr>
        <w:t xml:space="preserve"> </w:t>
      </w:r>
      <w:r w:rsidR="006D0C6E">
        <w:rPr>
          <w:rFonts w:ascii="Lucida Sans" w:hAnsi="Lucida Sans"/>
          <w:sz w:val="16"/>
          <w:szCs w:val="16"/>
          <w:lang w:val="en-US"/>
        </w:rPr>
        <w:t xml:space="preserve">SEK </w:t>
      </w:r>
      <w:r w:rsidRPr="006D0C6E">
        <w:rPr>
          <w:rFonts w:ascii="Lucida Sans" w:hAnsi="Lucida Sans"/>
          <w:sz w:val="16"/>
          <w:szCs w:val="16"/>
          <w:lang w:val="en-US"/>
        </w:rPr>
        <w:t>150</w:t>
      </w:r>
      <w:r w:rsidR="003A3EE4" w:rsidRPr="006D0C6E">
        <w:rPr>
          <w:rFonts w:ascii="Lucida Sans" w:hAnsi="Lucida Sans"/>
          <w:sz w:val="16"/>
          <w:szCs w:val="16"/>
          <w:lang w:val="en-US"/>
        </w:rPr>
        <w:t>.</w:t>
      </w:r>
      <w:r w:rsidRPr="006D0C6E">
        <w:rPr>
          <w:rFonts w:ascii="Lucida Sans" w:hAnsi="Lucida Sans"/>
          <w:sz w:val="16"/>
          <w:szCs w:val="16"/>
          <w:lang w:val="en-US"/>
        </w:rPr>
        <w:t>1 (130</w:t>
      </w:r>
      <w:r w:rsidR="003A3EE4" w:rsidRPr="006D0C6E">
        <w:rPr>
          <w:rFonts w:ascii="Lucida Sans" w:hAnsi="Lucida Sans"/>
          <w:sz w:val="16"/>
          <w:szCs w:val="16"/>
          <w:lang w:val="en-US"/>
        </w:rPr>
        <w:t>.</w:t>
      </w:r>
      <w:r w:rsidRPr="006D0C6E">
        <w:rPr>
          <w:rFonts w:ascii="Lucida Sans" w:hAnsi="Lucida Sans"/>
          <w:sz w:val="16"/>
          <w:szCs w:val="16"/>
          <w:lang w:val="en-US"/>
        </w:rPr>
        <w:t>4) m</w:t>
      </w:r>
      <w:r w:rsidR="006D0C6E">
        <w:rPr>
          <w:rFonts w:ascii="Lucida Sans" w:hAnsi="Lucida Sans"/>
          <w:sz w:val="16"/>
          <w:szCs w:val="16"/>
          <w:lang w:val="en-US"/>
        </w:rPr>
        <w:t>illion</w:t>
      </w:r>
      <w:r w:rsidRPr="006D0C6E">
        <w:rPr>
          <w:rFonts w:ascii="Lucida Sans" w:hAnsi="Lucida Sans"/>
          <w:sz w:val="16"/>
          <w:szCs w:val="16"/>
          <w:lang w:val="en-US"/>
        </w:rPr>
        <w:t xml:space="preserve"> (13</w:t>
      </w:r>
      <w:r w:rsidR="003A3EE4" w:rsidRPr="006D0C6E">
        <w:rPr>
          <w:rFonts w:ascii="Lucida Sans" w:hAnsi="Lucida Sans"/>
          <w:sz w:val="16"/>
          <w:szCs w:val="16"/>
          <w:lang w:val="en-US"/>
        </w:rPr>
        <w:t>.</w:t>
      </w:r>
      <w:r w:rsidRPr="006D0C6E">
        <w:rPr>
          <w:rFonts w:ascii="Lucida Sans" w:hAnsi="Lucida Sans"/>
          <w:sz w:val="16"/>
          <w:szCs w:val="16"/>
          <w:lang w:val="en-US"/>
        </w:rPr>
        <w:t xml:space="preserve">4 </w:t>
      </w:r>
      <w:r w:rsidR="001B22AE" w:rsidRPr="006D0C6E">
        <w:rPr>
          <w:rFonts w:ascii="Lucida Sans" w:hAnsi="Lucida Sans"/>
          <w:sz w:val="16"/>
          <w:szCs w:val="16"/>
          <w:lang w:val="en-US"/>
        </w:rPr>
        <w:t>percent</w:t>
      </w:r>
      <w:r w:rsidRPr="006D0C6E">
        <w:rPr>
          <w:rFonts w:ascii="Lucida Sans" w:hAnsi="Lucida Sans"/>
          <w:sz w:val="16"/>
          <w:szCs w:val="16"/>
          <w:lang w:val="en-US"/>
        </w:rPr>
        <w:t xml:space="preserve"> i</w:t>
      </w:r>
      <w:r w:rsidR="006D0C6E">
        <w:rPr>
          <w:rFonts w:ascii="Lucida Sans" w:hAnsi="Lucida Sans"/>
          <w:sz w:val="16"/>
          <w:szCs w:val="16"/>
          <w:lang w:val="en-US"/>
        </w:rPr>
        <w:t>n local currencies</w:t>
      </w:r>
      <w:r w:rsidRPr="006D0C6E">
        <w:rPr>
          <w:rFonts w:ascii="Lucida Sans" w:hAnsi="Lucida Sans"/>
          <w:sz w:val="16"/>
          <w:szCs w:val="16"/>
          <w:lang w:val="en-US"/>
        </w:rPr>
        <w:t>)</w:t>
      </w:r>
      <w:r w:rsidR="006D0C6E">
        <w:rPr>
          <w:rFonts w:ascii="Lucida Sans" w:hAnsi="Lucida Sans"/>
          <w:sz w:val="16"/>
          <w:szCs w:val="16"/>
          <w:lang w:val="en-US"/>
        </w:rPr>
        <w:t>.</w:t>
      </w:r>
    </w:p>
    <w:p w14:paraId="7F88AE49" w14:textId="4AA2C672" w:rsidR="00674E4E" w:rsidRPr="006D0C6E" w:rsidRDefault="006D0C6E" w:rsidP="00674E4E">
      <w:pPr>
        <w:pStyle w:val="NoSpacing"/>
        <w:numPr>
          <w:ilvl w:val="0"/>
          <w:numId w:val="9"/>
        </w:numPr>
        <w:spacing w:line="276" w:lineRule="auto"/>
        <w:rPr>
          <w:rFonts w:ascii="Lucida Sans" w:hAnsi="Lucida Sans"/>
          <w:sz w:val="16"/>
          <w:szCs w:val="16"/>
          <w:lang w:val="en-US"/>
        </w:rPr>
      </w:pPr>
      <w:r w:rsidRPr="006D0C6E">
        <w:rPr>
          <w:rFonts w:ascii="Lucida Sans" w:hAnsi="Lucida Sans"/>
          <w:sz w:val="16"/>
          <w:szCs w:val="16"/>
          <w:lang w:val="en-US"/>
        </w:rPr>
        <w:t>EBIT amounted to</w:t>
      </w:r>
      <w:r>
        <w:rPr>
          <w:rFonts w:ascii="Lucida Sans" w:hAnsi="Lucida Sans"/>
          <w:sz w:val="16"/>
          <w:szCs w:val="16"/>
          <w:lang w:val="en-US"/>
        </w:rPr>
        <w:t xml:space="preserve"> SEK </w:t>
      </w:r>
      <w:r w:rsidR="00674E4E" w:rsidRPr="006D0C6E">
        <w:rPr>
          <w:rFonts w:ascii="Lucida Sans" w:hAnsi="Lucida Sans"/>
          <w:sz w:val="16"/>
          <w:szCs w:val="16"/>
          <w:lang w:val="en-US"/>
        </w:rPr>
        <w:t>3</w:t>
      </w:r>
      <w:r w:rsidR="003A3EE4" w:rsidRPr="006D0C6E">
        <w:rPr>
          <w:rFonts w:ascii="Lucida Sans" w:hAnsi="Lucida Sans"/>
          <w:sz w:val="16"/>
          <w:szCs w:val="16"/>
          <w:lang w:val="en-US"/>
        </w:rPr>
        <w:t>.</w:t>
      </w:r>
      <w:r w:rsidR="00674E4E" w:rsidRPr="006D0C6E">
        <w:rPr>
          <w:rFonts w:ascii="Lucida Sans" w:hAnsi="Lucida Sans"/>
          <w:sz w:val="16"/>
          <w:szCs w:val="16"/>
          <w:lang w:val="en-US"/>
        </w:rPr>
        <w:t>3 (-17</w:t>
      </w:r>
      <w:r w:rsidR="003A3EE4" w:rsidRPr="006D0C6E">
        <w:rPr>
          <w:rFonts w:ascii="Lucida Sans" w:hAnsi="Lucida Sans"/>
          <w:sz w:val="16"/>
          <w:szCs w:val="16"/>
          <w:lang w:val="en-US"/>
        </w:rPr>
        <w:t>.</w:t>
      </w:r>
      <w:r w:rsidR="00674E4E" w:rsidRPr="006D0C6E">
        <w:rPr>
          <w:rFonts w:ascii="Lucida Sans" w:hAnsi="Lucida Sans"/>
          <w:sz w:val="16"/>
          <w:szCs w:val="16"/>
          <w:lang w:val="en-US"/>
        </w:rPr>
        <w:t>1) m</w:t>
      </w:r>
      <w:r>
        <w:rPr>
          <w:rFonts w:ascii="Lucida Sans" w:hAnsi="Lucida Sans"/>
          <w:sz w:val="16"/>
          <w:szCs w:val="16"/>
          <w:lang w:val="en-US"/>
        </w:rPr>
        <w:t>illion.</w:t>
      </w:r>
      <w:r w:rsidR="00674E4E" w:rsidRPr="006D0C6E">
        <w:rPr>
          <w:rFonts w:ascii="Lucida Sans" w:hAnsi="Lucida Sans"/>
          <w:sz w:val="16"/>
          <w:szCs w:val="16"/>
          <w:lang w:val="en-US"/>
        </w:rPr>
        <w:t xml:space="preserve"> </w:t>
      </w:r>
    </w:p>
    <w:p w14:paraId="39932E5E" w14:textId="628DF453" w:rsidR="00674E4E" w:rsidRPr="006D0C6E" w:rsidRDefault="006D0C6E" w:rsidP="00674E4E">
      <w:pPr>
        <w:pStyle w:val="NoSpacing"/>
        <w:numPr>
          <w:ilvl w:val="0"/>
          <w:numId w:val="9"/>
        </w:numPr>
        <w:spacing w:line="276" w:lineRule="auto"/>
        <w:rPr>
          <w:rFonts w:ascii="Lucida Sans" w:hAnsi="Lucida Sans"/>
          <w:sz w:val="16"/>
          <w:szCs w:val="16"/>
          <w:lang w:val="en-US"/>
        </w:rPr>
      </w:pPr>
      <w:r w:rsidRPr="006D0C6E">
        <w:rPr>
          <w:rFonts w:ascii="Lucida Sans" w:hAnsi="Lucida Sans"/>
          <w:sz w:val="16"/>
          <w:szCs w:val="16"/>
          <w:lang w:val="en-US"/>
        </w:rPr>
        <w:t>The EBIT margin was</w:t>
      </w:r>
      <w:r>
        <w:rPr>
          <w:rFonts w:ascii="Lucida Sans" w:hAnsi="Lucida Sans"/>
          <w:sz w:val="16"/>
          <w:szCs w:val="16"/>
          <w:lang w:val="en-US"/>
        </w:rPr>
        <w:t xml:space="preserve"> </w:t>
      </w:r>
      <w:r w:rsidR="00674E4E" w:rsidRPr="006D0C6E">
        <w:rPr>
          <w:rFonts w:ascii="Lucida Sans" w:hAnsi="Lucida Sans"/>
          <w:sz w:val="16"/>
          <w:szCs w:val="16"/>
          <w:lang w:val="en-US"/>
        </w:rPr>
        <w:t>2</w:t>
      </w:r>
      <w:r w:rsidR="003A3EE4" w:rsidRPr="006D0C6E">
        <w:rPr>
          <w:rFonts w:ascii="Lucida Sans" w:hAnsi="Lucida Sans"/>
          <w:sz w:val="16"/>
          <w:szCs w:val="16"/>
          <w:lang w:val="en-US"/>
        </w:rPr>
        <w:t>.</w:t>
      </w:r>
      <w:r w:rsidR="00674E4E" w:rsidRPr="006D0C6E">
        <w:rPr>
          <w:rFonts w:ascii="Lucida Sans" w:hAnsi="Lucida Sans"/>
          <w:sz w:val="16"/>
          <w:szCs w:val="16"/>
          <w:lang w:val="en-US"/>
        </w:rPr>
        <w:t>2 (-13</w:t>
      </w:r>
      <w:r w:rsidR="003A3EE4" w:rsidRPr="006D0C6E">
        <w:rPr>
          <w:rFonts w:ascii="Lucida Sans" w:hAnsi="Lucida Sans"/>
          <w:sz w:val="16"/>
          <w:szCs w:val="16"/>
          <w:lang w:val="en-US"/>
        </w:rPr>
        <w:t>.</w:t>
      </w:r>
      <w:r w:rsidR="00674E4E" w:rsidRPr="006D0C6E">
        <w:rPr>
          <w:rFonts w:ascii="Lucida Sans" w:hAnsi="Lucida Sans"/>
          <w:sz w:val="16"/>
          <w:szCs w:val="16"/>
          <w:lang w:val="en-US"/>
        </w:rPr>
        <w:t xml:space="preserve">1) </w:t>
      </w:r>
      <w:r w:rsidR="001B22AE" w:rsidRPr="006D0C6E">
        <w:rPr>
          <w:rFonts w:ascii="Lucida Sans" w:hAnsi="Lucida Sans"/>
          <w:sz w:val="16"/>
          <w:szCs w:val="16"/>
          <w:lang w:val="en-US"/>
        </w:rPr>
        <w:t>percent</w:t>
      </w:r>
      <w:r w:rsidR="00E0101A">
        <w:rPr>
          <w:rFonts w:ascii="Lucida Sans" w:hAnsi="Lucida Sans"/>
          <w:sz w:val="16"/>
          <w:szCs w:val="16"/>
          <w:lang w:val="en-US"/>
        </w:rPr>
        <w:t>.</w:t>
      </w:r>
    </w:p>
    <w:p w14:paraId="5E668BC3" w14:textId="1CCCD467" w:rsidR="00674E4E" w:rsidRPr="00F6745E" w:rsidRDefault="00F6745E" w:rsidP="00674E4E">
      <w:pPr>
        <w:pStyle w:val="NoSpacing"/>
        <w:numPr>
          <w:ilvl w:val="0"/>
          <w:numId w:val="9"/>
        </w:numPr>
        <w:spacing w:line="276" w:lineRule="auto"/>
        <w:rPr>
          <w:rFonts w:ascii="Lucida Sans" w:hAnsi="Lucida Sans"/>
          <w:sz w:val="16"/>
          <w:szCs w:val="16"/>
          <w:lang w:val="en-US"/>
        </w:rPr>
      </w:pPr>
      <w:r w:rsidRPr="00F6745E">
        <w:rPr>
          <w:rFonts w:ascii="Lucida Sans" w:hAnsi="Lucida Sans"/>
          <w:sz w:val="16"/>
          <w:szCs w:val="16"/>
          <w:lang w:val="en-US"/>
        </w:rPr>
        <w:t xml:space="preserve">Profit after tax amounted to </w:t>
      </w:r>
      <w:r>
        <w:rPr>
          <w:rFonts w:ascii="Lucida Sans" w:hAnsi="Lucida Sans"/>
          <w:sz w:val="16"/>
          <w:szCs w:val="16"/>
          <w:lang w:val="en-US"/>
        </w:rPr>
        <w:t xml:space="preserve">SEK </w:t>
      </w:r>
      <w:r w:rsidR="00674E4E" w:rsidRPr="00F6745E">
        <w:rPr>
          <w:rFonts w:ascii="Lucida Sans" w:hAnsi="Lucida Sans"/>
          <w:sz w:val="16"/>
          <w:szCs w:val="16"/>
          <w:lang w:val="en-US"/>
        </w:rPr>
        <w:t>1</w:t>
      </w:r>
      <w:r w:rsidR="003A3EE4" w:rsidRPr="00F6745E">
        <w:rPr>
          <w:rFonts w:ascii="Lucida Sans" w:hAnsi="Lucida Sans"/>
          <w:sz w:val="16"/>
          <w:szCs w:val="16"/>
          <w:lang w:val="en-US"/>
        </w:rPr>
        <w:t>.</w:t>
      </w:r>
      <w:r w:rsidR="00674E4E" w:rsidRPr="00F6745E">
        <w:rPr>
          <w:rFonts w:ascii="Lucida Sans" w:hAnsi="Lucida Sans"/>
          <w:sz w:val="16"/>
          <w:szCs w:val="16"/>
          <w:lang w:val="en-US"/>
        </w:rPr>
        <w:t>9 (-15</w:t>
      </w:r>
      <w:r w:rsidR="003A3EE4" w:rsidRPr="00F6745E">
        <w:rPr>
          <w:rFonts w:ascii="Lucida Sans" w:hAnsi="Lucida Sans"/>
          <w:sz w:val="16"/>
          <w:szCs w:val="16"/>
          <w:lang w:val="en-US"/>
        </w:rPr>
        <w:t>.</w:t>
      </w:r>
      <w:r w:rsidR="00674E4E" w:rsidRPr="00F6745E">
        <w:rPr>
          <w:rFonts w:ascii="Lucida Sans" w:hAnsi="Lucida Sans"/>
          <w:sz w:val="16"/>
          <w:szCs w:val="16"/>
          <w:lang w:val="en-US"/>
        </w:rPr>
        <w:t>3) m</w:t>
      </w:r>
      <w:r>
        <w:rPr>
          <w:rFonts w:ascii="Lucida Sans" w:hAnsi="Lucida Sans"/>
          <w:sz w:val="16"/>
          <w:szCs w:val="16"/>
          <w:lang w:val="en-US"/>
        </w:rPr>
        <w:t>illion.</w:t>
      </w:r>
    </w:p>
    <w:p w14:paraId="1F0C99D9" w14:textId="747602CB" w:rsidR="00674E4E" w:rsidRPr="00F6745E" w:rsidRDefault="00F6745E" w:rsidP="00674E4E">
      <w:pPr>
        <w:pStyle w:val="NoSpacing"/>
        <w:numPr>
          <w:ilvl w:val="0"/>
          <w:numId w:val="9"/>
        </w:numPr>
        <w:spacing w:line="276" w:lineRule="auto"/>
        <w:rPr>
          <w:rFonts w:ascii="Lucida Sans" w:hAnsi="Lucida Sans"/>
          <w:sz w:val="16"/>
          <w:szCs w:val="16"/>
          <w:lang w:val="en-US"/>
        </w:rPr>
      </w:pPr>
      <w:r w:rsidRPr="00F6745E">
        <w:rPr>
          <w:rFonts w:ascii="Lucida Sans" w:hAnsi="Lucida Sans"/>
          <w:sz w:val="16"/>
          <w:szCs w:val="16"/>
          <w:lang w:val="en-US"/>
        </w:rPr>
        <w:t>Earnings</w:t>
      </w:r>
      <w:r w:rsidR="00674E4E" w:rsidRPr="00F6745E">
        <w:rPr>
          <w:rFonts w:ascii="Lucida Sans" w:hAnsi="Lucida Sans"/>
          <w:sz w:val="16"/>
          <w:szCs w:val="16"/>
          <w:lang w:val="en-US"/>
        </w:rPr>
        <w:t xml:space="preserve"> per </w:t>
      </w:r>
      <w:r w:rsidRPr="00F6745E">
        <w:rPr>
          <w:rFonts w:ascii="Lucida Sans" w:hAnsi="Lucida Sans"/>
          <w:sz w:val="16"/>
          <w:szCs w:val="16"/>
          <w:lang w:val="en-US"/>
        </w:rPr>
        <w:t>share amounted to</w:t>
      </w:r>
      <w:r>
        <w:rPr>
          <w:rFonts w:ascii="Lucida Sans" w:hAnsi="Lucida Sans"/>
          <w:sz w:val="16"/>
          <w:szCs w:val="16"/>
          <w:lang w:val="en-US"/>
        </w:rPr>
        <w:t xml:space="preserve"> SEK </w:t>
      </w:r>
      <w:r w:rsidR="00674E4E" w:rsidRPr="00F6745E">
        <w:rPr>
          <w:rFonts w:ascii="Lucida Sans" w:hAnsi="Lucida Sans"/>
          <w:sz w:val="16"/>
          <w:szCs w:val="16"/>
          <w:lang w:val="en-US"/>
        </w:rPr>
        <w:t>0</w:t>
      </w:r>
      <w:r w:rsidR="003A3EE4" w:rsidRPr="00F6745E">
        <w:rPr>
          <w:rFonts w:ascii="Lucida Sans" w:hAnsi="Lucida Sans"/>
          <w:sz w:val="16"/>
          <w:szCs w:val="16"/>
          <w:lang w:val="en-US"/>
        </w:rPr>
        <w:t>.</w:t>
      </w:r>
      <w:r w:rsidR="00674E4E" w:rsidRPr="00F6745E">
        <w:rPr>
          <w:rFonts w:ascii="Lucida Sans" w:hAnsi="Lucida Sans"/>
          <w:sz w:val="16"/>
          <w:szCs w:val="16"/>
          <w:lang w:val="en-US"/>
        </w:rPr>
        <w:t>10 (-0</w:t>
      </w:r>
      <w:r w:rsidR="003A3EE4" w:rsidRPr="00F6745E">
        <w:rPr>
          <w:rFonts w:ascii="Lucida Sans" w:hAnsi="Lucida Sans"/>
          <w:sz w:val="16"/>
          <w:szCs w:val="16"/>
          <w:lang w:val="en-US"/>
        </w:rPr>
        <w:t>.</w:t>
      </w:r>
      <w:r w:rsidR="00674E4E" w:rsidRPr="00F6745E">
        <w:rPr>
          <w:rFonts w:ascii="Lucida Sans" w:hAnsi="Lucida Sans"/>
          <w:sz w:val="16"/>
          <w:szCs w:val="16"/>
          <w:lang w:val="en-US"/>
        </w:rPr>
        <w:t>82)</w:t>
      </w:r>
      <w:r>
        <w:rPr>
          <w:rFonts w:ascii="Lucida Sans" w:hAnsi="Lucida Sans"/>
          <w:sz w:val="16"/>
          <w:szCs w:val="16"/>
          <w:lang w:val="en-US"/>
        </w:rPr>
        <w:t>.</w:t>
      </w:r>
    </w:p>
    <w:p w14:paraId="4176E3C9" w14:textId="64EBD96B" w:rsidR="00674E4E" w:rsidRPr="00F6745E" w:rsidRDefault="00F6745E" w:rsidP="00674E4E">
      <w:pPr>
        <w:pStyle w:val="NoSpacing"/>
        <w:numPr>
          <w:ilvl w:val="0"/>
          <w:numId w:val="9"/>
        </w:numPr>
        <w:spacing w:line="276" w:lineRule="auto"/>
        <w:rPr>
          <w:rFonts w:ascii="Lucida Sans" w:hAnsi="Lucida Sans"/>
          <w:sz w:val="16"/>
          <w:szCs w:val="16"/>
          <w:lang w:val="en-US"/>
        </w:rPr>
      </w:pPr>
      <w:r w:rsidRPr="00F6745E">
        <w:rPr>
          <w:rFonts w:ascii="Lucida Sans" w:hAnsi="Lucida Sans"/>
          <w:sz w:val="16"/>
          <w:szCs w:val="16"/>
          <w:lang w:val="en-US"/>
        </w:rPr>
        <w:t xml:space="preserve">Cash flow from operating activities </w:t>
      </w:r>
      <w:r>
        <w:rPr>
          <w:rFonts w:ascii="Lucida Sans" w:hAnsi="Lucida Sans"/>
          <w:sz w:val="16"/>
          <w:szCs w:val="16"/>
          <w:lang w:val="en-US"/>
        </w:rPr>
        <w:t xml:space="preserve">amounted to SEK </w:t>
      </w:r>
      <w:r w:rsidR="00674E4E" w:rsidRPr="00F6745E">
        <w:rPr>
          <w:rFonts w:ascii="Lucida Sans" w:hAnsi="Lucida Sans"/>
          <w:sz w:val="16"/>
          <w:szCs w:val="16"/>
          <w:lang w:val="en-US"/>
        </w:rPr>
        <w:t>7</w:t>
      </w:r>
      <w:r w:rsidR="003A3EE4" w:rsidRPr="00F6745E">
        <w:rPr>
          <w:rFonts w:ascii="Lucida Sans" w:hAnsi="Lucida Sans"/>
          <w:sz w:val="16"/>
          <w:szCs w:val="16"/>
          <w:lang w:val="en-US"/>
        </w:rPr>
        <w:t>.</w:t>
      </w:r>
      <w:r w:rsidR="00674E4E" w:rsidRPr="00F6745E">
        <w:rPr>
          <w:rFonts w:ascii="Lucida Sans" w:hAnsi="Lucida Sans"/>
          <w:sz w:val="16"/>
          <w:szCs w:val="16"/>
          <w:lang w:val="en-US"/>
        </w:rPr>
        <w:t>8 (3</w:t>
      </w:r>
      <w:r w:rsidR="003A3EE4" w:rsidRPr="00F6745E">
        <w:rPr>
          <w:rFonts w:ascii="Lucida Sans" w:hAnsi="Lucida Sans"/>
          <w:sz w:val="16"/>
          <w:szCs w:val="16"/>
          <w:lang w:val="en-US"/>
        </w:rPr>
        <w:t>.</w:t>
      </w:r>
      <w:r w:rsidR="00674E4E" w:rsidRPr="00F6745E">
        <w:rPr>
          <w:rFonts w:ascii="Lucida Sans" w:hAnsi="Lucida Sans"/>
          <w:sz w:val="16"/>
          <w:szCs w:val="16"/>
          <w:lang w:val="en-US"/>
        </w:rPr>
        <w:t>9) m</w:t>
      </w:r>
      <w:r>
        <w:rPr>
          <w:rFonts w:ascii="Lucida Sans" w:hAnsi="Lucida Sans"/>
          <w:sz w:val="16"/>
          <w:szCs w:val="16"/>
          <w:lang w:val="en-US"/>
        </w:rPr>
        <w:t>illion.</w:t>
      </w:r>
    </w:p>
    <w:p w14:paraId="090D7A94" w14:textId="5E534DE7" w:rsidR="00674E4E" w:rsidRPr="00F6745E" w:rsidRDefault="00F6745E" w:rsidP="00674E4E">
      <w:pPr>
        <w:pStyle w:val="NoSpacing"/>
        <w:numPr>
          <w:ilvl w:val="0"/>
          <w:numId w:val="9"/>
        </w:numPr>
        <w:spacing w:line="276" w:lineRule="auto"/>
        <w:rPr>
          <w:rFonts w:ascii="Lucida Sans" w:hAnsi="Lucida Sans"/>
          <w:sz w:val="16"/>
          <w:szCs w:val="16"/>
          <w:lang w:val="en-US"/>
        </w:rPr>
      </w:pPr>
      <w:r w:rsidRPr="00F6745E">
        <w:rPr>
          <w:rFonts w:ascii="Lucida Sans" w:hAnsi="Lucida Sans"/>
          <w:sz w:val="16"/>
          <w:szCs w:val="16"/>
          <w:lang w:val="en-US"/>
        </w:rPr>
        <w:t>Cash and cash eq</w:t>
      </w:r>
      <w:r>
        <w:rPr>
          <w:rFonts w:ascii="Lucida Sans" w:hAnsi="Lucida Sans"/>
          <w:sz w:val="16"/>
          <w:szCs w:val="16"/>
          <w:lang w:val="en-US"/>
        </w:rPr>
        <w:t>u</w:t>
      </w:r>
      <w:r w:rsidRPr="00F6745E">
        <w:rPr>
          <w:rFonts w:ascii="Lucida Sans" w:hAnsi="Lucida Sans"/>
          <w:sz w:val="16"/>
          <w:szCs w:val="16"/>
          <w:lang w:val="en-US"/>
        </w:rPr>
        <w:t xml:space="preserve">ivalents and </w:t>
      </w:r>
      <w:r w:rsidR="0034371E" w:rsidRPr="00F6745E">
        <w:rPr>
          <w:rFonts w:ascii="Lucida Sans" w:hAnsi="Lucida Sans"/>
          <w:sz w:val="16"/>
          <w:szCs w:val="16"/>
          <w:lang w:val="en-US"/>
        </w:rPr>
        <w:t>short-term</w:t>
      </w:r>
      <w:r w:rsidRPr="00F6745E">
        <w:rPr>
          <w:rFonts w:ascii="Lucida Sans" w:hAnsi="Lucida Sans"/>
          <w:sz w:val="16"/>
          <w:szCs w:val="16"/>
          <w:lang w:val="en-US"/>
        </w:rPr>
        <w:t xml:space="preserve"> investment</w:t>
      </w:r>
      <w:r>
        <w:rPr>
          <w:rFonts w:ascii="Lucida Sans" w:hAnsi="Lucida Sans"/>
          <w:sz w:val="16"/>
          <w:szCs w:val="16"/>
          <w:lang w:val="en-US"/>
        </w:rPr>
        <w:t>s at the end of the period amounted to SEK</w:t>
      </w:r>
      <w:r w:rsidR="00674E4E" w:rsidRPr="00F6745E">
        <w:rPr>
          <w:rFonts w:ascii="Lucida Sans" w:hAnsi="Lucida Sans"/>
          <w:sz w:val="16"/>
          <w:szCs w:val="16"/>
          <w:lang w:val="en-US"/>
        </w:rPr>
        <w:t xml:space="preserve"> 64</w:t>
      </w:r>
      <w:r w:rsidR="003A3EE4" w:rsidRPr="00F6745E">
        <w:rPr>
          <w:rFonts w:ascii="Lucida Sans" w:hAnsi="Lucida Sans"/>
          <w:sz w:val="16"/>
          <w:szCs w:val="16"/>
          <w:lang w:val="en-US"/>
        </w:rPr>
        <w:t>.</w:t>
      </w:r>
      <w:r w:rsidR="00674E4E" w:rsidRPr="00F6745E">
        <w:rPr>
          <w:rFonts w:ascii="Lucida Sans" w:hAnsi="Lucida Sans"/>
          <w:sz w:val="16"/>
          <w:szCs w:val="16"/>
          <w:lang w:val="en-US"/>
        </w:rPr>
        <w:t>8 (52</w:t>
      </w:r>
      <w:r w:rsidR="003A3EE4" w:rsidRPr="00F6745E">
        <w:rPr>
          <w:rFonts w:ascii="Lucida Sans" w:hAnsi="Lucida Sans"/>
          <w:sz w:val="16"/>
          <w:szCs w:val="16"/>
          <w:lang w:val="en-US"/>
        </w:rPr>
        <w:t>.</w:t>
      </w:r>
      <w:r w:rsidR="00674E4E" w:rsidRPr="00F6745E">
        <w:rPr>
          <w:rFonts w:ascii="Lucida Sans" w:hAnsi="Lucida Sans"/>
          <w:sz w:val="16"/>
          <w:szCs w:val="16"/>
          <w:lang w:val="en-US"/>
        </w:rPr>
        <w:t>5) m</w:t>
      </w:r>
      <w:r>
        <w:rPr>
          <w:rFonts w:ascii="Lucida Sans" w:hAnsi="Lucida Sans"/>
          <w:sz w:val="16"/>
          <w:szCs w:val="16"/>
          <w:lang w:val="en-US"/>
        </w:rPr>
        <w:t>illion.</w:t>
      </w:r>
    </w:p>
    <w:p w14:paraId="65242A19" w14:textId="77777777" w:rsidR="00674E4E" w:rsidRPr="00F6745E" w:rsidRDefault="00674E4E" w:rsidP="00674E4E">
      <w:pPr>
        <w:pStyle w:val="NoSpacing"/>
        <w:spacing w:line="276" w:lineRule="auto"/>
        <w:ind w:left="360"/>
        <w:rPr>
          <w:rFonts w:ascii="Lucida Sans" w:hAnsi="Lucida Sans"/>
          <w:sz w:val="16"/>
          <w:szCs w:val="16"/>
          <w:lang w:val="en-US"/>
        </w:rPr>
      </w:pPr>
    </w:p>
    <w:p w14:paraId="376FF2F9" w14:textId="77777777" w:rsidR="00674E4E" w:rsidRPr="00F6745E" w:rsidRDefault="00674E4E" w:rsidP="00674E4E">
      <w:pPr>
        <w:pStyle w:val="NoSpacing"/>
        <w:rPr>
          <w:rFonts w:ascii="Lucida Sans" w:hAnsi="Lucida Sans"/>
          <w:sz w:val="20"/>
          <w:lang w:val="en-US"/>
        </w:rPr>
      </w:pPr>
    </w:p>
    <w:p w14:paraId="5CC917E4" w14:textId="79918573" w:rsidR="00674E4E" w:rsidRDefault="00FC1A41" w:rsidP="00674E4E">
      <w:pPr>
        <w:pStyle w:val="NoSpacing"/>
        <w:rPr>
          <w:rFonts w:ascii="Borda Bold" w:hAnsi="Borda Bold"/>
          <w:b/>
          <w:sz w:val="28"/>
          <w:szCs w:val="28"/>
          <w:lang w:val="sv-SE"/>
        </w:rPr>
      </w:pPr>
      <w:r>
        <w:rPr>
          <w:rFonts w:ascii="Borda Bold" w:hAnsi="Borda Bold"/>
          <w:b/>
          <w:sz w:val="28"/>
          <w:szCs w:val="28"/>
          <w:lang w:val="sv-SE"/>
        </w:rPr>
        <w:t xml:space="preserve">Second </w:t>
      </w:r>
      <w:proofErr w:type="spellStart"/>
      <w:r>
        <w:rPr>
          <w:rFonts w:ascii="Borda Bold" w:hAnsi="Borda Bold"/>
          <w:b/>
          <w:sz w:val="28"/>
          <w:szCs w:val="28"/>
          <w:lang w:val="sv-SE"/>
        </w:rPr>
        <w:t>quarter</w:t>
      </w:r>
      <w:proofErr w:type="spellEnd"/>
    </w:p>
    <w:p w14:paraId="29A67313" w14:textId="77777777" w:rsidR="00674E4E" w:rsidRDefault="00674E4E" w:rsidP="00674E4E">
      <w:pPr>
        <w:pStyle w:val="NoSpacing"/>
        <w:rPr>
          <w:rFonts w:ascii="Lucida Sans" w:hAnsi="Lucida Sans"/>
          <w:sz w:val="20"/>
          <w:lang w:val="sv-SE"/>
        </w:rPr>
      </w:pPr>
    </w:p>
    <w:p w14:paraId="7199734B" w14:textId="1A7B2884" w:rsidR="00674E4E" w:rsidRPr="00E0101A" w:rsidRDefault="00674E4E" w:rsidP="00674E4E">
      <w:pPr>
        <w:pStyle w:val="NoSpacing"/>
        <w:numPr>
          <w:ilvl w:val="0"/>
          <w:numId w:val="9"/>
        </w:numPr>
        <w:spacing w:line="276" w:lineRule="auto"/>
        <w:rPr>
          <w:rFonts w:ascii="Lucida Sans" w:hAnsi="Lucida Sans"/>
          <w:sz w:val="16"/>
          <w:szCs w:val="16"/>
          <w:lang w:val="en-US"/>
        </w:rPr>
      </w:pPr>
      <w:r w:rsidRPr="00E0101A">
        <w:rPr>
          <w:rFonts w:ascii="Lucida Sans" w:hAnsi="Lucida Sans"/>
          <w:sz w:val="16"/>
          <w:szCs w:val="16"/>
          <w:lang w:val="en-US"/>
        </w:rPr>
        <w:t>Net</w:t>
      </w:r>
      <w:r w:rsidR="00E0101A" w:rsidRPr="00E0101A">
        <w:rPr>
          <w:rFonts w:ascii="Lucida Sans" w:hAnsi="Lucida Sans"/>
          <w:sz w:val="16"/>
          <w:szCs w:val="16"/>
          <w:lang w:val="en-US"/>
        </w:rPr>
        <w:t xml:space="preserve"> sales increased </w:t>
      </w:r>
      <w:r w:rsidRPr="00E0101A">
        <w:rPr>
          <w:rFonts w:ascii="Lucida Sans" w:hAnsi="Lucida Sans"/>
          <w:sz w:val="16"/>
          <w:szCs w:val="16"/>
          <w:lang w:val="en-US"/>
        </w:rPr>
        <w:t xml:space="preserve">30 </w:t>
      </w:r>
      <w:r w:rsidR="001B22AE" w:rsidRPr="00E0101A">
        <w:rPr>
          <w:rFonts w:ascii="Lucida Sans" w:hAnsi="Lucida Sans"/>
          <w:sz w:val="16"/>
          <w:szCs w:val="16"/>
          <w:lang w:val="en-US"/>
        </w:rPr>
        <w:t>percent</w:t>
      </w:r>
      <w:r w:rsidRPr="00E0101A">
        <w:rPr>
          <w:rFonts w:ascii="Lucida Sans" w:hAnsi="Lucida Sans"/>
          <w:sz w:val="16"/>
          <w:szCs w:val="16"/>
          <w:lang w:val="en-US"/>
        </w:rPr>
        <w:t xml:space="preserve"> </w:t>
      </w:r>
      <w:r w:rsidR="00E0101A">
        <w:rPr>
          <w:rFonts w:ascii="Lucida Sans" w:hAnsi="Lucida Sans"/>
          <w:sz w:val="16"/>
          <w:szCs w:val="16"/>
          <w:lang w:val="en-US"/>
        </w:rPr>
        <w:t xml:space="preserve">to SEK </w:t>
      </w:r>
      <w:r w:rsidRPr="00E0101A">
        <w:rPr>
          <w:rFonts w:ascii="Lucida Sans" w:hAnsi="Lucida Sans"/>
          <w:sz w:val="16"/>
          <w:szCs w:val="16"/>
          <w:lang w:val="en-US"/>
        </w:rPr>
        <w:t>83</w:t>
      </w:r>
      <w:r w:rsidR="003A3EE4" w:rsidRPr="00E0101A">
        <w:rPr>
          <w:rFonts w:ascii="Lucida Sans" w:hAnsi="Lucida Sans"/>
          <w:sz w:val="16"/>
          <w:szCs w:val="16"/>
          <w:lang w:val="en-US"/>
        </w:rPr>
        <w:t>.</w:t>
      </w:r>
      <w:r w:rsidRPr="00E0101A">
        <w:rPr>
          <w:rFonts w:ascii="Lucida Sans" w:hAnsi="Lucida Sans"/>
          <w:sz w:val="16"/>
          <w:szCs w:val="16"/>
          <w:lang w:val="en-US"/>
        </w:rPr>
        <w:t>9 (64</w:t>
      </w:r>
      <w:r w:rsidR="003A3EE4" w:rsidRPr="00E0101A">
        <w:rPr>
          <w:rFonts w:ascii="Lucida Sans" w:hAnsi="Lucida Sans"/>
          <w:sz w:val="16"/>
          <w:szCs w:val="16"/>
          <w:lang w:val="en-US"/>
        </w:rPr>
        <w:t>.</w:t>
      </w:r>
      <w:r w:rsidRPr="00E0101A">
        <w:rPr>
          <w:rFonts w:ascii="Lucida Sans" w:hAnsi="Lucida Sans"/>
          <w:sz w:val="16"/>
          <w:szCs w:val="16"/>
          <w:lang w:val="en-US"/>
        </w:rPr>
        <w:t>1) m</w:t>
      </w:r>
      <w:r w:rsidR="00E0101A">
        <w:rPr>
          <w:rFonts w:ascii="Lucida Sans" w:hAnsi="Lucida Sans"/>
          <w:sz w:val="16"/>
          <w:szCs w:val="16"/>
          <w:lang w:val="en-US"/>
        </w:rPr>
        <w:t>illion</w:t>
      </w:r>
      <w:r w:rsidRPr="00E0101A">
        <w:rPr>
          <w:rFonts w:ascii="Lucida Sans" w:hAnsi="Lucida Sans"/>
          <w:sz w:val="16"/>
          <w:szCs w:val="16"/>
          <w:lang w:val="en-US"/>
        </w:rPr>
        <w:t xml:space="preserve"> (30</w:t>
      </w:r>
      <w:r w:rsidR="003A3EE4" w:rsidRPr="00E0101A">
        <w:rPr>
          <w:rFonts w:ascii="Lucida Sans" w:hAnsi="Lucida Sans"/>
          <w:sz w:val="16"/>
          <w:szCs w:val="16"/>
          <w:lang w:val="en-US"/>
        </w:rPr>
        <w:t>.</w:t>
      </w:r>
      <w:r w:rsidRPr="00E0101A">
        <w:rPr>
          <w:rFonts w:ascii="Lucida Sans" w:hAnsi="Lucida Sans"/>
          <w:sz w:val="16"/>
          <w:szCs w:val="16"/>
          <w:lang w:val="en-US"/>
        </w:rPr>
        <w:t xml:space="preserve">3 </w:t>
      </w:r>
      <w:r w:rsidR="001B22AE" w:rsidRPr="00E0101A">
        <w:rPr>
          <w:rFonts w:ascii="Lucida Sans" w:hAnsi="Lucida Sans"/>
          <w:sz w:val="16"/>
          <w:szCs w:val="16"/>
          <w:lang w:val="en-US"/>
        </w:rPr>
        <w:t>percent</w:t>
      </w:r>
      <w:r w:rsidRPr="00E0101A">
        <w:rPr>
          <w:rFonts w:ascii="Lucida Sans" w:hAnsi="Lucida Sans"/>
          <w:sz w:val="16"/>
          <w:szCs w:val="16"/>
          <w:lang w:val="en-US"/>
        </w:rPr>
        <w:t xml:space="preserve"> i</w:t>
      </w:r>
      <w:r w:rsidR="00E0101A">
        <w:rPr>
          <w:rFonts w:ascii="Lucida Sans" w:hAnsi="Lucida Sans"/>
          <w:sz w:val="16"/>
          <w:szCs w:val="16"/>
          <w:lang w:val="en-US"/>
        </w:rPr>
        <w:t>n local currencies</w:t>
      </w:r>
      <w:r w:rsidRPr="00E0101A">
        <w:rPr>
          <w:rFonts w:ascii="Lucida Sans" w:hAnsi="Lucida Sans"/>
          <w:sz w:val="16"/>
          <w:szCs w:val="16"/>
          <w:lang w:val="en-US"/>
        </w:rPr>
        <w:t>)</w:t>
      </w:r>
      <w:r w:rsidR="00E0101A">
        <w:rPr>
          <w:rFonts w:ascii="Lucida Sans" w:hAnsi="Lucida Sans"/>
          <w:sz w:val="16"/>
          <w:szCs w:val="16"/>
          <w:lang w:val="en-US"/>
        </w:rPr>
        <w:t>.</w:t>
      </w:r>
    </w:p>
    <w:p w14:paraId="26E90AD2" w14:textId="5036964E" w:rsidR="00674E4E" w:rsidRPr="00E0101A" w:rsidRDefault="00E0101A" w:rsidP="00674E4E">
      <w:pPr>
        <w:pStyle w:val="NoSpacing"/>
        <w:numPr>
          <w:ilvl w:val="0"/>
          <w:numId w:val="9"/>
        </w:numPr>
        <w:spacing w:line="276" w:lineRule="auto"/>
        <w:rPr>
          <w:rFonts w:ascii="Lucida Sans" w:hAnsi="Lucida Sans"/>
          <w:sz w:val="16"/>
          <w:szCs w:val="16"/>
          <w:lang w:val="en-US"/>
        </w:rPr>
      </w:pPr>
      <w:r w:rsidRPr="00E0101A">
        <w:rPr>
          <w:rFonts w:ascii="Lucida Sans" w:hAnsi="Lucida Sans"/>
          <w:sz w:val="16"/>
          <w:szCs w:val="16"/>
          <w:lang w:val="en-US"/>
        </w:rPr>
        <w:t>EBIT amounted to SEK</w:t>
      </w:r>
      <w:r>
        <w:rPr>
          <w:rFonts w:ascii="Lucida Sans" w:hAnsi="Lucida Sans"/>
          <w:sz w:val="16"/>
          <w:szCs w:val="16"/>
          <w:lang w:val="en-US"/>
        </w:rPr>
        <w:t xml:space="preserve"> </w:t>
      </w:r>
      <w:r w:rsidR="00674E4E" w:rsidRPr="00E0101A">
        <w:rPr>
          <w:rFonts w:ascii="Lucida Sans" w:hAnsi="Lucida Sans"/>
          <w:sz w:val="16"/>
          <w:szCs w:val="16"/>
          <w:lang w:val="en-US"/>
        </w:rPr>
        <w:t>12</w:t>
      </w:r>
      <w:r w:rsidR="003A3EE4" w:rsidRPr="00E0101A">
        <w:rPr>
          <w:rFonts w:ascii="Lucida Sans" w:hAnsi="Lucida Sans"/>
          <w:sz w:val="16"/>
          <w:szCs w:val="16"/>
          <w:lang w:val="en-US"/>
        </w:rPr>
        <w:t>.</w:t>
      </w:r>
      <w:r w:rsidR="00674E4E" w:rsidRPr="00E0101A">
        <w:rPr>
          <w:rFonts w:ascii="Lucida Sans" w:hAnsi="Lucida Sans"/>
          <w:sz w:val="16"/>
          <w:szCs w:val="16"/>
          <w:lang w:val="en-US"/>
        </w:rPr>
        <w:t>1 (-11</w:t>
      </w:r>
      <w:r w:rsidR="003A3EE4" w:rsidRPr="00E0101A">
        <w:rPr>
          <w:rFonts w:ascii="Lucida Sans" w:hAnsi="Lucida Sans"/>
          <w:sz w:val="16"/>
          <w:szCs w:val="16"/>
          <w:lang w:val="en-US"/>
        </w:rPr>
        <w:t>.</w:t>
      </w:r>
      <w:r w:rsidR="00674E4E" w:rsidRPr="00E0101A">
        <w:rPr>
          <w:rFonts w:ascii="Lucida Sans" w:hAnsi="Lucida Sans"/>
          <w:sz w:val="16"/>
          <w:szCs w:val="16"/>
          <w:lang w:val="en-US"/>
        </w:rPr>
        <w:t>4) m</w:t>
      </w:r>
      <w:r>
        <w:rPr>
          <w:rFonts w:ascii="Lucida Sans" w:hAnsi="Lucida Sans"/>
          <w:sz w:val="16"/>
          <w:szCs w:val="16"/>
          <w:lang w:val="en-US"/>
        </w:rPr>
        <w:t>illion.</w:t>
      </w:r>
      <w:r w:rsidR="00674E4E" w:rsidRPr="00E0101A">
        <w:rPr>
          <w:rFonts w:ascii="Lucida Sans" w:hAnsi="Lucida Sans"/>
          <w:sz w:val="16"/>
          <w:szCs w:val="16"/>
          <w:lang w:val="en-US"/>
        </w:rPr>
        <w:t xml:space="preserve"> </w:t>
      </w:r>
    </w:p>
    <w:p w14:paraId="5550D675" w14:textId="1D4E53D1" w:rsidR="00674E4E" w:rsidRPr="00E0101A" w:rsidRDefault="00E0101A" w:rsidP="00674E4E">
      <w:pPr>
        <w:pStyle w:val="NoSpacing"/>
        <w:numPr>
          <w:ilvl w:val="0"/>
          <w:numId w:val="9"/>
        </w:numPr>
        <w:spacing w:line="276" w:lineRule="auto"/>
        <w:rPr>
          <w:rFonts w:ascii="Lucida Sans" w:hAnsi="Lucida Sans"/>
          <w:sz w:val="16"/>
          <w:szCs w:val="16"/>
          <w:lang w:val="en-US"/>
        </w:rPr>
      </w:pPr>
      <w:r w:rsidRPr="00E0101A">
        <w:rPr>
          <w:rFonts w:ascii="Lucida Sans" w:hAnsi="Lucida Sans"/>
          <w:sz w:val="16"/>
          <w:szCs w:val="16"/>
          <w:lang w:val="en-US"/>
        </w:rPr>
        <w:t xml:space="preserve">The EBIT margin was </w:t>
      </w:r>
      <w:r w:rsidR="00674E4E" w:rsidRPr="00E0101A">
        <w:rPr>
          <w:rFonts w:ascii="Lucida Sans" w:hAnsi="Lucida Sans"/>
          <w:sz w:val="16"/>
          <w:szCs w:val="16"/>
          <w:lang w:val="en-US"/>
        </w:rPr>
        <w:t>14</w:t>
      </w:r>
      <w:r w:rsidR="003A3EE4" w:rsidRPr="00E0101A">
        <w:rPr>
          <w:rFonts w:ascii="Lucida Sans" w:hAnsi="Lucida Sans"/>
          <w:sz w:val="16"/>
          <w:szCs w:val="16"/>
          <w:lang w:val="en-US"/>
        </w:rPr>
        <w:t>.</w:t>
      </w:r>
      <w:r w:rsidR="00674E4E" w:rsidRPr="00E0101A">
        <w:rPr>
          <w:rFonts w:ascii="Lucida Sans" w:hAnsi="Lucida Sans"/>
          <w:sz w:val="16"/>
          <w:szCs w:val="16"/>
          <w:lang w:val="en-US"/>
        </w:rPr>
        <w:t>4 (-17</w:t>
      </w:r>
      <w:r w:rsidR="003A3EE4" w:rsidRPr="00E0101A">
        <w:rPr>
          <w:rFonts w:ascii="Lucida Sans" w:hAnsi="Lucida Sans"/>
          <w:sz w:val="16"/>
          <w:szCs w:val="16"/>
          <w:lang w:val="en-US"/>
        </w:rPr>
        <w:t>.</w:t>
      </w:r>
      <w:r w:rsidR="00674E4E" w:rsidRPr="00E0101A">
        <w:rPr>
          <w:rFonts w:ascii="Lucida Sans" w:hAnsi="Lucida Sans"/>
          <w:sz w:val="16"/>
          <w:szCs w:val="16"/>
          <w:lang w:val="en-US"/>
        </w:rPr>
        <w:t xml:space="preserve">8) </w:t>
      </w:r>
      <w:r w:rsidR="001B22AE" w:rsidRPr="00E0101A">
        <w:rPr>
          <w:rFonts w:ascii="Lucida Sans" w:hAnsi="Lucida Sans"/>
          <w:sz w:val="16"/>
          <w:szCs w:val="16"/>
          <w:lang w:val="en-US"/>
        </w:rPr>
        <w:t>percent</w:t>
      </w:r>
      <w:r w:rsidRPr="00E0101A">
        <w:rPr>
          <w:rFonts w:ascii="Lucida Sans" w:hAnsi="Lucida Sans"/>
          <w:sz w:val="16"/>
          <w:szCs w:val="16"/>
          <w:lang w:val="en-US"/>
        </w:rPr>
        <w:t>.</w:t>
      </w:r>
    </w:p>
    <w:p w14:paraId="19401AE0" w14:textId="6B37105F" w:rsidR="00674E4E" w:rsidRPr="00E0101A" w:rsidRDefault="00E0101A" w:rsidP="00674E4E">
      <w:pPr>
        <w:pStyle w:val="NoSpacing"/>
        <w:numPr>
          <w:ilvl w:val="0"/>
          <w:numId w:val="9"/>
        </w:numPr>
        <w:spacing w:line="276" w:lineRule="auto"/>
        <w:rPr>
          <w:rFonts w:ascii="Lucida Sans" w:hAnsi="Lucida Sans"/>
          <w:sz w:val="16"/>
          <w:szCs w:val="16"/>
          <w:lang w:val="en-US"/>
        </w:rPr>
      </w:pPr>
      <w:r w:rsidRPr="00E0101A">
        <w:rPr>
          <w:rFonts w:ascii="Lucida Sans" w:hAnsi="Lucida Sans"/>
          <w:sz w:val="16"/>
          <w:szCs w:val="16"/>
          <w:lang w:val="en-US"/>
        </w:rPr>
        <w:t xml:space="preserve">Profit after tax amounted to </w:t>
      </w:r>
      <w:r>
        <w:rPr>
          <w:rFonts w:ascii="Lucida Sans" w:hAnsi="Lucida Sans"/>
          <w:sz w:val="16"/>
          <w:szCs w:val="16"/>
          <w:lang w:val="en-US"/>
        </w:rPr>
        <w:t xml:space="preserve">SEK </w:t>
      </w:r>
      <w:r w:rsidR="00674E4E" w:rsidRPr="00E0101A">
        <w:rPr>
          <w:rFonts w:ascii="Lucida Sans" w:hAnsi="Lucida Sans"/>
          <w:sz w:val="16"/>
          <w:szCs w:val="16"/>
          <w:lang w:val="en-US"/>
        </w:rPr>
        <w:t>10</w:t>
      </w:r>
      <w:r w:rsidR="003A3EE4" w:rsidRPr="00E0101A">
        <w:rPr>
          <w:rFonts w:ascii="Lucida Sans" w:hAnsi="Lucida Sans"/>
          <w:sz w:val="16"/>
          <w:szCs w:val="16"/>
          <w:lang w:val="en-US"/>
        </w:rPr>
        <w:t>.</w:t>
      </w:r>
      <w:r w:rsidR="00674E4E" w:rsidRPr="00E0101A">
        <w:rPr>
          <w:rFonts w:ascii="Lucida Sans" w:hAnsi="Lucida Sans"/>
          <w:sz w:val="16"/>
          <w:szCs w:val="16"/>
          <w:lang w:val="en-US"/>
        </w:rPr>
        <w:t>4 (-10</w:t>
      </w:r>
      <w:r w:rsidR="003A3EE4" w:rsidRPr="00E0101A">
        <w:rPr>
          <w:rFonts w:ascii="Lucida Sans" w:hAnsi="Lucida Sans"/>
          <w:sz w:val="16"/>
          <w:szCs w:val="16"/>
          <w:lang w:val="en-US"/>
        </w:rPr>
        <w:t>.</w:t>
      </w:r>
      <w:r w:rsidR="00674E4E" w:rsidRPr="00E0101A">
        <w:rPr>
          <w:rFonts w:ascii="Lucida Sans" w:hAnsi="Lucida Sans"/>
          <w:sz w:val="16"/>
          <w:szCs w:val="16"/>
          <w:lang w:val="en-US"/>
        </w:rPr>
        <w:t>8) m</w:t>
      </w:r>
      <w:r>
        <w:rPr>
          <w:rFonts w:ascii="Lucida Sans" w:hAnsi="Lucida Sans"/>
          <w:sz w:val="16"/>
          <w:szCs w:val="16"/>
          <w:lang w:val="en-US"/>
        </w:rPr>
        <w:t>illion.</w:t>
      </w:r>
    </w:p>
    <w:p w14:paraId="4B53CB15" w14:textId="692D7504" w:rsidR="00674E4E" w:rsidRPr="00E0101A" w:rsidRDefault="00E0101A" w:rsidP="00674E4E">
      <w:pPr>
        <w:pStyle w:val="NoSpacing"/>
        <w:numPr>
          <w:ilvl w:val="0"/>
          <w:numId w:val="9"/>
        </w:numPr>
        <w:spacing w:line="276" w:lineRule="auto"/>
        <w:rPr>
          <w:rFonts w:ascii="Lucida Sans" w:hAnsi="Lucida Sans"/>
          <w:sz w:val="16"/>
          <w:szCs w:val="16"/>
          <w:lang w:val="en-US"/>
        </w:rPr>
      </w:pPr>
      <w:r w:rsidRPr="00E0101A">
        <w:rPr>
          <w:rFonts w:ascii="Lucida Sans" w:hAnsi="Lucida Sans"/>
          <w:sz w:val="16"/>
          <w:szCs w:val="16"/>
          <w:lang w:val="en-US"/>
        </w:rPr>
        <w:t>Earnings per share amounted to</w:t>
      </w:r>
      <w:r>
        <w:rPr>
          <w:rFonts w:ascii="Lucida Sans" w:hAnsi="Lucida Sans"/>
          <w:sz w:val="16"/>
          <w:szCs w:val="16"/>
          <w:lang w:val="en-US"/>
        </w:rPr>
        <w:t xml:space="preserve"> SEK </w:t>
      </w:r>
      <w:r w:rsidR="00674E4E" w:rsidRPr="00E0101A">
        <w:rPr>
          <w:rFonts w:ascii="Lucida Sans" w:hAnsi="Lucida Sans"/>
          <w:sz w:val="16"/>
          <w:szCs w:val="16"/>
          <w:lang w:val="en-US"/>
        </w:rPr>
        <w:t>0</w:t>
      </w:r>
      <w:r w:rsidR="003A3EE4" w:rsidRPr="00E0101A">
        <w:rPr>
          <w:rFonts w:ascii="Lucida Sans" w:hAnsi="Lucida Sans"/>
          <w:sz w:val="16"/>
          <w:szCs w:val="16"/>
          <w:lang w:val="en-US"/>
        </w:rPr>
        <w:t>.</w:t>
      </w:r>
      <w:r w:rsidR="00674E4E" w:rsidRPr="00E0101A">
        <w:rPr>
          <w:rFonts w:ascii="Lucida Sans" w:hAnsi="Lucida Sans"/>
          <w:sz w:val="16"/>
          <w:szCs w:val="16"/>
          <w:lang w:val="en-US"/>
        </w:rPr>
        <w:t>56 (-0</w:t>
      </w:r>
      <w:r w:rsidR="003A3EE4" w:rsidRPr="00E0101A">
        <w:rPr>
          <w:rFonts w:ascii="Lucida Sans" w:hAnsi="Lucida Sans"/>
          <w:sz w:val="16"/>
          <w:szCs w:val="16"/>
          <w:lang w:val="en-US"/>
        </w:rPr>
        <w:t>.</w:t>
      </w:r>
      <w:r w:rsidR="00674E4E" w:rsidRPr="00E0101A">
        <w:rPr>
          <w:rFonts w:ascii="Lucida Sans" w:hAnsi="Lucida Sans"/>
          <w:sz w:val="16"/>
          <w:szCs w:val="16"/>
          <w:lang w:val="en-US"/>
        </w:rPr>
        <w:t>58)</w:t>
      </w:r>
      <w:r>
        <w:rPr>
          <w:rFonts w:ascii="Lucida Sans" w:hAnsi="Lucida Sans"/>
          <w:sz w:val="16"/>
          <w:szCs w:val="16"/>
          <w:lang w:val="en-US"/>
        </w:rPr>
        <w:t>.</w:t>
      </w:r>
    </w:p>
    <w:p w14:paraId="68A2B7F2" w14:textId="2A8E7F38" w:rsidR="00674E4E" w:rsidRPr="00E0101A" w:rsidRDefault="00E0101A" w:rsidP="00674E4E">
      <w:pPr>
        <w:pStyle w:val="NoSpacing"/>
        <w:numPr>
          <w:ilvl w:val="0"/>
          <w:numId w:val="9"/>
        </w:numPr>
        <w:spacing w:line="276" w:lineRule="auto"/>
        <w:rPr>
          <w:rFonts w:ascii="Lucida Sans" w:hAnsi="Lucida Sans"/>
          <w:sz w:val="16"/>
          <w:szCs w:val="16"/>
          <w:lang w:val="en-US"/>
        </w:rPr>
      </w:pPr>
      <w:r w:rsidRPr="00E0101A">
        <w:rPr>
          <w:rFonts w:ascii="Lucida Sans" w:hAnsi="Lucida Sans"/>
          <w:sz w:val="16"/>
          <w:szCs w:val="16"/>
          <w:lang w:val="en-US"/>
        </w:rPr>
        <w:t>Cash flow from operating activities amounted to SEK</w:t>
      </w:r>
      <w:r>
        <w:rPr>
          <w:rFonts w:ascii="Lucida Sans" w:hAnsi="Lucida Sans"/>
          <w:sz w:val="16"/>
          <w:szCs w:val="16"/>
          <w:lang w:val="en-US"/>
        </w:rPr>
        <w:t xml:space="preserve"> </w:t>
      </w:r>
      <w:r w:rsidR="00674E4E" w:rsidRPr="00E0101A">
        <w:rPr>
          <w:rFonts w:ascii="Lucida Sans" w:hAnsi="Lucida Sans"/>
          <w:sz w:val="16"/>
          <w:szCs w:val="16"/>
          <w:lang w:val="en-US"/>
        </w:rPr>
        <w:t>-1</w:t>
      </w:r>
      <w:r w:rsidR="003A3EE4" w:rsidRPr="00E0101A">
        <w:rPr>
          <w:rFonts w:ascii="Lucida Sans" w:hAnsi="Lucida Sans"/>
          <w:sz w:val="16"/>
          <w:szCs w:val="16"/>
          <w:lang w:val="en-US"/>
        </w:rPr>
        <w:t>.</w:t>
      </w:r>
      <w:r w:rsidR="00674E4E" w:rsidRPr="00E0101A">
        <w:rPr>
          <w:rFonts w:ascii="Lucida Sans" w:hAnsi="Lucida Sans"/>
          <w:sz w:val="16"/>
          <w:szCs w:val="16"/>
          <w:lang w:val="en-US"/>
        </w:rPr>
        <w:t>6 (0</w:t>
      </w:r>
      <w:r w:rsidR="003A3EE4" w:rsidRPr="00E0101A">
        <w:rPr>
          <w:rFonts w:ascii="Lucida Sans" w:hAnsi="Lucida Sans"/>
          <w:sz w:val="16"/>
          <w:szCs w:val="16"/>
          <w:lang w:val="en-US"/>
        </w:rPr>
        <w:t>.</w:t>
      </w:r>
      <w:r w:rsidR="00674E4E" w:rsidRPr="00E0101A">
        <w:rPr>
          <w:rFonts w:ascii="Lucida Sans" w:hAnsi="Lucida Sans"/>
          <w:sz w:val="16"/>
          <w:szCs w:val="16"/>
          <w:lang w:val="en-US"/>
        </w:rPr>
        <w:t xml:space="preserve">7) </w:t>
      </w:r>
      <w:r>
        <w:rPr>
          <w:rFonts w:ascii="Lucida Sans" w:hAnsi="Lucida Sans"/>
          <w:sz w:val="16"/>
          <w:szCs w:val="16"/>
          <w:lang w:val="en-US"/>
        </w:rPr>
        <w:t>million.</w:t>
      </w:r>
    </w:p>
    <w:p w14:paraId="4EFC1285" w14:textId="77777777" w:rsidR="00674E4E" w:rsidRPr="00E0101A" w:rsidRDefault="00674E4E" w:rsidP="00674E4E">
      <w:pPr>
        <w:autoSpaceDE w:val="0"/>
        <w:autoSpaceDN w:val="0"/>
        <w:adjustRightInd w:val="0"/>
        <w:spacing w:after="0" w:line="240" w:lineRule="auto"/>
        <w:rPr>
          <w:rFonts w:ascii="Borda Bold" w:hAnsi="Borda Bold" w:cs="Arial"/>
          <w:b/>
          <w:iCs/>
          <w:sz w:val="16"/>
          <w:szCs w:val="16"/>
          <w:lang w:val="en-US"/>
        </w:rPr>
      </w:pPr>
    </w:p>
    <w:p w14:paraId="375F603E" w14:textId="77777777" w:rsidR="00674E4E" w:rsidRPr="00E0101A" w:rsidRDefault="00674E4E" w:rsidP="00674E4E">
      <w:pPr>
        <w:autoSpaceDE w:val="0"/>
        <w:autoSpaceDN w:val="0"/>
        <w:adjustRightInd w:val="0"/>
        <w:spacing w:after="0" w:line="240" w:lineRule="auto"/>
        <w:rPr>
          <w:rFonts w:ascii="Borda Bold" w:hAnsi="Borda Bold" w:cs="Arial"/>
          <w:b/>
          <w:iCs/>
          <w:sz w:val="16"/>
          <w:szCs w:val="16"/>
          <w:lang w:val="en-US"/>
        </w:rPr>
      </w:pPr>
    </w:p>
    <w:p w14:paraId="60FC01E3" w14:textId="77777777" w:rsidR="00674E4E" w:rsidRPr="00E0101A" w:rsidRDefault="00674E4E" w:rsidP="00674E4E">
      <w:pPr>
        <w:autoSpaceDE w:val="0"/>
        <w:autoSpaceDN w:val="0"/>
        <w:adjustRightInd w:val="0"/>
        <w:spacing w:after="0" w:line="240" w:lineRule="auto"/>
        <w:rPr>
          <w:rFonts w:ascii="Borda Bold" w:hAnsi="Borda Bold" w:cs="Arial"/>
          <w:b/>
          <w:iCs/>
          <w:sz w:val="16"/>
          <w:szCs w:val="16"/>
          <w:lang w:val="en-US"/>
        </w:rPr>
      </w:pPr>
    </w:p>
    <w:p w14:paraId="3EE159BA" w14:textId="77777777" w:rsidR="00674E4E" w:rsidRPr="00E0101A" w:rsidRDefault="00674E4E" w:rsidP="00674E4E">
      <w:pPr>
        <w:autoSpaceDE w:val="0"/>
        <w:autoSpaceDN w:val="0"/>
        <w:adjustRightInd w:val="0"/>
        <w:spacing w:after="0" w:line="240" w:lineRule="auto"/>
        <w:rPr>
          <w:rFonts w:ascii="Borda Bold" w:hAnsi="Borda Bold" w:cs="Arial"/>
          <w:b/>
          <w:iCs/>
          <w:sz w:val="16"/>
          <w:szCs w:val="16"/>
          <w:lang w:val="en-US"/>
        </w:rPr>
      </w:pPr>
    </w:p>
    <w:p w14:paraId="663BFC80" w14:textId="77777777" w:rsidR="00674E4E" w:rsidRPr="00E0101A" w:rsidRDefault="00674E4E" w:rsidP="00674E4E">
      <w:pPr>
        <w:autoSpaceDE w:val="0"/>
        <w:autoSpaceDN w:val="0"/>
        <w:adjustRightInd w:val="0"/>
        <w:spacing w:after="0" w:line="240" w:lineRule="auto"/>
        <w:rPr>
          <w:rFonts w:ascii="Borda Bold" w:hAnsi="Borda Bold" w:cs="Arial"/>
          <w:b/>
          <w:iCs/>
          <w:sz w:val="16"/>
          <w:szCs w:val="16"/>
          <w:lang w:val="en-US"/>
        </w:rPr>
      </w:pPr>
    </w:p>
    <w:p w14:paraId="2652A2BA" w14:textId="77777777" w:rsidR="00674E4E" w:rsidRPr="00E0101A" w:rsidRDefault="00674E4E" w:rsidP="00674E4E">
      <w:pPr>
        <w:autoSpaceDE w:val="0"/>
        <w:autoSpaceDN w:val="0"/>
        <w:adjustRightInd w:val="0"/>
        <w:spacing w:after="0" w:line="240" w:lineRule="auto"/>
        <w:rPr>
          <w:rFonts w:ascii="Borda Bold" w:hAnsi="Borda Bold" w:cs="Arial"/>
          <w:b/>
          <w:iCs/>
          <w:sz w:val="16"/>
          <w:szCs w:val="16"/>
          <w:lang w:val="en-US"/>
        </w:rPr>
      </w:pPr>
    </w:p>
    <w:p w14:paraId="4B398672" w14:textId="77777777" w:rsidR="00674E4E" w:rsidRPr="00E0101A" w:rsidRDefault="00674E4E" w:rsidP="00674E4E">
      <w:pPr>
        <w:autoSpaceDE w:val="0"/>
        <w:autoSpaceDN w:val="0"/>
        <w:adjustRightInd w:val="0"/>
        <w:spacing w:after="0" w:line="240" w:lineRule="auto"/>
        <w:rPr>
          <w:rFonts w:ascii="Borda Bold" w:hAnsi="Borda Bold" w:cs="Arial"/>
          <w:b/>
          <w:iCs/>
          <w:sz w:val="16"/>
          <w:szCs w:val="16"/>
          <w:lang w:val="en-US"/>
        </w:rPr>
      </w:pPr>
    </w:p>
    <w:p w14:paraId="78E7AB30" w14:textId="77777777" w:rsidR="00674E4E" w:rsidRPr="00E0101A" w:rsidRDefault="00674E4E" w:rsidP="00674E4E">
      <w:pPr>
        <w:autoSpaceDE w:val="0"/>
        <w:autoSpaceDN w:val="0"/>
        <w:adjustRightInd w:val="0"/>
        <w:spacing w:after="0" w:line="240" w:lineRule="auto"/>
        <w:rPr>
          <w:rFonts w:ascii="Borda Bold" w:hAnsi="Borda Bold" w:cs="Arial"/>
          <w:b/>
          <w:iCs/>
          <w:sz w:val="16"/>
          <w:szCs w:val="16"/>
          <w:lang w:val="en-US"/>
        </w:rPr>
      </w:pPr>
    </w:p>
    <w:p w14:paraId="6F887E01" w14:textId="27EC5F80"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32187131" w14:textId="60254940"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117813B0" w14:textId="479B98FB"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731CCD08" w14:textId="1EB2E0CD"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4F66DCCF" w14:textId="30F0CB26"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20AE2DCC" w14:textId="691DC3A4"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35E750EE" w14:textId="2CB0CE13"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15DE6E12" w14:textId="4116D5D6"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24163CC6" w14:textId="7AAB96CB"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23C4ED66" w14:textId="18FA68D3"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59942A9C" w14:textId="4F6F3C01"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795DDD0F" w14:textId="1E77A53B" w:rsidR="00284135" w:rsidRPr="00E0101A" w:rsidRDefault="00284135" w:rsidP="00B44C73">
      <w:pPr>
        <w:autoSpaceDE w:val="0"/>
        <w:autoSpaceDN w:val="0"/>
        <w:adjustRightInd w:val="0"/>
        <w:spacing w:after="0" w:line="240" w:lineRule="auto"/>
        <w:rPr>
          <w:rFonts w:ascii="Borda Bold" w:hAnsi="Borda Bold" w:cs="Arial"/>
          <w:b/>
          <w:iCs/>
          <w:sz w:val="16"/>
          <w:szCs w:val="16"/>
          <w:lang w:val="en-US"/>
        </w:rPr>
      </w:pPr>
    </w:p>
    <w:p w14:paraId="4043E6A3" w14:textId="77777777" w:rsidR="007F71ED" w:rsidRPr="008D6B82" w:rsidRDefault="007F71ED" w:rsidP="007F71ED">
      <w:pPr>
        <w:autoSpaceDE w:val="0"/>
        <w:autoSpaceDN w:val="0"/>
        <w:adjustRightInd w:val="0"/>
        <w:spacing w:line="240" w:lineRule="auto"/>
        <w:jc w:val="both"/>
        <w:rPr>
          <w:rFonts w:ascii="Borda Bold" w:hAnsi="Borda Bold" w:cs="Arial"/>
          <w:b/>
          <w:iCs/>
          <w:sz w:val="16"/>
          <w:szCs w:val="16"/>
        </w:rPr>
      </w:pPr>
      <w:r w:rsidRPr="008D6B82">
        <w:rPr>
          <w:rFonts w:ascii="Borda Bold" w:hAnsi="Borda Bold" w:cs="Arial"/>
          <w:b/>
          <w:iCs/>
          <w:sz w:val="16"/>
          <w:szCs w:val="16"/>
        </w:rPr>
        <w:t>MSAB in brief</w:t>
      </w:r>
    </w:p>
    <w:p w14:paraId="6F0A8C6E" w14:textId="07F3E0AC" w:rsidR="00284135" w:rsidRPr="000D5FFD" w:rsidRDefault="007F71ED" w:rsidP="007F71ED">
      <w:pPr>
        <w:autoSpaceDE w:val="0"/>
        <w:autoSpaceDN w:val="0"/>
        <w:adjustRightInd w:val="0"/>
        <w:spacing w:after="0" w:line="240" w:lineRule="auto"/>
        <w:rPr>
          <w:rFonts w:ascii="Borda Bold" w:hAnsi="Borda Bold" w:cs="Arial"/>
          <w:b/>
          <w:iCs/>
          <w:sz w:val="16"/>
          <w:szCs w:val="16"/>
          <w:lang w:val="en-US"/>
        </w:rPr>
      </w:pPr>
      <w:r w:rsidRPr="008D6B82">
        <w:rPr>
          <w:rFonts w:ascii="Borda Bold" w:hAnsi="Borda Bold" w:cs="Arial"/>
          <w:bCs/>
          <w:iCs/>
          <w:sz w:val="16"/>
          <w:szCs w:val="16"/>
        </w:rPr>
        <w:t>MSAB is a world leader in mobile forensics technology with the aim of extracting and analysing data from confiscated mobile devices, mainly from mobile phones. The Company has its own sales offices and sales representatives in Europe, North America, South America, China, Australia, Singapore, Japan and Russia, and together with a number of distributors, covers most of the world. The proprietary products have become a de facto standard in the field and are used for securing evidence in more than 100 countries. These products are complemented by a wide range of training courses with the possibility of becoming certified in a forensically sound methodology. Customers are primarily law enforcement agencies, such as police, military and customs. MSAB is listed on NASDAQ Stockholm under the ticker symbol: MSAB B.</w:t>
      </w:r>
    </w:p>
    <w:p w14:paraId="13677B40" w14:textId="40A8F1A5" w:rsidR="00284135" w:rsidRPr="000D5FFD" w:rsidRDefault="00284135" w:rsidP="00B44C73">
      <w:pPr>
        <w:autoSpaceDE w:val="0"/>
        <w:autoSpaceDN w:val="0"/>
        <w:adjustRightInd w:val="0"/>
        <w:spacing w:after="0" w:line="240" w:lineRule="auto"/>
        <w:rPr>
          <w:rFonts w:ascii="Borda Bold" w:hAnsi="Borda Bold" w:cs="Arial"/>
          <w:b/>
          <w:iCs/>
          <w:sz w:val="16"/>
          <w:szCs w:val="16"/>
          <w:lang w:val="en-US"/>
        </w:rPr>
      </w:pPr>
    </w:p>
    <w:p w14:paraId="3C065994" w14:textId="4016E7CA" w:rsidR="00B1770D" w:rsidRPr="00D642D4" w:rsidRDefault="00B1770D" w:rsidP="00284135">
      <w:pPr>
        <w:autoSpaceDE w:val="0"/>
        <w:autoSpaceDN w:val="0"/>
        <w:adjustRightInd w:val="0"/>
        <w:spacing w:line="240" w:lineRule="auto"/>
        <w:jc w:val="both"/>
        <w:rPr>
          <w:rFonts w:ascii="Lucida Sans Unicode" w:hAnsi="Lucida Sans Unicode" w:cs="Lucida Sans Unicode"/>
          <w:iCs/>
          <w:color w:val="000000"/>
          <w:sz w:val="14"/>
          <w:szCs w:val="14"/>
          <w:lang w:val="en-US"/>
        </w:rPr>
        <w:sectPr w:rsidR="00B1770D" w:rsidRPr="00D642D4" w:rsidSect="008013DC">
          <w:headerReference w:type="default" r:id="rId11"/>
          <w:footerReference w:type="default" r:id="rId12"/>
          <w:type w:val="continuous"/>
          <w:pgSz w:w="11906" w:h="16838" w:code="9"/>
          <w:pgMar w:top="1418" w:right="1133" w:bottom="1418" w:left="1134" w:header="567" w:footer="567" w:gutter="0"/>
          <w:cols w:space="0"/>
          <w:docGrid w:linePitch="360"/>
        </w:sectPr>
      </w:pPr>
    </w:p>
    <w:p w14:paraId="0F26597D" w14:textId="77777777" w:rsidR="003F7E4A" w:rsidRPr="00D642D4" w:rsidRDefault="003F7E4A" w:rsidP="00EE3316">
      <w:pPr>
        <w:pStyle w:val="NoSpacing"/>
        <w:spacing w:after="240"/>
        <w:jc w:val="both"/>
        <w:rPr>
          <w:rFonts w:ascii="Borda Bold" w:hAnsi="Borda Bold"/>
          <w:sz w:val="52"/>
          <w:szCs w:val="52"/>
          <w:lang w:val="en-US"/>
        </w:rPr>
      </w:pPr>
    </w:p>
    <w:p w14:paraId="1ECE46B1" w14:textId="5EC9F860" w:rsidR="00774F0C" w:rsidRPr="00F30440" w:rsidRDefault="007D2CAC" w:rsidP="00774F0C">
      <w:pPr>
        <w:pStyle w:val="NoSpacing"/>
        <w:spacing w:after="240"/>
        <w:jc w:val="both"/>
        <w:rPr>
          <w:rFonts w:ascii="Borda Bold" w:hAnsi="Borda Bold"/>
          <w:sz w:val="52"/>
          <w:szCs w:val="52"/>
          <w:lang w:val="en-US"/>
        </w:rPr>
      </w:pPr>
      <w:r w:rsidRPr="00F30440">
        <w:rPr>
          <w:rFonts w:ascii="Borda Bold" w:hAnsi="Borda Bold"/>
          <w:sz w:val="52"/>
          <w:szCs w:val="52"/>
          <w:lang w:val="en-US"/>
        </w:rPr>
        <w:t>Comments from the CEO</w:t>
      </w:r>
    </w:p>
    <w:p w14:paraId="10F0087C" w14:textId="3E11BE5F" w:rsidR="00437388" w:rsidRPr="00BD7354" w:rsidRDefault="00F30440" w:rsidP="00437388">
      <w:pPr>
        <w:spacing w:line="276" w:lineRule="auto"/>
        <w:jc w:val="both"/>
        <w:rPr>
          <w:rFonts w:ascii="Lucida Sans 375Text BAS" w:hAnsi="Lucida Sans 375Text BAS" w:cs="Arial"/>
          <w:sz w:val="16"/>
          <w:szCs w:val="16"/>
          <w:lang w:val="en-US"/>
        </w:rPr>
      </w:pPr>
      <w:r>
        <w:rPr>
          <w:rFonts w:ascii="Lucida Sans 375Text BAS" w:hAnsi="Lucida Sans 375Text BAS" w:cs="Arial"/>
          <w:sz w:val="16"/>
          <w:szCs w:val="16"/>
          <w:lang w:val="en-US"/>
        </w:rPr>
        <w:t>In early</w:t>
      </w:r>
      <w:r w:rsidR="007D2CAC" w:rsidRPr="007D2CAC">
        <w:rPr>
          <w:rFonts w:ascii="Lucida Sans 375Text BAS" w:hAnsi="Lucida Sans 375Text BAS" w:cs="Arial"/>
          <w:sz w:val="16"/>
          <w:szCs w:val="16"/>
          <w:lang w:val="en-US"/>
        </w:rPr>
        <w:t xml:space="preserve"> </w:t>
      </w:r>
      <w:r w:rsidR="00F2541D" w:rsidRPr="007D2CAC">
        <w:rPr>
          <w:rFonts w:ascii="Lucida Sans 375Text BAS" w:hAnsi="Lucida Sans 375Text BAS" w:cs="Arial"/>
          <w:sz w:val="16"/>
          <w:szCs w:val="16"/>
          <w:lang w:val="en-US"/>
        </w:rPr>
        <w:t>April</w:t>
      </w:r>
      <w:r w:rsidR="007D2CAC" w:rsidRPr="007D2CAC">
        <w:rPr>
          <w:rFonts w:ascii="Lucida Sans 375Text BAS" w:hAnsi="Lucida Sans 375Text BAS" w:cs="Arial"/>
          <w:sz w:val="16"/>
          <w:szCs w:val="16"/>
          <w:lang w:val="en-US"/>
        </w:rPr>
        <w:t>, the situation for Sweden and the world was more uncertain than ever,</w:t>
      </w:r>
      <w:r w:rsidR="007D2CAC">
        <w:rPr>
          <w:rFonts w:ascii="Lucida Sans 375Text BAS" w:hAnsi="Lucida Sans 375Text BAS" w:cs="Arial"/>
          <w:sz w:val="16"/>
          <w:szCs w:val="16"/>
          <w:lang w:val="en-US"/>
        </w:rPr>
        <w:t xml:space="preserve"> and</w:t>
      </w:r>
      <w:r w:rsidR="007D2CAC" w:rsidRPr="007D2CAC">
        <w:rPr>
          <w:rFonts w:ascii="Lucida Sans 375Text BAS" w:hAnsi="Lucida Sans 375Text BAS" w:cs="Arial"/>
          <w:sz w:val="16"/>
          <w:szCs w:val="16"/>
          <w:lang w:val="en-US"/>
        </w:rPr>
        <w:t xml:space="preserve"> </w:t>
      </w:r>
      <w:r w:rsidR="007D2CAC">
        <w:rPr>
          <w:rFonts w:ascii="Lucida Sans 375Text BAS" w:hAnsi="Lucida Sans 375Text BAS" w:cs="Arial"/>
          <w:sz w:val="16"/>
          <w:szCs w:val="16"/>
          <w:lang w:val="en-US"/>
        </w:rPr>
        <w:t xml:space="preserve">the global community had shut down in a way that has never </w:t>
      </w:r>
      <w:r>
        <w:rPr>
          <w:rFonts w:ascii="Lucida Sans 375Text BAS" w:hAnsi="Lucida Sans 375Text BAS" w:cs="Arial"/>
          <w:sz w:val="16"/>
          <w:szCs w:val="16"/>
          <w:lang w:val="en-US"/>
        </w:rPr>
        <w:t xml:space="preserve">before </w:t>
      </w:r>
      <w:r w:rsidR="007D2CAC">
        <w:rPr>
          <w:rFonts w:ascii="Lucida Sans 375Text BAS" w:hAnsi="Lucida Sans 375Text BAS" w:cs="Arial"/>
          <w:sz w:val="16"/>
          <w:szCs w:val="16"/>
          <w:lang w:val="en-US"/>
        </w:rPr>
        <w:t>been witnessed</w:t>
      </w:r>
      <w:r w:rsidR="00437388" w:rsidRPr="007D2CAC">
        <w:rPr>
          <w:rFonts w:ascii="Lucida Sans 375Text BAS" w:hAnsi="Lucida Sans 375Text BAS" w:cs="Arial"/>
          <w:sz w:val="16"/>
          <w:szCs w:val="16"/>
          <w:lang w:val="en-US"/>
        </w:rPr>
        <w:t xml:space="preserve">. </w:t>
      </w:r>
      <w:r w:rsidR="00437388" w:rsidRPr="0074659D">
        <w:rPr>
          <w:rFonts w:ascii="Lucida Sans 375Text BAS" w:hAnsi="Lucida Sans 375Text BAS" w:cs="Arial"/>
          <w:sz w:val="16"/>
          <w:szCs w:val="16"/>
          <w:lang w:val="en-US"/>
        </w:rPr>
        <w:t xml:space="preserve">Covid-19 </w:t>
      </w:r>
      <w:r w:rsidR="0074659D" w:rsidRPr="0074659D">
        <w:rPr>
          <w:rFonts w:ascii="Lucida Sans 375Text BAS" w:hAnsi="Lucida Sans 375Text BAS" w:cs="Arial"/>
          <w:sz w:val="16"/>
          <w:szCs w:val="16"/>
          <w:lang w:val="en-US"/>
        </w:rPr>
        <w:t xml:space="preserve">was spreading from country </w:t>
      </w:r>
      <w:r w:rsidR="0074659D">
        <w:rPr>
          <w:rFonts w:ascii="Lucida Sans 375Text BAS" w:hAnsi="Lucida Sans 375Text BAS" w:cs="Arial"/>
          <w:sz w:val="16"/>
          <w:szCs w:val="16"/>
          <w:lang w:val="en-US"/>
        </w:rPr>
        <w:t>to country, region by region</w:t>
      </w:r>
      <w:r w:rsidR="00437388" w:rsidRPr="0074659D">
        <w:rPr>
          <w:rFonts w:ascii="Lucida Sans 375Text BAS" w:hAnsi="Lucida Sans 375Text BAS" w:cs="Arial"/>
          <w:sz w:val="16"/>
          <w:szCs w:val="16"/>
          <w:lang w:val="en-US"/>
        </w:rPr>
        <w:t xml:space="preserve">.  </w:t>
      </w:r>
      <w:r w:rsidR="00BD7354" w:rsidRPr="00BD7354">
        <w:rPr>
          <w:rFonts w:ascii="Lucida Sans 375Text BAS" w:hAnsi="Lucida Sans 375Text BAS" w:cs="Arial"/>
          <w:sz w:val="16"/>
          <w:szCs w:val="16"/>
          <w:lang w:val="en-US"/>
        </w:rPr>
        <w:t xml:space="preserve">Our customers stopped receiving visitors and we were unable to travel at all. The uncertainty surrounding this second quarter is </w:t>
      </w:r>
      <w:r w:rsidR="00BD7354">
        <w:rPr>
          <w:rFonts w:ascii="Lucida Sans 375Text BAS" w:hAnsi="Lucida Sans 375Text BAS" w:cs="Arial"/>
          <w:sz w:val="16"/>
          <w:szCs w:val="16"/>
          <w:lang w:val="en-US"/>
        </w:rPr>
        <w:t>greater</w:t>
      </w:r>
      <w:r w:rsidR="00BD7354" w:rsidRPr="00BD7354">
        <w:rPr>
          <w:rFonts w:ascii="Lucida Sans 375Text BAS" w:hAnsi="Lucida Sans 375Text BAS" w:cs="Arial"/>
          <w:sz w:val="16"/>
          <w:szCs w:val="16"/>
          <w:lang w:val="en-US"/>
        </w:rPr>
        <w:t xml:space="preserve"> than anything I have ev</w:t>
      </w:r>
      <w:r w:rsidR="00BD7354">
        <w:rPr>
          <w:rFonts w:ascii="Lucida Sans 375Text BAS" w:hAnsi="Lucida Sans 375Text BAS" w:cs="Arial"/>
          <w:sz w:val="16"/>
          <w:szCs w:val="16"/>
          <w:lang w:val="en-US"/>
        </w:rPr>
        <w:t>er experienced as MSAB’s CEO</w:t>
      </w:r>
      <w:r w:rsidR="00437388" w:rsidRPr="00BD7354">
        <w:rPr>
          <w:rFonts w:ascii="Lucida Sans 375Text BAS" w:hAnsi="Lucida Sans 375Text BAS" w:cs="Arial"/>
          <w:sz w:val="16"/>
          <w:szCs w:val="16"/>
          <w:lang w:val="en-US"/>
        </w:rPr>
        <w:t xml:space="preserve">. </w:t>
      </w:r>
    </w:p>
    <w:p w14:paraId="63823BD6" w14:textId="63CF6638" w:rsidR="00437388" w:rsidRPr="003943B9" w:rsidRDefault="003943B9" w:rsidP="00437388">
      <w:pPr>
        <w:spacing w:line="276" w:lineRule="auto"/>
        <w:jc w:val="both"/>
        <w:rPr>
          <w:rFonts w:ascii="Lucida Sans 375Text BAS" w:hAnsi="Lucida Sans 375Text BAS" w:cs="Arial"/>
          <w:sz w:val="16"/>
          <w:szCs w:val="16"/>
          <w:lang w:val="en-US"/>
        </w:rPr>
      </w:pPr>
      <w:r w:rsidRPr="00F30440">
        <w:rPr>
          <w:rFonts w:ascii="Lucida Sans 375Text BAS" w:hAnsi="Lucida Sans 375Text BAS" w:cs="Arial"/>
          <w:sz w:val="16"/>
          <w:szCs w:val="16"/>
          <w:lang w:val="en-US"/>
        </w:rPr>
        <w:t xml:space="preserve">My message to the </w:t>
      </w:r>
      <w:proofErr w:type="spellStart"/>
      <w:r w:rsidRPr="00F30440">
        <w:rPr>
          <w:rFonts w:ascii="Lucida Sans 375Text BAS" w:hAnsi="Lucida Sans 375Text BAS" w:cs="Arial"/>
          <w:sz w:val="16"/>
          <w:szCs w:val="16"/>
          <w:lang w:val="en-US"/>
        </w:rPr>
        <w:t>organisation</w:t>
      </w:r>
      <w:proofErr w:type="spellEnd"/>
      <w:r w:rsidRPr="00F30440">
        <w:rPr>
          <w:rFonts w:ascii="Lucida Sans 375Text BAS" w:hAnsi="Lucida Sans 375Text BAS" w:cs="Arial"/>
          <w:sz w:val="16"/>
          <w:szCs w:val="16"/>
          <w:lang w:val="en-US"/>
        </w:rPr>
        <w:t xml:space="preserve"> was crystal clear: we are facing one of the greatest challenges of </w:t>
      </w:r>
      <w:r w:rsidR="00093662">
        <w:rPr>
          <w:rFonts w:ascii="Lucida Sans 375Text BAS" w:hAnsi="Lucida Sans 375Text BAS" w:cs="Arial"/>
          <w:sz w:val="16"/>
          <w:szCs w:val="16"/>
          <w:lang w:val="en-US"/>
        </w:rPr>
        <w:t>our time</w:t>
      </w:r>
      <w:r w:rsidRPr="00F30440">
        <w:rPr>
          <w:rFonts w:ascii="Lucida Sans 375Text BAS" w:hAnsi="Lucida Sans 375Text BAS" w:cs="Arial"/>
          <w:sz w:val="16"/>
          <w:szCs w:val="16"/>
          <w:lang w:val="en-US"/>
        </w:rPr>
        <w:t xml:space="preserve"> and we have two choices. </w:t>
      </w:r>
      <w:r w:rsidRPr="003943B9">
        <w:rPr>
          <w:rFonts w:ascii="Lucida Sans 375Text BAS" w:hAnsi="Lucida Sans 375Text BAS" w:cs="Arial"/>
          <w:sz w:val="16"/>
          <w:szCs w:val="16"/>
          <w:lang w:val="en-US"/>
        </w:rPr>
        <w:t xml:space="preserve">Either we tighten our belts and survive on hope, or we accept the challenge and adapt to the new conditions </w:t>
      </w:r>
      <w:r>
        <w:rPr>
          <w:rFonts w:ascii="Lucida Sans 375Text BAS" w:hAnsi="Lucida Sans 375Text BAS" w:cs="Arial"/>
          <w:sz w:val="16"/>
          <w:szCs w:val="16"/>
          <w:lang w:val="en-US"/>
        </w:rPr>
        <w:t>with a view to the possibilities</w:t>
      </w:r>
      <w:r w:rsidR="00437388" w:rsidRPr="003943B9">
        <w:rPr>
          <w:rFonts w:ascii="Lucida Sans 375Text BAS" w:hAnsi="Lucida Sans 375Text BAS" w:cs="Arial"/>
          <w:sz w:val="16"/>
          <w:szCs w:val="16"/>
          <w:lang w:val="en-US"/>
        </w:rPr>
        <w:t xml:space="preserve">. </w:t>
      </w:r>
      <w:r w:rsidRPr="003943B9">
        <w:rPr>
          <w:rFonts w:ascii="Lucida Sans 375Text BAS" w:hAnsi="Lucida Sans 375Text BAS" w:cs="Arial"/>
          <w:sz w:val="16"/>
          <w:szCs w:val="16"/>
          <w:lang w:val="en-US"/>
        </w:rPr>
        <w:t xml:space="preserve">My choice was to accept the challenge and see the </w:t>
      </w:r>
      <w:r>
        <w:rPr>
          <w:rFonts w:ascii="Lucida Sans 375Text BAS" w:hAnsi="Lucida Sans 375Text BAS" w:cs="Arial"/>
          <w:sz w:val="16"/>
          <w:szCs w:val="16"/>
          <w:lang w:val="en-US"/>
        </w:rPr>
        <w:t>possibilities in the</w:t>
      </w:r>
      <w:r w:rsidR="00093662">
        <w:rPr>
          <w:rFonts w:ascii="Lucida Sans 375Text BAS" w:hAnsi="Lucida Sans 375Text BAS" w:cs="Arial"/>
          <w:sz w:val="16"/>
          <w:szCs w:val="16"/>
          <w:lang w:val="en-US"/>
        </w:rPr>
        <w:t xml:space="preserve"> current</w:t>
      </w:r>
      <w:r>
        <w:rPr>
          <w:rFonts w:ascii="Lucida Sans 375Text BAS" w:hAnsi="Lucida Sans 375Text BAS" w:cs="Arial"/>
          <w:sz w:val="16"/>
          <w:szCs w:val="16"/>
          <w:lang w:val="en-US"/>
        </w:rPr>
        <w:t xml:space="preserve"> situation</w:t>
      </w:r>
      <w:r w:rsidR="00437388" w:rsidRPr="003943B9">
        <w:rPr>
          <w:rFonts w:ascii="Lucida Sans 375Text BAS" w:hAnsi="Lucida Sans 375Text BAS" w:cs="Arial"/>
          <w:sz w:val="16"/>
          <w:szCs w:val="16"/>
          <w:lang w:val="en-US"/>
        </w:rPr>
        <w:t xml:space="preserve">. </w:t>
      </w:r>
    </w:p>
    <w:p w14:paraId="163E62D4" w14:textId="328C413F" w:rsidR="00437388" w:rsidRPr="00AC322F" w:rsidRDefault="00437388" w:rsidP="00437388">
      <w:pPr>
        <w:spacing w:line="276" w:lineRule="auto"/>
        <w:jc w:val="both"/>
        <w:rPr>
          <w:rFonts w:ascii="Lucida Sans 375Text BAS" w:hAnsi="Lucida Sans 375Text BAS" w:cs="Arial"/>
          <w:sz w:val="16"/>
          <w:szCs w:val="16"/>
          <w:lang w:val="en-US"/>
        </w:rPr>
      </w:pPr>
      <w:r w:rsidRPr="00241B97">
        <w:rPr>
          <w:rFonts w:ascii="Lucida Sans 375Text BAS" w:hAnsi="Lucida Sans 375Text BAS" w:cs="Arial"/>
          <w:sz w:val="16"/>
          <w:szCs w:val="16"/>
          <w:lang w:val="en-US"/>
        </w:rPr>
        <w:t>MSAB ha</w:t>
      </w:r>
      <w:r w:rsidR="00241B97" w:rsidRPr="00241B97">
        <w:rPr>
          <w:rFonts w:ascii="Lucida Sans 375Text BAS" w:hAnsi="Lucida Sans 375Text BAS" w:cs="Arial"/>
          <w:sz w:val="16"/>
          <w:szCs w:val="16"/>
          <w:lang w:val="en-US"/>
        </w:rPr>
        <w:t xml:space="preserve">s been operating for </w:t>
      </w:r>
      <w:r w:rsidRPr="00241B97">
        <w:rPr>
          <w:rFonts w:ascii="Lucida Sans 375Text BAS" w:hAnsi="Lucida Sans 375Text BAS" w:cs="Arial"/>
          <w:sz w:val="16"/>
          <w:szCs w:val="16"/>
          <w:lang w:val="en-US"/>
        </w:rPr>
        <w:t xml:space="preserve">36 </w:t>
      </w:r>
      <w:r w:rsidR="00241B97" w:rsidRPr="00241B97">
        <w:rPr>
          <w:rFonts w:ascii="Cambria" w:hAnsi="Cambria" w:cs="Cambria"/>
          <w:sz w:val="16"/>
          <w:szCs w:val="16"/>
          <w:lang w:val="en-US"/>
        </w:rPr>
        <w:t>years</w:t>
      </w:r>
      <w:r w:rsidR="008B2E38">
        <w:rPr>
          <w:rFonts w:ascii="Lucida Sans 375Text BAS" w:hAnsi="Lucida Sans 375Text BAS" w:cs="Arial"/>
          <w:sz w:val="16"/>
          <w:szCs w:val="16"/>
          <w:lang w:val="en-US"/>
        </w:rPr>
        <w:t xml:space="preserve"> –</w:t>
      </w:r>
      <w:r w:rsidR="00241B97" w:rsidRPr="00241B97">
        <w:rPr>
          <w:rFonts w:ascii="Lucida Sans 375Text BAS" w:hAnsi="Lucida Sans 375Text BAS" w:cs="Arial"/>
          <w:sz w:val="16"/>
          <w:szCs w:val="16"/>
          <w:lang w:val="en-US"/>
        </w:rPr>
        <w:t xml:space="preserve"> through good times and bad </w:t>
      </w:r>
      <w:r w:rsidR="008B2E38">
        <w:rPr>
          <w:rFonts w:ascii="Lucida Sans 375Text BAS" w:hAnsi="Lucida Sans 375Text BAS" w:cs="Arial"/>
          <w:sz w:val="16"/>
          <w:szCs w:val="16"/>
          <w:lang w:val="en-US"/>
        </w:rPr>
        <w:t>– taking on</w:t>
      </w:r>
      <w:r w:rsidR="00241B97" w:rsidRPr="00241B97">
        <w:rPr>
          <w:rFonts w:ascii="Lucida Sans 375Text BAS" w:hAnsi="Lucida Sans 375Text BAS" w:cs="Arial"/>
          <w:sz w:val="16"/>
          <w:szCs w:val="16"/>
          <w:lang w:val="en-US"/>
        </w:rPr>
        <w:t xml:space="preserve"> challe</w:t>
      </w:r>
      <w:r w:rsidR="00241B97">
        <w:rPr>
          <w:rFonts w:ascii="Lucida Sans 375Text BAS" w:hAnsi="Lucida Sans 375Text BAS" w:cs="Arial"/>
          <w:sz w:val="16"/>
          <w:szCs w:val="16"/>
          <w:lang w:val="en-US"/>
        </w:rPr>
        <w:t xml:space="preserve">nges </w:t>
      </w:r>
      <w:r w:rsidR="008B2E38">
        <w:rPr>
          <w:rFonts w:ascii="Lucida Sans 375Text BAS" w:hAnsi="Lucida Sans 375Text BAS" w:cs="Arial"/>
          <w:sz w:val="16"/>
          <w:szCs w:val="16"/>
          <w:lang w:val="en-US"/>
        </w:rPr>
        <w:t>as they</w:t>
      </w:r>
      <w:r w:rsidR="00241B97">
        <w:rPr>
          <w:rFonts w:ascii="Lucida Sans 375Text BAS" w:hAnsi="Lucida Sans 375Text BAS" w:cs="Arial"/>
          <w:sz w:val="16"/>
          <w:szCs w:val="16"/>
          <w:lang w:val="en-US"/>
        </w:rPr>
        <w:t xml:space="preserve"> appear and adapting. </w:t>
      </w:r>
      <w:r w:rsidR="00241B97" w:rsidRPr="00AC322F">
        <w:rPr>
          <w:rFonts w:ascii="Lucida Sans 375Text BAS" w:hAnsi="Lucida Sans 375Text BAS" w:cs="Arial"/>
          <w:sz w:val="16"/>
          <w:szCs w:val="16"/>
          <w:lang w:val="en-US"/>
        </w:rPr>
        <w:t xml:space="preserve">And </w:t>
      </w:r>
      <w:r w:rsidR="008B2E38" w:rsidRPr="00AC322F">
        <w:rPr>
          <w:rFonts w:ascii="Lucida Sans 375Text BAS" w:hAnsi="Lucida Sans 375Text BAS" w:cs="Arial"/>
          <w:sz w:val="16"/>
          <w:szCs w:val="16"/>
          <w:lang w:val="en-US"/>
        </w:rPr>
        <w:t>this time is no different</w:t>
      </w:r>
      <w:r w:rsidRPr="00AC322F">
        <w:rPr>
          <w:rFonts w:ascii="Lucida Sans 375Text BAS" w:hAnsi="Lucida Sans 375Text BAS" w:cs="Arial"/>
          <w:sz w:val="16"/>
          <w:szCs w:val="16"/>
          <w:lang w:val="en-US"/>
        </w:rPr>
        <w:t xml:space="preserve">. </w:t>
      </w:r>
    </w:p>
    <w:p w14:paraId="72620992" w14:textId="024447DB" w:rsidR="00437388" w:rsidRPr="00AC322F" w:rsidRDefault="00241B97" w:rsidP="00437388">
      <w:pPr>
        <w:spacing w:line="276" w:lineRule="auto"/>
        <w:jc w:val="both"/>
        <w:rPr>
          <w:rFonts w:ascii="Lucida Sans 375Text BAS" w:hAnsi="Lucida Sans 375Text BAS" w:cs="Arial"/>
          <w:sz w:val="16"/>
          <w:szCs w:val="16"/>
          <w:lang w:val="en-US"/>
        </w:rPr>
      </w:pPr>
      <w:r w:rsidRPr="00AC322F">
        <w:rPr>
          <w:rFonts w:ascii="Lucida Sans 375Text BAS" w:hAnsi="Lucida Sans 375Text BAS" w:cs="Arial"/>
          <w:sz w:val="16"/>
          <w:szCs w:val="16"/>
          <w:lang w:val="en-US"/>
        </w:rPr>
        <w:t xml:space="preserve">One of the most important decisions we took was </w:t>
      </w:r>
      <w:r w:rsidR="00AC322F" w:rsidRPr="00AC322F">
        <w:rPr>
          <w:rFonts w:ascii="Lucida Sans 375Text BAS" w:hAnsi="Lucida Sans 375Text BAS" w:cs="Arial"/>
          <w:sz w:val="16"/>
          <w:szCs w:val="16"/>
          <w:lang w:val="en-US"/>
        </w:rPr>
        <w:t xml:space="preserve">to not cancel a single meeting or activity, but rather to </w:t>
      </w:r>
      <w:r w:rsidR="00AC322F">
        <w:rPr>
          <w:rFonts w:ascii="Lucida Sans 375Text BAS" w:hAnsi="Lucida Sans 375Text BAS" w:cs="Arial"/>
          <w:sz w:val="16"/>
          <w:szCs w:val="16"/>
          <w:lang w:val="en-US"/>
        </w:rPr>
        <w:t xml:space="preserve">adapt. </w:t>
      </w:r>
      <w:r w:rsidR="00AC322F" w:rsidRPr="00AC322F">
        <w:rPr>
          <w:rFonts w:ascii="Lucida Sans 375Text BAS" w:hAnsi="Lucida Sans 375Text BAS" w:cs="Arial"/>
          <w:sz w:val="16"/>
          <w:szCs w:val="16"/>
          <w:lang w:val="en-US"/>
        </w:rPr>
        <w:t>We transformed all planned customer interactions and exhibitions to their digital equivalents. We have had a record-breaking number of customer intera</w:t>
      </w:r>
      <w:r w:rsidR="00AC322F">
        <w:rPr>
          <w:rFonts w:ascii="Lucida Sans 375Text BAS" w:hAnsi="Lucida Sans 375Text BAS" w:cs="Arial"/>
          <w:sz w:val="16"/>
          <w:szCs w:val="16"/>
          <w:lang w:val="en-US"/>
        </w:rPr>
        <w:t>c</w:t>
      </w:r>
      <w:r w:rsidR="00AC322F" w:rsidRPr="00AC322F">
        <w:rPr>
          <w:rFonts w:ascii="Lucida Sans 375Text BAS" w:hAnsi="Lucida Sans 375Text BAS" w:cs="Arial"/>
          <w:sz w:val="16"/>
          <w:szCs w:val="16"/>
          <w:lang w:val="en-US"/>
        </w:rPr>
        <w:t>tions during the second quarter</w:t>
      </w:r>
      <w:r w:rsidR="00AC322F">
        <w:rPr>
          <w:rFonts w:ascii="Lucida Sans 375Text BAS" w:hAnsi="Lucida Sans 375Text BAS" w:cs="Arial"/>
          <w:sz w:val="16"/>
          <w:szCs w:val="16"/>
          <w:lang w:val="en-US"/>
        </w:rPr>
        <w:t xml:space="preserve"> </w:t>
      </w:r>
      <w:r w:rsidR="00F2541D" w:rsidRPr="00AC322F">
        <w:rPr>
          <w:rFonts w:ascii="Lucida Sans 375Text BAS" w:hAnsi="Lucida Sans 375Text BAS" w:cs="Arial"/>
          <w:sz w:val="16"/>
          <w:szCs w:val="16"/>
          <w:lang w:val="en-US"/>
        </w:rPr>
        <w:t>and</w:t>
      </w:r>
      <w:r w:rsidR="00437388" w:rsidRPr="00AC322F">
        <w:rPr>
          <w:rFonts w:ascii="Lucida Sans 375Text BAS" w:hAnsi="Lucida Sans 375Text BAS" w:cs="Arial"/>
          <w:sz w:val="16"/>
          <w:szCs w:val="16"/>
          <w:lang w:val="en-US"/>
        </w:rPr>
        <w:t xml:space="preserve"> </w:t>
      </w:r>
      <w:r w:rsidR="00AC322F">
        <w:rPr>
          <w:rFonts w:ascii="Lucida Sans 375Text BAS" w:hAnsi="Lucida Sans 375Text BAS" w:cs="Arial"/>
          <w:sz w:val="16"/>
          <w:szCs w:val="16"/>
          <w:lang w:val="en-US"/>
        </w:rPr>
        <w:t>we have done so successfully</w:t>
      </w:r>
      <w:r w:rsidR="00437388" w:rsidRPr="00AC322F">
        <w:rPr>
          <w:rFonts w:ascii="Lucida Sans 375Text BAS" w:hAnsi="Lucida Sans 375Text BAS" w:cs="Arial"/>
          <w:sz w:val="16"/>
          <w:szCs w:val="16"/>
          <w:lang w:val="en-US"/>
        </w:rPr>
        <w:t xml:space="preserve">. </w:t>
      </w:r>
    </w:p>
    <w:p w14:paraId="36162CD6" w14:textId="628DFF16" w:rsidR="00437388" w:rsidRPr="008052CC" w:rsidRDefault="008052CC" w:rsidP="00437388">
      <w:pPr>
        <w:spacing w:line="276" w:lineRule="auto"/>
        <w:jc w:val="both"/>
        <w:rPr>
          <w:rFonts w:ascii="Lucida Sans 375Text BAS" w:hAnsi="Lucida Sans 375Text BAS" w:cs="Arial"/>
          <w:sz w:val="16"/>
          <w:szCs w:val="16"/>
          <w:lang w:val="en-US"/>
        </w:rPr>
      </w:pPr>
      <w:r w:rsidRPr="008052CC">
        <w:rPr>
          <w:rFonts w:ascii="Lucida Sans 375Text BAS" w:hAnsi="Lucida Sans 375Text BAS" w:cs="Arial"/>
          <w:sz w:val="16"/>
          <w:szCs w:val="16"/>
          <w:lang w:val="en-US"/>
        </w:rPr>
        <w:t>The current situation has hastened our and our cu</w:t>
      </w:r>
      <w:r>
        <w:rPr>
          <w:rFonts w:ascii="Lucida Sans 375Text BAS" w:hAnsi="Lucida Sans 375Text BAS" w:cs="Arial"/>
          <w:sz w:val="16"/>
          <w:szCs w:val="16"/>
          <w:lang w:val="en-US"/>
        </w:rPr>
        <w:t>stomers’ digital</w:t>
      </w:r>
      <w:r w:rsidR="00437388" w:rsidRPr="008052CC">
        <w:rPr>
          <w:rFonts w:ascii="Lucida Sans 375Text BAS" w:hAnsi="Lucida Sans 375Text BAS" w:cs="Arial"/>
          <w:sz w:val="16"/>
          <w:szCs w:val="16"/>
          <w:lang w:val="en-US"/>
        </w:rPr>
        <w:t xml:space="preserve"> transformation. </w:t>
      </w:r>
      <w:r w:rsidRPr="008052CC">
        <w:rPr>
          <w:rFonts w:ascii="Lucida Sans 375Text BAS" w:hAnsi="Lucida Sans 375Text BAS" w:cs="Arial"/>
          <w:sz w:val="16"/>
          <w:szCs w:val="16"/>
          <w:lang w:val="en-US"/>
        </w:rPr>
        <w:t xml:space="preserve">This has provided us with new insights which will </w:t>
      </w:r>
      <w:r>
        <w:rPr>
          <w:rFonts w:ascii="Lucida Sans 375Text BAS" w:hAnsi="Lucida Sans 375Text BAS" w:cs="Arial"/>
          <w:sz w:val="16"/>
          <w:szCs w:val="16"/>
          <w:lang w:val="en-US"/>
        </w:rPr>
        <w:t>impact our own and our customers’ ways of working forever</w:t>
      </w:r>
      <w:r w:rsidR="00437388" w:rsidRPr="008052CC">
        <w:rPr>
          <w:rFonts w:ascii="Lucida Sans 375Text BAS" w:hAnsi="Lucida Sans 375Text BAS" w:cs="Arial"/>
          <w:sz w:val="16"/>
          <w:szCs w:val="16"/>
          <w:lang w:val="en-US"/>
        </w:rPr>
        <w:t xml:space="preserve">. </w:t>
      </w:r>
    </w:p>
    <w:p w14:paraId="0BC2DEE5" w14:textId="4F23844A" w:rsidR="00437388" w:rsidRPr="0068465C" w:rsidRDefault="0068465C" w:rsidP="00437388">
      <w:pPr>
        <w:spacing w:line="276" w:lineRule="auto"/>
        <w:jc w:val="both"/>
        <w:rPr>
          <w:rFonts w:ascii="Lucida Sans 375Text BAS" w:hAnsi="Lucida Sans 375Text BAS" w:cs="Arial"/>
          <w:sz w:val="16"/>
          <w:szCs w:val="16"/>
          <w:lang w:val="en-US"/>
        </w:rPr>
      </w:pPr>
      <w:r w:rsidRPr="0068465C">
        <w:rPr>
          <w:rFonts w:ascii="Lucida Sans 375Text BAS" w:hAnsi="Lucida Sans 375Text BAS" w:cs="Arial"/>
          <w:sz w:val="16"/>
          <w:szCs w:val="16"/>
          <w:lang w:val="en-US"/>
        </w:rPr>
        <w:t xml:space="preserve">Considering the prevailing conditions at the beginning of the second quarter, it is with considerable pride that I report that we grew </w:t>
      </w:r>
      <w:r w:rsidR="00437388" w:rsidRPr="0068465C">
        <w:rPr>
          <w:rFonts w:ascii="Lucida Sans 375Text BAS" w:hAnsi="Lucida Sans 375Text BAS" w:cs="Arial"/>
          <w:sz w:val="16"/>
          <w:szCs w:val="16"/>
          <w:lang w:val="en-US"/>
        </w:rPr>
        <w:t>30</w:t>
      </w:r>
      <w:r w:rsidR="00957CCC">
        <w:rPr>
          <w:rFonts w:ascii="Lucida Sans 375Text BAS" w:hAnsi="Lucida Sans 375Text BAS" w:cs="Arial"/>
          <w:sz w:val="16"/>
          <w:szCs w:val="16"/>
          <w:lang w:val="en-US"/>
        </w:rPr>
        <w:t xml:space="preserve"> percent</w:t>
      </w:r>
      <w:r>
        <w:rPr>
          <w:rFonts w:ascii="Lucida Sans 375Text BAS" w:hAnsi="Lucida Sans 375Text BAS" w:cs="Arial"/>
          <w:sz w:val="16"/>
          <w:szCs w:val="16"/>
          <w:lang w:val="en-US"/>
        </w:rPr>
        <w:t xml:space="preserve">, with </w:t>
      </w:r>
      <w:r w:rsidR="00957CCC">
        <w:rPr>
          <w:rFonts w:ascii="Lucida Sans 375Text BAS" w:hAnsi="Lucida Sans 375Text BAS" w:cs="Arial"/>
          <w:sz w:val="16"/>
          <w:szCs w:val="16"/>
          <w:lang w:val="en-US"/>
        </w:rPr>
        <w:t>all-time</w:t>
      </w:r>
      <w:r>
        <w:rPr>
          <w:rFonts w:ascii="Lucida Sans 375Text BAS" w:hAnsi="Lucida Sans 375Text BAS" w:cs="Arial"/>
          <w:sz w:val="16"/>
          <w:szCs w:val="16"/>
          <w:lang w:val="en-US"/>
        </w:rPr>
        <w:t xml:space="preserve"> highs for the second quarter for both sales and profit</w:t>
      </w:r>
      <w:r w:rsidR="00437388" w:rsidRPr="0068465C">
        <w:rPr>
          <w:rFonts w:ascii="Lucida Sans 375Text BAS" w:hAnsi="Lucida Sans 375Text BAS" w:cs="Arial"/>
          <w:sz w:val="16"/>
          <w:szCs w:val="16"/>
          <w:lang w:val="en-US"/>
        </w:rPr>
        <w:t xml:space="preserve">. </w:t>
      </w:r>
    </w:p>
    <w:p w14:paraId="4DED9FCD" w14:textId="5D047453" w:rsidR="00437388" w:rsidRPr="006D7DB0" w:rsidRDefault="0068465C" w:rsidP="00437388">
      <w:pPr>
        <w:spacing w:line="276" w:lineRule="auto"/>
        <w:jc w:val="both"/>
        <w:rPr>
          <w:rFonts w:ascii="Lucida Sans 375Text BAS" w:hAnsi="Lucida Sans 375Text BAS" w:cs="Arial"/>
          <w:sz w:val="16"/>
          <w:szCs w:val="16"/>
          <w:lang w:val="en-US"/>
        </w:rPr>
      </w:pPr>
      <w:r w:rsidRPr="00F30440">
        <w:rPr>
          <w:rFonts w:ascii="Lucida Sans 375Text BAS" w:hAnsi="Lucida Sans 375Text BAS" w:cs="Arial"/>
          <w:sz w:val="16"/>
          <w:szCs w:val="16"/>
          <w:lang w:val="en-US"/>
        </w:rPr>
        <w:t xml:space="preserve">Growth for the period January – June </w:t>
      </w:r>
      <w:r w:rsidR="00957CCC">
        <w:rPr>
          <w:rFonts w:ascii="Lucida Sans 375Text BAS" w:hAnsi="Lucida Sans 375Text BAS" w:cs="Arial"/>
          <w:sz w:val="16"/>
          <w:szCs w:val="16"/>
          <w:lang w:val="en-US"/>
        </w:rPr>
        <w:t>was</w:t>
      </w:r>
      <w:r w:rsidRPr="00F30440">
        <w:rPr>
          <w:rFonts w:ascii="Lucida Sans 375Text BAS" w:hAnsi="Lucida Sans 375Text BAS" w:cs="Arial"/>
          <w:sz w:val="16"/>
          <w:szCs w:val="16"/>
          <w:lang w:val="en-US"/>
        </w:rPr>
        <w:t xml:space="preserve"> broad. New sales and license renewal sales both increased compared to last year</w:t>
      </w:r>
      <w:r w:rsidR="00437388" w:rsidRPr="00F30440">
        <w:rPr>
          <w:rFonts w:ascii="Lucida Sans 375Text BAS" w:hAnsi="Lucida Sans 375Text BAS" w:cs="Arial"/>
          <w:sz w:val="16"/>
          <w:szCs w:val="16"/>
          <w:lang w:val="en-US"/>
        </w:rPr>
        <w:t xml:space="preserve">. </w:t>
      </w:r>
      <w:r w:rsidR="006D7DB0">
        <w:rPr>
          <w:rFonts w:ascii="Lucida Sans 375Text BAS" w:hAnsi="Lucida Sans 375Text BAS" w:cs="Arial"/>
          <w:sz w:val="16"/>
          <w:szCs w:val="16"/>
          <w:lang w:val="en-US"/>
        </w:rPr>
        <w:t>The</w:t>
      </w:r>
      <w:r w:rsidRPr="0068465C">
        <w:rPr>
          <w:rFonts w:ascii="Lucida Sans 375Text BAS" w:hAnsi="Lucida Sans 375Text BAS" w:cs="Arial"/>
          <w:sz w:val="16"/>
          <w:szCs w:val="16"/>
          <w:lang w:val="en-US"/>
        </w:rPr>
        <w:t xml:space="preserve"> increasing </w:t>
      </w:r>
      <w:r w:rsidR="00957CCC">
        <w:rPr>
          <w:rFonts w:ascii="Lucida Sans 375Text BAS" w:hAnsi="Lucida Sans 375Text BAS" w:cs="Arial"/>
          <w:sz w:val="16"/>
          <w:szCs w:val="16"/>
          <w:lang w:val="en-US"/>
        </w:rPr>
        <w:t xml:space="preserve">number of </w:t>
      </w:r>
      <w:r w:rsidRPr="0068465C">
        <w:rPr>
          <w:rFonts w:ascii="Lucida Sans 375Text BAS" w:hAnsi="Lucida Sans 375Text BAS" w:cs="Arial"/>
          <w:sz w:val="16"/>
          <w:szCs w:val="16"/>
          <w:lang w:val="en-US"/>
        </w:rPr>
        <w:t>license renewals demonstrate</w:t>
      </w:r>
      <w:r w:rsidR="00957CCC">
        <w:rPr>
          <w:rFonts w:ascii="Lucida Sans 375Text BAS" w:hAnsi="Lucida Sans 375Text BAS" w:cs="Arial"/>
          <w:sz w:val="16"/>
          <w:szCs w:val="16"/>
          <w:lang w:val="en-US"/>
        </w:rPr>
        <w:t>s</w:t>
      </w:r>
      <w:r w:rsidRPr="0068465C">
        <w:rPr>
          <w:rFonts w:ascii="Lucida Sans 375Text BAS" w:hAnsi="Lucida Sans 375Text BAS" w:cs="Arial"/>
          <w:sz w:val="16"/>
          <w:szCs w:val="16"/>
          <w:lang w:val="en-US"/>
        </w:rPr>
        <w:t xml:space="preserve"> once again how much users value the benefits</w:t>
      </w:r>
      <w:r w:rsidR="00957CCC">
        <w:rPr>
          <w:rFonts w:ascii="Lucida Sans 375Text BAS" w:hAnsi="Lucida Sans 375Text BAS" w:cs="Arial"/>
          <w:sz w:val="16"/>
          <w:szCs w:val="16"/>
          <w:lang w:val="en-US"/>
        </w:rPr>
        <w:t xml:space="preserve"> our</w:t>
      </w:r>
      <w:r w:rsidRPr="0068465C">
        <w:rPr>
          <w:rFonts w:ascii="Lucida Sans 375Text BAS" w:hAnsi="Lucida Sans 375Text BAS" w:cs="Arial"/>
          <w:sz w:val="16"/>
          <w:szCs w:val="16"/>
          <w:lang w:val="en-US"/>
        </w:rPr>
        <w:t xml:space="preserve"> products provide</w:t>
      </w:r>
      <w:r w:rsidR="00957CCC">
        <w:rPr>
          <w:rFonts w:ascii="Lucida Sans 375Text BAS" w:hAnsi="Lucida Sans 375Text BAS" w:cs="Arial"/>
          <w:sz w:val="16"/>
          <w:szCs w:val="16"/>
          <w:lang w:val="en-US"/>
        </w:rPr>
        <w:t>, not just</w:t>
      </w:r>
      <w:r w:rsidRPr="0068465C">
        <w:rPr>
          <w:rFonts w:ascii="Lucida Sans 375Text BAS" w:hAnsi="Lucida Sans 375Text BAS" w:cs="Arial"/>
          <w:sz w:val="16"/>
          <w:szCs w:val="16"/>
          <w:lang w:val="en-US"/>
        </w:rPr>
        <w:t xml:space="preserve"> </w:t>
      </w:r>
      <w:r w:rsidR="00957CCC">
        <w:rPr>
          <w:rFonts w:ascii="Lucida Sans 375Text BAS" w:hAnsi="Lucida Sans 375Text BAS" w:cs="Arial"/>
          <w:sz w:val="16"/>
          <w:szCs w:val="16"/>
          <w:lang w:val="en-US"/>
        </w:rPr>
        <w:t>for</w:t>
      </w:r>
      <w:r w:rsidRPr="0068465C">
        <w:rPr>
          <w:rFonts w:ascii="Lucida Sans 375Text BAS" w:hAnsi="Lucida Sans 375Text BAS" w:cs="Arial"/>
          <w:sz w:val="16"/>
          <w:szCs w:val="16"/>
          <w:lang w:val="en-US"/>
        </w:rPr>
        <w:t xml:space="preserve"> our customers</w:t>
      </w:r>
      <w:r w:rsidR="00957CCC">
        <w:rPr>
          <w:rFonts w:ascii="Lucida Sans 375Text BAS" w:hAnsi="Lucida Sans 375Text BAS" w:cs="Arial"/>
          <w:sz w:val="16"/>
          <w:szCs w:val="16"/>
          <w:lang w:val="en-US"/>
        </w:rPr>
        <w:t xml:space="preserve">, but </w:t>
      </w:r>
      <w:r w:rsidRPr="0068465C">
        <w:rPr>
          <w:rFonts w:ascii="Lucida Sans 375Text BAS" w:hAnsi="Lucida Sans 375Text BAS" w:cs="Arial"/>
          <w:sz w:val="16"/>
          <w:szCs w:val="16"/>
          <w:lang w:val="en-US"/>
        </w:rPr>
        <w:t xml:space="preserve">for </w:t>
      </w:r>
      <w:r w:rsidR="00957CCC">
        <w:rPr>
          <w:rFonts w:ascii="Lucida Sans 375Text BAS" w:hAnsi="Lucida Sans 375Text BAS" w:cs="Arial"/>
          <w:sz w:val="16"/>
          <w:szCs w:val="16"/>
          <w:lang w:val="en-US"/>
        </w:rPr>
        <w:t xml:space="preserve">the greater </w:t>
      </w:r>
      <w:r>
        <w:rPr>
          <w:rFonts w:ascii="Lucida Sans 375Text BAS" w:hAnsi="Lucida Sans 375Text BAS" w:cs="Arial"/>
          <w:sz w:val="16"/>
          <w:szCs w:val="16"/>
          <w:lang w:val="en-US"/>
        </w:rPr>
        <w:t>legal security</w:t>
      </w:r>
      <w:r w:rsidR="00957CCC">
        <w:rPr>
          <w:rFonts w:ascii="Lucida Sans 375Text BAS" w:hAnsi="Lucida Sans 375Text BAS" w:cs="Arial"/>
          <w:sz w:val="16"/>
          <w:szCs w:val="16"/>
          <w:lang w:val="en-US"/>
        </w:rPr>
        <w:t xml:space="preserve"> </w:t>
      </w:r>
      <w:r w:rsidR="00E156E7">
        <w:rPr>
          <w:rFonts w:ascii="Lucida Sans 375Text BAS" w:hAnsi="Lucida Sans 375Text BAS" w:cs="Arial"/>
          <w:sz w:val="16"/>
          <w:szCs w:val="16"/>
          <w:lang w:val="en-US"/>
        </w:rPr>
        <w:t>of</w:t>
      </w:r>
      <w:r w:rsidR="00957CCC">
        <w:rPr>
          <w:rFonts w:ascii="Lucida Sans 375Text BAS" w:hAnsi="Lucida Sans 375Text BAS" w:cs="Arial"/>
          <w:sz w:val="16"/>
          <w:szCs w:val="16"/>
          <w:lang w:val="en-US"/>
        </w:rPr>
        <w:t xml:space="preserve"> society </w:t>
      </w:r>
      <w:r w:rsidR="00E156E7">
        <w:rPr>
          <w:rFonts w:ascii="Lucida Sans 375Text BAS" w:hAnsi="Lucida Sans 375Text BAS" w:cs="Arial"/>
          <w:sz w:val="16"/>
          <w:szCs w:val="16"/>
          <w:lang w:val="en-US"/>
        </w:rPr>
        <w:t>in general</w:t>
      </w:r>
      <w:r w:rsidR="00437388" w:rsidRPr="0068465C">
        <w:rPr>
          <w:rFonts w:ascii="Lucida Sans 375Text BAS" w:hAnsi="Lucida Sans 375Text BAS" w:cs="Arial"/>
          <w:sz w:val="16"/>
          <w:szCs w:val="16"/>
          <w:lang w:val="en-US"/>
        </w:rPr>
        <w:t xml:space="preserve">. </w:t>
      </w:r>
      <w:r w:rsidR="006D7DB0">
        <w:rPr>
          <w:rFonts w:ascii="Lucida Sans 375Text BAS" w:hAnsi="Lucida Sans 375Text BAS" w:cs="Arial"/>
          <w:sz w:val="16"/>
          <w:szCs w:val="16"/>
          <w:lang w:val="en-US"/>
        </w:rPr>
        <w:t xml:space="preserve">Furthermore, it </w:t>
      </w:r>
      <w:r w:rsidRPr="006D7DB0">
        <w:rPr>
          <w:rFonts w:ascii="Lucida Sans 375Text BAS" w:hAnsi="Lucida Sans 375Text BAS" w:cs="Arial"/>
          <w:sz w:val="16"/>
          <w:szCs w:val="16"/>
          <w:lang w:val="en-US"/>
        </w:rPr>
        <w:t xml:space="preserve">also </w:t>
      </w:r>
      <w:r w:rsidR="006D7DB0" w:rsidRPr="006D7DB0">
        <w:rPr>
          <w:rFonts w:ascii="Lucida Sans 375Text BAS" w:hAnsi="Lucida Sans 375Text BAS" w:cs="Arial"/>
          <w:sz w:val="16"/>
          <w:szCs w:val="16"/>
          <w:lang w:val="en-US"/>
        </w:rPr>
        <w:t>clearly demonstrates</w:t>
      </w:r>
      <w:r w:rsidRPr="006D7DB0">
        <w:rPr>
          <w:rFonts w:ascii="Lucida Sans 375Text BAS" w:hAnsi="Lucida Sans 375Text BAS" w:cs="Arial"/>
          <w:sz w:val="16"/>
          <w:szCs w:val="16"/>
          <w:lang w:val="en-US"/>
        </w:rPr>
        <w:t xml:space="preserve"> the strength of our business model</w:t>
      </w:r>
      <w:r w:rsidR="00437388" w:rsidRPr="006D7DB0">
        <w:rPr>
          <w:rFonts w:ascii="Lucida Sans 375Text BAS" w:hAnsi="Lucida Sans 375Text BAS" w:cs="Arial"/>
          <w:sz w:val="16"/>
          <w:szCs w:val="16"/>
          <w:lang w:val="en-US"/>
        </w:rPr>
        <w:t>.</w:t>
      </w:r>
    </w:p>
    <w:p w14:paraId="3018668C" w14:textId="77777777" w:rsidR="00437388" w:rsidRPr="006D7DB0" w:rsidRDefault="00437388" w:rsidP="00437388">
      <w:pPr>
        <w:jc w:val="both"/>
        <w:rPr>
          <w:rFonts w:ascii="Lucida Sans 375Text BAS" w:hAnsi="Lucida Sans 375Text BAS" w:cs="Arial"/>
          <w:sz w:val="16"/>
          <w:szCs w:val="16"/>
          <w:lang w:val="en-US"/>
        </w:rPr>
      </w:pPr>
    </w:p>
    <w:p w14:paraId="3322D1FE" w14:textId="77777777" w:rsidR="00437388" w:rsidRPr="006D7DB0" w:rsidRDefault="00437388" w:rsidP="00437388">
      <w:pPr>
        <w:jc w:val="both"/>
        <w:rPr>
          <w:rFonts w:ascii="Lucida Sans 375Text BAS" w:hAnsi="Lucida Sans 375Text BAS" w:cs="Arial"/>
          <w:sz w:val="16"/>
          <w:szCs w:val="16"/>
          <w:lang w:val="en-US"/>
        </w:rPr>
      </w:pPr>
    </w:p>
    <w:p w14:paraId="59DEBB8A" w14:textId="77777777" w:rsidR="00437388" w:rsidRPr="006D7DB0" w:rsidRDefault="00437388" w:rsidP="00437388">
      <w:pPr>
        <w:jc w:val="both"/>
        <w:rPr>
          <w:rFonts w:ascii="Lucida Sans 375Text BAS" w:hAnsi="Lucida Sans 375Text BAS" w:cs="Arial"/>
          <w:sz w:val="16"/>
          <w:szCs w:val="16"/>
          <w:lang w:val="en-US"/>
        </w:rPr>
      </w:pPr>
    </w:p>
    <w:p w14:paraId="50CD74CC" w14:textId="77777777" w:rsidR="00437388" w:rsidRPr="006D7DB0" w:rsidRDefault="00437388" w:rsidP="00437388">
      <w:pPr>
        <w:jc w:val="both"/>
        <w:rPr>
          <w:rFonts w:ascii="Lucida Sans 375Text BAS" w:hAnsi="Lucida Sans 375Text BAS" w:cs="Arial"/>
          <w:sz w:val="8"/>
          <w:szCs w:val="8"/>
          <w:lang w:val="en-US"/>
        </w:rPr>
      </w:pPr>
    </w:p>
    <w:p w14:paraId="7506A3E0" w14:textId="77777777" w:rsidR="00437388" w:rsidRPr="006D7DB0" w:rsidRDefault="00437388" w:rsidP="00437388">
      <w:pPr>
        <w:jc w:val="both"/>
        <w:rPr>
          <w:rFonts w:ascii="Lucida Sans 375Text BAS" w:hAnsi="Lucida Sans 375Text BAS" w:cs="Arial"/>
          <w:sz w:val="8"/>
          <w:szCs w:val="8"/>
          <w:lang w:val="en-US"/>
        </w:rPr>
      </w:pPr>
    </w:p>
    <w:p w14:paraId="1AC9CC8D" w14:textId="77777777" w:rsidR="00437388" w:rsidRPr="006D7DB0" w:rsidRDefault="00437388" w:rsidP="00437388">
      <w:pPr>
        <w:jc w:val="both"/>
        <w:rPr>
          <w:rFonts w:ascii="Lucida Sans 375Text BAS" w:hAnsi="Lucida Sans 375Text BAS" w:cs="Arial"/>
          <w:sz w:val="8"/>
          <w:szCs w:val="8"/>
          <w:lang w:val="en-US"/>
        </w:rPr>
      </w:pPr>
    </w:p>
    <w:p w14:paraId="4AB90095" w14:textId="77777777" w:rsidR="00437388" w:rsidRPr="006D7DB0" w:rsidRDefault="00437388" w:rsidP="00437388">
      <w:pPr>
        <w:jc w:val="both"/>
        <w:rPr>
          <w:rFonts w:ascii="Lucida Sans 375Text BAS" w:hAnsi="Lucida Sans 375Text BAS" w:cs="Arial"/>
          <w:sz w:val="8"/>
          <w:szCs w:val="8"/>
          <w:lang w:val="en-US"/>
        </w:rPr>
      </w:pPr>
    </w:p>
    <w:p w14:paraId="46E82592" w14:textId="77777777" w:rsidR="00957CCC" w:rsidRDefault="00957CCC" w:rsidP="00437388">
      <w:pPr>
        <w:spacing w:line="276" w:lineRule="auto"/>
        <w:jc w:val="both"/>
        <w:rPr>
          <w:rFonts w:ascii="Lucida Sans 375Text BAS" w:hAnsi="Lucida Sans 375Text BAS" w:cs="Arial"/>
          <w:sz w:val="16"/>
          <w:szCs w:val="16"/>
          <w:lang w:val="en-US"/>
        </w:rPr>
      </w:pPr>
    </w:p>
    <w:p w14:paraId="36583948" w14:textId="1808B47C" w:rsidR="00437388" w:rsidRPr="000E547D" w:rsidRDefault="00957CCC" w:rsidP="00437388">
      <w:pPr>
        <w:spacing w:line="276" w:lineRule="auto"/>
        <w:jc w:val="both"/>
        <w:rPr>
          <w:rFonts w:ascii="Lucida Sans 375Text BAS" w:hAnsi="Lucida Sans 375Text BAS" w:cs="Arial"/>
          <w:sz w:val="16"/>
          <w:szCs w:val="16"/>
          <w:lang w:val="en-US"/>
        </w:rPr>
      </w:pPr>
      <w:r>
        <w:rPr>
          <w:rFonts w:ascii="Lucida Sans 375Text BAS" w:hAnsi="Lucida Sans 375Text BAS" w:cs="Arial"/>
          <w:sz w:val="16"/>
          <w:szCs w:val="16"/>
          <w:lang w:val="en-US"/>
        </w:rPr>
        <w:br/>
      </w:r>
      <w:r w:rsidR="000E547D" w:rsidRPr="000E547D">
        <w:rPr>
          <w:rFonts w:ascii="Lucida Sans 375Text BAS" w:hAnsi="Lucida Sans 375Text BAS" w:cs="Arial"/>
          <w:sz w:val="16"/>
          <w:szCs w:val="16"/>
          <w:lang w:val="en-US"/>
        </w:rPr>
        <w:t xml:space="preserve">Once again, </w:t>
      </w:r>
      <w:r w:rsidR="00437388" w:rsidRPr="000E547D">
        <w:rPr>
          <w:rFonts w:ascii="Lucida Sans 375Text BAS" w:hAnsi="Lucida Sans 375Text BAS" w:cs="Arial"/>
          <w:sz w:val="16"/>
          <w:szCs w:val="16"/>
          <w:lang w:val="en-US"/>
        </w:rPr>
        <w:t xml:space="preserve">XRY Office </w:t>
      </w:r>
      <w:r w:rsidR="000E547D" w:rsidRPr="000E547D">
        <w:rPr>
          <w:rFonts w:ascii="Lucida Sans 375Text BAS" w:hAnsi="Lucida Sans 375Text BAS" w:cs="Arial"/>
          <w:sz w:val="16"/>
          <w:szCs w:val="16"/>
          <w:lang w:val="en-US"/>
        </w:rPr>
        <w:t xml:space="preserve">represents the lion’s share of new </w:t>
      </w:r>
      <w:r w:rsidR="000E547D">
        <w:rPr>
          <w:rFonts w:ascii="Lucida Sans 375Text BAS" w:hAnsi="Lucida Sans 375Text BAS" w:cs="Arial"/>
          <w:sz w:val="16"/>
          <w:szCs w:val="16"/>
          <w:lang w:val="en-US"/>
        </w:rPr>
        <w:t>sales</w:t>
      </w:r>
      <w:r w:rsidR="00437388" w:rsidRPr="000E547D">
        <w:rPr>
          <w:rFonts w:ascii="Lucida Sans 375Text BAS" w:hAnsi="Lucida Sans 375Text BAS" w:cs="Arial"/>
          <w:sz w:val="16"/>
          <w:szCs w:val="16"/>
          <w:lang w:val="en-US"/>
        </w:rPr>
        <w:t xml:space="preserve">. </w:t>
      </w:r>
      <w:r w:rsidR="00F2541D" w:rsidRPr="00F2541D">
        <w:rPr>
          <w:rFonts w:ascii="Lucida Sans 375Text BAS" w:hAnsi="Lucida Sans 375Text BAS" w:cs="Arial"/>
          <w:sz w:val="16"/>
          <w:szCs w:val="16"/>
          <w:lang w:val="en-US"/>
        </w:rPr>
        <w:t>We have been developing the product for 18 years and now – because of the continua</w:t>
      </w:r>
      <w:r w:rsidR="00F2541D">
        <w:rPr>
          <w:rFonts w:ascii="Lucida Sans 375Text BAS" w:hAnsi="Lucida Sans 375Text BAS" w:cs="Arial"/>
          <w:sz w:val="16"/>
          <w:szCs w:val="16"/>
          <w:lang w:val="en-US"/>
        </w:rPr>
        <w:t>l improvements</w:t>
      </w:r>
      <w:r w:rsidR="000E547D">
        <w:rPr>
          <w:rFonts w:ascii="Lucida Sans 375Text BAS" w:hAnsi="Lucida Sans 375Text BAS" w:cs="Arial"/>
          <w:sz w:val="16"/>
          <w:szCs w:val="16"/>
          <w:lang w:val="en-US"/>
        </w:rPr>
        <w:t xml:space="preserve"> – </w:t>
      </w:r>
      <w:r w:rsidR="00F2541D">
        <w:rPr>
          <w:rFonts w:ascii="Lucida Sans 375Text BAS" w:hAnsi="Lucida Sans 375Text BAS" w:cs="Arial"/>
          <w:sz w:val="16"/>
          <w:szCs w:val="16"/>
          <w:lang w:val="en-US"/>
        </w:rPr>
        <w:t>it is better than ever</w:t>
      </w:r>
      <w:r w:rsidR="00437388" w:rsidRPr="00F2541D">
        <w:rPr>
          <w:rFonts w:ascii="Lucida Sans 375Text BAS" w:hAnsi="Lucida Sans 375Text BAS" w:cs="Arial"/>
          <w:sz w:val="16"/>
          <w:szCs w:val="16"/>
          <w:lang w:val="en-US"/>
        </w:rPr>
        <w:t xml:space="preserve">. </w:t>
      </w:r>
      <w:r w:rsidR="00437388" w:rsidRPr="000E547D">
        <w:rPr>
          <w:rFonts w:ascii="Lucida Sans 375Text BAS" w:hAnsi="Lucida Sans 375Text BAS" w:cs="Arial"/>
          <w:sz w:val="16"/>
          <w:szCs w:val="16"/>
          <w:lang w:val="en-US"/>
        </w:rPr>
        <w:t>XRY Office support</w:t>
      </w:r>
      <w:r w:rsidR="000E547D" w:rsidRPr="000E547D">
        <w:rPr>
          <w:rFonts w:ascii="Lucida Sans 375Text BAS" w:hAnsi="Lucida Sans 375Text BAS" w:cs="Arial"/>
          <w:sz w:val="16"/>
          <w:szCs w:val="16"/>
          <w:lang w:val="en-US"/>
        </w:rPr>
        <w:t>s the most relevant phones and apps that ou</w:t>
      </w:r>
      <w:r w:rsidR="000E547D">
        <w:rPr>
          <w:rFonts w:ascii="Lucida Sans 375Text BAS" w:hAnsi="Lucida Sans 375Text BAS" w:cs="Arial"/>
          <w:sz w:val="16"/>
          <w:szCs w:val="16"/>
          <w:lang w:val="en-US"/>
        </w:rPr>
        <w:t>r customers deal with</w:t>
      </w:r>
      <w:r w:rsidR="00437388" w:rsidRPr="000E547D">
        <w:rPr>
          <w:rFonts w:ascii="Lucida Sans 375Text BAS" w:hAnsi="Lucida Sans 375Text BAS" w:cs="Arial"/>
          <w:sz w:val="16"/>
          <w:szCs w:val="16"/>
          <w:lang w:val="en-US"/>
        </w:rPr>
        <w:t xml:space="preserve">. </w:t>
      </w:r>
      <w:r w:rsidR="000E547D" w:rsidRPr="000E547D">
        <w:rPr>
          <w:rFonts w:ascii="Lucida Sans 375Text BAS" w:hAnsi="Lucida Sans 375Text BAS" w:cs="Arial"/>
          <w:sz w:val="16"/>
          <w:szCs w:val="16"/>
          <w:lang w:val="en-US"/>
        </w:rPr>
        <w:t xml:space="preserve">Today, </w:t>
      </w:r>
      <w:r w:rsidR="00437388" w:rsidRPr="000E547D">
        <w:rPr>
          <w:rFonts w:ascii="Lucida Sans 375Text BAS" w:hAnsi="Lucida Sans 375Text BAS" w:cs="Arial"/>
          <w:sz w:val="16"/>
          <w:szCs w:val="16"/>
          <w:lang w:val="en-US"/>
        </w:rPr>
        <w:t xml:space="preserve">XRY </w:t>
      </w:r>
      <w:r w:rsidR="000E547D" w:rsidRPr="000E547D">
        <w:rPr>
          <w:rFonts w:ascii="Lucida Sans 375Text BAS" w:hAnsi="Lucida Sans 375Text BAS" w:cs="Arial"/>
          <w:sz w:val="16"/>
          <w:szCs w:val="16"/>
          <w:lang w:val="en-US"/>
        </w:rPr>
        <w:t>O</w:t>
      </w:r>
      <w:r w:rsidR="00437388" w:rsidRPr="000E547D">
        <w:rPr>
          <w:rFonts w:ascii="Lucida Sans 375Text BAS" w:hAnsi="Lucida Sans 375Text BAS" w:cs="Arial"/>
          <w:sz w:val="16"/>
          <w:szCs w:val="16"/>
          <w:lang w:val="en-US"/>
        </w:rPr>
        <w:t xml:space="preserve">ffice </w:t>
      </w:r>
      <w:r w:rsidR="000E547D" w:rsidRPr="000E547D">
        <w:rPr>
          <w:rFonts w:ascii="Lucida Sans 375Text BAS" w:hAnsi="Lucida Sans 375Text BAS" w:cs="Arial"/>
          <w:sz w:val="16"/>
          <w:szCs w:val="16"/>
          <w:lang w:val="en-US"/>
        </w:rPr>
        <w:t>supports over 32</w:t>
      </w:r>
      <w:r w:rsidR="00B94CD4">
        <w:rPr>
          <w:rFonts w:ascii="Lucida Sans 375Text BAS" w:hAnsi="Lucida Sans 375Text BAS" w:cs="Arial"/>
          <w:sz w:val="16"/>
          <w:szCs w:val="16"/>
          <w:lang w:val="en-US"/>
        </w:rPr>
        <w:t>,000</w:t>
      </w:r>
      <w:r w:rsidR="000E547D" w:rsidRPr="000E547D">
        <w:rPr>
          <w:rFonts w:ascii="Lucida Sans 375Text BAS" w:hAnsi="Lucida Sans 375Text BAS" w:cs="Arial"/>
          <w:sz w:val="16"/>
          <w:szCs w:val="16"/>
          <w:lang w:val="en-US"/>
        </w:rPr>
        <w:t xml:space="preserve"> different device profiles!</w:t>
      </w:r>
      <w:r w:rsidR="00437388" w:rsidRPr="000E547D">
        <w:rPr>
          <w:rFonts w:ascii="Lucida Sans 375Text BAS" w:hAnsi="Lucida Sans 375Text BAS" w:cs="Arial"/>
          <w:sz w:val="16"/>
          <w:szCs w:val="16"/>
          <w:lang w:val="en-US"/>
        </w:rPr>
        <w:t xml:space="preserve"> </w:t>
      </w:r>
    </w:p>
    <w:p w14:paraId="719A613C" w14:textId="7390CE38" w:rsidR="00437388" w:rsidRPr="00386F63" w:rsidRDefault="000E547D" w:rsidP="00437388">
      <w:pPr>
        <w:spacing w:line="276" w:lineRule="auto"/>
        <w:jc w:val="both"/>
        <w:rPr>
          <w:rFonts w:ascii="Lucida Sans 375Text BAS" w:hAnsi="Lucida Sans 375Text BAS" w:cs="Arial"/>
          <w:sz w:val="16"/>
          <w:szCs w:val="16"/>
          <w:lang w:val="en-US"/>
        </w:rPr>
      </w:pPr>
      <w:r w:rsidRPr="000E547D">
        <w:rPr>
          <w:rFonts w:ascii="Lucida Sans 375Text BAS" w:hAnsi="Lucida Sans 375Text BAS" w:cs="Arial"/>
          <w:sz w:val="16"/>
          <w:szCs w:val="16"/>
          <w:lang w:val="en-US"/>
        </w:rPr>
        <w:t>Training was one area that demonstrated somewhat n</w:t>
      </w:r>
      <w:r>
        <w:rPr>
          <w:rFonts w:ascii="Lucida Sans 375Text BAS" w:hAnsi="Lucida Sans 375Text BAS" w:cs="Arial"/>
          <w:sz w:val="16"/>
          <w:szCs w:val="16"/>
          <w:lang w:val="en-US"/>
        </w:rPr>
        <w:t>egative growth during the period</w:t>
      </w:r>
      <w:r w:rsidR="00437388" w:rsidRPr="000E547D">
        <w:rPr>
          <w:rFonts w:ascii="Lucida Sans 375Text BAS" w:hAnsi="Lucida Sans 375Text BAS" w:cs="Arial"/>
          <w:sz w:val="16"/>
          <w:szCs w:val="16"/>
          <w:lang w:val="en-US"/>
        </w:rPr>
        <w:t xml:space="preserve">. </w:t>
      </w:r>
      <w:r w:rsidRPr="000E547D">
        <w:rPr>
          <w:rFonts w:ascii="Lucida Sans 375Text BAS" w:hAnsi="Lucida Sans 375Text BAS" w:cs="Arial"/>
          <w:sz w:val="16"/>
          <w:szCs w:val="16"/>
          <w:lang w:val="en-US"/>
        </w:rPr>
        <w:t xml:space="preserve">This is a direct consequence of not being able to travel to </w:t>
      </w:r>
      <w:r>
        <w:rPr>
          <w:rFonts w:ascii="Lucida Sans 375Text BAS" w:hAnsi="Lucida Sans 375Text BAS" w:cs="Arial"/>
          <w:sz w:val="16"/>
          <w:szCs w:val="16"/>
          <w:lang w:val="en-US"/>
        </w:rPr>
        <w:t xml:space="preserve">meet </w:t>
      </w:r>
      <w:r w:rsidRPr="000E547D">
        <w:rPr>
          <w:rFonts w:ascii="Lucida Sans 375Text BAS" w:hAnsi="Lucida Sans 375Text BAS" w:cs="Arial"/>
          <w:sz w:val="16"/>
          <w:szCs w:val="16"/>
          <w:lang w:val="en-US"/>
        </w:rPr>
        <w:t>our custom</w:t>
      </w:r>
      <w:r>
        <w:rPr>
          <w:rFonts w:ascii="Lucida Sans 375Text BAS" w:hAnsi="Lucida Sans 375Text BAS" w:cs="Arial"/>
          <w:sz w:val="16"/>
          <w:szCs w:val="16"/>
          <w:lang w:val="en-US"/>
        </w:rPr>
        <w:t>ers</w:t>
      </w:r>
      <w:r w:rsidR="00437388" w:rsidRPr="000E547D">
        <w:rPr>
          <w:rFonts w:ascii="Lucida Sans 375Text BAS" w:hAnsi="Lucida Sans 375Text BAS" w:cs="Arial"/>
          <w:sz w:val="16"/>
          <w:szCs w:val="16"/>
          <w:lang w:val="en-US"/>
        </w:rPr>
        <w:t xml:space="preserve">. </w:t>
      </w:r>
      <w:r w:rsidRPr="000E547D">
        <w:rPr>
          <w:rFonts w:ascii="Lucida Sans 375Text BAS" w:hAnsi="Lucida Sans 375Text BAS" w:cs="Arial"/>
          <w:sz w:val="16"/>
          <w:szCs w:val="16"/>
          <w:lang w:val="en-US"/>
        </w:rPr>
        <w:t xml:space="preserve">We have rapidly increased the pace at which we are </w:t>
      </w:r>
      <w:proofErr w:type="spellStart"/>
      <w:r>
        <w:rPr>
          <w:rFonts w:ascii="Lucida Sans 375Text BAS" w:hAnsi="Lucida Sans 375Text BAS" w:cs="Arial"/>
          <w:sz w:val="16"/>
          <w:szCs w:val="16"/>
          <w:lang w:val="en-US"/>
        </w:rPr>
        <w:t>digitalising</w:t>
      </w:r>
      <w:proofErr w:type="spellEnd"/>
      <w:r w:rsidRPr="000E547D">
        <w:rPr>
          <w:rFonts w:ascii="Lucida Sans 375Text BAS" w:hAnsi="Lucida Sans 375Text BAS" w:cs="Arial"/>
          <w:sz w:val="16"/>
          <w:szCs w:val="16"/>
          <w:lang w:val="en-US"/>
        </w:rPr>
        <w:t xml:space="preserve"> an ever-increasing </w:t>
      </w:r>
      <w:r>
        <w:rPr>
          <w:rFonts w:ascii="Lucida Sans 375Text BAS" w:hAnsi="Lucida Sans 375Text BAS" w:cs="Arial"/>
          <w:sz w:val="16"/>
          <w:szCs w:val="16"/>
          <w:lang w:val="en-US"/>
        </w:rPr>
        <w:t xml:space="preserve">number </w:t>
      </w:r>
      <w:r w:rsidRPr="000E547D">
        <w:rPr>
          <w:rFonts w:ascii="Lucida Sans 375Text BAS" w:hAnsi="Lucida Sans 375Text BAS" w:cs="Arial"/>
          <w:sz w:val="16"/>
          <w:szCs w:val="16"/>
          <w:lang w:val="en-US"/>
        </w:rPr>
        <w:t>of our co</w:t>
      </w:r>
      <w:r>
        <w:rPr>
          <w:rFonts w:ascii="Lucida Sans 375Text BAS" w:hAnsi="Lucida Sans 375Text BAS" w:cs="Arial"/>
          <w:sz w:val="16"/>
          <w:szCs w:val="16"/>
          <w:lang w:val="en-US"/>
        </w:rPr>
        <w:t>urses for on-line study</w:t>
      </w:r>
      <w:r w:rsidR="00437388" w:rsidRPr="000E547D">
        <w:rPr>
          <w:rFonts w:ascii="Lucida Sans 375Text BAS" w:hAnsi="Lucida Sans 375Text BAS" w:cs="Arial"/>
          <w:sz w:val="16"/>
          <w:szCs w:val="16"/>
          <w:lang w:val="en-US"/>
        </w:rPr>
        <w:t xml:space="preserve">. </w:t>
      </w:r>
      <w:r w:rsidR="00386F63" w:rsidRPr="00386F63">
        <w:rPr>
          <w:rFonts w:ascii="Lucida Sans 375Text BAS" w:hAnsi="Lucida Sans 375Text BAS" w:cs="Arial"/>
          <w:sz w:val="16"/>
          <w:szCs w:val="16"/>
          <w:lang w:val="en-US"/>
        </w:rPr>
        <w:t>There are several reasons why this takes time, and some training is difficult to ex</w:t>
      </w:r>
      <w:r w:rsidR="00386F63">
        <w:rPr>
          <w:rFonts w:ascii="Lucida Sans 375Text BAS" w:hAnsi="Lucida Sans 375Text BAS" w:cs="Arial"/>
          <w:sz w:val="16"/>
          <w:szCs w:val="16"/>
          <w:lang w:val="en-US"/>
        </w:rPr>
        <w:t>ecute completely in digital format</w:t>
      </w:r>
      <w:r w:rsidR="00437388" w:rsidRPr="00386F63">
        <w:rPr>
          <w:rFonts w:ascii="Lucida Sans 375Text BAS" w:hAnsi="Lucida Sans 375Text BAS" w:cs="Arial"/>
          <w:sz w:val="16"/>
          <w:szCs w:val="16"/>
          <w:lang w:val="en-US"/>
        </w:rPr>
        <w:t xml:space="preserve">. </w:t>
      </w:r>
    </w:p>
    <w:p w14:paraId="4A913215" w14:textId="6D27B524" w:rsidR="00437388" w:rsidRPr="000E547D" w:rsidRDefault="00386F63" w:rsidP="00437388">
      <w:pPr>
        <w:spacing w:line="276" w:lineRule="auto"/>
        <w:jc w:val="both"/>
        <w:rPr>
          <w:rFonts w:ascii="Lucida Sans 375Text BAS" w:hAnsi="Lucida Sans 375Text BAS" w:cs="Arial"/>
          <w:sz w:val="16"/>
          <w:szCs w:val="16"/>
          <w:lang w:val="en-US"/>
        </w:rPr>
      </w:pPr>
      <w:r w:rsidRPr="00386F63">
        <w:rPr>
          <w:rFonts w:ascii="Lucida Sans 375Text BAS" w:hAnsi="Lucida Sans 375Text BAS" w:cs="Arial"/>
          <w:sz w:val="16"/>
          <w:szCs w:val="16"/>
          <w:lang w:val="en-US"/>
        </w:rPr>
        <w:t xml:space="preserve">It is difficult to assess with any certainty how the global pandemic will affect us and our </w:t>
      </w:r>
      <w:r>
        <w:rPr>
          <w:rFonts w:ascii="Lucida Sans 375Text BAS" w:hAnsi="Lucida Sans 375Text BAS" w:cs="Arial"/>
          <w:sz w:val="16"/>
          <w:szCs w:val="16"/>
          <w:lang w:val="en-US"/>
        </w:rPr>
        <w:t>customers in the future</w:t>
      </w:r>
      <w:r w:rsidR="00437388" w:rsidRPr="00386F63">
        <w:rPr>
          <w:rFonts w:ascii="Lucida Sans 375Text BAS" w:hAnsi="Lucida Sans 375Text BAS" w:cs="Arial"/>
          <w:sz w:val="16"/>
          <w:szCs w:val="16"/>
          <w:lang w:val="en-US"/>
        </w:rPr>
        <w:t xml:space="preserve">. </w:t>
      </w:r>
      <w:r w:rsidR="000E547D" w:rsidRPr="000E547D">
        <w:rPr>
          <w:rFonts w:ascii="Lucida Sans 375Text BAS" w:hAnsi="Lucida Sans 375Text BAS" w:cs="Arial"/>
          <w:sz w:val="16"/>
          <w:szCs w:val="16"/>
          <w:lang w:val="en-US"/>
        </w:rPr>
        <w:t xml:space="preserve">But one thing is certain: the future will look </w:t>
      </w:r>
      <w:r w:rsidR="000659FD">
        <w:rPr>
          <w:rFonts w:ascii="Lucida Sans 375Text BAS" w:hAnsi="Lucida Sans 375Text BAS" w:cs="Arial"/>
          <w:sz w:val="16"/>
          <w:szCs w:val="16"/>
          <w:lang w:val="en-US"/>
        </w:rPr>
        <w:t>different</w:t>
      </w:r>
      <w:r w:rsidR="000E547D" w:rsidRPr="000E547D">
        <w:rPr>
          <w:rFonts w:ascii="Lucida Sans 375Text BAS" w:hAnsi="Lucida Sans 375Text BAS" w:cs="Arial"/>
          <w:sz w:val="16"/>
          <w:szCs w:val="16"/>
          <w:lang w:val="en-US"/>
        </w:rPr>
        <w:t xml:space="preserve"> for both MSAB and our customers</w:t>
      </w:r>
      <w:r w:rsidR="00437388" w:rsidRPr="000E547D">
        <w:rPr>
          <w:rFonts w:ascii="Lucida Sans 375Text BAS" w:hAnsi="Lucida Sans 375Text BAS" w:cs="Arial"/>
          <w:sz w:val="16"/>
          <w:szCs w:val="16"/>
          <w:lang w:val="en-US"/>
        </w:rPr>
        <w:t>.</w:t>
      </w:r>
    </w:p>
    <w:p w14:paraId="3F3B3010" w14:textId="0CE1F865" w:rsidR="00437388" w:rsidRPr="00386F63" w:rsidRDefault="00386F63" w:rsidP="00437388">
      <w:pPr>
        <w:spacing w:line="276" w:lineRule="auto"/>
        <w:jc w:val="both"/>
        <w:rPr>
          <w:rFonts w:ascii="Lucida Sans 375Text BAS" w:hAnsi="Lucida Sans 375Text BAS" w:cs="Arial"/>
          <w:sz w:val="16"/>
          <w:szCs w:val="16"/>
          <w:lang w:val="en-US"/>
        </w:rPr>
      </w:pPr>
      <w:r w:rsidRPr="00386F63">
        <w:rPr>
          <w:rFonts w:ascii="Lucida Sans 375Text BAS" w:hAnsi="Lucida Sans 375Text BAS" w:cs="Arial"/>
          <w:sz w:val="16"/>
          <w:szCs w:val="16"/>
          <w:lang w:val="en-US"/>
        </w:rPr>
        <w:t>The need to secure evidence retrieved from digital devices will continue to be a high priori</w:t>
      </w:r>
      <w:r>
        <w:rPr>
          <w:rFonts w:ascii="Lucida Sans 375Text BAS" w:hAnsi="Lucida Sans 375Text BAS" w:cs="Arial"/>
          <w:sz w:val="16"/>
          <w:szCs w:val="16"/>
          <w:lang w:val="en-US"/>
        </w:rPr>
        <w:t>ty for our customers</w:t>
      </w:r>
      <w:r w:rsidR="00437388" w:rsidRPr="00386F63">
        <w:rPr>
          <w:rFonts w:ascii="Lucida Sans 375Text BAS" w:hAnsi="Lucida Sans 375Text BAS" w:cs="Arial"/>
          <w:sz w:val="16"/>
          <w:szCs w:val="16"/>
          <w:lang w:val="en-US"/>
        </w:rPr>
        <w:t xml:space="preserve">. </w:t>
      </w:r>
      <w:r w:rsidRPr="00386F63">
        <w:rPr>
          <w:rFonts w:ascii="Lucida Sans 375Text BAS" w:hAnsi="Lucida Sans 375Text BAS" w:cs="Arial"/>
          <w:sz w:val="16"/>
          <w:szCs w:val="16"/>
          <w:lang w:val="en-US"/>
        </w:rPr>
        <w:t>We will continue to deliver the most effective solutions on the market. Exactly how we do this in the best possible manner will depend on our own strategy and how the wo</w:t>
      </w:r>
      <w:r>
        <w:rPr>
          <w:rFonts w:ascii="Lucida Sans 375Text BAS" w:hAnsi="Lucida Sans 375Text BAS" w:cs="Arial"/>
          <w:sz w:val="16"/>
          <w:szCs w:val="16"/>
          <w:lang w:val="en-US"/>
        </w:rPr>
        <w:t>rld at large looks</w:t>
      </w:r>
      <w:r w:rsidR="00437388" w:rsidRPr="00386F63">
        <w:rPr>
          <w:rFonts w:ascii="Lucida Sans 375Text BAS" w:hAnsi="Lucida Sans 375Text BAS" w:cs="Arial"/>
          <w:sz w:val="16"/>
          <w:szCs w:val="16"/>
          <w:lang w:val="en-US"/>
        </w:rPr>
        <w:t xml:space="preserve">. </w:t>
      </w:r>
    </w:p>
    <w:p w14:paraId="5CAFA6E2" w14:textId="304D695D" w:rsidR="00437388" w:rsidRPr="00F168FA" w:rsidRDefault="00476978" w:rsidP="00437388">
      <w:pPr>
        <w:spacing w:line="276" w:lineRule="auto"/>
        <w:jc w:val="both"/>
        <w:rPr>
          <w:rFonts w:ascii="Lucida Sans 375Text BAS" w:hAnsi="Lucida Sans 375Text BAS" w:cs="Arial"/>
          <w:sz w:val="16"/>
          <w:szCs w:val="16"/>
          <w:lang w:val="en-US"/>
        </w:rPr>
      </w:pPr>
      <w:r w:rsidRPr="00F168FA">
        <w:rPr>
          <w:rFonts w:ascii="Lucida Sans 375Text BAS" w:hAnsi="Lucida Sans 375Text BAS" w:cs="Arial"/>
          <w:sz w:val="16"/>
          <w:szCs w:val="16"/>
          <w:lang w:val="en-US"/>
        </w:rPr>
        <w:t xml:space="preserve">One thing is certain, </w:t>
      </w:r>
      <w:r w:rsidR="00437388" w:rsidRPr="00F168FA">
        <w:rPr>
          <w:rFonts w:ascii="Lucida Sans 375Text BAS" w:hAnsi="Lucida Sans 375Text BAS" w:cs="Arial"/>
          <w:sz w:val="16"/>
          <w:szCs w:val="16"/>
          <w:lang w:val="en-US"/>
        </w:rPr>
        <w:t xml:space="preserve">MSAB </w:t>
      </w:r>
      <w:r w:rsidR="00A62A20">
        <w:rPr>
          <w:rFonts w:ascii="Lucida Sans 375Text BAS" w:hAnsi="Lucida Sans 375Text BAS" w:cs="Arial"/>
          <w:sz w:val="16"/>
          <w:szCs w:val="16"/>
          <w:lang w:val="en-US"/>
        </w:rPr>
        <w:t>is committed</w:t>
      </w:r>
      <w:r w:rsidR="00F168FA" w:rsidRPr="00F168FA">
        <w:rPr>
          <w:rFonts w:ascii="Lucida Sans 375Text BAS" w:hAnsi="Lucida Sans 375Text BAS" w:cs="Arial"/>
          <w:sz w:val="16"/>
          <w:szCs w:val="16"/>
          <w:lang w:val="en-US"/>
        </w:rPr>
        <w:t xml:space="preserve"> to its ambition to be the best in the world at providing value </w:t>
      </w:r>
      <w:r w:rsidR="00F168FA">
        <w:rPr>
          <w:rFonts w:ascii="Lucida Sans 375Text BAS" w:hAnsi="Lucida Sans 375Text BAS" w:cs="Arial"/>
          <w:sz w:val="16"/>
          <w:szCs w:val="16"/>
          <w:lang w:val="en-US"/>
        </w:rPr>
        <w:t>for</w:t>
      </w:r>
      <w:r w:rsidR="00F168FA" w:rsidRPr="00F168FA">
        <w:rPr>
          <w:rFonts w:ascii="Lucida Sans 375Text BAS" w:hAnsi="Lucida Sans 375Text BAS" w:cs="Arial"/>
          <w:sz w:val="16"/>
          <w:szCs w:val="16"/>
          <w:lang w:val="en-US"/>
        </w:rPr>
        <w:t xml:space="preserve"> cu</w:t>
      </w:r>
      <w:r w:rsidR="00F168FA">
        <w:rPr>
          <w:rFonts w:ascii="Lucida Sans 375Text BAS" w:hAnsi="Lucida Sans 375Text BAS" w:cs="Arial"/>
          <w:sz w:val="16"/>
          <w:szCs w:val="16"/>
          <w:lang w:val="en-US"/>
        </w:rPr>
        <w:t>stomers – no matter what conditions arise</w:t>
      </w:r>
      <w:r w:rsidR="00437388" w:rsidRPr="00F168FA">
        <w:rPr>
          <w:rFonts w:ascii="Lucida Sans 375Text BAS" w:hAnsi="Lucida Sans 375Text BAS" w:cs="Arial"/>
          <w:sz w:val="16"/>
          <w:szCs w:val="16"/>
          <w:lang w:val="en-US"/>
        </w:rPr>
        <w:t xml:space="preserve">. </w:t>
      </w:r>
    </w:p>
    <w:p w14:paraId="59A21A78" w14:textId="5A5E77BC" w:rsidR="00437388" w:rsidRPr="00F30440" w:rsidRDefault="00F168FA" w:rsidP="00437388">
      <w:pPr>
        <w:spacing w:line="276" w:lineRule="auto"/>
        <w:jc w:val="both"/>
        <w:rPr>
          <w:rFonts w:ascii="Lucida Sans 375Text BAS" w:hAnsi="Lucida Sans 375Text BAS" w:cs="Arial"/>
          <w:sz w:val="16"/>
          <w:szCs w:val="16"/>
          <w:lang w:val="en-US"/>
        </w:rPr>
      </w:pPr>
      <w:r w:rsidRPr="00F30440">
        <w:rPr>
          <w:rFonts w:ascii="Lucida Sans 375Text BAS" w:hAnsi="Lucida Sans 375Text BAS" w:cs="Arial"/>
          <w:sz w:val="16"/>
          <w:szCs w:val="16"/>
          <w:lang w:val="en-US"/>
        </w:rPr>
        <w:t>Enjoy your summer!</w:t>
      </w:r>
      <w:r w:rsidR="00437388" w:rsidRPr="00F30440">
        <w:rPr>
          <w:rFonts w:ascii="Lucida Sans 375Text BAS" w:hAnsi="Lucida Sans 375Text BAS" w:cs="Arial"/>
          <w:sz w:val="16"/>
          <w:szCs w:val="16"/>
          <w:lang w:val="en-US"/>
        </w:rPr>
        <w:t xml:space="preserve">  </w:t>
      </w:r>
    </w:p>
    <w:p w14:paraId="3ADE5CCA" w14:textId="77777777" w:rsidR="00437388" w:rsidRPr="00F30440" w:rsidRDefault="00437388" w:rsidP="00437388">
      <w:pPr>
        <w:jc w:val="both"/>
        <w:rPr>
          <w:rFonts w:ascii="Lucida Sans 375Text BAS" w:hAnsi="Lucida Sans 375Text BAS" w:cs="Arial"/>
          <w:sz w:val="16"/>
          <w:szCs w:val="16"/>
          <w:lang w:val="en-US"/>
        </w:rPr>
      </w:pPr>
      <w:r w:rsidRPr="00F30440">
        <w:rPr>
          <w:rFonts w:ascii="Lucida Sans 375Text BAS" w:hAnsi="Lucida Sans 375Text BAS" w:cs="Arial"/>
          <w:sz w:val="16"/>
          <w:szCs w:val="16"/>
          <w:lang w:val="en-US"/>
        </w:rPr>
        <w:t xml:space="preserve"> </w:t>
      </w:r>
    </w:p>
    <w:p w14:paraId="7F9A7A22" w14:textId="370C2D58" w:rsidR="00437388" w:rsidRPr="00F30440" w:rsidRDefault="00437388" w:rsidP="00437388">
      <w:pPr>
        <w:jc w:val="both"/>
        <w:rPr>
          <w:rFonts w:ascii="Lucida Sans 375Text BAS" w:hAnsi="Lucida Sans 375Text BAS" w:cs="Arial"/>
          <w:sz w:val="16"/>
          <w:szCs w:val="16"/>
          <w:lang w:val="en-US"/>
        </w:rPr>
      </w:pPr>
      <w:r w:rsidRPr="00F30440">
        <w:rPr>
          <w:rFonts w:ascii="Lucida Sans 375Text BAS" w:hAnsi="Lucida Sans 375Text BAS" w:cs="Arial"/>
          <w:sz w:val="16"/>
          <w:szCs w:val="16"/>
          <w:lang w:val="en-US"/>
        </w:rPr>
        <w:t>Stockholm</w:t>
      </w:r>
      <w:r w:rsidR="00191A91" w:rsidRPr="00F30440">
        <w:rPr>
          <w:rFonts w:ascii="Lucida Sans 375Text BAS" w:hAnsi="Lucida Sans 375Text BAS" w:cs="Arial"/>
          <w:sz w:val="16"/>
          <w:szCs w:val="16"/>
          <w:lang w:val="en-US"/>
        </w:rPr>
        <w:t>, July</w:t>
      </w:r>
      <w:r w:rsidRPr="00F30440">
        <w:rPr>
          <w:rFonts w:ascii="Lucida Sans 375Text BAS" w:hAnsi="Lucida Sans 375Text BAS" w:cs="Arial"/>
          <w:sz w:val="16"/>
          <w:szCs w:val="16"/>
          <w:lang w:val="en-US"/>
        </w:rPr>
        <w:t xml:space="preserve"> 2020</w:t>
      </w:r>
    </w:p>
    <w:p w14:paraId="64C5A2B4" w14:textId="0FF94961" w:rsidR="00437388" w:rsidRPr="00191A91" w:rsidRDefault="00437388" w:rsidP="00191A91">
      <w:pPr>
        <w:rPr>
          <w:rFonts w:ascii="Lucida Sans 375Text BAS" w:hAnsi="Lucida Sans 375Text BAS" w:cs="Arial"/>
          <w:sz w:val="16"/>
          <w:szCs w:val="16"/>
          <w:lang w:val="en-US"/>
        </w:rPr>
      </w:pPr>
      <w:r w:rsidRPr="00191A91">
        <w:rPr>
          <w:rFonts w:ascii="Lucida Sans 375Text BAS" w:hAnsi="Lucida Sans 375Text BAS" w:cs="Arial"/>
          <w:sz w:val="16"/>
          <w:szCs w:val="16"/>
          <w:lang w:val="en-US"/>
        </w:rPr>
        <w:t>Joel Boll</w:t>
      </w:r>
      <w:r w:rsidRPr="00191A91">
        <w:rPr>
          <w:rFonts w:ascii="Cambria" w:hAnsi="Cambria" w:cs="Cambria"/>
          <w:sz w:val="16"/>
          <w:szCs w:val="16"/>
          <w:lang w:val="en-US"/>
        </w:rPr>
        <w:t>ö</w:t>
      </w:r>
      <w:r w:rsidR="00191A91" w:rsidRPr="00191A91">
        <w:rPr>
          <w:rFonts w:ascii="Cambria" w:hAnsi="Cambria" w:cs="Cambria"/>
          <w:sz w:val="16"/>
          <w:szCs w:val="16"/>
          <w:lang w:val="en-US"/>
        </w:rPr>
        <w:br/>
      </w:r>
      <w:r w:rsidR="00191A91" w:rsidRPr="00191A91">
        <w:rPr>
          <w:rFonts w:ascii="Lucida Sans 375Text BAS" w:hAnsi="Lucida Sans 375Text BAS" w:cs="Arial"/>
          <w:sz w:val="16"/>
          <w:szCs w:val="16"/>
          <w:lang w:val="en-US"/>
        </w:rPr>
        <w:t>Chief Executive Officer</w:t>
      </w:r>
    </w:p>
    <w:p w14:paraId="0CFFCD3A" w14:textId="77777777" w:rsidR="00437388" w:rsidRPr="00191A91" w:rsidRDefault="00437388" w:rsidP="00437388">
      <w:pPr>
        <w:jc w:val="both"/>
        <w:rPr>
          <w:rFonts w:ascii="Lucida Sans 375Text BAS" w:hAnsi="Lucida Sans 375Text BAS" w:cs="Arial"/>
          <w:sz w:val="16"/>
          <w:szCs w:val="16"/>
          <w:lang w:val="en-US"/>
        </w:rPr>
      </w:pPr>
    </w:p>
    <w:p w14:paraId="4C70EAE2" w14:textId="77777777" w:rsidR="00437388" w:rsidRPr="00191A91" w:rsidRDefault="00437388" w:rsidP="00437388">
      <w:pPr>
        <w:rPr>
          <w:rFonts w:ascii="Lucida Sans 375Text BAS" w:hAnsi="Lucida Sans 375Text BAS" w:cs="Arial"/>
          <w:sz w:val="10"/>
          <w:szCs w:val="10"/>
          <w:lang w:val="en-US"/>
        </w:rPr>
      </w:pPr>
    </w:p>
    <w:p w14:paraId="22EFBE83" w14:textId="77777777" w:rsidR="00437388" w:rsidRPr="00191A91" w:rsidRDefault="00437388" w:rsidP="00437388">
      <w:pPr>
        <w:rPr>
          <w:rFonts w:ascii="Lucida Sans 375Text BAS" w:hAnsi="Lucida Sans 375Text BAS" w:cs="Arial"/>
          <w:sz w:val="10"/>
          <w:szCs w:val="10"/>
          <w:lang w:val="en-US"/>
        </w:rPr>
      </w:pPr>
    </w:p>
    <w:p w14:paraId="626C7C55" w14:textId="77777777" w:rsidR="00437388" w:rsidRPr="00191A91" w:rsidRDefault="00437388" w:rsidP="00437388">
      <w:pPr>
        <w:rPr>
          <w:lang w:val="en-US"/>
        </w:rPr>
      </w:pPr>
    </w:p>
    <w:p w14:paraId="76EAB36D" w14:textId="77777777" w:rsidR="00437388" w:rsidRPr="00191A91" w:rsidRDefault="00437388" w:rsidP="00437388">
      <w:pPr>
        <w:spacing w:after="0" w:line="240" w:lineRule="auto"/>
        <w:rPr>
          <w:rFonts w:ascii="Borda Bold" w:eastAsia="Times New Roman" w:hAnsi="Borda Bold" w:cs="Arial"/>
          <w:sz w:val="16"/>
          <w:szCs w:val="16"/>
          <w:lang w:val="en-US" w:eastAsia="sv-SE"/>
        </w:rPr>
        <w:sectPr w:rsidR="00437388" w:rsidRPr="00191A91" w:rsidSect="00437388">
          <w:type w:val="continuous"/>
          <w:pgSz w:w="11906" w:h="16838"/>
          <w:pgMar w:top="1418" w:right="1133" w:bottom="1560" w:left="993" w:header="709" w:footer="567" w:gutter="0"/>
          <w:cols w:num="2" w:space="426"/>
        </w:sectPr>
      </w:pPr>
    </w:p>
    <w:p w14:paraId="24F241AE" w14:textId="77777777" w:rsidR="00437388" w:rsidRPr="00191A91" w:rsidRDefault="00437388" w:rsidP="00437388">
      <w:pPr>
        <w:pStyle w:val="NoSpacing"/>
        <w:rPr>
          <w:rFonts w:ascii="Borda Bold" w:hAnsi="Borda Bold" w:cs="Arial"/>
          <w:sz w:val="52"/>
          <w:szCs w:val="52"/>
          <w:lang w:val="en-US"/>
        </w:rPr>
      </w:pPr>
    </w:p>
    <w:p w14:paraId="7CCE6508" w14:textId="77777777" w:rsidR="00437388" w:rsidRPr="00191A91" w:rsidRDefault="00437388" w:rsidP="00437388">
      <w:pPr>
        <w:pStyle w:val="NoSpacing"/>
        <w:rPr>
          <w:rFonts w:ascii="Borda Bold" w:hAnsi="Borda Bold" w:cs="Arial"/>
          <w:sz w:val="52"/>
          <w:szCs w:val="52"/>
          <w:lang w:val="en-US"/>
        </w:rPr>
      </w:pPr>
    </w:p>
    <w:p w14:paraId="1506E649" w14:textId="77777777" w:rsidR="00437388" w:rsidRPr="00191A91" w:rsidRDefault="00437388" w:rsidP="00437388">
      <w:pPr>
        <w:pStyle w:val="NoSpacing"/>
        <w:rPr>
          <w:rFonts w:ascii="Borda Bold" w:hAnsi="Borda Bold" w:cs="Arial"/>
          <w:sz w:val="52"/>
          <w:szCs w:val="52"/>
          <w:lang w:val="en-US"/>
        </w:rPr>
      </w:pPr>
    </w:p>
    <w:p w14:paraId="44BD3418" w14:textId="77777777" w:rsidR="00437388" w:rsidRPr="00191A91" w:rsidRDefault="00437388" w:rsidP="00437388">
      <w:pPr>
        <w:pStyle w:val="NoSpacing"/>
        <w:rPr>
          <w:rFonts w:ascii="Borda Bold" w:hAnsi="Borda Bold" w:cs="Arial"/>
          <w:sz w:val="52"/>
          <w:szCs w:val="52"/>
          <w:lang w:val="en-US"/>
        </w:rPr>
      </w:pPr>
    </w:p>
    <w:p w14:paraId="64309D08" w14:textId="77777777" w:rsidR="00FA0CE3" w:rsidRPr="00191A91" w:rsidRDefault="00FA0CE3" w:rsidP="009923B7">
      <w:pPr>
        <w:pStyle w:val="NoSpacing"/>
        <w:rPr>
          <w:rFonts w:ascii="Borda Bold" w:hAnsi="Borda Bold" w:cs="Arial"/>
          <w:sz w:val="52"/>
          <w:szCs w:val="52"/>
          <w:lang w:val="en-US"/>
        </w:rPr>
      </w:pPr>
    </w:p>
    <w:p w14:paraId="00B066F5" w14:textId="69445894" w:rsidR="00FB1FB4" w:rsidRPr="00F30440" w:rsidRDefault="00CD15D4" w:rsidP="003928E0">
      <w:pPr>
        <w:pStyle w:val="NoSpacing"/>
        <w:ind w:hanging="142"/>
        <w:rPr>
          <w:rFonts w:ascii="Borda Bold" w:hAnsi="Borda Bold" w:cs="Arial"/>
          <w:color w:val="FF0000"/>
          <w:sz w:val="52"/>
          <w:szCs w:val="52"/>
          <w:lang w:val="en-US"/>
        </w:rPr>
      </w:pPr>
      <w:r w:rsidRPr="00F30440">
        <w:rPr>
          <w:rFonts w:ascii="Borda Bold" w:hAnsi="Borda Bold" w:cs="Arial"/>
          <w:sz w:val="52"/>
          <w:szCs w:val="52"/>
          <w:lang w:val="en-US"/>
        </w:rPr>
        <w:t>Comments on operations</w:t>
      </w:r>
      <w:r w:rsidR="00FB1FB4" w:rsidRPr="00F30440">
        <w:rPr>
          <w:rFonts w:ascii="Borda Bold" w:hAnsi="Borda Bold" w:cs="Arial"/>
          <w:sz w:val="52"/>
          <w:szCs w:val="52"/>
          <w:lang w:val="en-US"/>
        </w:rPr>
        <w:t xml:space="preserve"> </w:t>
      </w:r>
    </w:p>
    <w:p w14:paraId="7F5B9254" w14:textId="5874BBC7" w:rsidR="007B45E7" w:rsidRPr="00F30440" w:rsidRDefault="007B45E7" w:rsidP="00D23024">
      <w:pPr>
        <w:pStyle w:val="NoSpacing"/>
        <w:ind w:left="-142"/>
        <w:rPr>
          <w:rFonts w:ascii="Borda Bold" w:hAnsi="Borda Bold" w:cs="Arial"/>
          <w:sz w:val="16"/>
          <w:szCs w:val="16"/>
          <w:lang w:val="en-US"/>
        </w:rPr>
      </w:pPr>
    </w:p>
    <w:p w14:paraId="1154B7AF" w14:textId="77777777" w:rsidR="00263239" w:rsidRPr="00F30440" w:rsidRDefault="00263239" w:rsidP="00D23024">
      <w:pPr>
        <w:pStyle w:val="NoSpacing"/>
        <w:ind w:left="-142"/>
        <w:rPr>
          <w:rFonts w:ascii="Borda Bold" w:hAnsi="Borda Bold" w:cs="Arial"/>
          <w:sz w:val="16"/>
          <w:szCs w:val="16"/>
          <w:lang w:val="en-US"/>
        </w:rPr>
        <w:sectPr w:rsidR="00263239" w:rsidRPr="00F30440" w:rsidSect="004006BF">
          <w:headerReference w:type="default" r:id="rId13"/>
          <w:type w:val="continuous"/>
          <w:pgSz w:w="11906" w:h="16838" w:code="9"/>
          <w:pgMar w:top="1418" w:right="1134" w:bottom="1418" w:left="1134" w:header="567" w:footer="567" w:gutter="0"/>
          <w:cols w:space="0"/>
          <w:docGrid w:linePitch="360"/>
        </w:sectPr>
      </w:pPr>
    </w:p>
    <w:p w14:paraId="4B35D2FC" w14:textId="681F9CEC" w:rsidR="00817C73" w:rsidRPr="00F30440" w:rsidRDefault="00CD15D4" w:rsidP="00CD15D4">
      <w:pPr>
        <w:pStyle w:val="BodyText"/>
        <w:spacing w:after="0" w:line="240" w:lineRule="auto"/>
        <w:ind w:left="170"/>
        <w:rPr>
          <w:rFonts w:ascii="Lucida Sans Unicode" w:hAnsi="Lucida Sans Unicode" w:cs="Lucida Sans Unicode"/>
          <w:sz w:val="16"/>
          <w:szCs w:val="16"/>
          <w:lang w:val="en-US"/>
        </w:rPr>
      </w:pPr>
      <w:r w:rsidRPr="00F30440">
        <w:rPr>
          <w:rFonts w:ascii="Borda Bold" w:hAnsi="Borda Bold" w:cs="Arial"/>
          <w:sz w:val="28"/>
          <w:szCs w:val="28"/>
          <w:lang w:val="en-US"/>
        </w:rPr>
        <w:t>The market</w:t>
      </w:r>
      <w:r w:rsidR="00817C73" w:rsidRPr="00F30440">
        <w:rPr>
          <w:lang w:val="en-US"/>
        </w:rPr>
        <w:br/>
      </w:r>
      <w:r w:rsidR="00817C73" w:rsidRPr="00F30440">
        <w:rPr>
          <w:rFonts w:ascii="Lucida Sans Unicode" w:hAnsi="Lucida Sans Unicode" w:cs="Lucida Sans Unicode"/>
          <w:sz w:val="16"/>
          <w:szCs w:val="16"/>
          <w:lang w:val="en-US"/>
        </w:rPr>
        <w:t>EMEA &amp; Latin</w:t>
      </w:r>
      <w:r w:rsidR="00E234A9" w:rsidRPr="00F30440">
        <w:rPr>
          <w:rFonts w:ascii="Lucida Sans Unicode" w:hAnsi="Lucida Sans Unicode" w:cs="Lucida Sans Unicode"/>
          <w:sz w:val="16"/>
          <w:szCs w:val="16"/>
          <w:lang w:val="en-US"/>
        </w:rPr>
        <w:t xml:space="preserve"> America </w:t>
      </w:r>
      <w:r w:rsidR="00817C73" w:rsidRPr="00F30440">
        <w:rPr>
          <w:rFonts w:ascii="Lucida Sans Unicode" w:hAnsi="Lucida Sans Unicode" w:cs="Lucida Sans Unicode"/>
          <w:sz w:val="16"/>
          <w:szCs w:val="16"/>
          <w:lang w:val="en-US"/>
        </w:rPr>
        <w:t xml:space="preserve">– </w:t>
      </w:r>
      <w:r w:rsidR="00E234A9" w:rsidRPr="00F30440">
        <w:rPr>
          <w:rFonts w:ascii="Lucida Sans Unicode" w:hAnsi="Lucida Sans Unicode" w:cs="Lucida Sans Unicode"/>
          <w:sz w:val="16"/>
          <w:szCs w:val="16"/>
          <w:lang w:val="en-US"/>
        </w:rPr>
        <w:t xml:space="preserve">experienced most growth during the period. </w:t>
      </w:r>
      <w:r w:rsidR="00E234A9" w:rsidRPr="00E234A9">
        <w:rPr>
          <w:rFonts w:ascii="Lucida Sans Unicode" w:hAnsi="Lucida Sans Unicode" w:cs="Lucida Sans Unicode"/>
          <w:sz w:val="16"/>
          <w:szCs w:val="16"/>
          <w:lang w:val="en-US"/>
        </w:rPr>
        <w:t>We continue to deliver value to our customers, and with our focus on customer benefit we demonstrate that we under</w:t>
      </w:r>
      <w:r w:rsidR="00D07140">
        <w:rPr>
          <w:rFonts w:ascii="Lucida Sans Unicode" w:hAnsi="Lucida Sans Unicode" w:cs="Lucida Sans Unicode"/>
          <w:sz w:val="16"/>
          <w:szCs w:val="16"/>
          <w:lang w:val="en-US"/>
        </w:rPr>
        <w:t xml:space="preserve">stand </w:t>
      </w:r>
      <w:r w:rsidR="00E234A9" w:rsidRPr="00E234A9">
        <w:rPr>
          <w:rFonts w:ascii="Lucida Sans Unicode" w:hAnsi="Lucida Sans Unicode" w:cs="Lucida Sans Unicode"/>
          <w:sz w:val="16"/>
          <w:szCs w:val="16"/>
          <w:lang w:val="en-US"/>
        </w:rPr>
        <w:t xml:space="preserve">our customers’ needs. </w:t>
      </w:r>
      <w:r w:rsidR="00817C73" w:rsidRPr="00F30440">
        <w:rPr>
          <w:rFonts w:ascii="Lucida Sans Unicode" w:hAnsi="Lucida Sans Unicode" w:cs="Lucida Sans Unicode"/>
          <w:sz w:val="16"/>
          <w:szCs w:val="16"/>
          <w:lang w:val="en-US"/>
        </w:rPr>
        <w:t xml:space="preserve">EMEA </w:t>
      </w:r>
      <w:r w:rsidR="00E234A9" w:rsidRPr="00F30440">
        <w:rPr>
          <w:rFonts w:ascii="Lucida Sans Unicode" w:hAnsi="Lucida Sans Unicode" w:cs="Lucida Sans Unicode"/>
          <w:sz w:val="16"/>
          <w:szCs w:val="16"/>
          <w:lang w:val="en-US"/>
        </w:rPr>
        <w:t>demonstrated strong growth for the first half-year</w:t>
      </w:r>
      <w:r w:rsidR="00817C73" w:rsidRPr="00F30440">
        <w:rPr>
          <w:rFonts w:ascii="Lucida Sans Unicode" w:hAnsi="Lucida Sans Unicode" w:cs="Lucida Sans Unicode"/>
          <w:sz w:val="16"/>
          <w:szCs w:val="16"/>
          <w:lang w:val="en-US"/>
        </w:rPr>
        <w:t>.</w:t>
      </w:r>
    </w:p>
    <w:p w14:paraId="6AEBFC71" w14:textId="77777777" w:rsidR="00817C73" w:rsidRPr="00F30440" w:rsidRDefault="00817C73" w:rsidP="00817C73">
      <w:pPr>
        <w:pStyle w:val="BodyText"/>
        <w:spacing w:after="0" w:line="240" w:lineRule="auto"/>
        <w:ind w:left="170"/>
        <w:jc w:val="both"/>
        <w:rPr>
          <w:rFonts w:ascii="Lucida Sans Unicode" w:hAnsi="Lucida Sans Unicode" w:cs="Lucida Sans Unicode"/>
          <w:sz w:val="16"/>
          <w:szCs w:val="16"/>
          <w:lang w:val="en-US"/>
        </w:rPr>
      </w:pPr>
    </w:p>
    <w:p w14:paraId="7A4059C2" w14:textId="0E3EE1C3" w:rsidR="00817C73" w:rsidRPr="00E234A9" w:rsidRDefault="00817C73" w:rsidP="00817C73">
      <w:pPr>
        <w:pStyle w:val="BodyText"/>
        <w:spacing w:after="0" w:line="240" w:lineRule="auto"/>
        <w:ind w:left="170"/>
        <w:jc w:val="both"/>
        <w:rPr>
          <w:rFonts w:ascii="Lucida Sans Unicode" w:hAnsi="Lucida Sans Unicode" w:cs="Lucida Sans Unicode"/>
          <w:sz w:val="16"/>
          <w:szCs w:val="16"/>
          <w:lang w:val="en-US"/>
        </w:rPr>
      </w:pPr>
      <w:r w:rsidRPr="00E234A9">
        <w:rPr>
          <w:rFonts w:ascii="Lucida Sans Unicode" w:hAnsi="Lucida Sans Unicode" w:cs="Lucida Sans Unicode"/>
          <w:sz w:val="16"/>
          <w:szCs w:val="16"/>
          <w:lang w:val="en-US"/>
        </w:rPr>
        <w:t>Nor</w:t>
      </w:r>
      <w:r w:rsidR="00E234A9" w:rsidRPr="00E234A9">
        <w:rPr>
          <w:rFonts w:ascii="Lucida Sans Unicode" w:hAnsi="Lucida Sans Unicode" w:cs="Lucida Sans Unicode"/>
          <w:sz w:val="16"/>
          <w:szCs w:val="16"/>
          <w:lang w:val="en-US"/>
        </w:rPr>
        <w:t>th America</w:t>
      </w:r>
      <w:r w:rsidRPr="00E234A9">
        <w:rPr>
          <w:rFonts w:ascii="Lucida Sans Unicode" w:hAnsi="Lucida Sans Unicode" w:cs="Lucida Sans Unicode"/>
          <w:sz w:val="16"/>
          <w:szCs w:val="16"/>
          <w:lang w:val="en-US"/>
        </w:rPr>
        <w:t xml:space="preserve"> – </w:t>
      </w:r>
      <w:r w:rsidR="00E234A9" w:rsidRPr="00E234A9">
        <w:rPr>
          <w:rFonts w:ascii="Lucida Sans Unicode" w:hAnsi="Lucida Sans Unicode" w:cs="Lucida Sans Unicode"/>
          <w:sz w:val="16"/>
          <w:szCs w:val="16"/>
          <w:lang w:val="en-US"/>
        </w:rPr>
        <w:t>sales for the region grew somewhat compared with last year</w:t>
      </w:r>
      <w:r w:rsidRPr="00E234A9">
        <w:rPr>
          <w:rFonts w:ascii="Lucida Sans Unicode" w:hAnsi="Lucida Sans Unicode" w:cs="Lucida Sans Unicode"/>
          <w:sz w:val="16"/>
          <w:szCs w:val="16"/>
          <w:lang w:val="en-US"/>
        </w:rPr>
        <w:t xml:space="preserve">. </w:t>
      </w:r>
      <w:r w:rsidR="00E234A9" w:rsidRPr="00E234A9">
        <w:rPr>
          <w:rFonts w:ascii="Lucida Sans Unicode" w:hAnsi="Lucida Sans Unicode" w:cs="Lucida Sans Unicode"/>
          <w:sz w:val="16"/>
          <w:szCs w:val="16"/>
          <w:lang w:val="en-US"/>
        </w:rPr>
        <w:t>Our largest customers in North America are federal au</w:t>
      </w:r>
      <w:r w:rsidR="00E234A9">
        <w:rPr>
          <w:rFonts w:ascii="Lucida Sans Unicode" w:hAnsi="Lucida Sans Unicode" w:cs="Lucida Sans Unicode"/>
          <w:sz w:val="16"/>
          <w:szCs w:val="16"/>
          <w:lang w:val="en-US"/>
        </w:rPr>
        <w:t>thorities, all of which have budget years ending 30 September</w:t>
      </w:r>
      <w:r w:rsidRPr="00E234A9">
        <w:rPr>
          <w:rFonts w:ascii="Lucida Sans Unicode" w:hAnsi="Lucida Sans Unicode" w:cs="Lucida Sans Unicode"/>
          <w:sz w:val="16"/>
          <w:szCs w:val="16"/>
          <w:lang w:val="en-US"/>
        </w:rPr>
        <w:t>.</w:t>
      </w:r>
    </w:p>
    <w:p w14:paraId="11C05819" w14:textId="77777777" w:rsidR="00817C73" w:rsidRPr="00E234A9" w:rsidRDefault="00817C73" w:rsidP="00817C73">
      <w:pPr>
        <w:pStyle w:val="BodyText"/>
        <w:spacing w:after="0" w:line="240" w:lineRule="auto"/>
        <w:jc w:val="both"/>
        <w:rPr>
          <w:rFonts w:ascii="Lucida Sans Unicode" w:hAnsi="Lucida Sans Unicode" w:cs="Lucida Sans Unicode"/>
          <w:sz w:val="16"/>
          <w:szCs w:val="16"/>
          <w:lang w:val="en-US"/>
        </w:rPr>
      </w:pPr>
    </w:p>
    <w:p w14:paraId="1B006ADC" w14:textId="001F29EB" w:rsidR="00817C73" w:rsidRPr="006F3D78" w:rsidRDefault="00817C73" w:rsidP="00817C73">
      <w:pPr>
        <w:pStyle w:val="BodyText"/>
        <w:spacing w:after="0" w:line="240" w:lineRule="auto"/>
        <w:ind w:left="170"/>
        <w:jc w:val="both"/>
        <w:rPr>
          <w:rFonts w:ascii="Lucida Sans Unicode" w:hAnsi="Lucida Sans Unicode" w:cs="Lucida Sans Unicode"/>
          <w:sz w:val="16"/>
          <w:szCs w:val="16"/>
          <w:lang w:val="en-US"/>
        </w:rPr>
      </w:pPr>
      <w:r w:rsidRPr="00F30440">
        <w:rPr>
          <w:rFonts w:ascii="Lucida Sans Unicode" w:hAnsi="Lucida Sans Unicode" w:cs="Lucida Sans Unicode"/>
          <w:sz w:val="16"/>
          <w:szCs w:val="16"/>
          <w:lang w:val="en-US"/>
        </w:rPr>
        <w:t>Asi</w:t>
      </w:r>
      <w:r w:rsidR="006F3D78" w:rsidRPr="00F30440">
        <w:rPr>
          <w:rFonts w:ascii="Lucida Sans Unicode" w:hAnsi="Lucida Sans Unicode" w:cs="Lucida Sans Unicode"/>
          <w:sz w:val="16"/>
          <w:szCs w:val="16"/>
          <w:lang w:val="en-US"/>
        </w:rPr>
        <w:t>a</w:t>
      </w:r>
      <w:r w:rsidRPr="00F30440">
        <w:rPr>
          <w:rFonts w:ascii="Lucida Sans Unicode" w:hAnsi="Lucida Sans Unicode" w:cs="Lucida Sans Unicode"/>
          <w:sz w:val="16"/>
          <w:szCs w:val="16"/>
          <w:lang w:val="en-US"/>
        </w:rPr>
        <w:t xml:space="preserve"> </w:t>
      </w:r>
      <w:r w:rsidR="00F2541D" w:rsidRPr="00F30440">
        <w:rPr>
          <w:rFonts w:ascii="Lucida Sans Unicode" w:hAnsi="Lucida Sans Unicode" w:cs="Lucida Sans Unicode"/>
          <w:sz w:val="16"/>
          <w:szCs w:val="16"/>
          <w:lang w:val="en-US"/>
        </w:rPr>
        <w:t>and</w:t>
      </w:r>
      <w:r w:rsidRPr="00F30440">
        <w:rPr>
          <w:rFonts w:ascii="Lucida Sans Unicode" w:hAnsi="Lucida Sans Unicode" w:cs="Lucida Sans Unicode"/>
          <w:sz w:val="16"/>
          <w:szCs w:val="16"/>
          <w:lang w:val="en-US"/>
        </w:rPr>
        <w:t xml:space="preserve"> Commonwealth of Independent States</w:t>
      </w:r>
      <w:r w:rsidR="006F3D78" w:rsidRPr="00F30440">
        <w:rPr>
          <w:rFonts w:ascii="Lucida Sans Unicode" w:hAnsi="Lucida Sans Unicode" w:cs="Lucida Sans Unicode"/>
          <w:sz w:val="16"/>
          <w:szCs w:val="16"/>
          <w:lang w:val="en-US"/>
        </w:rPr>
        <w:t xml:space="preserve"> (CIS)</w:t>
      </w:r>
      <w:r w:rsidRPr="00F30440">
        <w:rPr>
          <w:rFonts w:ascii="Lucida Sans Unicode" w:hAnsi="Lucida Sans Unicode" w:cs="Lucida Sans Unicode"/>
          <w:sz w:val="16"/>
          <w:szCs w:val="16"/>
          <w:lang w:val="en-US"/>
        </w:rPr>
        <w:t xml:space="preserve"> – </w:t>
      </w:r>
      <w:r w:rsidR="006F3D78" w:rsidRPr="00F30440">
        <w:rPr>
          <w:rFonts w:ascii="Lucida Sans Unicode" w:hAnsi="Lucida Sans Unicode" w:cs="Lucida Sans Unicode"/>
          <w:sz w:val="16"/>
          <w:szCs w:val="16"/>
          <w:lang w:val="en-US"/>
        </w:rPr>
        <w:t xml:space="preserve">within the region, southeast Asia demonstrated good growth. </w:t>
      </w:r>
      <w:r w:rsidR="006F3D78" w:rsidRPr="006F3D78">
        <w:rPr>
          <w:rFonts w:ascii="Lucida Sans Unicode" w:hAnsi="Lucida Sans Unicode" w:cs="Lucida Sans Unicode"/>
          <w:sz w:val="16"/>
          <w:szCs w:val="16"/>
          <w:lang w:val="en-US"/>
        </w:rPr>
        <w:t xml:space="preserve">Our offering to countries in the region was further strengthened </w:t>
      </w:r>
      <w:r w:rsidR="006F3D78">
        <w:rPr>
          <w:rFonts w:ascii="Lucida Sans Unicode" w:hAnsi="Lucida Sans Unicode" w:cs="Lucida Sans Unicode"/>
          <w:sz w:val="16"/>
          <w:szCs w:val="16"/>
          <w:lang w:val="en-US"/>
        </w:rPr>
        <w:t>through expansion in our regional presence</w:t>
      </w:r>
      <w:r w:rsidRPr="006F3D78">
        <w:rPr>
          <w:rFonts w:ascii="Lucida Sans Unicode" w:hAnsi="Lucida Sans Unicode" w:cs="Lucida Sans Unicode"/>
          <w:sz w:val="16"/>
          <w:szCs w:val="16"/>
          <w:lang w:val="en-US"/>
        </w:rPr>
        <w:t xml:space="preserve">. </w:t>
      </w:r>
    </w:p>
    <w:p w14:paraId="4F9A0CBE" w14:textId="77777777" w:rsidR="00C421D5" w:rsidRPr="006F3D78" w:rsidRDefault="00C421D5" w:rsidP="0000651B">
      <w:pPr>
        <w:pStyle w:val="BodyText"/>
        <w:spacing w:after="0" w:line="240" w:lineRule="auto"/>
        <w:ind w:left="170"/>
        <w:jc w:val="both"/>
        <w:rPr>
          <w:rFonts w:ascii="Lucida Sans Unicode" w:hAnsi="Lucida Sans Unicode" w:cs="Lucida Sans Unicode"/>
          <w:sz w:val="16"/>
          <w:szCs w:val="16"/>
          <w:lang w:val="en-US"/>
        </w:rPr>
      </w:pPr>
    </w:p>
    <w:p w14:paraId="2AC63493" w14:textId="1E6A581E" w:rsidR="006941B0" w:rsidRPr="00037F97" w:rsidRDefault="00434E8B" w:rsidP="0000651B">
      <w:pPr>
        <w:pStyle w:val="BodyText"/>
        <w:spacing w:after="0" w:line="240" w:lineRule="auto"/>
        <w:ind w:left="170"/>
        <w:jc w:val="both"/>
        <w:rPr>
          <w:rFonts w:ascii="Lucida Sans Unicode" w:hAnsi="Lucida Sans Unicode" w:cs="Lucida Sans Unicode"/>
          <w:sz w:val="16"/>
          <w:szCs w:val="16"/>
          <w:lang w:val="en-US"/>
        </w:rPr>
      </w:pPr>
      <w:r>
        <w:rPr>
          <w:rFonts w:ascii="Lucida Sans Unicode" w:hAnsi="Lucida Sans Unicode" w:cs="Lucida Sans Unicode"/>
          <w:noProof/>
          <w:sz w:val="16"/>
          <w:szCs w:val="16"/>
          <w:lang w:val="en-US"/>
        </w:rPr>
        <w:drawing>
          <wp:inline distT="0" distB="0" distL="0" distR="0" wp14:anchorId="70D87CB6" wp14:editId="3FBC5CEA">
            <wp:extent cx="2896235" cy="225604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3084" cy="2315908"/>
                    </a:xfrm>
                    <a:prstGeom prst="rect">
                      <a:avLst/>
                    </a:prstGeom>
                    <a:noFill/>
                  </pic:spPr>
                </pic:pic>
              </a:graphicData>
            </a:graphic>
          </wp:inline>
        </w:drawing>
      </w:r>
    </w:p>
    <w:p w14:paraId="280CF236" w14:textId="30B5B04E" w:rsidR="00507F77" w:rsidRPr="00037F97" w:rsidRDefault="005806A6" w:rsidP="0000651B">
      <w:pPr>
        <w:pStyle w:val="BodyText"/>
        <w:spacing w:after="0" w:line="240" w:lineRule="auto"/>
        <w:ind w:left="170"/>
        <w:jc w:val="both"/>
        <w:rPr>
          <w:rFonts w:ascii="Lucida Sans Unicode" w:hAnsi="Lucida Sans Unicode" w:cs="Lucida Sans Unicode"/>
          <w:sz w:val="16"/>
          <w:szCs w:val="16"/>
          <w:lang w:val="en-US"/>
        </w:rPr>
      </w:pPr>
      <w:r>
        <w:rPr>
          <w:rFonts w:ascii="Lucida Sans Unicode" w:hAnsi="Lucida Sans Unicode" w:cs="Lucida Sans Unicode"/>
          <w:noProof/>
          <w:sz w:val="16"/>
          <w:szCs w:val="16"/>
          <w:lang w:val="en-US"/>
        </w:rPr>
        <w:drawing>
          <wp:inline distT="0" distB="0" distL="0" distR="0" wp14:anchorId="453964E5" wp14:editId="45E086BF">
            <wp:extent cx="3136291" cy="2232824"/>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2627" cy="2244454"/>
                    </a:xfrm>
                    <a:prstGeom prst="rect">
                      <a:avLst/>
                    </a:prstGeom>
                    <a:noFill/>
                  </pic:spPr>
                </pic:pic>
              </a:graphicData>
            </a:graphic>
          </wp:inline>
        </w:drawing>
      </w:r>
    </w:p>
    <w:p w14:paraId="03003DD5" w14:textId="3CA49578" w:rsidR="00E21F44" w:rsidRPr="00F30440" w:rsidRDefault="0018627C" w:rsidP="0000651B">
      <w:pPr>
        <w:pStyle w:val="BodyText"/>
        <w:spacing w:after="0" w:line="240" w:lineRule="auto"/>
        <w:ind w:left="170"/>
        <w:jc w:val="both"/>
        <w:rPr>
          <w:rFonts w:ascii="Lucida Sans Unicode" w:hAnsi="Lucida Sans Unicode" w:cs="Lucida Sans Unicode"/>
          <w:sz w:val="16"/>
          <w:szCs w:val="16"/>
          <w:lang w:val="en-US"/>
        </w:rPr>
      </w:pPr>
      <w:r w:rsidRPr="00F30440">
        <w:rPr>
          <w:rFonts w:ascii="Lucida Sans Unicode" w:hAnsi="Lucida Sans Unicode" w:cs="Lucida Sans Unicode"/>
          <w:sz w:val="16"/>
          <w:szCs w:val="16"/>
          <w:lang w:val="en-US"/>
        </w:rPr>
        <w:t xml:space="preserve"> </w:t>
      </w:r>
    </w:p>
    <w:p w14:paraId="7398201C" w14:textId="6B334F7C" w:rsidR="00570143" w:rsidRPr="00F30440" w:rsidRDefault="00570143" w:rsidP="00570143">
      <w:pPr>
        <w:pStyle w:val="BodyText"/>
        <w:spacing w:after="0"/>
        <w:ind w:right="281"/>
        <w:jc w:val="both"/>
        <w:rPr>
          <w:rFonts w:ascii="Borda Bold" w:hAnsi="Borda Bold" w:cs="Lucida Sans Unicode"/>
          <w:sz w:val="28"/>
          <w:szCs w:val="28"/>
          <w:lang w:val="en-US"/>
        </w:rPr>
      </w:pPr>
      <w:r w:rsidRPr="00F30440">
        <w:rPr>
          <w:rFonts w:ascii="Borda Bold" w:hAnsi="Borda Bold" w:cs="Lucida Sans Unicode"/>
          <w:sz w:val="28"/>
          <w:szCs w:val="28"/>
          <w:lang w:val="en-US"/>
        </w:rPr>
        <w:t>Produ</w:t>
      </w:r>
      <w:r w:rsidR="00CD15D4" w:rsidRPr="00F30440">
        <w:rPr>
          <w:rFonts w:ascii="Borda Bold" w:hAnsi="Borda Bold" w:cs="Lucida Sans Unicode"/>
          <w:sz w:val="28"/>
          <w:szCs w:val="28"/>
          <w:lang w:val="en-US"/>
        </w:rPr>
        <w:t>cts</w:t>
      </w:r>
    </w:p>
    <w:p w14:paraId="2E14D30D" w14:textId="0D86A6EC" w:rsidR="00570143" w:rsidRPr="00F7390D" w:rsidRDefault="00952996" w:rsidP="00570143">
      <w:pPr>
        <w:pStyle w:val="HTMLPreformatted"/>
        <w:shd w:val="clear" w:color="auto" w:fill="FFFFFF" w:themeFill="background1"/>
        <w:jc w:val="both"/>
        <w:rPr>
          <w:rFonts w:ascii="Lucida Sans Unicode" w:eastAsia="Times New Roman" w:hAnsi="Lucida Sans Unicode" w:cs="Lucida Sans Unicode"/>
          <w:sz w:val="16"/>
          <w:szCs w:val="16"/>
          <w:lang w:val="en-US" w:eastAsia="sv-SE"/>
        </w:rPr>
      </w:pPr>
      <w:r>
        <w:rPr>
          <w:rFonts w:ascii="Lucida Sans Unicode" w:eastAsia="Times New Roman" w:hAnsi="Lucida Sans Unicode" w:cs="Lucida Sans Unicode"/>
          <w:sz w:val="16"/>
          <w:szCs w:val="16"/>
          <w:lang w:val="en-US" w:eastAsia="sv-SE"/>
        </w:rPr>
        <w:t xml:space="preserve">Development has been working hard to add value to our </w:t>
      </w:r>
      <w:r w:rsidR="006564D5" w:rsidRPr="006564D5">
        <w:rPr>
          <w:rFonts w:ascii="Lucida Sans Unicode" w:eastAsia="Times New Roman" w:hAnsi="Lucida Sans Unicode" w:cs="Lucida Sans Unicode"/>
          <w:sz w:val="16"/>
          <w:szCs w:val="16"/>
          <w:lang w:val="en-US" w:eastAsia="sv-SE"/>
        </w:rPr>
        <w:t xml:space="preserve">product offering, </w:t>
      </w:r>
      <w:r w:rsidR="00F2541D" w:rsidRPr="006564D5">
        <w:rPr>
          <w:rFonts w:ascii="Lucida Sans Unicode" w:eastAsia="Times New Roman" w:hAnsi="Lucida Sans Unicode" w:cs="Lucida Sans Unicode"/>
          <w:sz w:val="16"/>
          <w:szCs w:val="16"/>
          <w:lang w:val="en-US" w:eastAsia="sv-SE"/>
        </w:rPr>
        <w:t>and</w:t>
      </w:r>
      <w:r w:rsidR="00570143" w:rsidRPr="006564D5">
        <w:rPr>
          <w:rFonts w:ascii="Lucida Sans Unicode" w:eastAsia="Times New Roman" w:hAnsi="Lucida Sans Unicode" w:cs="Lucida Sans Unicode"/>
          <w:sz w:val="16"/>
          <w:szCs w:val="16"/>
          <w:lang w:val="en-US" w:eastAsia="sv-SE"/>
        </w:rPr>
        <w:t xml:space="preserve"> </w:t>
      </w:r>
      <w:r w:rsidR="006564D5" w:rsidRPr="006564D5">
        <w:rPr>
          <w:rFonts w:ascii="Lucida Sans Unicode" w:eastAsia="Times New Roman" w:hAnsi="Lucida Sans Unicode" w:cs="Lucida Sans Unicode"/>
          <w:sz w:val="16"/>
          <w:szCs w:val="16"/>
          <w:lang w:val="en-US" w:eastAsia="sv-SE"/>
        </w:rPr>
        <w:t>d</w:t>
      </w:r>
      <w:r w:rsidR="006564D5">
        <w:rPr>
          <w:rFonts w:ascii="Lucida Sans Unicode" w:eastAsia="Times New Roman" w:hAnsi="Lucida Sans Unicode" w:cs="Lucida Sans Unicode"/>
          <w:sz w:val="16"/>
          <w:szCs w:val="16"/>
          <w:lang w:val="en-US" w:eastAsia="sv-SE"/>
        </w:rPr>
        <w:t xml:space="preserve">uring the period we started </w:t>
      </w:r>
      <w:r>
        <w:rPr>
          <w:rFonts w:ascii="Lucida Sans Unicode" w:eastAsia="Times New Roman" w:hAnsi="Lucida Sans Unicode" w:cs="Lucida Sans Unicode"/>
          <w:sz w:val="16"/>
          <w:szCs w:val="16"/>
          <w:lang w:val="en-US" w:eastAsia="sv-SE"/>
        </w:rPr>
        <w:t>delivering</w:t>
      </w:r>
      <w:r w:rsidR="006564D5">
        <w:rPr>
          <w:rFonts w:ascii="Lucida Sans Unicode" w:eastAsia="Times New Roman" w:hAnsi="Lucida Sans Unicode" w:cs="Lucida Sans Unicode"/>
          <w:sz w:val="16"/>
          <w:szCs w:val="16"/>
          <w:lang w:val="en-US" w:eastAsia="sv-SE"/>
        </w:rPr>
        <w:t xml:space="preserve"> the latest version of </w:t>
      </w:r>
      <w:r w:rsidR="00570143" w:rsidRPr="006564D5">
        <w:rPr>
          <w:rFonts w:ascii="Lucida Sans Unicode" w:eastAsia="Times New Roman" w:hAnsi="Lucida Sans Unicode" w:cs="Lucida Sans Unicode"/>
          <w:sz w:val="16"/>
          <w:szCs w:val="16"/>
          <w:lang w:val="en-US" w:eastAsia="sv-SE"/>
        </w:rPr>
        <w:t xml:space="preserve">XRY Kiosk. </w:t>
      </w:r>
      <w:r w:rsidR="00F7390D" w:rsidRPr="00F7390D">
        <w:rPr>
          <w:rFonts w:ascii="Lucida Sans Unicode" w:eastAsia="Times New Roman" w:hAnsi="Lucida Sans Unicode" w:cs="Lucida Sans Unicode"/>
          <w:sz w:val="16"/>
          <w:szCs w:val="16"/>
          <w:lang w:val="en-US" w:eastAsia="sv-SE"/>
        </w:rPr>
        <w:t xml:space="preserve">This latest model has been completely redesigned </w:t>
      </w:r>
      <w:r w:rsidR="00F7390D">
        <w:rPr>
          <w:rFonts w:ascii="Lucida Sans Unicode" w:eastAsia="Times New Roman" w:hAnsi="Lucida Sans Unicode" w:cs="Lucida Sans Unicode"/>
          <w:sz w:val="16"/>
          <w:szCs w:val="16"/>
          <w:lang w:val="en-US" w:eastAsia="sv-SE"/>
        </w:rPr>
        <w:t>and its reception on the market has been phenomenal</w:t>
      </w:r>
      <w:r w:rsidR="00570143" w:rsidRPr="00F7390D">
        <w:rPr>
          <w:rFonts w:ascii="Lucida Sans Unicode" w:eastAsia="Times New Roman" w:hAnsi="Lucida Sans Unicode" w:cs="Lucida Sans Unicode"/>
          <w:sz w:val="16"/>
          <w:szCs w:val="16"/>
          <w:lang w:val="en-US" w:eastAsia="sv-SE"/>
        </w:rPr>
        <w:t xml:space="preserve">. </w:t>
      </w:r>
      <w:r>
        <w:rPr>
          <w:rFonts w:ascii="Lucida Sans Unicode" w:eastAsia="Times New Roman" w:hAnsi="Lucida Sans Unicode" w:cs="Lucida Sans Unicode"/>
          <w:sz w:val="16"/>
          <w:szCs w:val="16"/>
          <w:lang w:val="en-US" w:eastAsia="sv-SE"/>
        </w:rPr>
        <w:t>The current version of</w:t>
      </w:r>
      <w:r w:rsidR="00570143" w:rsidRPr="00F7390D">
        <w:rPr>
          <w:rFonts w:ascii="Lucida Sans Unicode" w:eastAsia="Times New Roman" w:hAnsi="Lucida Sans Unicode" w:cs="Lucida Sans Unicode"/>
          <w:sz w:val="16"/>
          <w:szCs w:val="16"/>
          <w:lang w:val="en-US" w:eastAsia="sv-SE"/>
        </w:rPr>
        <w:t xml:space="preserve"> Kiosk </w:t>
      </w:r>
      <w:r w:rsidR="00F7390D" w:rsidRPr="00F7390D">
        <w:rPr>
          <w:rFonts w:ascii="Lucida Sans Unicode" w:eastAsia="Times New Roman" w:hAnsi="Lucida Sans Unicode" w:cs="Lucida Sans Unicode"/>
          <w:sz w:val="16"/>
          <w:szCs w:val="16"/>
          <w:lang w:val="en-US" w:eastAsia="sv-SE"/>
        </w:rPr>
        <w:t>is probably the best in the world as regards design and function</w:t>
      </w:r>
      <w:r w:rsidR="00F7390D">
        <w:rPr>
          <w:rFonts w:ascii="Lucida Sans Unicode" w:eastAsia="Times New Roman" w:hAnsi="Lucida Sans Unicode" w:cs="Lucida Sans Unicode"/>
          <w:sz w:val="16"/>
          <w:szCs w:val="16"/>
          <w:lang w:val="en-US" w:eastAsia="sv-SE"/>
        </w:rPr>
        <w:t xml:space="preserve">. </w:t>
      </w:r>
      <w:r w:rsidR="00F7390D" w:rsidRPr="00F7390D">
        <w:rPr>
          <w:rFonts w:ascii="Lucida Sans Unicode" w:eastAsia="Times New Roman" w:hAnsi="Lucida Sans Unicode" w:cs="Lucida Sans Unicode"/>
          <w:sz w:val="16"/>
          <w:szCs w:val="16"/>
          <w:lang w:val="en-US" w:eastAsia="sv-SE"/>
        </w:rPr>
        <w:t>The basic unit is new, with a larger scre</w:t>
      </w:r>
      <w:r w:rsidR="00F7390D">
        <w:rPr>
          <w:rFonts w:ascii="Lucida Sans Unicode" w:eastAsia="Times New Roman" w:hAnsi="Lucida Sans Unicode" w:cs="Lucida Sans Unicode"/>
          <w:sz w:val="16"/>
          <w:szCs w:val="16"/>
          <w:lang w:val="en-US" w:eastAsia="sv-SE"/>
        </w:rPr>
        <w:t xml:space="preserve">en, faster retrieval, </w:t>
      </w:r>
      <w:r>
        <w:rPr>
          <w:rFonts w:ascii="Lucida Sans Unicode" w:eastAsia="Times New Roman" w:hAnsi="Lucida Sans Unicode" w:cs="Lucida Sans Unicode"/>
          <w:sz w:val="16"/>
          <w:szCs w:val="16"/>
          <w:lang w:val="en-US" w:eastAsia="sv-SE"/>
        </w:rPr>
        <w:t xml:space="preserve">a </w:t>
      </w:r>
      <w:r w:rsidR="00F7390D">
        <w:rPr>
          <w:rFonts w:ascii="Lucida Sans Unicode" w:eastAsia="Times New Roman" w:hAnsi="Lucida Sans Unicode" w:cs="Lucida Sans Unicode"/>
          <w:sz w:val="16"/>
          <w:szCs w:val="16"/>
          <w:lang w:val="en-US" w:eastAsia="sv-SE"/>
        </w:rPr>
        <w:t>step-by-step user interface, and many</w:t>
      </w:r>
      <w:r>
        <w:rPr>
          <w:rFonts w:ascii="Lucida Sans Unicode" w:eastAsia="Times New Roman" w:hAnsi="Lucida Sans Unicode" w:cs="Lucida Sans Unicode"/>
          <w:sz w:val="16"/>
          <w:szCs w:val="16"/>
          <w:lang w:val="en-US" w:eastAsia="sv-SE"/>
        </w:rPr>
        <w:t xml:space="preserve"> other</w:t>
      </w:r>
      <w:r w:rsidR="00F7390D">
        <w:rPr>
          <w:rFonts w:ascii="Lucida Sans Unicode" w:eastAsia="Times New Roman" w:hAnsi="Lucida Sans Unicode" w:cs="Lucida Sans Unicode"/>
          <w:sz w:val="16"/>
          <w:szCs w:val="16"/>
          <w:lang w:val="en-US" w:eastAsia="sv-SE"/>
        </w:rPr>
        <w:t xml:space="preserve"> new improvements</w:t>
      </w:r>
      <w:r w:rsidR="00570143" w:rsidRPr="00F7390D">
        <w:rPr>
          <w:rFonts w:ascii="Lucida Sans Unicode" w:eastAsia="Times New Roman" w:hAnsi="Lucida Sans Unicode" w:cs="Lucida Sans Unicode"/>
          <w:sz w:val="16"/>
          <w:szCs w:val="16"/>
          <w:lang w:val="en-US" w:eastAsia="sv-SE"/>
        </w:rPr>
        <w:t xml:space="preserve">. </w:t>
      </w:r>
      <w:r w:rsidR="00F7509E" w:rsidRPr="00F7390D">
        <w:rPr>
          <w:rFonts w:ascii="Lucida Sans Unicode" w:eastAsia="Times New Roman" w:hAnsi="Lucida Sans Unicode" w:cs="Lucida Sans Unicode"/>
          <w:sz w:val="16"/>
          <w:szCs w:val="16"/>
          <w:lang w:val="en-US" w:eastAsia="sv-SE"/>
        </w:rPr>
        <w:br/>
      </w:r>
    </w:p>
    <w:p w14:paraId="6FF15D61" w14:textId="1103624A" w:rsidR="00570143" w:rsidRPr="003F6E1F" w:rsidRDefault="00570143" w:rsidP="00570143">
      <w:pPr>
        <w:pStyle w:val="HTMLPreformatted"/>
        <w:shd w:val="clear" w:color="auto" w:fill="FFFFFF" w:themeFill="background1"/>
        <w:jc w:val="both"/>
        <w:rPr>
          <w:rFonts w:ascii="Lucida Sans Unicode" w:eastAsia="Times New Roman" w:hAnsi="Lucida Sans Unicode" w:cs="Lucida Sans Unicode"/>
          <w:sz w:val="16"/>
          <w:szCs w:val="16"/>
          <w:lang w:val="en-US" w:eastAsia="sv-SE"/>
        </w:rPr>
      </w:pPr>
      <w:r w:rsidRPr="00F30440">
        <w:rPr>
          <w:rFonts w:ascii="Lucida Sans Unicode" w:eastAsia="Times New Roman" w:hAnsi="Lucida Sans Unicode" w:cs="Lucida Sans Unicode"/>
          <w:sz w:val="16"/>
          <w:szCs w:val="16"/>
          <w:lang w:val="en-US" w:eastAsia="sv-SE"/>
        </w:rPr>
        <w:t xml:space="preserve">XRY Office </w:t>
      </w:r>
      <w:r w:rsidR="003F6E1F" w:rsidRPr="00F30440">
        <w:rPr>
          <w:rFonts w:ascii="Lucida Sans Unicode" w:eastAsia="Times New Roman" w:hAnsi="Lucida Sans Unicode" w:cs="Lucida Sans Unicode"/>
          <w:sz w:val="16"/>
          <w:szCs w:val="16"/>
          <w:lang w:val="en-US" w:eastAsia="sv-SE"/>
        </w:rPr>
        <w:t xml:space="preserve">was also updated during the period. </w:t>
      </w:r>
      <w:r w:rsidR="003F6E1F" w:rsidRPr="003F6E1F">
        <w:rPr>
          <w:rFonts w:ascii="Lucida Sans Unicode" w:eastAsia="Times New Roman" w:hAnsi="Lucida Sans Unicode" w:cs="Lucida Sans Unicode"/>
          <w:sz w:val="16"/>
          <w:szCs w:val="16"/>
          <w:lang w:val="en-US" w:eastAsia="sv-SE"/>
        </w:rPr>
        <w:t xml:space="preserve">Some of the most powerful additions to </w:t>
      </w:r>
      <w:r w:rsidRPr="003F6E1F">
        <w:rPr>
          <w:rFonts w:ascii="Lucida Sans Unicode" w:eastAsia="Times New Roman" w:hAnsi="Lucida Sans Unicode" w:cs="Lucida Sans Unicode"/>
          <w:sz w:val="16"/>
          <w:szCs w:val="16"/>
          <w:lang w:val="en-US" w:eastAsia="sv-SE"/>
        </w:rPr>
        <w:t xml:space="preserve">Office </w:t>
      </w:r>
      <w:r w:rsidR="003F6E1F" w:rsidRPr="003F6E1F">
        <w:rPr>
          <w:rFonts w:ascii="Lucida Sans Unicode" w:eastAsia="Times New Roman" w:hAnsi="Lucida Sans Unicode" w:cs="Lucida Sans Unicode"/>
          <w:sz w:val="16"/>
          <w:szCs w:val="16"/>
          <w:lang w:val="en-US" w:eastAsia="sv-SE"/>
        </w:rPr>
        <w:t>include</w:t>
      </w:r>
      <w:r w:rsidRPr="003F6E1F">
        <w:rPr>
          <w:rFonts w:ascii="Lucida Sans Unicode" w:eastAsia="Times New Roman" w:hAnsi="Lucida Sans Unicode" w:cs="Lucida Sans Unicode"/>
          <w:sz w:val="16"/>
          <w:szCs w:val="16"/>
          <w:lang w:val="en-US" w:eastAsia="sv-SE"/>
        </w:rPr>
        <w:t xml:space="preserve"> Photon </w:t>
      </w:r>
      <w:r w:rsidR="003F6E1F" w:rsidRPr="003F6E1F">
        <w:rPr>
          <w:rFonts w:ascii="Lucida Sans Unicode" w:eastAsia="Times New Roman" w:hAnsi="Lucida Sans Unicode" w:cs="Lucida Sans Unicode"/>
          <w:sz w:val="16"/>
          <w:szCs w:val="16"/>
          <w:lang w:val="en-US" w:eastAsia="sv-SE"/>
        </w:rPr>
        <w:t>support for the most ad</w:t>
      </w:r>
      <w:r w:rsidR="003F6E1F">
        <w:rPr>
          <w:rFonts w:ascii="Lucida Sans Unicode" w:eastAsia="Times New Roman" w:hAnsi="Lucida Sans Unicode" w:cs="Lucida Sans Unicode"/>
          <w:sz w:val="16"/>
          <w:szCs w:val="16"/>
          <w:lang w:val="en-US" w:eastAsia="sv-SE"/>
        </w:rPr>
        <w:t>vanced apps</w:t>
      </w:r>
      <w:r w:rsidRPr="003F6E1F">
        <w:rPr>
          <w:rFonts w:ascii="Lucida Sans Unicode" w:eastAsia="Times New Roman" w:hAnsi="Lucida Sans Unicode" w:cs="Lucida Sans Unicode"/>
          <w:sz w:val="16"/>
          <w:szCs w:val="16"/>
          <w:lang w:val="en-US" w:eastAsia="sv-SE"/>
        </w:rPr>
        <w:t xml:space="preserve">, </w:t>
      </w:r>
      <w:r w:rsidR="003F6E1F">
        <w:rPr>
          <w:rFonts w:ascii="Lucida Sans Unicode" w:eastAsia="Times New Roman" w:hAnsi="Lucida Sans Unicode" w:cs="Lucida Sans Unicode"/>
          <w:sz w:val="16"/>
          <w:szCs w:val="16"/>
          <w:lang w:val="en-US" w:eastAsia="sv-SE"/>
        </w:rPr>
        <w:t xml:space="preserve">expanded support for </w:t>
      </w:r>
      <w:r w:rsidRPr="003F6E1F">
        <w:rPr>
          <w:rFonts w:ascii="Lucida Sans Unicode" w:eastAsia="Times New Roman" w:hAnsi="Lucida Sans Unicode" w:cs="Lucida Sans Unicode"/>
          <w:sz w:val="16"/>
          <w:szCs w:val="16"/>
          <w:lang w:val="en-US" w:eastAsia="sv-SE"/>
        </w:rPr>
        <w:t xml:space="preserve">iPhone, </w:t>
      </w:r>
      <w:r w:rsidR="003F6E1F">
        <w:rPr>
          <w:rFonts w:ascii="Lucida Sans Unicode" w:eastAsia="Times New Roman" w:hAnsi="Lucida Sans Unicode" w:cs="Lucida Sans Unicode"/>
          <w:sz w:val="16"/>
          <w:szCs w:val="16"/>
          <w:lang w:val="en-US" w:eastAsia="sv-SE"/>
        </w:rPr>
        <w:t xml:space="preserve">unique support for </w:t>
      </w:r>
      <w:r w:rsidRPr="003F6E1F">
        <w:rPr>
          <w:rFonts w:ascii="Lucida Sans Unicode" w:eastAsia="Times New Roman" w:hAnsi="Lucida Sans Unicode" w:cs="Lucida Sans Unicode"/>
          <w:sz w:val="16"/>
          <w:szCs w:val="16"/>
          <w:lang w:val="en-US" w:eastAsia="sv-SE"/>
        </w:rPr>
        <w:t>Hu</w:t>
      </w:r>
      <w:r w:rsidR="003F6E1F">
        <w:rPr>
          <w:rFonts w:ascii="Lucida Sans Unicode" w:eastAsia="Times New Roman" w:hAnsi="Lucida Sans Unicode" w:cs="Lucida Sans Unicode"/>
          <w:sz w:val="16"/>
          <w:szCs w:val="16"/>
          <w:lang w:val="en-US" w:eastAsia="sv-SE"/>
        </w:rPr>
        <w:t>awei</w:t>
      </w:r>
      <w:r w:rsidRPr="003F6E1F">
        <w:rPr>
          <w:rFonts w:ascii="Lucida Sans Unicode" w:eastAsia="Times New Roman" w:hAnsi="Lucida Sans Unicode" w:cs="Lucida Sans Unicode"/>
          <w:sz w:val="16"/>
          <w:szCs w:val="16"/>
          <w:lang w:val="en-US" w:eastAsia="sv-SE"/>
        </w:rPr>
        <w:t xml:space="preserve"> </w:t>
      </w:r>
      <w:r w:rsidR="003F6E1F">
        <w:rPr>
          <w:rFonts w:ascii="Lucida Sans Unicode" w:eastAsia="Times New Roman" w:hAnsi="Lucida Sans Unicode" w:cs="Lucida Sans Unicode"/>
          <w:sz w:val="16"/>
          <w:szCs w:val="16"/>
          <w:lang w:val="en-US" w:eastAsia="sv-SE"/>
        </w:rPr>
        <w:t xml:space="preserve">and improvements for </w:t>
      </w:r>
      <w:r w:rsidRPr="003F6E1F">
        <w:rPr>
          <w:rFonts w:ascii="Lucida Sans Unicode" w:eastAsia="Times New Roman" w:hAnsi="Lucida Sans Unicode" w:cs="Lucida Sans Unicode"/>
          <w:sz w:val="16"/>
          <w:szCs w:val="16"/>
          <w:lang w:val="en-US" w:eastAsia="sv-SE"/>
        </w:rPr>
        <w:t xml:space="preserve">Samsung. </w:t>
      </w:r>
      <w:r w:rsidR="003F6E1F" w:rsidRPr="003F6E1F">
        <w:rPr>
          <w:rFonts w:ascii="Lucida Sans Unicode" w:eastAsia="Times New Roman" w:hAnsi="Lucida Sans Unicode" w:cs="Lucida Sans Unicode"/>
          <w:sz w:val="16"/>
          <w:szCs w:val="16"/>
          <w:lang w:val="en-US" w:eastAsia="sv-SE"/>
        </w:rPr>
        <w:t xml:space="preserve">In total, we now have support for over </w:t>
      </w:r>
      <w:r w:rsidRPr="003F6E1F">
        <w:rPr>
          <w:rFonts w:ascii="Lucida Sans Unicode" w:eastAsia="Times New Roman" w:hAnsi="Lucida Sans Unicode" w:cs="Lucida Sans Unicode"/>
          <w:sz w:val="16"/>
          <w:szCs w:val="16"/>
          <w:lang w:val="en-US" w:eastAsia="sv-SE"/>
        </w:rPr>
        <w:t xml:space="preserve">32,000 </w:t>
      </w:r>
      <w:r w:rsidR="003F6E1F" w:rsidRPr="003F6E1F">
        <w:rPr>
          <w:rFonts w:ascii="Lucida Sans Unicode" w:eastAsia="Times New Roman" w:hAnsi="Lucida Sans Unicode" w:cs="Lucida Sans Unicode"/>
          <w:sz w:val="16"/>
          <w:szCs w:val="16"/>
          <w:lang w:val="en-US" w:eastAsia="sv-SE"/>
        </w:rPr>
        <w:t>different profiles</w:t>
      </w:r>
      <w:r w:rsidRPr="003F6E1F">
        <w:rPr>
          <w:rFonts w:ascii="Lucida Sans Unicode" w:eastAsia="Times New Roman" w:hAnsi="Lucida Sans Unicode" w:cs="Lucida Sans Unicode"/>
          <w:sz w:val="16"/>
          <w:szCs w:val="16"/>
          <w:lang w:val="en-US" w:eastAsia="sv-SE"/>
        </w:rPr>
        <w:t xml:space="preserve">, </w:t>
      </w:r>
      <w:r w:rsidR="003F6E1F" w:rsidRPr="003F6E1F">
        <w:rPr>
          <w:rFonts w:ascii="Lucida Sans Unicode" w:eastAsia="Times New Roman" w:hAnsi="Lucida Sans Unicode" w:cs="Lucida Sans Unicode"/>
          <w:sz w:val="16"/>
          <w:szCs w:val="16"/>
          <w:lang w:val="en-US" w:eastAsia="sv-SE"/>
        </w:rPr>
        <w:t>which is an increase of m</w:t>
      </w:r>
      <w:r w:rsidR="003F6E1F">
        <w:rPr>
          <w:rFonts w:ascii="Lucida Sans Unicode" w:eastAsia="Times New Roman" w:hAnsi="Lucida Sans Unicode" w:cs="Lucida Sans Unicode"/>
          <w:sz w:val="16"/>
          <w:szCs w:val="16"/>
          <w:lang w:val="en-US" w:eastAsia="sv-SE"/>
        </w:rPr>
        <w:t xml:space="preserve">ore than </w:t>
      </w:r>
      <w:r w:rsidRPr="003F6E1F">
        <w:rPr>
          <w:rFonts w:ascii="Lucida Sans Unicode" w:eastAsia="Times New Roman" w:hAnsi="Lucida Sans Unicode" w:cs="Lucida Sans Unicode"/>
          <w:sz w:val="16"/>
          <w:szCs w:val="16"/>
          <w:lang w:val="en-US" w:eastAsia="sv-SE"/>
        </w:rPr>
        <w:t xml:space="preserve">5,000 </w:t>
      </w:r>
      <w:r w:rsidR="003F6E1F">
        <w:rPr>
          <w:rFonts w:ascii="Lucida Sans Unicode" w:eastAsia="Times New Roman" w:hAnsi="Lucida Sans Unicode" w:cs="Lucida Sans Unicode"/>
          <w:sz w:val="16"/>
          <w:szCs w:val="16"/>
          <w:lang w:val="en-US" w:eastAsia="sv-SE"/>
        </w:rPr>
        <w:t xml:space="preserve">in one year, or </w:t>
      </w:r>
      <w:r w:rsidRPr="003F6E1F">
        <w:rPr>
          <w:rFonts w:ascii="Lucida Sans Unicode" w:eastAsia="Times New Roman" w:hAnsi="Lucida Sans Unicode" w:cs="Lucida Sans Unicode"/>
          <w:sz w:val="16"/>
          <w:szCs w:val="16"/>
          <w:lang w:val="en-US" w:eastAsia="sv-SE"/>
        </w:rPr>
        <w:t xml:space="preserve">22 </w:t>
      </w:r>
      <w:r w:rsidR="003F6E1F">
        <w:rPr>
          <w:rFonts w:ascii="Lucida Sans Unicode" w:eastAsia="Times New Roman" w:hAnsi="Lucida Sans Unicode" w:cs="Lucida Sans Unicode"/>
          <w:sz w:val="16"/>
          <w:szCs w:val="16"/>
          <w:lang w:val="en-US" w:eastAsia="sv-SE"/>
        </w:rPr>
        <w:t xml:space="preserve">new profiles for each workday </w:t>
      </w:r>
      <w:r w:rsidR="00952996">
        <w:rPr>
          <w:rFonts w:ascii="Lucida Sans Unicode" w:eastAsia="Times New Roman" w:hAnsi="Lucida Sans Unicode" w:cs="Lucida Sans Unicode"/>
          <w:sz w:val="16"/>
          <w:szCs w:val="16"/>
          <w:lang w:val="en-US" w:eastAsia="sv-SE"/>
        </w:rPr>
        <w:t>over</w:t>
      </w:r>
      <w:r w:rsidR="003F6E1F">
        <w:rPr>
          <w:rFonts w:ascii="Lucida Sans Unicode" w:eastAsia="Times New Roman" w:hAnsi="Lucida Sans Unicode" w:cs="Lucida Sans Unicode"/>
          <w:sz w:val="16"/>
          <w:szCs w:val="16"/>
          <w:lang w:val="en-US" w:eastAsia="sv-SE"/>
        </w:rPr>
        <w:t xml:space="preserve"> the last twelve months</w:t>
      </w:r>
      <w:r w:rsidRPr="003F6E1F">
        <w:rPr>
          <w:rFonts w:ascii="Lucida Sans Unicode" w:eastAsia="Times New Roman" w:hAnsi="Lucida Sans Unicode" w:cs="Lucida Sans Unicode"/>
          <w:sz w:val="16"/>
          <w:szCs w:val="16"/>
          <w:lang w:val="en-US" w:eastAsia="sv-SE"/>
        </w:rPr>
        <w:t xml:space="preserve">. </w:t>
      </w:r>
    </w:p>
    <w:p w14:paraId="03BF2974" w14:textId="69A2D9BB" w:rsidR="00570143" w:rsidRDefault="00570143" w:rsidP="00570143">
      <w:pPr>
        <w:pStyle w:val="HTMLPreformatted"/>
        <w:shd w:val="clear" w:color="auto" w:fill="FFFFFF"/>
        <w:jc w:val="both"/>
        <w:rPr>
          <w:rFonts w:ascii="Lucida Sans Unicode" w:eastAsia="Times New Roman" w:hAnsi="Lucida Sans Unicode" w:cs="Lucida Sans Unicode"/>
          <w:sz w:val="16"/>
          <w:szCs w:val="16"/>
          <w:lang w:val="en-US" w:eastAsia="sv-SE"/>
        </w:rPr>
      </w:pPr>
    </w:p>
    <w:p w14:paraId="2787C808" w14:textId="77777777" w:rsidR="000B4CFE" w:rsidRPr="003F6E1F" w:rsidRDefault="000B4CFE" w:rsidP="00570143">
      <w:pPr>
        <w:pStyle w:val="HTMLPreformatted"/>
        <w:shd w:val="clear" w:color="auto" w:fill="FFFFFF"/>
        <w:jc w:val="both"/>
        <w:rPr>
          <w:rFonts w:ascii="Lucida Sans Unicode" w:eastAsia="Times New Roman" w:hAnsi="Lucida Sans Unicode" w:cs="Lucida Sans Unicode"/>
          <w:sz w:val="16"/>
          <w:szCs w:val="16"/>
          <w:lang w:val="en-US" w:eastAsia="sv-SE"/>
        </w:rPr>
      </w:pPr>
    </w:p>
    <w:p w14:paraId="57A60122" w14:textId="77777777" w:rsidR="00570143" w:rsidRPr="003F6E1F" w:rsidRDefault="00570143" w:rsidP="00570143">
      <w:pPr>
        <w:pStyle w:val="BodyText"/>
        <w:spacing w:after="0"/>
        <w:ind w:right="281"/>
        <w:jc w:val="both"/>
        <w:rPr>
          <w:rFonts w:ascii="Lucida Sans Unicode" w:hAnsi="Lucida Sans Unicode" w:cs="Lucida Sans Unicode"/>
          <w:sz w:val="16"/>
          <w:szCs w:val="16"/>
          <w:lang w:val="en-US"/>
        </w:rPr>
      </w:pPr>
    </w:p>
    <w:p w14:paraId="168665D2" w14:textId="69CFBE76" w:rsidR="00570143" w:rsidRPr="00F30440" w:rsidRDefault="00CD15D4" w:rsidP="00570143">
      <w:pPr>
        <w:pStyle w:val="BodyText"/>
        <w:spacing w:after="0"/>
        <w:ind w:right="281"/>
        <w:jc w:val="both"/>
        <w:rPr>
          <w:rFonts w:ascii="Borda Bold" w:hAnsi="Borda Bold" w:cs="Lucida Sans Unicode"/>
          <w:sz w:val="28"/>
          <w:szCs w:val="28"/>
          <w:lang w:val="en-US"/>
        </w:rPr>
      </w:pPr>
      <w:r w:rsidRPr="00F30440">
        <w:rPr>
          <w:rFonts w:ascii="Borda Bold" w:hAnsi="Borda Bold" w:cs="Lucida Sans Unicode"/>
          <w:sz w:val="28"/>
          <w:szCs w:val="28"/>
          <w:lang w:val="en-US"/>
        </w:rPr>
        <w:t>Training</w:t>
      </w:r>
    </w:p>
    <w:p w14:paraId="1EA54C2A" w14:textId="78FED68D" w:rsidR="00E21F44" w:rsidRPr="005D3564" w:rsidRDefault="00B75C01" w:rsidP="00570143">
      <w:pPr>
        <w:pStyle w:val="BodyText"/>
        <w:spacing w:after="0" w:line="240" w:lineRule="auto"/>
        <w:ind w:right="281"/>
        <w:jc w:val="both"/>
        <w:rPr>
          <w:rFonts w:ascii="Lucida Sans Unicode" w:hAnsi="Lucida Sans Unicode" w:cs="Lucida Sans Unicode"/>
          <w:sz w:val="16"/>
          <w:szCs w:val="16"/>
          <w:lang w:val="en-US"/>
        </w:rPr>
      </w:pPr>
      <w:r w:rsidRPr="00B75C01">
        <w:rPr>
          <w:rFonts w:ascii="Lucida Sans Unicode" w:hAnsi="Lucida Sans Unicode" w:cs="Lucida Sans Unicode"/>
          <w:sz w:val="16"/>
          <w:szCs w:val="16"/>
          <w:lang w:val="en-US"/>
        </w:rPr>
        <w:t>Revenue from training activities declined somewhat compared with the previous year, which is a direct consequence of travel</w:t>
      </w:r>
      <w:r w:rsidR="00952996">
        <w:rPr>
          <w:rFonts w:ascii="Lucida Sans Unicode" w:hAnsi="Lucida Sans Unicode" w:cs="Lucida Sans Unicode"/>
          <w:sz w:val="16"/>
          <w:szCs w:val="16"/>
          <w:lang w:val="en-US"/>
        </w:rPr>
        <w:t xml:space="preserve"> restrictions</w:t>
      </w:r>
      <w:r w:rsidRPr="00B75C01">
        <w:rPr>
          <w:rFonts w:ascii="Lucida Sans Unicode" w:hAnsi="Lucida Sans Unicode" w:cs="Lucida Sans Unicode"/>
          <w:sz w:val="16"/>
          <w:szCs w:val="16"/>
          <w:lang w:val="en-US"/>
        </w:rPr>
        <w:t xml:space="preserve"> during th</w:t>
      </w:r>
      <w:r>
        <w:rPr>
          <w:rFonts w:ascii="Lucida Sans Unicode" w:hAnsi="Lucida Sans Unicode" w:cs="Lucida Sans Unicode"/>
          <w:sz w:val="16"/>
          <w:szCs w:val="16"/>
          <w:lang w:val="en-US"/>
        </w:rPr>
        <w:t xml:space="preserve">e pandemic. </w:t>
      </w:r>
      <w:r w:rsidRPr="00B75C01">
        <w:rPr>
          <w:rFonts w:ascii="Lucida Sans Unicode" w:hAnsi="Lucida Sans Unicode" w:cs="Lucida Sans Unicode"/>
          <w:sz w:val="16"/>
          <w:szCs w:val="16"/>
          <w:lang w:val="en-US"/>
        </w:rPr>
        <w:t xml:space="preserve">Because of the prevailing situation, we have increased the pace at which we are </w:t>
      </w:r>
      <w:proofErr w:type="spellStart"/>
      <w:r w:rsidR="00952996">
        <w:rPr>
          <w:rFonts w:ascii="Lucida Sans Unicode" w:hAnsi="Lucida Sans Unicode" w:cs="Lucida Sans Unicode"/>
          <w:sz w:val="16"/>
          <w:szCs w:val="16"/>
          <w:lang w:val="en-US"/>
        </w:rPr>
        <w:t>vitalising</w:t>
      </w:r>
      <w:proofErr w:type="spellEnd"/>
      <w:r>
        <w:rPr>
          <w:rFonts w:ascii="Lucida Sans Unicode" w:hAnsi="Lucida Sans Unicode" w:cs="Lucida Sans Unicode"/>
          <w:sz w:val="16"/>
          <w:szCs w:val="16"/>
          <w:lang w:val="en-US"/>
        </w:rPr>
        <w:t xml:space="preserve"> our training operations</w:t>
      </w:r>
      <w:r w:rsidR="005D3564">
        <w:rPr>
          <w:rFonts w:ascii="Lucida Sans Unicode" w:hAnsi="Lucida Sans Unicode" w:cs="Lucida Sans Unicode"/>
          <w:sz w:val="16"/>
          <w:szCs w:val="16"/>
          <w:lang w:val="en-US"/>
        </w:rPr>
        <w:t>, an exercise which was already underway</w:t>
      </w:r>
      <w:r>
        <w:rPr>
          <w:rFonts w:ascii="Lucida Sans Unicode" w:hAnsi="Lucida Sans Unicode" w:cs="Lucida Sans Unicode"/>
          <w:sz w:val="16"/>
          <w:szCs w:val="16"/>
          <w:lang w:val="en-US"/>
        </w:rPr>
        <w:t xml:space="preserve">. </w:t>
      </w:r>
      <w:r w:rsidR="005D3564" w:rsidRPr="005D3564">
        <w:rPr>
          <w:rFonts w:ascii="Lucida Sans Unicode" w:hAnsi="Lucida Sans Unicode" w:cs="Lucida Sans Unicode"/>
          <w:sz w:val="16"/>
          <w:szCs w:val="16"/>
          <w:lang w:val="en-US"/>
        </w:rPr>
        <w:t>Demand for our best accredited courses is strong, so we will continue to lay focus on our training offering</w:t>
      </w:r>
      <w:r w:rsidR="005D3564">
        <w:rPr>
          <w:rFonts w:ascii="Lucida Sans Unicode" w:hAnsi="Lucida Sans Unicode" w:cs="Lucida Sans Unicode"/>
          <w:sz w:val="16"/>
          <w:szCs w:val="16"/>
          <w:lang w:val="en-US"/>
        </w:rPr>
        <w:t>.</w:t>
      </w:r>
    </w:p>
    <w:p w14:paraId="1B3A0CF9" w14:textId="258126B5" w:rsidR="00D10CA8" w:rsidRPr="005D3564" w:rsidRDefault="00D10CA8" w:rsidP="00A45967">
      <w:pPr>
        <w:pStyle w:val="BodyText"/>
        <w:spacing w:after="0" w:line="240" w:lineRule="auto"/>
        <w:ind w:right="281"/>
        <w:jc w:val="both"/>
        <w:rPr>
          <w:rFonts w:ascii="Lucida Sans Unicode" w:hAnsi="Lucida Sans Unicode" w:cs="Lucida Sans Unicode"/>
          <w:sz w:val="16"/>
          <w:szCs w:val="16"/>
          <w:lang w:val="en-US"/>
        </w:rPr>
      </w:pPr>
    </w:p>
    <w:p w14:paraId="66B6A6EC" w14:textId="27FD492A" w:rsidR="00C00634" w:rsidRPr="005D3564" w:rsidRDefault="00C00634" w:rsidP="00A45967">
      <w:pPr>
        <w:pStyle w:val="BodyText"/>
        <w:spacing w:after="0" w:line="240" w:lineRule="auto"/>
        <w:ind w:right="281"/>
        <w:jc w:val="both"/>
        <w:rPr>
          <w:rFonts w:ascii="Lucida Sans Unicode" w:hAnsi="Lucida Sans Unicode" w:cs="Lucida Sans Unicode"/>
          <w:sz w:val="16"/>
          <w:szCs w:val="16"/>
          <w:lang w:val="en-US"/>
        </w:rPr>
      </w:pPr>
    </w:p>
    <w:p w14:paraId="3AEC9CE9" w14:textId="224C6984" w:rsidR="00C00634" w:rsidRPr="005D3564" w:rsidRDefault="00C00634" w:rsidP="00A45967">
      <w:pPr>
        <w:pStyle w:val="BodyText"/>
        <w:spacing w:after="0" w:line="240" w:lineRule="auto"/>
        <w:ind w:right="281"/>
        <w:jc w:val="both"/>
        <w:rPr>
          <w:rFonts w:ascii="Lucida Sans Unicode" w:hAnsi="Lucida Sans Unicode" w:cs="Lucida Sans Unicode"/>
          <w:sz w:val="16"/>
          <w:szCs w:val="16"/>
          <w:lang w:val="en-US"/>
        </w:rPr>
      </w:pPr>
    </w:p>
    <w:p w14:paraId="4845E31F" w14:textId="47005E53" w:rsidR="00581FE1" w:rsidRDefault="005F63AC" w:rsidP="00A45967">
      <w:pPr>
        <w:pStyle w:val="BodyText"/>
        <w:spacing w:after="0" w:line="240" w:lineRule="auto"/>
        <w:ind w:right="281"/>
        <w:jc w:val="both"/>
        <w:rPr>
          <w:rFonts w:ascii="Lucida Sans Unicode" w:hAnsi="Lucida Sans Unicode" w:cs="Lucida Sans Unicode"/>
          <w:sz w:val="16"/>
          <w:szCs w:val="16"/>
        </w:rPr>
      </w:pPr>
      <w:r>
        <w:rPr>
          <w:rFonts w:ascii="Lucida Sans Unicode" w:hAnsi="Lucida Sans Unicode" w:cs="Lucida Sans Unicode"/>
          <w:noProof/>
          <w:sz w:val="16"/>
          <w:szCs w:val="16"/>
        </w:rPr>
        <w:drawing>
          <wp:inline distT="0" distB="0" distL="0" distR="0" wp14:anchorId="03CA3BA8" wp14:editId="5B92554C">
            <wp:extent cx="3383101" cy="1962962"/>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0536" cy="1978880"/>
                    </a:xfrm>
                    <a:prstGeom prst="rect">
                      <a:avLst/>
                    </a:prstGeom>
                    <a:noFill/>
                  </pic:spPr>
                </pic:pic>
              </a:graphicData>
            </a:graphic>
          </wp:inline>
        </w:drawing>
      </w:r>
    </w:p>
    <w:p w14:paraId="17BF9A66" w14:textId="77777777" w:rsidR="00581FE1" w:rsidRDefault="00581FE1" w:rsidP="00A45967">
      <w:pPr>
        <w:pStyle w:val="BodyText"/>
        <w:spacing w:after="0" w:line="240" w:lineRule="auto"/>
        <w:ind w:right="281"/>
        <w:jc w:val="both"/>
        <w:rPr>
          <w:rFonts w:ascii="Lucida Sans Unicode" w:hAnsi="Lucida Sans Unicode" w:cs="Lucida Sans Unicode"/>
          <w:sz w:val="16"/>
          <w:szCs w:val="16"/>
        </w:rPr>
      </w:pPr>
    </w:p>
    <w:p w14:paraId="384755C6" w14:textId="1F9CE456" w:rsidR="0051385A" w:rsidRPr="00581FE1" w:rsidRDefault="0051385A" w:rsidP="00581FE1">
      <w:pPr>
        <w:pStyle w:val="BodyText"/>
        <w:spacing w:after="0" w:line="240" w:lineRule="auto"/>
        <w:ind w:right="281"/>
        <w:jc w:val="both"/>
        <w:rPr>
          <w:rFonts w:ascii="Lucida Sans Unicode" w:hAnsi="Lucida Sans Unicode" w:cs="Lucida Sans Unicode"/>
          <w:sz w:val="16"/>
          <w:szCs w:val="16"/>
        </w:rPr>
        <w:sectPr w:rsidR="0051385A" w:rsidRPr="00581FE1" w:rsidSect="00A168C9">
          <w:footerReference w:type="default" r:id="rId17"/>
          <w:type w:val="continuous"/>
          <w:pgSz w:w="11906" w:h="16838" w:code="9"/>
          <w:pgMar w:top="1418" w:right="851" w:bottom="1418" w:left="851" w:header="709" w:footer="0" w:gutter="0"/>
          <w:cols w:num="2" w:space="286"/>
          <w:docGrid w:linePitch="360"/>
        </w:sectPr>
      </w:pPr>
    </w:p>
    <w:tbl>
      <w:tblPr>
        <w:tblStyle w:val="TableGrid"/>
        <w:tblW w:w="1011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347"/>
        <w:gridCol w:w="4769"/>
      </w:tblGrid>
      <w:tr w:rsidR="00C17C8A" w:rsidRPr="009D2E4E" w14:paraId="173821CF" w14:textId="77777777" w:rsidTr="00373A7E">
        <w:trPr>
          <w:trHeight w:val="281"/>
        </w:trPr>
        <w:tc>
          <w:tcPr>
            <w:tcW w:w="5347" w:type="dxa"/>
          </w:tcPr>
          <w:p w14:paraId="23B25576" w14:textId="77777777" w:rsidR="00C17C8A" w:rsidRPr="0026111D" w:rsidRDefault="00C17C8A" w:rsidP="00C17C8A">
            <w:pPr>
              <w:pStyle w:val="BodyText"/>
              <w:spacing w:after="0"/>
            </w:pPr>
          </w:p>
        </w:tc>
        <w:tc>
          <w:tcPr>
            <w:tcW w:w="4769" w:type="dxa"/>
          </w:tcPr>
          <w:p w14:paraId="0B85631E" w14:textId="77777777" w:rsidR="00C17C8A" w:rsidRPr="0026111D" w:rsidRDefault="00C17C8A" w:rsidP="00813986">
            <w:pPr>
              <w:pStyle w:val="BodyText"/>
              <w:spacing w:after="0"/>
              <w:ind w:left="-255"/>
              <w:rPr>
                <w:rFonts w:ascii="Borda Bold" w:hAnsi="Borda Bold" w:cs="Lucida Sans Unicode"/>
                <w:sz w:val="28"/>
                <w:szCs w:val="28"/>
              </w:rPr>
            </w:pPr>
          </w:p>
        </w:tc>
      </w:tr>
    </w:tbl>
    <w:p w14:paraId="4D159421" w14:textId="77777777" w:rsidR="009322A7" w:rsidRDefault="009322A7" w:rsidP="00FC728E">
      <w:pPr>
        <w:pStyle w:val="NoSpacing"/>
        <w:spacing w:after="240"/>
        <w:ind w:left="-709" w:right="-851"/>
        <w:rPr>
          <w:rFonts w:ascii="Borda Bold" w:hAnsi="Borda Bold"/>
          <w:sz w:val="52"/>
          <w:szCs w:val="52"/>
          <w:lang w:val="en-US"/>
        </w:rPr>
      </w:pPr>
    </w:p>
    <w:p w14:paraId="6C6B0F28" w14:textId="768F96D3" w:rsidR="00FC728E" w:rsidRDefault="009B263B" w:rsidP="00C07445">
      <w:pPr>
        <w:pStyle w:val="NoSpacing"/>
        <w:spacing w:after="240"/>
        <w:ind w:left="-709" w:right="-851"/>
        <w:rPr>
          <w:rFonts w:ascii="Borda Bold" w:hAnsi="Borda Bold"/>
          <w:sz w:val="52"/>
          <w:szCs w:val="52"/>
          <w:lang w:val="en-US"/>
        </w:rPr>
      </w:pPr>
      <w:r w:rsidRPr="000D47C0">
        <w:rPr>
          <w:rFonts w:ascii="Borda Bold" w:hAnsi="Borda Bold"/>
          <w:sz w:val="52"/>
          <w:szCs w:val="52"/>
          <w:lang w:val="en-US"/>
        </w:rPr>
        <w:lastRenderedPageBreak/>
        <w:t>Comments on financial performance</w:t>
      </w:r>
    </w:p>
    <w:p w14:paraId="7D9A1B81" w14:textId="77777777" w:rsidR="00A3128A" w:rsidRPr="00A3128A" w:rsidRDefault="00A3128A" w:rsidP="00C07445">
      <w:pPr>
        <w:pStyle w:val="NoSpacing"/>
        <w:spacing w:after="240"/>
        <w:ind w:left="-709" w:right="-851"/>
        <w:rPr>
          <w:rFonts w:ascii="Borda Bold" w:hAnsi="Borda Bold"/>
          <w:sz w:val="8"/>
          <w:szCs w:val="8"/>
          <w:lang w:val="en-US"/>
        </w:rPr>
      </w:pPr>
    </w:p>
    <w:p w14:paraId="266E8474" w14:textId="4C68D2C8" w:rsidR="00C07445" w:rsidRPr="000D47C0" w:rsidRDefault="00C07445" w:rsidP="00FC728E">
      <w:pPr>
        <w:spacing w:after="0" w:line="240" w:lineRule="auto"/>
        <w:rPr>
          <w:rFonts w:ascii="Borda Bold" w:hAnsi="Borda Bold"/>
          <w:sz w:val="52"/>
          <w:szCs w:val="52"/>
          <w:lang w:val="en-US"/>
        </w:rPr>
        <w:sectPr w:rsidR="00C07445" w:rsidRPr="000D47C0" w:rsidSect="00F6094B">
          <w:type w:val="continuous"/>
          <w:pgSz w:w="11906" w:h="16838"/>
          <w:pgMar w:top="1843" w:right="1133" w:bottom="993" w:left="1701" w:header="567" w:footer="567" w:gutter="0"/>
          <w:cols w:space="720"/>
        </w:sectPr>
      </w:pPr>
    </w:p>
    <w:p w14:paraId="5B75495E" w14:textId="4FFFA945" w:rsidR="004B4A73" w:rsidRPr="00F30440" w:rsidRDefault="004B4A73" w:rsidP="000B7ACD">
      <w:pPr>
        <w:pStyle w:val="BodyText"/>
        <w:spacing w:after="0"/>
        <w:ind w:right="-214" w:firstLine="142"/>
        <w:jc w:val="both"/>
        <w:rPr>
          <w:rFonts w:ascii="Borda Bold" w:hAnsi="Borda Bold" w:cs="Lucida Sans Unicode"/>
          <w:sz w:val="28"/>
          <w:szCs w:val="28"/>
          <w:lang w:val="en-US"/>
        </w:rPr>
      </w:pPr>
      <w:r w:rsidRPr="00F30440">
        <w:rPr>
          <w:rFonts w:ascii="Borda Bold" w:hAnsi="Borda Bold" w:cs="Lucida Sans Unicode"/>
          <w:sz w:val="28"/>
          <w:szCs w:val="28"/>
          <w:lang w:val="en-US"/>
        </w:rPr>
        <w:t>Net</w:t>
      </w:r>
      <w:r w:rsidR="000D47C0" w:rsidRPr="00F30440">
        <w:rPr>
          <w:rFonts w:ascii="Borda Bold" w:hAnsi="Borda Bold" w:cs="Lucida Sans Unicode"/>
          <w:sz w:val="28"/>
          <w:szCs w:val="28"/>
          <w:lang w:val="en-US"/>
        </w:rPr>
        <w:t xml:space="preserve"> sales</w:t>
      </w:r>
    </w:p>
    <w:p w14:paraId="3D8C724A" w14:textId="73EFAE28" w:rsidR="004B4A73" w:rsidRPr="0040433C" w:rsidRDefault="001B22AE" w:rsidP="004B4A73">
      <w:pPr>
        <w:pStyle w:val="BodyText"/>
        <w:spacing w:after="0" w:line="240" w:lineRule="auto"/>
        <w:ind w:left="170" w:right="-214"/>
        <w:jc w:val="both"/>
        <w:rPr>
          <w:rFonts w:ascii="Lucida Sans Unicode" w:hAnsi="Lucida Sans Unicode" w:cs="Lucida Sans Unicode"/>
          <w:sz w:val="16"/>
          <w:szCs w:val="16"/>
          <w:lang w:val="en-US"/>
        </w:rPr>
      </w:pPr>
      <w:r w:rsidRPr="001B22AE">
        <w:rPr>
          <w:rFonts w:ascii="Lucida Sans Unicode" w:hAnsi="Lucida Sans Unicode" w:cs="Lucida Sans Unicode"/>
          <w:sz w:val="16"/>
          <w:szCs w:val="16"/>
          <w:lang w:val="en-US"/>
        </w:rPr>
        <w:t>Consolidated net sales rose 30.8 percent during the second</w:t>
      </w:r>
      <w:r w:rsidR="00952996">
        <w:rPr>
          <w:rFonts w:ascii="Lucida Sans Unicode" w:hAnsi="Lucida Sans Unicode" w:cs="Lucida Sans Unicode"/>
          <w:sz w:val="16"/>
          <w:szCs w:val="16"/>
          <w:lang w:val="en-US"/>
        </w:rPr>
        <w:t xml:space="preserve"> quarter</w:t>
      </w:r>
      <w:r w:rsidRPr="001B22AE">
        <w:rPr>
          <w:rFonts w:ascii="Lucida Sans Unicode" w:hAnsi="Lucida Sans Unicode" w:cs="Lucida Sans Unicode"/>
          <w:sz w:val="16"/>
          <w:szCs w:val="16"/>
          <w:lang w:val="en-US"/>
        </w:rPr>
        <w:t xml:space="preserve"> to SEK</w:t>
      </w:r>
      <w:r w:rsidR="004B4A73" w:rsidRPr="001B22AE">
        <w:rPr>
          <w:rFonts w:ascii="Lucida Sans Unicode" w:hAnsi="Lucida Sans Unicode" w:cs="Lucida Sans Unicode"/>
          <w:sz w:val="16"/>
          <w:szCs w:val="16"/>
          <w:lang w:val="en-US"/>
        </w:rPr>
        <w:t xml:space="preserve"> 83</w:t>
      </w:r>
      <w:r w:rsidRPr="001B22AE">
        <w:rPr>
          <w:rFonts w:ascii="Lucida Sans Unicode" w:hAnsi="Lucida Sans Unicode" w:cs="Lucida Sans Unicode"/>
          <w:sz w:val="16"/>
          <w:szCs w:val="16"/>
          <w:lang w:val="en-US"/>
        </w:rPr>
        <w:t>.</w:t>
      </w:r>
      <w:r w:rsidR="004B4A73" w:rsidRPr="001B22AE">
        <w:rPr>
          <w:rFonts w:ascii="Lucida Sans Unicode" w:hAnsi="Lucida Sans Unicode" w:cs="Lucida Sans Unicode"/>
          <w:sz w:val="16"/>
          <w:szCs w:val="16"/>
          <w:lang w:val="en-US"/>
        </w:rPr>
        <w:t>9 (64</w:t>
      </w:r>
      <w:r w:rsidRPr="001B22AE">
        <w:rPr>
          <w:rFonts w:ascii="Lucida Sans Unicode" w:hAnsi="Lucida Sans Unicode" w:cs="Lucida Sans Unicode"/>
          <w:sz w:val="16"/>
          <w:szCs w:val="16"/>
          <w:lang w:val="en-US"/>
        </w:rPr>
        <w:t>.</w:t>
      </w:r>
      <w:r w:rsidR="004B4A73" w:rsidRPr="001B22AE">
        <w:rPr>
          <w:rFonts w:ascii="Lucida Sans Unicode" w:hAnsi="Lucida Sans Unicode" w:cs="Lucida Sans Unicode"/>
          <w:sz w:val="16"/>
          <w:szCs w:val="16"/>
          <w:lang w:val="en-US"/>
        </w:rPr>
        <w:t>1) m</w:t>
      </w:r>
      <w:r w:rsidRPr="001B22AE">
        <w:rPr>
          <w:rFonts w:ascii="Lucida Sans Unicode" w:hAnsi="Lucida Sans Unicode" w:cs="Lucida Sans Unicode"/>
          <w:sz w:val="16"/>
          <w:szCs w:val="16"/>
          <w:lang w:val="en-US"/>
        </w:rPr>
        <w:t>illion</w:t>
      </w:r>
      <w:r w:rsidR="004B4A73" w:rsidRPr="001B22AE">
        <w:rPr>
          <w:rFonts w:ascii="Lucida Sans Unicode" w:hAnsi="Lucida Sans Unicode" w:cs="Lucida Sans Unicode"/>
          <w:sz w:val="16"/>
          <w:szCs w:val="16"/>
          <w:lang w:val="en-US"/>
        </w:rPr>
        <w:t xml:space="preserve">, </w:t>
      </w:r>
      <w:r w:rsidRPr="001B22AE">
        <w:rPr>
          <w:rFonts w:ascii="Lucida Sans Unicode" w:hAnsi="Lucida Sans Unicode" w:cs="Lucida Sans Unicode"/>
          <w:sz w:val="16"/>
          <w:szCs w:val="16"/>
          <w:lang w:val="en-US"/>
        </w:rPr>
        <w:t>and for th</w:t>
      </w:r>
      <w:r>
        <w:rPr>
          <w:rFonts w:ascii="Lucida Sans Unicode" w:hAnsi="Lucida Sans Unicode" w:cs="Lucida Sans Unicode"/>
          <w:sz w:val="16"/>
          <w:szCs w:val="16"/>
          <w:lang w:val="en-US"/>
        </w:rPr>
        <w:t xml:space="preserve">e period sales rose </w:t>
      </w:r>
      <w:r w:rsidR="004B4A73" w:rsidRPr="001B22AE">
        <w:rPr>
          <w:rFonts w:ascii="Lucida Sans Unicode" w:hAnsi="Lucida Sans Unicode" w:cs="Lucida Sans Unicode"/>
          <w:sz w:val="16"/>
          <w:szCs w:val="16"/>
          <w:lang w:val="en-US"/>
        </w:rPr>
        <w:t>15</w:t>
      </w:r>
      <w:r>
        <w:rPr>
          <w:rFonts w:ascii="Lucida Sans Unicode" w:hAnsi="Lucida Sans Unicode" w:cs="Lucida Sans Unicode"/>
          <w:sz w:val="16"/>
          <w:szCs w:val="16"/>
          <w:lang w:val="en-US"/>
        </w:rPr>
        <w:t>.</w:t>
      </w:r>
      <w:r w:rsidR="004B4A73" w:rsidRPr="001B22AE">
        <w:rPr>
          <w:rFonts w:ascii="Lucida Sans Unicode" w:hAnsi="Lucida Sans Unicode" w:cs="Lucida Sans Unicode"/>
          <w:sz w:val="16"/>
          <w:szCs w:val="16"/>
          <w:lang w:val="en-US"/>
        </w:rPr>
        <w:t xml:space="preserve">1 </w:t>
      </w:r>
      <w:r>
        <w:rPr>
          <w:rFonts w:ascii="Lucida Sans Unicode" w:hAnsi="Lucida Sans Unicode" w:cs="Lucida Sans Unicode"/>
          <w:sz w:val="16"/>
          <w:szCs w:val="16"/>
          <w:lang w:val="en-US"/>
        </w:rPr>
        <w:t>percent</w:t>
      </w:r>
      <w:r w:rsidR="004B4A73" w:rsidRPr="001B22AE">
        <w:rPr>
          <w:rFonts w:ascii="Lucida Sans Unicode" w:hAnsi="Lucida Sans Unicode" w:cs="Lucida Sans Unicode"/>
          <w:sz w:val="16"/>
          <w:szCs w:val="16"/>
          <w:lang w:val="en-US"/>
        </w:rPr>
        <w:t xml:space="preserve"> t</w:t>
      </w:r>
      <w:r>
        <w:rPr>
          <w:rFonts w:ascii="Lucida Sans Unicode" w:hAnsi="Lucida Sans Unicode" w:cs="Lucida Sans Unicode"/>
          <w:sz w:val="16"/>
          <w:szCs w:val="16"/>
          <w:lang w:val="en-US"/>
        </w:rPr>
        <w:t>o</w:t>
      </w:r>
      <w:r w:rsidR="004B4A73" w:rsidRPr="001B22AE">
        <w:rPr>
          <w:rFonts w:ascii="Lucida Sans Unicode" w:hAnsi="Lucida Sans Unicode" w:cs="Lucida Sans Unicode"/>
          <w:sz w:val="16"/>
          <w:szCs w:val="16"/>
          <w:lang w:val="en-US"/>
        </w:rPr>
        <w:t xml:space="preserve"> </w:t>
      </w:r>
      <w:r>
        <w:rPr>
          <w:rFonts w:ascii="Lucida Sans Unicode" w:hAnsi="Lucida Sans Unicode" w:cs="Lucida Sans Unicode"/>
          <w:sz w:val="16"/>
          <w:szCs w:val="16"/>
          <w:lang w:val="en-US"/>
        </w:rPr>
        <w:t xml:space="preserve">SEK </w:t>
      </w:r>
      <w:r w:rsidR="004B4A73" w:rsidRPr="001B22AE">
        <w:rPr>
          <w:rFonts w:ascii="Lucida Sans Unicode" w:hAnsi="Lucida Sans Unicode" w:cs="Lucida Sans Unicode"/>
          <w:sz w:val="16"/>
          <w:szCs w:val="16"/>
          <w:lang w:val="en-US"/>
        </w:rPr>
        <w:t>150</w:t>
      </w:r>
      <w:r>
        <w:rPr>
          <w:rFonts w:ascii="Lucida Sans Unicode" w:hAnsi="Lucida Sans Unicode" w:cs="Lucida Sans Unicode"/>
          <w:sz w:val="16"/>
          <w:szCs w:val="16"/>
          <w:lang w:val="en-US"/>
        </w:rPr>
        <w:t>.</w:t>
      </w:r>
      <w:r w:rsidR="004B4A73" w:rsidRPr="001B22AE">
        <w:rPr>
          <w:rFonts w:ascii="Lucida Sans Unicode" w:hAnsi="Lucida Sans Unicode" w:cs="Lucida Sans Unicode"/>
          <w:sz w:val="16"/>
          <w:szCs w:val="16"/>
          <w:lang w:val="en-US"/>
        </w:rPr>
        <w:t>1 (130</w:t>
      </w:r>
      <w:r>
        <w:rPr>
          <w:rFonts w:ascii="Lucida Sans Unicode" w:hAnsi="Lucida Sans Unicode" w:cs="Lucida Sans Unicode"/>
          <w:sz w:val="16"/>
          <w:szCs w:val="16"/>
          <w:lang w:val="en-US"/>
        </w:rPr>
        <w:t>.4</w:t>
      </w:r>
      <w:r w:rsidR="004B4A73" w:rsidRPr="001B22AE">
        <w:rPr>
          <w:rFonts w:ascii="Lucida Sans Unicode" w:hAnsi="Lucida Sans Unicode" w:cs="Lucida Sans Unicode"/>
          <w:sz w:val="16"/>
          <w:szCs w:val="16"/>
          <w:lang w:val="en-US"/>
        </w:rPr>
        <w:t>) m</w:t>
      </w:r>
      <w:r>
        <w:rPr>
          <w:rFonts w:ascii="Lucida Sans Unicode" w:hAnsi="Lucida Sans Unicode" w:cs="Lucida Sans Unicode"/>
          <w:sz w:val="16"/>
          <w:szCs w:val="16"/>
          <w:lang w:val="en-US"/>
        </w:rPr>
        <w:t>illion</w:t>
      </w:r>
      <w:r w:rsidR="004B4A73" w:rsidRPr="001B22AE">
        <w:rPr>
          <w:rFonts w:ascii="Lucida Sans Unicode" w:hAnsi="Lucida Sans Unicode" w:cs="Lucida Sans Unicode"/>
          <w:sz w:val="16"/>
          <w:szCs w:val="16"/>
          <w:lang w:val="en-US"/>
        </w:rPr>
        <w:t xml:space="preserve">. </w:t>
      </w:r>
      <w:r w:rsidR="004B4A73" w:rsidRPr="00A454AC">
        <w:rPr>
          <w:rFonts w:ascii="Lucida Sans Unicode" w:hAnsi="Lucida Sans Unicode" w:cs="Lucida Sans Unicode"/>
          <w:sz w:val="16"/>
          <w:szCs w:val="16"/>
          <w:lang w:val="en-US"/>
        </w:rPr>
        <w:t>I</w:t>
      </w:r>
      <w:r w:rsidR="00A454AC" w:rsidRPr="00A454AC">
        <w:rPr>
          <w:rFonts w:ascii="Lucida Sans Unicode" w:hAnsi="Lucida Sans Unicode" w:cs="Lucida Sans Unicode"/>
          <w:sz w:val="16"/>
          <w:szCs w:val="16"/>
          <w:lang w:val="en-US"/>
        </w:rPr>
        <w:t>n local currencies, net sales increased</w:t>
      </w:r>
      <w:r w:rsidR="004B4A73" w:rsidRPr="00A454AC">
        <w:rPr>
          <w:rFonts w:ascii="Lucida Sans Unicode" w:hAnsi="Lucida Sans Unicode" w:cs="Lucida Sans Unicode"/>
          <w:sz w:val="16"/>
          <w:szCs w:val="16"/>
          <w:lang w:val="en-US"/>
        </w:rPr>
        <w:t xml:space="preserve"> 13</w:t>
      </w:r>
      <w:r w:rsidR="00A454AC" w:rsidRPr="00A454AC">
        <w:rPr>
          <w:rFonts w:ascii="Lucida Sans Unicode" w:hAnsi="Lucida Sans Unicode" w:cs="Lucida Sans Unicode"/>
          <w:sz w:val="16"/>
          <w:szCs w:val="16"/>
          <w:lang w:val="en-US"/>
        </w:rPr>
        <w:t>.</w:t>
      </w:r>
      <w:r w:rsidR="004B4A73" w:rsidRPr="00A454AC">
        <w:rPr>
          <w:rFonts w:ascii="Lucida Sans Unicode" w:hAnsi="Lucida Sans Unicode" w:cs="Lucida Sans Unicode"/>
          <w:sz w:val="16"/>
          <w:szCs w:val="16"/>
          <w:lang w:val="en-US"/>
        </w:rPr>
        <w:t xml:space="preserve">4 </w:t>
      </w:r>
      <w:r w:rsidRPr="00A454AC">
        <w:rPr>
          <w:rFonts w:ascii="Lucida Sans Unicode" w:hAnsi="Lucida Sans Unicode" w:cs="Lucida Sans Unicode"/>
          <w:sz w:val="16"/>
          <w:szCs w:val="16"/>
          <w:lang w:val="en-US"/>
        </w:rPr>
        <w:t>percent</w:t>
      </w:r>
      <w:r w:rsidR="004B4A73" w:rsidRPr="00A454AC">
        <w:rPr>
          <w:rFonts w:ascii="Lucida Sans Unicode" w:hAnsi="Lucida Sans Unicode" w:cs="Lucida Sans Unicode"/>
          <w:sz w:val="16"/>
          <w:szCs w:val="16"/>
          <w:lang w:val="en-US"/>
        </w:rPr>
        <w:t xml:space="preserve"> f</w:t>
      </w:r>
      <w:r w:rsidR="00A454AC">
        <w:rPr>
          <w:rFonts w:ascii="Lucida Sans Unicode" w:hAnsi="Lucida Sans Unicode" w:cs="Lucida Sans Unicode"/>
          <w:sz w:val="16"/>
          <w:szCs w:val="16"/>
          <w:lang w:val="en-US"/>
        </w:rPr>
        <w:t xml:space="preserve">or the quarter </w:t>
      </w:r>
      <w:r w:rsidR="00F2541D" w:rsidRPr="00A454AC">
        <w:rPr>
          <w:rFonts w:ascii="Lucida Sans Unicode" w:hAnsi="Lucida Sans Unicode" w:cs="Lucida Sans Unicode"/>
          <w:sz w:val="16"/>
          <w:szCs w:val="16"/>
          <w:lang w:val="en-US"/>
        </w:rPr>
        <w:t>and</w:t>
      </w:r>
      <w:r w:rsidR="004B4A73" w:rsidRPr="00A454AC">
        <w:rPr>
          <w:rFonts w:ascii="Lucida Sans Unicode" w:hAnsi="Lucida Sans Unicode" w:cs="Lucida Sans Unicode"/>
          <w:sz w:val="16"/>
          <w:szCs w:val="16"/>
          <w:lang w:val="en-US"/>
        </w:rPr>
        <w:t xml:space="preserve"> 30</w:t>
      </w:r>
      <w:r w:rsidR="00A454AC">
        <w:rPr>
          <w:rFonts w:ascii="Lucida Sans Unicode" w:hAnsi="Lucida Sans Unicode" w:cs="Lucida Sans Unicode"/>
          <w:sz w:val="16"/>
          <w:szCs w:val="16"/>
          <w:lang w:val="en-US"/>
        </w:rPr>
        <w:t>.</w:t>
      </w:r>
      <w:r w:rsidR="004B4A73" w:rsidRPr="00A454AC">
        <w:rPr>
          <w:rFonts w:ascii="Lucida Sans Unicode" w:hAnsi="Lucida Sans Unicode" w:cs="Lucida Sans Unicode"/>
          <w:sz w:val="16"/>
          <w:szCs w:val="16"/>
          <w:lang w:val="en-US"/>
        </w:rPr>
        <w:t xml:space="preserve">3 </w:t>
      </w:r>
      <w:r w:rsidRPr="00A454AC">
        <w:rPr>
          <w:rFonts w:ascii="Lucida Sans Unicode" w:hAnsi="Lucida Sans Unicode" w:cs="Lucida Sans Unicode"/>
          <w:sz w:val="16"/>
          <w:szCs w:val="16"/>
          <w:lang w:val="en-US"/>
        </w:rPr>
        <w:t>percent</w:t>
      </w:r>
      <w:r w:rsidR="004B4A73" w:rsidRPr="00A454AC">
        <w:rPr>
          <w:rFonts w:ascii="Lucida Sans Unicode" w:hAnsi="Lucida Sans Unicode" w:cs="Lucida Sans Unicode"/>
          <w:sz w:val="16"/>
          <w:szCs w:val="16"/>
          <w:lang w:val="en-US"/>
        </w:rPr>
        <w:t xml:space="preserve"> f</w:t>
      </w:r>
      <w:r w:rsidR="00A454AC">
        <w:rPr>
          <w:rFonts w:ascii="Lucida Sans Unicode" w:hAnsi="Lucida Sans Unicode" w:cs="Lucida Sans Unicode"/>
          <w:sz w:val="16"/>
          <w:szCs w:val="16"/>
          <w:lang w:val="en-US"/>
        </w:rPr>
        <w:t>or the period</w:t>
      </w:r>
      <w:r w:rsidR="004B4A73" w:rsidRPr="00A454AC">
        <w:rPr>
          <w:rFonts w:ascii="Lucida Sans Unicode" w:hAnsi="Lucida Sans Unicode" w:cs="Lucida Sans Unicode"/>
          <w:sz w:val="16"/>
          <w:szCs w:val="16"/>
          <w:lang w:val="en-US"/>
        </w:rPr>
        <w:t xml:space="preserve">. </w:t>
      </w:r>
      <w:r w:rsidR="00893764" w:rsidRPr="0040433C">
        <w:rPr>
          <w:rFonts w:ascii="Lucida Sans Unicode" w:hAnsi="Lucida Sans Unicode" w:cs="Lucida Sans Unicode"/>
          <w:sz w:val="16"/>
          <w:szCs w:val="16"/>
          <w:lang w:val="en-US"/>
        </w:rPr>
        <w:t xml:space="preserve">Please refer to the section </w:t>
      </w:r>
      <w:r w:rsidR="00893764" w:rsidRPr="0040433C">
        <w:rPr>
          <w:rFonts w:ascii="Lucida Sans Unicode" w:hAnsi="Lucida Sans Unicode" w:cs="Lucida Sans Unicode"/>
          <w:i/>
          <w:iCs/>
          <w:sz w:val="16"/>
          <w:szCs w:val="16"/>
          <w:lang w:val="en-US"/>
        </w:rPr>
        <w:t>Comments on operations</w:t>
      </w:r>
      <w:r w:rsidR="004B4A73" w:rsidRPr="0040433C">
        <w:rPr>
          <w:rFonts w:ascii="Lucida Sans Unicode" w:hAnsi="Lucida Sans Unicode" w:cs="Lucida Sans Unicode"/>
          <w:sz w:val="16"/>
          <w:szCs w:val="16"/>
          <w:lang w:val="en-US"/>
        </w:rPr>
        <w:t xml:space="preserve"> </w:t>
      </w:r>
      <w:r w:rsidR="0040433C" w:rsidRPr="0040433C">
        <w:rPr>
          <w:rFonts w:ascii="Lucida Sans Unicode" w:hAnsi="Lucida Sans Unicode" w:cs="Lucida Sans Unicode"/>
          <w:sz w:val="16"/>
          <w:szCs w:val="16"/>
          <w:lang w:val="en-US"/>
        </w:rPr>
        <w:t>and the associated gr</w:t>
      </w:r>
      <w:r w:rsidR="0040433C">
        <w:rPr>
          <w:rFonts w:ascii="Lucida Sans Unicode" w:hAnsi="Lucida Sans Unicode" w:cs="Lucida Sans Unicode"/>
          <w:sz w:val="16"/>
          <w:szCs w:val="16"/>
          <w:lang w:val="en-US"/>
        </w:rPr>
        <w:t xml:space="preserve">aphs for more detailed information </w:t>
      </w:r>
      <w:r w:rsidR="003C18C3">
        <w:rPr>
          <w:rFonts w:ascii="Lucida Sans Unicode" w:hAnsi="Lucida Sans Unicode" w:cs="Lucida Sans Unicode"/>
          <w:sz w:val="16"/>
          <w:szCs w:val="16"/>
          <w:lang w:val="en-US"/>
        </w:rPr>
        <w:t>on</w:t>
      </w:r>
      <w:r w:rsidR="0040433C">
        <w:rPr>
          <w:rFonts w:ascii="Lucida Sans Unicode" w:hAnsi="Lucida Sans Unicode" w:cs="Lucida Sans Unicode"/>
          <w:sz w:val="16"/>
          <w:szCs w:val="16"/>
          <w:lang w:val="en-US"/>
        </w:rPr>
        <w:t xml:space="preserve"> income</w:t>
      </w:r>
      <w:r w:rsidR="004B4A73" w:rsidRPr="0040433C">
        <w:rPr>
          <w:rFonts w:ascii="Lucida Sans Unicode" w:hAnsi="Lucida Sans Unicode" w:cs="Lucida Sans Unicode"/>
          <w:sz w:val="16"/>
          <w:szCs w:val="16"/>
          <w:lang w:val="en-US"/>
        </w:rPr>
        <w:t xml:space="preserve">. </w:t>
      </w:r>
    </w:p>
    <w:p w14:paraId="5009643D" w14:textId="77777777" w:rsidR="004B4A73" w:rsidRPr="0040433C" w:rsidRDefault="004B4A73" w:rsidP="004B4A73">
      <w:pPr>
        <w:pStyle w:val="BodyText"/>
        <w:spacing w:after="0"/>
        <w:ind w:left="170" w:right="-214"/>
        <w:jc w:val="both"/>
        <w:rPr>
          <w:rFonts w:ascii="Lucida Sans Unicode" w:hAnsi="Lucida Sans Unicode" w:cs="Lucida Sans Unicode"/>
          <w:sz w:val="18"/>
          <w:szCs w:val="18"/>
          <w:lang w:val="en-US"/>
        </w:rPr>
      </w:pPr>
    </w:p>
    <w:p w14:paraId="13574C75" w14:textId="2B6CC314" w:rsidR="004B4A73" w:rsidRPr="00F30440" w:rsidRDefault="00A454AC" w:rsidP="004B4A73">
      <w:pPr>
        <w:pStyle w:val="BodyText"/>
        <w:spacing w:after="0"/>
        <w:ind w:left="170" w:right="-214"/>
        <w:jc w:val="both"/>
        <w:rPr>
          <w:rFonts w:ascii="Borda Bold" w:hAnsi="Borda Bold" w:cs="Lucida Sans Unicode"/>
          <w:sz w:val="28"/>
          <w:szCs w:val="28"/>
          <w:lang w:val="en-US"/>
        </w:rPr>
      </w:pPr>
      <w:r w:rsidRPr="00F30440">
        <w:rPr>
          <w:rFonts w:ascii="Borda Bold" w:hAnsi="Borda Bold" w:cs="Lucida Sans Unicode"/>
          <w:sz w:val="28"/>
          <w:szCs w:val="28"/>
          <w:lang w:val="en-US"/>
        </w:rPr>
        <w:t>Expenses</w:t>
      </w:r>
    </w:p>
    <w:p w14:paraId="171CE53F" w14:textId="60A3BA96" w:rsidR="004B4A73" w:rsidRPr="00143E6B" w:rsidRDefault="00893764" w:rsidP="004B4A73">
      <w:pPr>
        <w:pStyle w:val="BodyText"/>
        <w:spacing w:after="0" w:line="240" w:lineRule="auto"/>
        <w:ind w:left="170" w:right="-214"/>
        <w:jc w:val="both"/>
        <w:rPr>
          <w:rFonts w:ascii="Lucida Sans Unicode" w:hAnsi="Lucida Sans Unicode" w:cs="Lucida Sans Unicode"/>
          <w:sz w:val="16"/>
          <w:szCs w:val="16"/>
          <w:lang w:val="en-US"/>
        </w:rPr>
      </w:pPr>
      <w:r w:rsidRPr="00893764">
        <w:rPr>
          <w:rFonts w:ascii="Lucida Sans Unicode" w:hAnsi="Lucida Sans Unicode" w:cs="Lucida Sans Unicode"/>
          <w:sz w:val="16"/>
          <w:szCs w:val="16"/>
          <w:lang w:val="en-US"/>
        </w:rPr>
        <w:t>Expenses for goods for resale for the quarter amounted to</w:t>
      </w:r>
      <w:r>
        <w:rPr>
          <w:rFonts w:ascii="Lucida Sans Unicode" w:hAnsi="Lucida Sans Unicode" w:cs="Lucida Sans Unicode"/>
          <w:sz w:val="16"/>
          <w:szCs w:val="16"/>
          <w:lang w:val="en-US"/>
        </w:rPr>
        <w:t xml:space="preserve"> SEK </w:t>
      </w:r>
      <w:r w:rsidR="004B4A73" w:rsidRPr="00893764">
        <w:rPr>
          <w:rFonts w:ascii="Lucida Sans Unicode" w:hAnsi="Lucida Sans Unicode" w:cs="Lucida Sans Unicode"/>
          <w:sz w:val="16"/>
          <w:szCs w:val="16"/>
          <w:lang w:val="en-US"/>
        </w:rPr>
        <w:t>8</w:t>
      </w:r>
      <w:r>
        <w:rPr>
          <w:rFonts w:ascii="Lucida Sans Unicode" w:hAnsi="Lucida Sans Unicode" w:cs="Lucida Sans Unicode"/>
          <w:sz w:val="16"/>
          <w:szCs w:val="16"/>
          <w:lang w:val="en-US"/>
        </w:rPr>
        <w:t>.</w:t>
      </w:r>
      <w:r w:rsidR="004B4A73" w:rsidRPr="00893764">
        <w:rPr>
          <w:rFonts w:ascii="Lucida Sans Unicode" w:hAnsi="Lucida Sans Unicode" w:cs="Lucida Sans Unicode"/>
          <w:sz w:val="16"/>
          <w:szCs w:val="16"/>
          <w:lang w:val="en-US"/>
        </w:rPr>
        <w:t>3 (4</w:t>
      </w:r>
      <w:r>
        <w:rPr>
          <w:rFonts w:ascii="Lucida Sans Unicode" w:hAnsi="Lucida Sans Unicode" w:cs="Lucida Sans Unicode"/>
          <w:sz w:val="16"/>
          <w:szCs w:val="16"/>
          <w:lang w:val="en-US"/>
        </w:rPr>
        <w:t>.</w:t>
      </w:r>
      <w:r w:rsidR="004B4A73" w:rsidRPr="00893764">
        <w:rPr>
          <w:rFonts w:ascii="Lucida Sans Unicode" w:hAnsi="Lucida Sans Unicode" w:cs="Lucida Sans Unicode"/>
          <w:sz w:val="16"/>
          <w:szCs w:val="16"/>
          <w:lang w:val="en-US"/>
        </w:rPr>
        <w:t xml:space="preserve">0) </w:t>
      </w:r>
      <w:r>
        <w:rPr>
          <w:rFonts w:ascii="Lucida Sans Unicode" w:hAnsi="Lucida Sans Unicode" w:cs="Lucida Sans Unicode"/>
          <w:sz w:val="16"/>
          <w:szCs w:val="16"/>
          <w:lang w:val="en-US"/>
        </w:rPr>
        <w:t xml:space="preserve">million </w:t>
      </w:r>
      <w:r w:rsidR="00F2541D" w:rsidRPr="00893764">
        <w:rPr>
          <w:rFonts w:ascii="Lucida Sans Unicode" w:hAnsi="Lucida Sans Unicode" w:cs="Lucida Sans Unicode"/>
          <w:sz w:val="16"/>
          <w:szCs w:val="16"/>
          <w:lang w:val="en-US"/>
        </w:rPr>
        <w:t>and</w:t>
      </w:r>
      <w:r w:rsidR="004B4A73" w:rsidRPr="00893764">
        <w:rPr>
          <w:rFonts w:ascii="Lucida Sans Unicode" w:hAnsi="Lucida Sans Unicode" w:cs="Lucida Sans Unicode"/>
          <w:sz w:val="16"/>
          <w:szCs w:val="16"/>
          <w:lang w:val="en-US"/>
        </w:rPr>
        <w:t xml:space="preserve"> f</w:t>
      </w:r>
      <w:r>
        <w:rPr>
          <w:rFonts w:ascii="Lucida Sans Unicode" w:hAnsi="Lucida Sans Unicode" w:cs="Lucida Sans Unicode"/>
          <w:sz w:val="16"/>
          <w:szCs w:val="16"/>
          <w:lang w:val="en-US"/>
        </w:rPr>
        <w:t>or the period</w:t>
      </w:r>
      <w:r w:rsidR="004B4A73" w:rsidRPr="00893764">
        <w:rPr>
          <w:rFonts w:ascii="Lucida Sans Unicode" w:hAnsi="Lucida Sans Unicode" w:cs="Lucida Sans Unicode"/>
          <w:sz w:val="16"/>
          <w:szCs w:val="16"/>
          <w:lang w:val="en-US"/>
        </w:rPr>
        <w:t xml:space="preserve"> </w:t>
      </w:r>
      <w:r w:rsidR="00265466">
        <w:rPr>
          <w:rFonts w:ascii="Lucida Sans Unicode" w:hAnsi="Lucida Sans Unicode" w:cs="Lucida Sans Unicode"/>
          <w:sz w:val="16"/>
          <w:szCs w:val="16"/>
          <w:lang w:val="en-US"/>
        </w:rPr>
        <w:t xml:space="preserve">SEK </w:t>
      </w:r>
      <w:r w:rsidR="004B4A73" w:rsidRPr="00893764">
        <w:rPr>
          <w:rFonts w:ascii="Lucida Sans Unicode" w:hAnsi="Lucida Sans Unicode" w:cs="Lucida Sans Unicode"/>
          <w:sz w:val="16"/>
          <w:szCs w:val="16"/>
          <w:lang w:val="en-US"/>
        </w:rPr>
        <w:t>13</w:t>
      </w:r>
      <w:r w:rsidR="00265466">
        <w:rPr>
          <w:rFonts w:ascii="Lucida Sans Unicode" w:hAnsi="Lucida Sans Unicode" w:cs="Lucida Sans Unicode"/>
          <w:sz w:val="16"/>
          <w:szCs w:val="16"/>
          <w:lang w:val="en-US"/>
        </w:rPr>
        <w:t>.</w:t>
      </w:r>
      <w:r w:rsidR="004B4A73" w:rsidRPr="00893764">
        <w:rPr>
          <w:rFonts w:ascii="Lucida Sans Unicode" w:hAnsi="Lucida Sans Unicode" w:cs="Lucida Sans Unicode"/>
          <w:sz w:val="16"/>
          <w:szCs w:val="16"/>
          <w:lang w:val="en-US"/>
        </w:rPr>
        <w:t>4 (9</w:t>
      </w:r>
      <w:r w:rsidR="00265466">
        <w:rPr>
          <w:rFonts w:ascii="Lucida Sans Unicode" w:hAnsi="Lucida Sans Unicode" w:cs="Lucida Sans Unicode"/>
          <w:sz w:val="16"/>
          <w:szCs w:val="16"/>
          <w:lang w:val="en-US"/>
        </w:rPr>
        <w:t>.</w:t>
      </w:r>
      <w:r w:rsidR="004B4A73" w:rsidRPr="00893764">
        <w:rPr>
          <w:rFonts w:ascii="Lucida Sans Unicode" w:hAnsi="Lucida Sans Unicode" w:cs="Lucida Sans Unicode"/>
          <w:sz w:val="16"/>
          <w:szCs w:val="16"/>
          <w:lang w:val="en-US"/>
        </w:rPr>
        <w:t>9)</w:t>
      </w:r>
      <w:r w:rsidR="00265466">
        <w:rPr>
          <w:rFonts w:ascii="Lucida Sans Unicode" w:hAnsi="Lucida Sans Unicode" w:cs="Lucida Sans Unicode"/>
          <w:sz w:val="16"/>
          <w:szCs w:val="16"/>
          <w:lang w:val="en-US"/>
        </w:rPr>
        <w:t xml:space="preserve"> million</w:t>
      </w:r>
      <w:r w:rsidR="004B4A73" w:rsidRPr="00893764">
        <w:rPr>
          <w:rFonts w:ascii="Lucida Sans Unicode" w:hAnsi="Lucida Sans Unicode" w:cs="Lucida Sans Unicode"/>
          <w:sz w:val="16"/>
          <w:szCs w:val="16"/>
          <w:lang w:val="en-US"/>
        </w:rPr>
        <w:t xml:space="preserve">. </w:t>
      </w:r>
      <w:r w:rsidR="004B4A73" w:rsidRPr="00F30440">
        <w:rPr>
          <w:rFonts w:ascii="Lucida Sans Unicode" w:hAnsi="Lucida Sans Unicode" w:cs="Lucida Sans Unicode"/>
          <w:sz w:val="16"/>
          <w:szCs w:val="16"/>
          <w:lang w:val="en-US"/>
        </w:rPr>
        <w:t>Dire</w:t>
      </w:r>
      <w:r w:rsidR="005520E6" w:rsidRPr="00F30440">
        <w:rPr>
          <w:rFonts w:ascii="Lucida Sans Unicode" w:hAnsi="Lucida Sans Unicode" w:cs="Lucida Sans Unicode"/>
          <w:sz w:val="16"/>
          <w:szCs w:val="16"/>
          <w:lang w:val="en-US"/>
        </w:rPr>
        <w:t>ct expenses are linked to the product mix sold</w:t>
      </w:r>
      <w:r w:rsidR="004B4A73" w:rsidRPr="00F30440">
        <w:rPr>
          <w:rFonts w:ascii="Lucida Sans Unicode" w:hAnsi="Lucida Sans Unicode" w:cs="Lucida Sans Unicode"/>
          <w:sz w:val="16"/>
          <w:szCs w:val="16"/>
          <w:lang w:val="en-US"/>
        </w:rPr>
        <w:t xml:space="preserve">. </w:t>
      </w:r>
      <w:r w:rsidR="005520E6" w:rsidRPr="00143E6B">
        <w:rPr>
          <w:rFonts w:ascii="Lucida Sans Unicode" w:hAnsi="Lucida Sans Unicode" w:cs="Lucida Sans Unicode"/>
          <w:sz w:val="16"/>
          <w:szCs w:val="16"/>
          <w:lang w:val="en-US"/>
        </w:rPr>
        <w:t>Other external expenses included depreciation amounting to SEK</w:t>
      </w:r>
      <w:r w:rsidR="004B4A73" w:rsidRPr="00143E6B">
        <w:rPr>
          <w:rFonts w:ascii="Lucida Sans Unicode" w:hAnsi="Lucida Sans Unicode" w:cs="Lucida Sans Unicode"/>
          <w:sz w:val="16"/>
          <w:szCs w:val="16"/>
          <w:lang w:val="en-US"/>
        </w:rPr>
        <w:t xml:space="preserve"> 14</w:t>
      </w:r>
      <w:r w:rsidR="00CD4AC2" w:rsidRPr="00143E6B">
        <w:rPr>
          <w:rFonts w:ascii="Lucida Sans Unicode" w:hAnsi="Lucida Sans Unicode" w:cs="Lucida Sans Unicode"/>
          <w:sz w:val="16"/>
          <w:szCs w:val="16"/>
          <w:lang w:val="en-US"/>
        </w:rPr>
        <w:t>.</w:t>
      </w:r>
      <w:r w:rsidR="004B4A73" w:rsidRPr="00143E6B">
        <w:rPr>
          <w:rFonts w:ascii="Lucida Sans Unicode" w:hAnsi="Lucida Sans Unicode" w:cs="Lucida Sans Unicode"/>
          <w:sz w:val="16"/>
          <w:szCs w:val="16"/>
          <w:lang w:val="en-US"/>
        </w:rPr>
        <w:t>4 (22</w:t>
      </w:r>
      <w:r w:rsidR="00CD4AC2" w:rsidRPr="00143E6B">
        <w:rPr>
          <w:rFonts w:ascii="Lucida Sans Unicode" w:hAnsi="Lucida Sans Unicode" w:cs="Lucida Sans Unicode"/>
          <w:sz w:val="16"/>
          <w:szCs w:val="16"/>
          <w:lang w:val="en-US"/>
        </w:rPr>
        <w:t>.</w:t>
      </w:r>
      <w:r w:rsidR="004B4A73" w:rsidRPr="00143E6B">
        <w:rPr>
          <w:rFonts w:ascii="Lucida Sans Unicode" w:hAnsi="Lucida Sans Unicode" w:cs="Lucida Sans Unicode"/>
          <w:sz w:val="16"/>
          <w:szCs w:val="16"/>
          <w:lang w:val="en-US"/>
        </w:rPr>
        <w:t>8) m</w:t>
      </w:r>
      <w:r w:rsidR="005520E6" w:rsidRPr="00143E6B">
        <w:rPr>
          <w:rFonts w:ascii="Lucida Sans Unicode" w:hAnsi="Lucida Sans Unicode" w:cs="Lucida Sans Unicode"/>
          <w:sz w:val="16"/>
          <w:szCs w:val="16"/>
          <w:lang w:val="en-US"/>
        </w:rPr>
        <w:t>illion</w:t>
      </w:r>
      <w:r w:rsidR="00143E6B" w:rsidRPr="00143E6B">
        <w:rPr>
          <w:rFonts w:ascii="Lucida Sans Unicode" w:hAnsi="Lucida Sans Unicode" w:cs="Lucida Sans Unicode"/>
          <w:sz w:val="16"/>
          <w:szCs w:val="16"/>
          <w:lang w:val="en-US"/>
        </w:rPr>
        <w:t xml:space="preserve"> for the quarter</w:t>
      </w:r>
      <w:r w:rsidR="00143E6B">
        <w:rPr>
          <w:rFonts w:ascii="Lucida Sans Unicode" w:hAnsi="Lucida Sans Unicode" w:cs="Lucida Sans Unicode"/>
          <w:sz w:val="16"/>
          <w:szCs w:val="16"/>
          <w:lang w:val="en-US"/>
        </w:rPr>
        <w:t xml:space="preserve"> and </w:t>
      </w:r>
      <w:r w:rsidR="00143E6B" w:rsidRPr="00143E6B">
        <w:rPr>
          <w:rFonts w:ascii="Lucida Sans Unicode" w:hAnsi="Lucida Sans Unicode" w:cs="Lucida Sans Unicode"/>
          <w:sz w:val="16"/>
          <w:szCs w:val="16"/>
          <w:lang w:val="en-US"/>
        </w:rPr>
        <w:t>SEK</w:t>
      </w:r>
      <w:r w:rsidR="00D57FF1">
        <w:rPr>
          <w:rFonts w:ascii="Lucida Sans Unicode" w:hAnsi="Lucida Sans Unicode" w:cs="Lucida Sans Unicode"/>
          <w:sz w:val="16"/>
          <w:szCs w:val="16"/>
          <w:lang w:val="en-US"/>
        </w:rPr>
        <w:t xml:space="preserve"> </w:t>
      </w:r>
      <w:r w:rsidR="004B4A73" w:rsidRPr="00143E6B">
        <w:rPr>
          <w:rFonts w:ascii="Lucida Sans Unicode" w:hAnsi="Lucida Sans Unicode" w:cs="Lucida Sans Unicode"/>
          <w:sz w:val="16"/>
          <w:szCs w:val="16"/>
          <w:lang w:val="en-US"/>
        </w:rPr>
        <w:t>34</w:t>
      </w:r>
      <w:r w:rsidR="00CD4AC2" w:rsidRPr="00143E6B">
        <w:rPr>
          <w:rFonts w:ascii="Lucida Sans Unicode" w:hAnsi="Lucida Sans Unicode" w:cs="Lucida Sans Unicode"/>
          <w:sz w:val="16"/>
          <w:szCs w:val="16"/>
          <w:lang w:val="en-US"/>
        </w:rPr>
        <w:t>.</w:t>
      </w:r>
      <w:r w:rsidR="004B4A73" w:rsidRPr="00143E6B">
        <w:rPr>
          <w:rFonts w:ascii="Lucida Sans Unicode" w:hAnsi="Lucida Sans Unicode" w:cs="Lucida Sans Unicode"/>
          <w:sz w:val="16"/>
          <w:szCs w:val="16"/>
          <w:lang w:val="en-US"/>
        </w:rPr>
        <w:t>5 (43</w:t>
      </w:r>
      <w:r w:rsidR="00CD4AC2" w:rsidRPr="00143E6B">
        <w:rPr>
          <w:rFonts w:ascii="Lucida Sans Unicode" w:hAnsi="Lucida Sans Unicode" w:cs="Lucida Sans Unicode"/>
          <w:sz w:val="16"/>
          <w:szCs w:val="16"/>
          <w:lang w:val="en-US"/>
        </w:rPr>
        <w:t>.</w:t>
      </w:r>
      <w:r w:rsidR="004B4A73" w:rsidRPr="00143E6B">
        <w:rPr>
          <w:rFonts w:ascii="Lucida Sans Unicode" w:hAnsi="Lucida Sans Unicode" w:cs="Lucida Sans Unicode"/>
          <w:sz w:val="16"/>
          <w:szCs w:val="16"/>
          <w:lang w:val="en-US"/>
        </w:rPr>
        <w:t>9)</w:t>
      </w:r>
      <w:r w:rsidR="00143E6B" w:rsidRPr="00143E6B">
        <w:rPr>
          <w:rFonts w:ascii="Lucida Sans Unicode" w:hAnsi="Lucida Sans Unicode" w:cs="Lucida Sans Unicode"/>
          <w:sz w:val="16"/>
          <w:szCs w:val="16"/>
          <w:lang w:val="en-US"/>
        </w:rPr>
        <w:t xml:space="preserve"> million for th</w:t>
      </w:r>
      <w:r w:rsidR="00143E6B">
        <w:rPr>
          <w:rFonts w:ascii="Lucida Sans Unicode" w:hAnsi="Lucida Sans Unicode" w:cs="Lucida Sans Unicode"/>
          <w:sz w:val="16"/>
          <w:szCs w:val="16"/>
          <w:lang w:val="en-US"/>
        </w:rPr>
        <w:t>e period</w:t>
      </w:r>
      <w:r w:rsidR="004B4A73" w:rsidRPr="00143E6B">
        <w:rPr>
          <w:rFonts w:ascii="Lucida Sans Unicode" w:hAnsi="Lucida Sans Unicode" w:cs="Lucida Sans Unicode"/>
          <w:sz w:val="16"/>
          <w:szCs w:val="16"/>
          <w:lang w:val="en-US"/>
        </w:rPr>
        <w:t>. Person</w:t>
      </w:r>
      <w:r w:rsidR="00143E6B" w:rsidRPr="00143E6B">
        <w:rPr>
          <w:rFonts w:ascii="Lucida Sans Unicode" w:hAnsi="Lucida Sans Unicode" w:cs="Lucida Sans Unicode"/>
          <w:sz w:val="16"/>
          <w:szCs w:val="16"/>
          <w:lang w:val="en-US"/>
        </w:rPr>
        <w:t xml:space="preserve">nel expenses amounted to </w:t>
      </w:r>
      <w:r w:rsidR="00CD4AC2" w:rsidRPr="00143E6B">
        <w:rPr>
          <w:rFonts w:ascii="Lucida Sans Unicode" w:hAnsi="Lucida Sans Unicode" w:cs="Lucida Sans Unicode"/>
          <w:sz w:val="16"/>
          <w:szCs w:val="16"/>
          <w:lang w:val="en-US"/>
        </w:rPr>
        <w:t xml:space="preserve">SEK </w:t>
      </w:r>
      <w:r w:rsidR="004B4A73" w:rsidRPr="00143E6B">
        <w:rPr>
          <w:rFonts w:ascii="Lucida Sans Unicode" w:hAnsi="Lucida Sans Unicode" w:cs="Lucida Sans Unicode"/>
          <w:sz w:val="16"/>
          <w:szCs w:val="16"/>
          <w:lang w:val="en-US"/>
        </w:rPr>
        <w:t>49</w:t>
      </w:r>
      <w:r w:rsidR="00CD4AC2" w:rsidRPr="00143E6B">
        <w:rPr>
          <w:rFonts w:ascii="Lucida Sans Unicode" w:hAnsi="Lucida Sans Unicode" w:cs="Lucida Sans Unicode"/>
          <w:sz w:val="16"/>
          <w:szCs w:val="16"/>
          <w:lang w:val="en-US"/>
        </w:rPr>
        <w:t>.</w:t>
      </w:r>
      <w:r w:rsidR="004B4A73" w:rsidRPr="00143E6B">
        <w:rPr>
          <w:rFonts w:ascii="Lucida Sans Unicode" w:hAnsi="Lucida Sans Unicode" w:cs="Lucida Sans Unicode"/>
          <w:sz w:val="16"/>
          <w:szCs w:val="16"/>
          <w:lang w:val="en-US"/>
        </w:rPr>
        <w:t>1 (48</w:t>
      </w:r>
      <w:r w:rsidR="00CD4AC2" w:rsidRPr="00143E6B">
        <w:rPr>
          <w:rFonts w:ascii="Lucida Sans Unicode" w:hAnsi="Lucida Sans Unicode" w:cs="Lucida Sans Unicode"/>
          <w:sz w:val="16"/>
          <w:szCs w:val="16"/>
          <w:lang w:val="en-US"/>
        </w:rPr>
        <w:t>.</w:t>
      </w:r>
      <w:r w:rsidR="004B4A73" w:rsidRPr="00143E6B">
        <w:rPr>
          <w:rFonts w:ascii="Lucida Sans Unicode" w:hAnsi="Lucida Sans Unicode" w:cs="Lucida Sans Unicode"/>
          <w:sz w:val="16"/>
          <w:szCs w:val="16"/>
          <w:lang w:val="en-US"/>
        </w:rPr>
        <w:t>7) m</w:t>
      </w:r>
      <w:r w:rsidR="00CD4AC2" w:rsidRPr="00143E6B">
        <w:rPr>
          <w:rFonts w:ascii="Lucida Sans Unicode" w:hAnsi="Lucida Sans Unicode" w:cs="Lucida Sans Unicode"/>
          <w:sz w:val="16"/>
          <w:szCs w:val="16"/>
          <w:lang w:val="en-US"/>
        </w:rPr>
        <w:t>illion</w:t>
      </w:r>
      <w:r w:rsidR="004B4A73" w:rsidRPr="00143E6B">
        <w:rPr>
          <w:rFonts w:ascii="Lucida Sans Unicode" w:hAnsi="Lucida Sans Unicode" w:cs="Lucida Sans Unicode"/>
          <w:sz w:val="16"/>
          <w:szCs w:val="16"/>
          <w:lang w:val="en-US"/>
        </w:rPr>
        <w:t xml:space="preserve"> </w:t>
      </w:r>
      <w:r w:rsidR="00143E6B" w:rsidRPr="00143E6B">
        <w:rPr>
          <w:rFonts w:ascii="Lucida Sans Unicode" w:hAnsi="Lucida Sans Unicode" w:cs="Lucida Sans Unicode"/>
          <w:sz w:val="16"/>
          <w:szCs w:val="16"/>
          <w:lang w:val="en-US"/>
        </w:rPr>
        <w:t xml:space="preserve">for </w:t>
      </w:r>
      <w:r w:rsidR="00143E6B">
        <w:rPr>
          <w:rFonts w:ascii="Lucida Sans Unicode" w:hAnsi="Lucida Sans Unicode" w:cs="Lucida Sans Unicode"/>
          <w:sz w:val="16"/>
          <w:szCs w:val="16"/>
          <w:lang w:val="en-US"/>
        </w:rPr>
        <w:t xml:space="preserve">the quarter </w:t>
      </w:r>
      <w:r w:rsidR="00F2541D" w:rsidRPr="00143E6B">
        <w:rPr>
          <w:rFonts w:ascii="Lucida Sans Unicode" w:hAnsi="Lucida Sans Unicode" w:cs="Lucida Sans Unicode"/>
          <w:sz w:val="16"/>
          <w:szCs w:val="16"/>
          <w:lang w:val="en-US"/>
        </w:rPr>
        <w:t>and</w:t>
      </w:r>
      <w:r w:rsidR="004B4A73" w:rsidRPr="00143E6B">
        <w:rPr>
          <w:rFonts w:ascii="Lucida Sans Unicode" w:hAnsi="Lucida Sans Unicode" w:cs="Lucida Sans Unicode"/>
          <w:sz w:val="16"/>
          <w:szCs w:val="16"/>
          <w:lang w:val="en-US"/>
        </w:rPr>
        <w:t xml:space="preserve"> </w:t>
      </w:r>
      <w:r w:rsidR="00143E6B">
        <w:rPr>
          <w:rFonts w:ascii="Lucida Sans Unicode" w:hAnsi="Lucida Sans Unicode" w:cs="Lucida Sans Unicode"/>
          <w:sz w:val="16"/>
          <w:szCs w:val="16"/>
          <w:lang w:val="en-US"/>
        </w:rPr>
        <w:t>SEK</w:t>
      </w:r>
      <w:r w:rsidR="004B4A73" w:rsidRPr="00143E6B">
        <w:rPr>
          <w:rFonts w:ascii="Lucida Sans Unicode" w:hAnsi="Lucida Sans Unicode" w:cs="Lucida Sans Unicode"/>
          <w:sz w:val="16"/>
          <w:szCs w:val="16"/>
          <w:lang w:val="en-US"/>
        </w:rPr>
        <w:t xml:space="preserve"> 98</w:t>
      </w:r>
      <w:r w:rsidR="00CD4AC2" w:rsidRPr="00143E6B">
        <w:rPr>
          <w:rFonts w:ascii="Lucida Sans Unicode" w:hAnsi="Lucida Sans Unicode" w:cs="Lucida Sans Unicode"/>
          <w:sz w:val="16"/>
          <w:szCs w:val="16"/>
          <w:lang w:val="en-US"/>
        </w:rPr>
        <w:t>.</w:t>
      </w:r>
      <w:r w:rsidR="004B4A73" w:rsidRPr="00143E6B">
        <w:rPr>
          <w:rFonts w:ascii="Lucida Sans Unicode" w:hAnsi="Lucida Sans Unicode" w:cs="Lucida Sans Unicode"/>
          <w:sz w:val="16"/>
          <w:szCs w:val="16"/>
          <w:lang w:val="en-US"/>
        </w:rPr>
        <w:t>9 (93</w:t>
      </w:r>
      <w:r w:rsidR="00CD4AC2" w:rsidRPr="00143E6B">
        <w:rPr>
          <w:rFonts w:ascii="Lucida Sans Unicode" w:hAnsi="Lucida Sans Unicode" w:cs="Lucida Sans Unicode"/>
          <w:sz w:val="16"/>
          <w:szCs w:val="16"/>
          <w:lang w:val="en-US"/>
        </w:rPr>
        <w:t>.</w:t>
      </w:r>
      <w:r w:rsidR="004B4A73" w:rsidRPr="00143E6B">
        <w:rPr>
          <w:rFonts w:ascii="Lucida Sans Unicode" w:hAnsi="Lucida Sans Unicode" w:cs="Lucida Sans Unicode"/>
          <w:sz w:val="16"/>
          <w:szCs w:val="16"/>
          <w:lang w:val="en-US"/>
        </w:rPr>
        <w:t>7)</w:t>
      </w:r>
      <w:r w:rsidR="00143E6B">
        <w:rPr>
          <w:rFonts w:ascii="Lucida Sans Unicode" w:hAnsi="Lucida Sans Unicode" w:cs="Lucida Sans Unicode"/>
          <w:sz w:val="16"/>
          <w:szCs w:val="16"/>
          <w:lang w:val="en-US"/>
        </w:rPr>
        <w:t xml:space="preserve"> million for the period</w:t>
      </w:r>
      <w:r w:rsidR="004B4A73" w:rsidRPr="00143E6B">
        <w:rPr>
          <w:rFonts w:ascii="Lucida Sans Unicode" w:hAnsi="Lucida Sans Unicode" w:cs="Lucida Sans Unicode"/>
          <w:sz w:val="16"/>
          <w:szCs w:val="16"/>
          <w:lang w:val="en-US"/>
        </w:rPr>
        <w:t xml:space="preserve">. </w:t>
      </w:r>
    </w:p>
    <w:p w14:paraId="4A9352F7" w14:textId="77777777" w:rsidR="004B4A73" w:rsidRPr="00143E6B" w:rsidRDefault="004B4A73" w:rsidP="004B4A73">
      <w:pPr>
        <w:pStyle w:val="BodyText"/>
        <w:spacing w:after="0"/>
        <w:ind w:left="170" w:right="-214"/>
        <w:jc w:val="both"/>
        <w:rPr>
          <w:rFonts w:ascii="Lucida Sans Unicode" w:hAnsi="Lucida Sans Unicode" w:cs="Lucida Sans Unicode"/>
          <w:sz w:val="18"/>
          <w:szCs w:val="18"/>
          <w:lang w:val="en-US"/>
        </w:rPr>
      </w:pPr>
    </w:p>
    <w:p w14:paraId="10E2A699" w14:textId="6E1FF943" w:rsidR="004B4A73" w:rsidRPr="00F30440" w:rsidRDefault="00531A5F" w:rsidP="004B4A73">
      <w:pPr>
        <w:pStyle w:val="BodyText"/>
        <w:spacing w:after="0"/>
        <w:ind w:left="142" w:right="-214"/>
        <w:jc w:val="both"/>
        <w:rPr>
          <w:rFonts w:ascii="Borda Bold" w:hAnsi="Borda Bold" w:cs="Lucida Sans Unicode"/>
          <w:sz w:val="28"/>
          <w:szCs w:val="28"/>
          <w:lang w:val="en-US"/>
        </w:rPr>
      </w:pPr>
      <w:r w:rsidRPr="00F30440">
        <w:rPr>
          <w:rFonts w:ascii="Borda Bold" w:hAnsi="Borda Bold" w:cs="Lucida Sans Unicode"/>
          <w:sz w:val="28"/>
          <w:szCs w:val="28"/>
          <w:lang w:val="en-US"/>
        </w:rPr>
        <w:t>Profit/loss</w:t>
      </w:r>
    </w:p>
    <w:p w14:paraId="33DB87EE" w14:textId="0E48400A" w:rsidR="004B4A73" w:rsidRPr="006E5F31" w:rsidRDefault="002F4957" w:rsidP="004B4A73">
      <w:pPr>
        <w:pStyle w:val="BodyText"/>
        <w:spacing w:after="0" w:line="240" w:lineRule="auto"/>
        <w:ind w:left="170" w:right="-227"/>
        <w:jc w:val="both"/>
        <w:rPr>
          <w:rFonts w:ascii="Lucida Sans Unicode" w:hAnsi="Lucida Sans Unicode" w:cs="Lucida Sans Unicode"/>
          <w:sz w:val="16"/>
          <w:szCs w:val="16"/>
          <w:lang w:val="en-US"/>
        </w:rPr>
      </w:pPr>
      <w:r w:rsidRPr="002F4957">
        <w:rPr>
          <w:rFonts w:ascii="Lucida Sans Unicode" w:hAnsi="Lucida Sans Unicode" w:cs="Lucida Sans Unicode"/>
          <w:sz w:val="16"/>
          <w:szCs w:val="16"/>
          <w:lang w:val="en-US"/>
        </w:rPr>
        <w:t>EBIT for the quarter amounted to SEK</w:t>
      </w:r>
      <w:r w:rsidR="004B4A73" w:rsidRPr="002F4957">
        <w:rPr>
          <w:rFonts w:ascii="Lucida Sans Unicode" w:hAnsi="Lucida Sans Unicode" w:cs="Lucida Sans Unicode"/>
          <w:sz w:val="16"/>
          <w:szCs w:val="16"/>
          <w:lang w:val="en-US"/>
        </w:rPr>
        <w:t xml:space="preserve"> 12</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1 (-11</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4) m</w:t>
      </w:r>
      <w:r w:rsidRPr="002F4957">
        <w:rPr>
          <w:rFonts w:ascii="Lucida Sans Unicode" w:hAnsi="Lucida Sans Unicode" w:cs="Lucida Sans Unicode"/>
          <w:sz w:val="16"/>
          <w:szCs w:val="16"/>
          <w:lang w:val="en-US"/>
        </w:rPr>
        <w:t>illion, correspond</w:t>
      </w:r>
      <w:r>
        <w:rPr>
          <w:rFonts w:ascii="Lucida Sans Unicode" w:hAnsi="Lucida Sans Unicode" w:cs="Lucida Sans Unicode"/>
          <w:sz w:val="16"/>
          <w:szCs w:val="16"/>
          <w:lang w:val="en-US"/>
        </w:rPr>
        <w:t xml:space="preserve">ing to an EBIT margin of </w:t>
      </w:r>
      <w:r w:rsidR="004B4A73" w:rsidRPr="002F4957">
        <w:rPr>
          <w:rFonts w:ascii="Lucida Sans Unicode" w:hAnsi="Lucida Sans Unicode" w:cs="Lucida Sans Unicode"/>
          <w:sz w:val="16"/>
          <w:szCs w:val="16"/>
          <w:lang w:val="en-US"/>
        </w:rPr>
        <w:t>14</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4 (-17</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 xml:space="preserve">8) </w:t>
      </w:r>
      <w:r w:rsidR="001B22AE" w:rsidRPr="002F4957">
        <w:rPr>
          <w:rFonts w:ascii="Lucida Sans Unicode" w:hAnsi="Lucida Sans Unicode" w:cs="Lucida Sans Unicode"/>
          <w:sz w:val="16"/>
          <w:szCs w:val="16"/>
          <w:lang w:val="en-US"/>
        </w:rPr>
        <w:t>percent</w:t>
      </w:r>
      <w:r w:rsidR="004B4A73" w:rsidRPr="002F4957">
        <w:rPr>
          <w:rFonts w:ascii="Lucida Sans Unicode" w:hAnsi="Lucida Sans Unicode" w:cs="Lucida Sans Unicode"/>
          <w:sz w:val="16"/>
          <w:szCs w:val="16"/>
          <w:lang w:val="en-US"/>
        </w:rPr>
        <w:t xml:space="preserve">. </w:t>
      </w:r>
      <w:r w:rsidRPr="002F4957">
        <w:rPr>
          <w:rFonts w:ascii="Lucida Sans Unicode" w:hAnsi="Lucida Sans Unicode" w:cs="Lucida Sans Unicode"/>
          <w:sz w:val="16"/>
          <w:szCs w:val="16"/>
          <w:lang w:val="en-US"/>
        </w:rPr>
        <w:t xml:space="preserve">EBIT for the period amounted to SEK </w:t>
      </w:r>
      <w:r w:rsidR="004B4A73" w:rsidRPr="002F4957">
        <w:rPr>
          <w:rFonts w:ascii="Lucida Sans Unicode" w:hAnsi="Lucida Sans Unicode" w:cs="Lucida Sans Unicode"/>
          <w:sz w:val="16"/>
          <w:szCs w:val="16"/>
          <w:lang w:val="en-US"/>
        </w:rPr>
        <w:t>3</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3 (-17</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1) m</w:t>
      </w:r>
      <w:r w:rsidRPr="002F4957">
        <w:rPr>
          <w:rFonts w:ascii="Lucida Sans Unicode" w:hAnsi="Lucida Sans Unicode" w:cs="Lucida Sans Unicode"/>
          <w:sz w:val="16"/>
          <w:szCs w:val="16"/>
          <w:lang w:val="en-US"/>
        </w:rPr>
        <w:t>illion, corresponding to</w:t>
      </w:r>
      <w:r>
        <w:rPr>
          <w:rFonts w:ascii="Lucida Sans Unicode" w:hAnsi="Lucida Sans Unicode" w:cs="Lucida Sans Unicode"/>
          <w:sz w:val="16"/>
          <w:szCs w:val="16"/>
          <w:lang w:val="en-US"/>
        </w:rPr>
        <w:t xml:space="preserve"> an EBIT margin of </w:t>
      </w:r>
      <w:r w:rsidR="004B4A73" w:rsidRPr="002F4957">
        <w:rPr>
          <w:rFonts w:ascii="Lucida Sans Unicode" w:hAnsi="Lucida Sans Unicode" w:cs="Lucida Sans Unicode"/>
          <w:sz w:val="16"/>
          <w:szCs w:val="16"/>
          <w:lang w:val="en-US"/>
        </w:rPr>
        <w:t>2</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2 (-13</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 xml:space="preserve">1) </w:t>
      </w:r>
      <w:r w:rsidR="001B22AE" w:rsidRPr="002F4957">
        <w:rPr>
          <w:rFonts w:ascii="Lucida Sans Unicode" w:hAnsi="Lucida Sans Unicode" w:cs="Lucida Sans Unicode"/>
          <w:sz w:val="16"/>
          <w:szCs w:val="16"/>
          <w:lang w:val="en-US"/>
        </w:rPr>
        <w:t>percent</w:t>
      </w:r>
      <w:r w:rsidR="004B4A73" w:rsidRPr="002F4957">
        <w:rPr>
          <w:rFonts w:ascii="Lucida Sans Unicode" w:hAnsi="Lucida Sans Unicode" w:cs="Lucida Sans Unicode"/>
          <w:sz w:val="16"/>
          <w:szCs w:val="16"/>
          <w:lang w:val="en-US"/>
        </w:rPr>
        <w:t xml:space="preserve">. </w:t>
      </w:r>
      <w:r w:rsidRPr="002F4957">
        <w:rPr>
          <w:rFonts w:ascii="Lucida Sans Unicode" w:hAnsi="Lucida Sans Unicode" w:cs="Lucida Sans Unicode"/>
          <w:sz w:val="16"/>
          <w:szCs w:val="16"/>
          <w:lang w:val="en-US"/>
        </w:rPr>
        <w:t xml:space="preserve">The net financial income/expense was SEK </w:t>
      </w:r>
      <w:r w:rsidR="004B4A73" w:rsidRPr="002F4957">
        <w:rPr>
          <w:rFonts w:ascii="Lucida Sans Unicode" w:hAnsi="Lucida Sans Unicode" w:cs="Lucida Sans Unicode"/>
          <w:sz w:val="16"/>
          <w:szCs w:val="16"/>
          <w:lang w:val="en-US"/>
        </w:rPr>
        <w:t>-0</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9 (1</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1) m</w:t>
      </w:r>
      <w:r>
        <w:rPr>
          <w:rFonts w:ascii="Lucida Sans Unicode" w:hAnsi="Lucida Sans Unicode" w:cs="Lucida Sans Unicode"/>
          <w:sz w:val="16"/>
          <w:szCs w:val="16"/>
          <w:lang w:val="en-US"/>
        </w:rPr>
        <w:t xml:space="preserve">illion for the quarter and SEK </w:t>
      </w:r>
      <w:r w:rsidR="004B4A73" w:rsidRPr="002F4957">
        <w:rPr>
          <w:rFonts w:ascii="Lucida Sans Unicode" w:hAnsi="Lucida Sans Unicode" w:cs="Lucida Sans Unicode"/>
          <w:sz w:val="16"/>
          <w:szCs w:val="16"/>
          <w:lang w:val="en-US"/>
        </w:rPr>
        <w:t>-0</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1 (2</w:t>
      </w:r>
      <w:r w:rsidR="00675D68" w:rsidRPr="002F4957">
        <w:rPr>
          <w:rFonts w:ascii="Lucida Sans Unicode" w:hAnsi="Lucida Sans Unicode" w:cs="Lucida Sans Unicode"/>
          <w:sz w:val="16"/>
          <w:szCs w:val="16"/>
          <w:lang w:val="en-US"/>
        </w:rPr>
        <w:t>.</w:t>
      </w:r>
      <w:r w:rsidR="004B4A73" w:rsidRPr="002F4957">
        <w:rPr>
          <w:rFonts w:ascii="Lucida Sans Unicode" w:hAnsi="Lucida Sans Unicode" w:cs="Lucida Sans Unicode"/>
          <w:sz w:val="16"/>
          <w:szCs w:val="16"/>
          <w:lang w:val="en-US"/>
        </w:rPr>
        <w:t>6) m</w:t>
      </w:r>
      <w:r>
        <w:rPr>
          <w:rFonts w:ascii="Lucida Sans Unicode" w:hAnsi="Lucida Sans Unicode" w:cs="Lucida Sans Unicode"/>
          <w:sz w:val="16"/>
          <w:szCs w:val="16"/>
          <w:lang w:val="en-US"/>
        </w:rPr>
        <w:t>illion for the period</w:t>
      </w:r>
      <w:r w:rsidR="004B4A73" w:rsidRPr="002F4957">
        <w:rPr>
          <w:rFonts w:ascii="Lucida Sans Unicode" w:hAnsi="Lucida Sans Unicode" w:cs="Lucida Sans Unicode"/>
          <w:sz w:val="16"/>
          <w:szCs w:val="16"/>
          <w:lang w:val="en-US"/>
        </w:rPr>
        <w:t xml:space="preserve">. </w:t>
      </w:r>
      <w:r w:rsidR="006E5F31" w:rsidRPr="006E5F31">
        <w:rPr>
          <w:rFonts w:ascii="Lucida Sans Unicode" w:hAnsi="Lucida Sans Unicode" w:cs="Lucida Sans Unicode"/>
          <w:sz w:val="16"/>
          <w:szCs w:val="16"/>
          <w:lang w:val="en-US"/>
        </w:rPr>
        <w:t>Net financial income/expense</w:t>
      </w:r>
      <w:r w:rsidR="004B4A73" w:rsidRPr="006E5F31">
        <w:rPr>
          <w:rFonts w:ascii="Lucida Sans Unicode" w:hAnsi="Lucida Sans Unicode" w:cs="Lucida Sans Unicode"/>
          <w:sz w:val="16"/>
          <w:szCs w:val="16"/>
          <w:lang w:val="en-US"/>
        </w:rPr>
        <w:t xml:space="preserve"> </w:t>
      </w:r>
      <w:r w:rsidR="006E5F31" w:rsidRPr="006E5F31">
        <w:rPr>
          <w:rFonts w:ascii="Lucida Sans Unicode" w:hAnsi="Lucida Sans Unicode" w:cs="Lucida Sans Unicode"/>
          <w:sz w:val="16"/>
          <w:szCs w:val="16"/>
          <w:lang w:val="en-US"/>
        </w:rPr>
        <w:t xml:space="preserve">stemmed primarily from revaluation of cash and cash </w:t>
      </w:r>
      <w:r w:rsidR="006E5F31">
        <w:rPr>
          <w:rFonts w:ascii="Lucida Sans Unicode" w:hAnsi="Lucida Sans Unicode" w:cs="Lucida Sans Unicode"/>
          <w:sz w:val="16"/>
          <w:szCs w:val="16"/>
          <w:lang w:val="en-US"/>
        </w:rPr>
        <w:t>equivalents in foreign currencies</w:t>
      </w:r>
      <w:r w:rsidR="004B4A73" w:rsidRPr="006E5F31">
        <w:rPr>
          <w:rFonts w:ascii="Lucida Sans Unicode" w:hAnsi="Lucida Sans Unicode" w:cs="Lucida Sans Unicode"/>
          <w:sz w:val="16"/>
          <w:szCs w:val="16"/>
          <w:lang w:val="en-US"/>
        </w:rPr>
        <w:t xml:space="preserve">. </w:t>
      </w:r>
      <w:r w:rsidR="006E5F31" w:rsidRPr="006E5F31">
        <w:rPr>
          <w:rFonts w:ascii="Lucida Sans Unicode" w:hAnsi="Lucida Sans Unicode" w:cs="Lucida Sans Unicode"/>
          <w:sz w:val="16"/>
          <w:szCs w:val="16"/>
          <w:lang w:val="en-US"/>
        </w:rPr>
        <w:t>Profit after tax amounted to SE</w:t>
      </w:r>
      <w:r w:rsidR="006E5F31">
        <w:rPr>
          <w:rFonts w:ascii="Lucida Sans Unicode" w:hAnsi="Lucida Sans Unicode" w:cs="Lucida Sans Unicode"/>
          <w:sz w:val="16"/>
          <w:szCs w:val="16"/>
          <w:lang w:val="en-US"/>
        </w:rPr>
        <w:t xml:space="preserve">K </w:t>
      </w:r>
      <w:r w:rsidR="004B4A73" w:rsidRPr="006E5F31">
        <w:rPr>
          <w:rFonts w:ascii="Lucida Sans Unicode" w:hAnsi="Lucida Sans Unicode" w:cs="Lucida Sans Unicode"/>
          <w:sz w:val="16"/>
          <w:szCs w:val="16"/>
          <w:lang w:val="en-US"/>
        </w:rPr>
        <w:t>10</w:t>
      </w:r>
      <w:r w:rsidR="00675D68" w:rsidRPr="006E5F31">
        <w:rPr>
          <w:rFonts w:ascii="Lucida Sans Unicode" w:hAnsi="Lucida Sans Unicode" w:cs="Lucida Sans Unicode"/>
          <w:sz w:val="16"/>
          <w:szCs w:val="16"/>
          <w:lang w:val="en-US"/>
        </w:rPr>
        <w:t>.</w:t>
      </w:r>
      <w:r w:rsidR="004B4A73" w:rsidRPr="006E5F31">
        <w:rPr>
          <w:rFonts w:ascii="Lucida Sans Unicode" w:hAnsi="Lucida Sans Unicode" w:cs="Lucida Sans Unicode"/>
          <w:sz w:val="16"/>
          <w:szCs w:val="16"/>
          <w:lang w:val="en-US"/>
        </w:rPr>
        <w:t>4 (-10</w:t>
      </w:r>
      <w:r w:rsidR="00675D68" w:rsidRPr="006E5F31">
        <w:rPr>
          <w:rFonts w:ascii="Lucida Sans Unicode" w:hAnsi="Lucida Sans Unicode" w:cs="Lucida Sans Unicode"/>
          <w:sz w:val="16"/>
          <w:szCs w:val="16"/>
          <w:lang w:val="en-US"/>
        </w:rPr>
        <w:t>.</w:t>
      </w:r>
      <w:r w:rsidR="004B4A73" w:rsidRPr="006E5F31">
        <w:rPr>
          <w:rFonts w:ascii="Lucida Sans Unicode" w:hAnsi="Lucida Sans Unicode" w:cs="Lucida Sans Unicode"/>
          <w:sz w:val="16"/>
          <w:szCs w:val="16"/>
          <w:lang w:val="en-US"/>
        </w:rPr>
        <w:t>8) m</w:t>
      </w:r>
      <w:r w:rsidR="006E5F31">
        <w:rPr>
          <w:rFonts w:ascii="Lucida Sans Unicode" w:hAnsi="Lucida Sans Unicode" w:cs="Lucida Sans Unicode"/>
          <w:sz w:val="16"/>
          <w:szCs w:val="16"/>
          <w:lang w:val="en-US"/>
        </w:rPr>
        <w:t xml:space="preserve">illion for the quarter </w:t>
      </w:r>
      <w:r w:rsidR="00F2541D" w:rsidRPr="006E5F31">
        <w:rPr>
          <w:rFonts w:ascii="Lucida Sans Unicode" w:hAnsi="Lucida Sans Unicode" w:cs="Lucida Sans Unicode"/>
          <w:sz w:val="16"/>
          <w:szCs w:val="16"/>
          <w:lang w:val="en-US"/>
        </w:rPr>
        <w:t>and</w:t>
      </w:r>
      <w:r w:rsidR="004B4A73" w:rsidRPr="006E5F31">
        <w:rPr>
          <w:rFonts w:ascii="Lucida Sans Unicode" w:hAnsi="Lucida Sans Unicode" w:cs="Lucida Sans Unicode"/>
          <w:sz w:val="16"/>
          <w:szCs w:val="16"/>
          <w:lang w:val="en-US"/>
        </w:rPr>
        <w:t xml:space="preserve"> </w:t>
      </w:r>
      <w:r w:rsidR="006E5F31">
        <w:rPr>
          <w:rFonts w:ascii="Lucida Sans Unicode" w:hAnsi="Lucida Sans Unicode" w:cs="Lucida Sans Unicode"/>
          <w:sz w:val="16"/>
          <w:szCs w:val="16"/>
          <w:lang w:val="en-US"/>
        </w:rPr>
        <w:t>SEK</w:t>
      </w:r>
      <w:r w:rsidR="004B4A73" w:rsidRPr="006E5F31">
        <w:rPr>
          <w:rFonts w:ascii="Lucida Sans Unicode" w:hAnsi="Lucida Sans Unicode" w:cs="Lucida Sans Unicode"/>
          <w:sz w:val="16"/>
          <w:szCs w:val="16"/>
          <w:lang w:val="en-US"/>
        </w:rPr>
        <w:t xml:space="preserve"> 1</w:t>
      </w:r>
      <w:r w:rsidR="00675D68" w:rsidRPr="006E5F31">
        <w:rPr>
          <w:rFonts w:ascii="Lucida Sans Unicode" w:hAnsi="Lucida Sans Unicode" w:cs="Lucida Sans Unicode"/>
          <w:sz w:val="16"/>
          <w:szCs w:val="16"/>
          <w:lang w:val="en-US"/>
        </w:rPr>
        <w:t>.</w:t>
      </w:r>
      <w:r w:rsidR="004B4A73" w:rsidRPr="006E5F31">
        <w:rPr>
          <w:rFonts w:ascii="Lucida Sans Unicode" w:hAnsi="Lucida Sans Unicode" w:cs="Lucida Sans Unicode"/>
          <w:sz w:val="16"/>
          <w:szCs w:val="16"/>
          <w:lang w:val="en-US"/>
        </w:rPr>
        <w:t>9 (15</w:t>
      </w:r>
      <w:r w:rsidR="00675D68" w:rsidRPr="006E5F31">
        <w:rPr>
          <w:rFonts w:ascii="Lucida Sans Unicode" w:hAnsi="Lucida Sans Unicode" w:cs="Lucida Sans Unicode"/>
          <w:sz w:val="16"/>
          <w:szCs w:val="16"/>
          <w:lang w:val="en-US"/>
        </w:rPr>
        <w:t>.</w:t>
      </w:r>
      <w:r w:rsidR="004B4A73" w:rsidRPr="006E5F31">
        <w:rPr>
          <w:rFonts w:ascii="Lucida Sans Unicode" w:hAnsi="Lucida Sans Unicode" w:cs="Lucida Sans Unicode"/>
          <w:sz w:val="16"/>
          <w:szCs w:val="16"/>
          <w:lang w:val="en-US"/>
        </w:rPr>
        <w:t xml:space="preserve">3) </w:t>
      </w:r>
      <w:r w:rsidR="006E5F31">
        <w:rPr>
          <w:rFonts w:ascii="Lucida Sans Unicode" w:hAnsi="Lucida Sans Unicode" w:cs="Lucida Sans Unicode"/>
          <w:sz w:val="16"/>
          <w:szCs w:val="16"/>
          <w:lang w:val="en-US"/>
        </w:rPr>
        <w:t>million for the period.</w:t>
      </w:r>
      <w:r w:rsidR="004B4A73" w:rsidRPr="006E5F31">
        <w:rPr>
          <w:rFonts w:ascii="Lucida Sans Unicode" w:hAnsi="Lucida Sans Unicode" w:cs="Lucida Sans Unicode"/>
          <w:sz w:val="16"/>
          <w:szCs w:val="16"/>
          <w:lang w:val="en-US"/>
        </w:rPr>
        <w:t xml:space="preserve"> </w:t>
      </w:r>
    </w:p>
    <w:p w14:paraId="1E455AC6" w14:textId="4510D7C9" w:rsidR="00297837" w:rsidRPr="006E5F31" w:rsidRDefault="00297837" w:rsidP="00DC5613">
      <w:pPr>
        <w:pStyle w:val="BodyText"/>
        <w:spacing w:after="0" w:line="240" w:lineRule="auto"/>
        <w:ind w:right="353"/>
        <w:jc w:val="both"/>
        <w:rPr>
          <w:rFonts w:ascii="Borda Bold" w:hAnsi="Borda Bold" w:cs="Lucida Sans Unicode"/>
          <w:sz w:val="28"/>
          <w:szCs w:val="28"/>
          <w:lang w:val="en-US"/>
        </w:rPr>
      </w:pPr>
    </w:p>
    <w:p w14:paraId="6F8F3633" w14:textId="3D4F80E5" w:rsidR="008E388F" w:rsidRDefault="008E388F" w:rsidP="00C70374">
      <w:pPr>
        <w:pStyle w:val="BodyText"/>
        <w:spacing w:after="0" w:line="240" w:lineRule="auto"/>
        <w:ind w:left="-142" w:right="353"/>
        <w:jc w:val="both"/>
        <w:rPr>
          <w:rFonts w:ascii="Borda Bold" w:hAnsi="Borda Bold" w:cs="Lucida Sans Unicode"/>
          <w:sz w:val="28"/>
          <w:szCs w:val="28"/>
          <w:lang w:val="en-US"/>
        </w:rPr>
      </w:pPr>
    </w:p>
    <w:p w14:paraId="2E10A7BC" w14:textId="77777777" w:rsidR="00597BCA" w:rsidRPr="006E5F31" w:rsidRDefault="00597BCA" w:rsidP="00C70374">
      <w:pPr>
        <w:pStyle w:val="BodyText"/>
        <w:spacing w:after="0" w:line="240" w:lineRule="auto"/>
        <w:ind w:left="-142" w:right="353"/>
        <w:jc w:val="both"/>
        <w:rPr>
          <w:rFonts w:ascii="Borda Bold" w:hAnsi="Borda Bold" w:cs="Lucida Sans Unicode"/>
          <w:sz w:val="28"/>
          <w:szCs w:val="28"/>
          <w:lang w:val="en-US"/>
        </w:rPr>
      </w:pPr>
    </w:p>
    <w:p w14:paraId="1CC32388" w14:textId="1DF4A837" w:rsidR="008E388F" w:rsidRDefault="00D44506" w:rsidP="00C70374">
      <w:pPr>
        <w:pStyle w:val="BodyText"/>
        <w:spacing w:after="0" w:line="240" w:lineRule="auto"/>
        <w:ind w:left="-142" w:right="353"/>
        <w:jc w:val="both"/>
        <w:rPr>
          <w:rFonts w:ascii="Borda Bold" w:hAnsi="Borda Bold" w:cs="Lucida Sans Unicode"/>
          <w:sz w:val="28"/>
          <w:szCs w:val="28"/>
        </w:rPr>
      </w:pPr>
      <w:r>
        <w:rPr>
          <w:rFonts w:ascii="Borda Bold" w:hAnsi="Borda Bold" w:cs="Lucida Sans Unicode"/>
          <w:noProof/>
          <w:sz w:val="28"/>
          <w:szCs w:val="28"/>
        </w:rPr>
        <w:drawing>
          <wp:inline distT="0" distB="0" distL="0" distR="0" wp14:anchorId="15C7D95B" wp14:editId="7E22BF35">
            <wp:extent cx="3135600" cy="17424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5600" cy="1742400"/>
                    </a:xfrm>
                    <a:prstGeom prst="rect">
                      <a:avLst/>
                    </a:prstGeom>
                    <a:noFill/>
                  </pic:spPr>
                </pic:pic>
              </a:graphicData>
            </a:graphic>
          </wp:inline>
        </w:drawing>
      </w:r>
    </w:p>
    <w:p w14:paraId="222FCF2A" w14:textId="1F2B3DA6" w:rsidR="008E388F" w:rsidRDefault="008E388F" w:rsidP="00C70374">
      <w:pPr>
        <w:pStyle w:val="BodyText"/>
        <w:spacing w:after="0" w:line="240" w:lineRule="auto"/>
        <w:ind w:left="-142" w:right="353"/>
        <w:jc w:val="both"/>
        <w:rPr>
          <w:rFonts w:ascii="Borda Bold" w:hAnsi="Borda Bold" w:cs="Lucida Sans Unicode"/>
          <w:sz w:val="28"/>
          <w:szCs w:val="28"/>
        </w:rPr>
      </w:pPr>
    </w:p>
    <w:p w14:paraId="58E8D668" w14:textId="3F53EC5E" w:rsidR="008E388F" w:rsidRDefault="008E388F" w:rsidP="00C70374">
      <w:pPr>
        <w:pStyle w:val="BodyText"/>
        <w:spacing w:after="0" w:line="240" w:lineRule="auto"/>
        <w:ind w:left="-142" w:right="353"/>
        <w:jc w:val="both"/>
        <w:rPr>
          <w:rFonts w:ascii="Borda Bold" w:hAnsi="Borda Bold" w:cs="Lucida Sans Unicode"/>
          <w:sz w:val="28"/>
          <w:szCs w:val="28"/>
        </w:rPr>
      </w:pPr>
    </w:p>
    <w:p w14:paraId="765527B9" w14:textId="0C13D693" w:rsidR="00297837" w:rsidRDefault="00297837" w:rsidP="004038ED">
      <w:pPr>
        <w:pStyle w:val="BodyText"/>
        <w:spacing w:after="0" w:line="240" w:lineRule="auto"/>
        <w:ind w:right="353"/>
        <w:jc w:val="both"/>
        <w:rPr>
          <w:rFonts w:ascii="Borda Bold" w:hAnsi="Borda Bold" w:cs="Lucida Sans Unicode"/>
          <w:sz w:val="28"/>
          <w:szCs w:val="28"/>
        </w:rPr>
      </w:pPr>
    </w:p>
    <w:p w14:paraId="1A74AD03" w14:textId="418355EF" w:rsidR="004B4A73" w:rsidRPr="00A454AC" w:rsidRDefault="00A454AC" w:rsidP="004B4A73">
      <w:pPr>
        <w:pStyle w:val="BodyText"/>
        <w:spacing w:after="0"/>
        <w:ind w:right="353" w:hanging="142"/>
        <w:jc w:val="both"/>
        <w:rPr>
          <w:rFonts w:ascii="Borda Bold" w:hAnsi="Borda Bold" w:cs="Lucida Sans Unicode"/>
          <w:sz w:val="28"/>
          <w:szCs w:val="28"/>
          <w:lang w:val="en-US"/>
        </w:rPr>
      </w:pPr>
      <w:r w:rsidRPr="00A454AC">
        <w:rPr>
          <w:rFonts w:ascii="Borda Bold" w:hAnsi="Borda Bold" w:cs="Lucida Sans Unicode"/>
          <w:sz w:val="28"/>
          <w:szCs w:val="28"/>
          <w:lang w:val="en-US"/>
        </w:rPr>
        <w:t>Cash flow</w:t>
      </w:r>
      <w:r w:rsidR="004B4A73" w:rsidRPr="00A454AC">
        <w:rPr>
          <w:rFonts w:ascii="Borda Bold" w:hAnsi="Borda Bold" w:cs="Lucida Sans Unicode"/>
          <w:sz w:val="28"/>
          <w:szCs w:val="28"/>
          <w:lang w:val="en-US"/>
        </w:rPr>
        <w:t xml:space="preserve"> </w:t>
      </w:r>
      <w:r w:rsidR="00F2541D" w:rsidRPr="00A454AC">
        <w:rPr>
          <w:rFonts w:ascii="Borda Bold" w:hAnsi="Borda Bold" w:cs="Lucida Sans Unicode"/>
          <w:sz w:val="28"/>
          <w:szCs w:val="28"/>
          <w:lang w:val="en-US"/>
        </w:rPr>
        <w:t>and</w:t>
      </w:r>
      <w:r w:rsidR="004B4A73" w:rsidRPr="00A454AC">
        <w:rPr>
          <w:rFonts w:ascii="Borda Bold" w:hAnsi="Borda Bold" w:cs="Lucida Sans Unicode"/>
          <w:sz w:val="28"/>
          <w:szCs w:val="28"/>
          <w:lang w:val="en-US"/>
        </w:rPr>
        <w:t xml:space="preserve"> finan</w:t>
      </w:r>
      <w:r w:rsidRPr="00A454AC">
        <w:rPr>
          <w:rFonts w:ascii="Borda Bold" w:hAnsi="Borda Bold" w:cs="Lucida Sans Unicode"/>
          <w:sz w:val="28"/>
          <w:szCs w:val="28"/>
          <w:lang w:val="en-US"/>
        </w:rPr>
        <w:t xml:space="preserve">cial </w:t>
      </w:r>
      <w:r>
        <w:rPr>
          <w:rFonts w:ascii="Borda Bold" w:hAnsi="Borda Bold" w:cs="Lucida Sans Unicode"/>
          <w:sz w:val="28"/>
          <w:szCs w:val="28"/>
          <w:lang w:val="en-US"/>
        </w:rPr>
        <w:t>position</w:t>
      </w:r>
    </w:p>
    <w:p w14:paraId="091E15BF" w14:textId="3633375D" w:rsidR="004B4A73" w:rsidRPr="00D962F6" w:rsidRDefault="00D962F6" w:rsidP="004B4A73">
      <w:pPr>
        <w:pStyle w:val="BodyText"/>
        <w:spacing w:after="0" w:line="240" w:lineRule="auto"/>
        <w:ind w:left="-142" w:right="353"/>
        <w:jc w:val="both"/>
        <w:rPr>
          <w:rFonts w:ascii="Lucida Sans Unicode" w:hAnsi="Lucida Sans Unicode" w:cs="Lucida Sans Unicode"/>
          <w:sz w:val="16"/>
          <w:szCs w:val="16"/>
          <w:lang w:val="en-US"/>
        </w:rPr>
      </w:pPr>
      <w:r w:rsidRPr="00F30440">
        <w:rPr>
          <w:rFonts w:ascii="Lucida Sans Unicode" w:hAnsi="Lucida Sans Unicode" w:cs="Lucida Sans Unicode"/>
          <w:sz w:val="16"/>
          <w:szCs w:val="16"/>
          <w:lang w:val="en-US"/>
        </w:rPr>
        <w:t xml:space="preserve">The equity/assets ratio at the end of the period was </w:t>
      </w:r>
      <w:r w:rsidR="004B4A73" w:rsidRPr="00F30440">
        <w:rPr>
          <w:rFonts w:ascii="Lucida Sans Unicode" w:hAnsi="Lucida Sans Unicode" w:cs="Lucida Sans Unicode"/>
          <w:sz w:val="16"/>
          <w:szCs w:val="16"/>
          <w:lang w:val="en-US"/>
        </w:rPr>
        <w:t>41</w:t>
      </w:r>
      <w:r w:rsidRPr="00F30440">
        <w:rPr>
          <w:rFonts w:ascii="Lucida Sans Unicode" w:hAnsi="Lucida Sans Unicode" w:cs="Lucida Sans Unicode"/>
          <w:sz w:val="16"/>
          <w:szCs w:val="16"/>
          <w:lang w:val="en-US"/>
        </w:rPr>
        <w:t>.</w:t>
      </w:r>
      <w:r w:rsidR="004B4A73" w:rsidRPr="00F30440">
        <w:rPr>
          <w:rFonts w:ascii="Lucida Sans Unicode" w:hAnsi="Lucida Sans Unicode" w:cs="Lucida Sans Unicode"/>
          <w:sz w:val="16"/>
          <w:szCs w:val="16"/>
          <w:lang w:val="en-US"/>
        </w:rPr>
        <w:t>2 (33</w:t>
      </w:r>
      <w:r w:rsidRPr="00F30440">
        <w:rPr>
          <w:rFonts w:ascii="Lucida Sans Unicode" w:hAnsi="Lucida Sans Unicode" w:cs="Lucida Sans Unicode"/>
          <w:sz w:val="16"/>
          <w:szCs w:val="16"/>
          <w:lang w:val="en-US"/>
        </w:rPr>
        <w:t>.</w:t>
      </w:r>
      <w:r w:rsidR="004B4A73" w:rsidRPr="00F30440">
        <w:rPr>
          <w:rFonts w:ascii="Lucida Sans Unicode" w:hAnsi="Lucida Sans Unicode" w:cs="Lucida Sans Unicode"/>
          <w:sz w:val="16"/>
          <w:szCs w:val="16"/>
          <w:lang w:val="en-US"/>
        </w:rPr>
        <w:t xml:space="preserve">7) </w:t>
      </w:r>
      <w:r w:rsidR="001B22AE" w:rsidRPr="00F30440">
        <w:rPr>
          <w:rFonts w:ascii="Lucida Sans Unicode" w:hAnsi="Lucida Sans Unicode" w:cs="Lucida Sans Unicode"/>
          <w:sz w:val="16"/>
          <w:szCs w:val="16"/>
          <w:lang w:val="en-US"/>
        </w:rPr>
        <w:t>percent</w:t>
      </w:r>
      <w:r w:rsidR="004B4A73" w:rsidRPr="00F30440">
        <w:rPr>
          <w:rFonts w:ascii="Lucida Sans Unicode" w:hAnsi="Lucida Sans Unicode" w:cs="Lucida Sans Unicode"/>
          <w:sz w:val="16"/>
          <w:szCs w:val="16"/>
          <w:lang w:val="en-US"/>
        </w:rPr>
        <w:t xml:space="preserve">. </w:t>
      </w:r>
      <w:r w:rsidRPr="00D962F6">
        <w:rPr>
          <w:rFonts w:ascii="Lucida Sans Unicode" w:hAnsi="Lucida Sans Unicode" w:cs="Lucida Sans Unicode"/>
          <w:sz w:val="16"/>
          <w:szCs w:val="16"/>
          <w:lang w:val="en-US"/>
        </w:rPr>
        <w:t>Cash flow from operating activities for the quar</w:t>
      </w:r>
      <w:r>
        <w:rPr>
          <w:rFonts w:ascii="Lucida Sans Unicode" w:hAnsi="Lucida Sans Unicode" w:cs="Lucida Sans Unicode"/>
          <w:sz w:val="16"/>
          <w:szCs w:val="16"/>
          <w:lang w:val="en-US"/>
        </w:rPr>
        <w:t xml:space="preserve">ter amounted to SEK </w:t>
      </w:r>
      <w:r w:rsidR="004B4A73" w:rsidRPr="00D962F6">
        <w:rPr>
          <w:rFonts w:ascii="Lucida Sans Unicode" w:hAnsi="Lucida Sans Unicode" w:cs="Lucida Sans Unicode"/>
          <w:sz w:val="16"/>
          <w:szCs w:val="16"/>
          <w:lang w:val="en-US"/>
        </w:rPr>
        <w:t>-1</w:t>
      </w:r>
      <w:r>
        <w:rPr>
          <w:rFonts w:ascii="Lucida Sans Unicode" w:hAnsi="Lucida Sans Unicode" w:cs="Lucida Sans Unicode"/>
          <w:sz w:val="16"/>
          <w:szCs w:val="16"/>
          <w:lang w:val="en-US"/>
        </w:rPr>
        <w:t>.</w:t>
      </w:r>
      <w:r w:rsidR="004B4A73" w:rsidRPr="00D962F6">
        <w:rPr>
          <w:rFonts w:ascii="Lucida Sans Unicode" w:hAnsi="Lucida Sans Unicode" w:cs="Lucida Sans Unicode"/>
          <w:sz w:val="16"/>
          <w:szCs w:val="16"/>
          <w:lang w:val="en-US"/>
        </w:rPr>
        <w:t>6 (3</w:t>
      </w:r>
      <w:r>
        <w:rPr>
          <w:rFonts w:ascii="Lucida Sans Unicode" w:hAnsi="Lucida Sans Unicode" w:cs="Lucida Sans Unicode"/>
          <w:sz w:val="16"/>
          <w:szCs w:val="16"/>
          <w:lang w:val="en-US"/>
        </w:rPr>
        <w:t>.</w:t>
      </w:r>
      <w:r w:rsidR="004B4A73" w:rsidRPr="00D962F6">
        <w:rPr>
          <w:rFonts w:ascii="Lucida Sans Unicode" w:hAnsi="Lucida Sans Unicode" w:cs="Lucida Sans Unicode"/>
          <w:sz w:val="16"/>
          <w:szCs w:val="16"/>
          <w:lang w:val="en-US"/>
        </w:rPr>
        <w:t>9) m</w:t>
      </w:r>
      <w:r>
        <w:rPr>
          <w:rFonts w:ascii="Lucida Sans Unicode" w:hAnsi="Lucida Sans Unicode" w:cs="Lucida Sans Unicode"/>
          <w:sz w:val="16"/>
          <w:szCs w:val="16"/>
          <w:lang w:val="en-US"/>
        </w:rPr>
        <w:t xml:space="preserve">illion and to SEK </w:t>
      </w:r>
      <w:r w:rsidR="004B4A73" w:rsidRPr="00D962F6">
        <w:rPr>
          <w:rFonts w:ascii="Lucida Sans Unicode" w:hAnsi="Lucida Sans Unicode" w:cs="Lucida Sans Unicode"/>
          <w:sz w:val="16"/>
          <w:szCs w:val="16"/>
          <w:lang w:val="en-US"/>
        </w:rPr>
        <w:t>7</w:t>
      </w:r>
      <w:r>
        <w:rPr>
          <w:rFonts w:ascii="Lucida Sans Unicode" w:hAnsi="Lucida Sans Unicode" w:cs="Lucida Sans Unicode"/>
          <w:sz w:val="16"/>
          <w:szCs w:val="16"/>
          <w:lang w:val="en-US"/>
        </w:rPr>
        <w:t>.</w:t>
      </w:r>
      <w:r w:rsidR="004B4A73" w:rsidRPr="00D962F6">
        <w:rPr>
          <w:rFonts w:ascii="Lucida Sans Unicode" w:hAnsi="Lucida Sans Unicode" w:cs="Lucida Sans Unicode"/>
          <w:sz w:val="16"/>
          <w:szCs w:val="16"/>
          <w:lang w:val="en-US"/>
        </w:rPr>
        <w:t>8 (0</w:t>
      </w:r>
      <w:r>
        <w:rPr>
          <w:rFonts w:ascii="Lucida Sans Unicode" w:hAnsi="Lucida Sans Unicode" w:cs="Lucida Sans Unicode"/>
          <w:sz w:val="16"/>
          <w:szCs w:val="16"/>
          <w:lang w:val="en-US"/>
        </w:rPr>
        <w:t>.</w:t>
      </w:r>
      <w:r w:rsidR="004B4A73" w:rsidRPr="00D962F6">
        <w:rPr>
          <w:rFonts w:ascii="Lucida Sans Unicode" w:hAnsi="Lucida Sans Unicode" w:cs="Lucida Sans Unicode"/>
          <w:sz w:val="16"/>
          <w:szCs w:val="16"/>
          <w:lang w:val="en-US"/>
        </w:rPr>
        <w:t>2) m</w:t>
      </w:r>
      <w:r>
        <w:rPr>
          <w:rFonts w:ascii="Lucida Sans Unicode" w:hAnsi="Lucida Sans Unicode" w:cs="Lucida Sans Unicode"/>
          <w:sz w:val="16"/>
          <w:szCs w:val="16"/>
          <w:lang w:val="en-US"/>
        </w:rPr>
        <w:t>illion for the period</w:t>
      </w:r>
      <w:r w:rsidR="004B4A73" w:rsidRPr="00D962F6">
        <w:rPr>
          <w:rFonts w:ascii="Lucida Sans Unicode" w:hAnsi="Lucida Sans Unicode" w:cs="Lucida Sans Unicode"/>
          <w:sz w:val="16"/>
          <w:szCs w:val="16"/>
          <w:lang w:val="en-US"/>
        </w:rPr>
        <w:t xml:space="preserve">. </w:t>
      </w:r>
      <w:r w:rsidR="00A46E22">
        <w:rPr>
          <w:rFonts w:ascii="Lucida Sans Unicode" w:hAnsi="Lucida Sans Unicode" w:cs="Lucida Sans Unicode"/>
          <w:sz w:val="16"/>
          <w:szCs w:val="16"/>
          <w:lang w:val="en-US"/>
        </w:rPr>
        <w:t>No</w:t>
      </w:r>
      <w:r w:rsidR="00125076" w:rsidRPr="00A46E22">
        <w:rPr>
          <w:rFonts w:ascii="Lucida Sans Unicode" w:hAnsi="Lucida Sans Unicode" w:cs="Lucida Sans Unicode"/>
          <w:sz w:val="16"/>
          <w:szCs w:val="16"/>
          <w:lang w:val="en-US"/>
        </w:rPr>
        <w:t xml:space="preserve"> dividend</w:t>
      </w:r>
      <w:r w:rsidR="00A46E22" w:rsidRPr="00A46E22">
        <w:rPr>
          <w:rFonts w:ascii="Lucida Sans Unicode" w:hAnsi="Lucida Sans Unicode" w:cs="Lucida Sans Unicode"/>
          <w:sz w:val="16"/>
          <w:szCs w:val="16"/>
          <w:lang w:val="en-US"/>
        </w:rPr>
        <w:t xml:space="preserve">s were distributed </w:t>
      </w:r>
      <w:r w:rsidR="004B4A73" w:rsidRPr="00A46E22">
        <w:rPr>
          <w:rFonts w:ascii="Lucida Sans Unicode" w:hAnsi="Lucida Sans Unicode" w:cs="Lucida Sans Unicode"/>
          <w:sz w:val="16"/>
          <w:szCs w:val="16"/>
          <w:lang w:val="en-US"/>
        </w:rPr>
        <w:t>(</w:t>
      </w:r>
      <w:r w:rsidR="00125076" w:rsidRPr="00A46E22">
        <w:rPr>
          <w:rFonts w:ascii="Lucida Sans Unicode" w:hAnsi="Lucida Sans Unicode" w:cs="Lucida Sans Unicode"/>
          <w:sz w:val="16"/>
          <w:szCs w:val="16"/>
          <w:lang w:val="en-US"/>
        </w:rPr>
        <w:t xml:space="preserve">SEK </w:t>
      </w:r>
      <w:r w:rsidR="004B4A73" w:rsidRPr="00A46E22">
        <w:rPr>
          <w:rFonts w:ascii="Lucida Sans Unicode" w:hAnsi="Lucida Sans Unicode" w:cs="Lucida Sans Unicode"/>
          <w:sz w:val="16"/>
          <w:szCs w:val="16"/>
          <w:lang w:val="en-US"/>
        </w:rPr>
        <w:t>40</w:t>
      </w:r>
      <w:r w:rsidR="00125076" w:rsidRPr="00A46E22">
        <w:rPr>
          <w:rFonts w:ascii="Lucida Sans Unicode" w:hAnsi="Lucida Sans Unicode" w:cs="Lucida Sans Unicode"/>
          <w:sz w:val="16"/>
          <w:szCs w:val="16"/>
          <w:lang w:val="en-US"/>
        </w:rPr>
        <w:t>.</w:t>
      </w:r>
      <w:r w:rsidR="004B4A73" w:rsidRPr="00A46E22">
        <w:rPr>
          <w:rFonts w:ascii="Lucida Sans Unicode" w:hAnsi="Lucida Sans Unicode" w:cs="Lucida Sans Unicode"/>
          <w:sz w:val="16"/>
          <w:szCs w:val="16"/>
          <w:lang w:val="en-US"/>
        </w:rPr>
        <w:t>6 m</w:t>
      </w:r>
      <w:r w:rsidR="00125076" w:rsidRPr="00A46E22">
        <w:rPr>
          <w:rFonts w:ascii="Lucida Sans Unicode" w:hAnsi="Lucida Sans Unicode" w:cs="Lucida Sans Unicode"/>
          <w:sz w:val="16"/>
          <w:szCs w:val="16"/>
          <w:lang w:val="en-US"/>
        </w:rPr>
        <w:t>illion)</w:t>
      </w:r>
      <w:r w:rsidR="00A46E22">
        <w:rPr>
          <w:rFonts w:ascii="Lucida Sans Unicode" w:hAnsi="Lucida Sans Unicode" w:cs="Lucida Sans Unicode"/>
          <w:sz w:val="16"/>
          <w:szCs w:val="16"/>
          <w:lang w:val="en-US"/>
        </w:rPr>
        <w:t xml:space="preserve"> d</w:t>
      </w:r>
      <w:r w:rsidR="00A46E22" w:rsidRPr="00A46E22">
        <w:rPr>
          <w:rFonts w:ascii="Lucida Sans Unicode" w:hAnsi="Lucida Sans Unicode" w:cs="Lucida Sans Unicode"/>
          <w:sz w:val="16"/>
          <w:szCs w:val="16"/>
          <w:lang w:val="en-US"/>
        </w:rPr>
        <w:t>uring the quarter,</w:t>
      </w:r>
      <w:r w:rsidR="00A46E22">
        <w:rPr>
          <w:rFonts w:ascii="Lucida Sans Unicode" w:hAnsi="Lucida Sans Unicode" w:cs="Lucida Sans Unicode"/>
          <w:sz w:val="16"/>
          <w:szCs w:val="16"/>
          <w:lang w:val="en-US"/>
        </w:rPr>
        <w:t xml:space="preserve"> as a precautionary response to the pandemic</w:t>
      </w:r>
      <w:r w:rsidR="004B4A73" w:rsidRPr="00A46E22">
        <w:rPr>
          <w:rFonts w:ascii="Lucida Sans Unicode" w:hAnsi="Lucida Sans Unicode" w:cs="Lucida Sans Unicode"/>
          <w:sz w:val="16"/>
          <w:szCs w:val="16"/>
          <w:lang w:val="en-US"/>
        </w:rPr>
        <w:t xml:space="preserve">. </w:t>
      </w:r>
      <w:r w:rsidRPr="00D962F6">
        <w:rPr>
          <w:rFonts w:ascii="Lucida Sans Unicode" w:hAnsi="Lucida Sans Unicode" w:cs="Lucida Sans Unicode"/>
          <w:sz w:val="16"/>
          <w:szCs w:val="16"/>
          <w:lang w:val="en-US"/>
        </w:rPr>
        <w:t xml:space="preserve">Cash and cash equivalents at the </w:t>
      </w:r>
      <w:r>
        <w:rPr>
          <w:rFonts w:ascii="Lucida Sans Unicode" w:hAnsi="Lucida Sans Unicode" w:cs="Lucida Sans Unicode"/>
          <w:sz w:val="16"/>
          <w:szCs w:val="16"/>
          <w:lang w:val="en-US"/>
        </w:rPr>
        <w:t>end of the period amounted to SEK</w:t>
      </w:r>
      <w:r w:rsidR="004B4A73" w:rsidRPr="00D962F6">
        <w:rPr>
          <w:rFonts w:ascii="Lucida Sans Unicode" w:hAnsi="Lucida Sans Unicode" w:cs="Lucida Sans Unicode"/>
          <w:sz w:val="16"/>
          <w:szCs w:val="16"/>
          <w:lang w:val="en-US"/>
        </w:rPr>
        <w:t xml:space="preserve"> 64</w:t>
      </w:r>
      <w:r>
        <w:rPr>
          <w:rFonts w:ascii="Lucida Sans Unicode" w:hAnsi="Lucida Sans Unicode" w:cs="Lucida Sans Unicode"/>
          <w:sz w:val="16"/>
          <w:szCs w:val="16"/>
          <w:lang w:val="en-US"/>
        </w:rPr>
        <w:t>.</w:t>
      </w:r>
      <w:r w:rsidR="004B4A73" w:rsidRPr="00D962F6">
        <w:rPr>
          <w:rFonts w:ascii="Lucida Sans Unicode" w:hAnsi="Lucida Sans Unicode" w:cs="Lucida Sans Unicode"/>
          <w:sz w:val="16"/>
          <w:szCs w:val="16"/>
          <w:lang w:val="en-US"/>
        </w:rPr>
        <w:t>8 (52</w:t>
      </w:r>
      <w:r>
        <w:rPr>
          <w:rFonts w:ascii="Lucida Sans Unicode" w:hAnsi="Lucida Sans Unicode" w:cs="Lucida Sans Unicode"/>
          <w:sz w:val="16"/>
          <w:szCs w:val="16"/>
          <w:lang w:val="en-US"/>
        </w:rPr>
        <w:t>.</w:t>
      </w:r>
      <w:r w:rsidR="004B4A73" w:rsidRPr="00D962F6">
        <w:rPr>
          <w:rFonts w:ascii="Lucida Sans Unicode" w:hAnsi="Lucida Sans Unicode" w:cs="Lucida Sans Unicode"/>
          <w:sz w:val="16"/>
          <w:szCs w:val="16"/>
          <w:lang w:val="en-US"/>
        </w:rPr>
        <w:t>5)</w:t>
      </w:r>
      <w:r>
        <w:rPr>
          <w:rFonts w:ascii="Lucida Sans Unicode" w:hAnsi="Lucida Sans Unicode" w:cs="Lucida Sans Unicode"/>
          <w:sz w:val="16"/>
          <w:szCs w:val="16"/>
          <w:lang w:val="en-US"/>
        </w:rPr>
        <w:t xml:space="preserve"> million</w:t>
      </w:r>
      <w:r w:rsidR="004B4A73" w:rsidRPr="00D962F6">
        <w:rPr>
          <w:rFonts w:ascii="Lucida Sans Unicode" w:hAnsi="Lucida Sans Unicode" w:cs="Lucida Sans Unicode"/>
          <w:sz w:val="16"/>
          <w:szCs w:val="16"/>
          <w:lang w:val="en-US"/>
        </w:rPr>
        <w:t>.</w:t>
      </w:r>
    </w:p>
    <w:p w14:paraId="62350911" w14:textId="77777777" w:rsidR="004B4A73" w:rsidRPr="00D962F6" w:rsidRDefault="004B4A73" w:rsidP="004B4A73">
      <w:pPr>
        <w:pStyle w:val="BodyText"/>
        <w:spacing w:after="0" w:line="240" w:lineRule="auto"/>
        <w:ind w:left="-142" w:right="353"/>
        <w:jc w:val="both"/>
        <w:rPr>
          <w:rFonts w:ascii="Lucida Sans Unicode" w:hAnsi="Lucida Sans Unicode" w:cs="Lucida Sans Unicode"/>
          <w:sz w:val="16"/>
          <w:szCs w:val="16"/>
          <w:lang w:val="en-US"/>
        </w:rPr>
      </w:pPr>
    </w:p>
    <w:p w14:paraId="27A9B25C" w14:textId="3EE56A96" w:rsidR="004B4A73" w:rsidRPr="00531A5F" w:rsidRDefault="00F96CC0" w:rsidP="004B4A73">
      <w:pPr>
        <w:pStyle w:val="BodyText"/>
        <w:spacing w:after="0" w:line="240" w:lineRule="auto"/>
        <w:ind w:left="-142" w:right="353"/>
        <w:jc w:val="both"/>
        <w:rPr>
          <w:rFonts w:ascii="Borda Bold" w:hAnsi="Borda Bold" w:cs="Lucida Sans Unicode"/>
          <w:sz w:val="28"/>
          <w:szCs w:val="28"/>
          <w:lang w:val="en-US"/>
        </w:rPr>
      </w:pPr>
      <w:bookmarkStart w:id="0" w:name="_GoBack"/>
      <w:bookmarkEnd w:id="0"/>
      <w:r w:rsidRPr="00531A5F">
        <w:rPr>
          <w:rFonts w:ascii="Borda Bold" w:hAnsi="Borda Bold" w:cs="Lucida Sans Unicode"/>
          <w:sz w:val="28"/>
          <w:szCs w:val="28"/>
          <w:lang w:val="en-US"/>
        </w:rPr>
        <w:t>Fluctuations in quarterly sales and profit</w:t>
      </w:r>
    </w:p>
    <w:p w14:paraId="342C3D74" w14:textId="240EDA51" w:rsidR="004B4A73" w:rsidRPr="008E3277" w:rsidRDefault="008E3277" w:rsidP="008E3277">
      <w:pPr>
        <w:pStyle w:val="BodyText"/>
        <w:spacing w:after="0" w:line="240" w:lineRule="auto"/>
        <w:ind w:left="-142" w:right="353"/>
        <w:jc w:val="both"/>
        <w:rPr>
          <w:rFonts w:ascii="Lucida Sans Unicode" w:hAnsi="Lucida Sans Unicode" w:cs="Lucida Sans Unicode"/>
          <w:sz w:val="16"/>
          <w:szCs w:val="16"/>
          <w:lang w:val="en-US"/>
        </w:rPr>
      </w:pPr>
      <w:r w:rsidRPr="00A30111">
        <w:rPr>
          <w:rFonts w:ascii="Lucida Sans Unicode" w:hAnsi="Lucida Sans Unicode" w:cs="Lucida Sans Unicode"/>
          <w:sz w:val="16"/>
          <w:szCs w:val="16"/>
          <w:lang w:val="en-US"/>
        </w:rPr>
        <w:t>Consolidated sales and profit both tend to fluctuate between quarters, primarily due to ou</w:t>
      </w:r>
      <w:r>
        <w:rPr>
          <w:rFonts w:ascii="Lucida Sans Unicode" w:hAnsi="Lucida Sans Unicode" w:cs="Lucida Sans Unicode"/>
          <w:sz w:val="16"/>
          <w:szCs w:val="16"/>
          <w:lang w:val="en-US"/>
        </w:rPr>
        <w:t>r customers’ purchasing patterns</w:t>
      </w:r>
      <w:r w:rsidRPr="00A30111">
        <w:rPr>
          <w:rFonts w:ascii="Lucida Sans Unicode" w:hAnsi="Lucida Sans Unicode" w:cs="Lucida Sans Unicode"/>
          <w:sz w:val="16"/>
          <w:szCs w:val="16"/>
          <w:lang w:val="en-US"/>
        </w:rPr>
        <w:t xml:space="preserve"> and </w:t>
      </w:r>
      <w:r>
        <w:rPr>
          <w:rFonts w:ascii="Lucida Sans Unicode" w:hAnsi="Lucida Sans Unicode" w:cs="Lucida Sans Unicode"/>
          <w:sz w:val="16"/>
          <w:szCs w:val="16"/>
          <w:lang w:val="en-US"/>
        </w:rPr>
        <w:t>single, larger orders</w:t>
      </w:r>
      <w:r w:rsidRPr="00A30111">
        <w:rPr>
          <w:rFonts w:ascii="Lucida Sans Unicode" w:hAnsi="Lucida Sans Unicode" w:cs="Lucida Sans Unicode"/>
          <w:sz w:val="16"/>
          <w:szCs w:val="16"/>
          <w:lang w:val="en-US"/>
        </w:rPr>
        <w:t>. This is illustrated in the diagram below, where the substantial variation between individual quarters is clearly visible for sales</w:t>
      </w:r>
      <w:r>
        <w:rPr>
          <w:rFonts w:ascii="Lucida Sans Unicode" w:hAnsi="Lucida Sans Unicode" w:cs="Lucida Sans Unicode"/>
          <w:sz w:val="16"/>
          <w:szCs w:val="16"/>
          <w:lang w:val="en-US"/>
        </w:rPr>
        <w:t xml:space="preserve"> and profit</w:t>
      </w:r>
      <w:r w:rsidRPr="00A30111">
        <w:rPr>
          <w:rFonts w:ascii="Lucida Sans Unicode" w:hAnsi="Lucida Sans Unicode" w:cs="Lucida Sans Unicode"/>
          <w:sz w:val="16"/>
          <w:szCs w:val="16"/>
          <w:lang w:val="en-US"/>
        </w:rPr>
        <w:t>.</w:t>
      </w:r>
      <w:r>
        <w:rPr>
          <w:rFonts w:ascii="Lucida Sans Unicode" w:hAnsi="Lucida Sans Unicode" w:cs="Lucida Sans Unicode"/>
          <w:sz w:val="16"/>
          <w:szCs w:val="16"/>
          <w:lang w:val="en-US"/>
        </w:rPr>
        <w:t xml:space="preserve"> Viewed over a one-year period, the trend is more even and stable for sales and profit.</w:t>
      </w:r>
      <w:r w:rsidRPr="00A30111">
        <w:rPr>
          <w:rFonts w:ascii="Lucida Sans Unicode" w:hAnsi="Lucida Sans Unicode" w:cs="Lucida Sans Unicode"/>
          <w:sz w:val="16"/>
          <w:szCs w:val="16"/>
          <w:lang w:val="en-US"/>
        </w:rPr>
        <w:t xml:space="preserve"> </w:t>
      </w:r>
      <w:r>
        <w:rPr>
          <w:rFonts w:ascii="Lucida Sans Unicode" w:hAnsi="Lucida Sans Unicode" w:cs="Lucida Sans Unicode"/>
          <w:sz w:val="16"/>
          <w:szCs w:val="16"/>
          <w:lang w:val="en-US"/>
        </w:rPr>
        <w:t>However, even</w:t>
      </w:r>
      <w:r w:rsidRPr="00A30111">
        <w:rPr>
          <w:rFonts w:ascii="Lucida Sans Unicode" w:hAnsi="Lucida Sans Unicode" w:cs="Lucida Sans Unicode"/>
          <w:sz w:val="16"/>
          <w:szCs w:val="16"/>
          <w:lang w:val="en-US"/>
        </w:rPr>
        <w:t xml:space="preserve"> when trends are viewed across one-year periods, growth has occurred in waves, </w:t>
      </w:r>
      <w:r>
        <w:rPr>
          <w:rFonts w:ascii="Lucida Sans Unicode" w:hAnsi="Lucida Sans Unicode" w:cs="Lucida Sans Unicode"/>
          <w:sz w:val="16"/>
          <w:szCs w:val="16"/>
          <w:lang w:val="en-US"/>
        </w:rPr>
        <w:t xml:space="preserve">where for example growth was strong in </w:t>
      </w:r>
      <w:r w:rsidRPr="00A30111">
        <w:rPr>
          <w:rFonts w:ascii="Lucida Sans Unicode" w:hAnsi="Lucida Sans Unicode" w:cs="Lucida Sans Unicode"/>
          <w:sz w:val="16"/>
          <w:szCs w:val="16"/>
          <w:lang w:val="en-US"/>
        </w:rPr>
        <w:t>2015</w:t>
      </w:r>
      <w:r>
        <w:rPr>
          <w:rFonts w:ascii="Lucida Sans Unicode" w:hAnsi="Lucida Sans Unicode" w:cs="Lucida Sans Unicode"/>
          <w:sz w:val="16"/>
          <w:szCs w:val="16"/>
          <w:lang w:val="en-US"/>
        </w:rPr>
        <w:t xml:space="preserve">, more modest in </w:t>
      </w:r>
      <w:r w:rsidRPr="00A30111">
        <w:rPr>
          <w:rFonts w:ascii="Lucida Sans Unicode" w:hAnsi="Lucida Sans Unicode" w:cs="Lucida Sans Unicode"/>
          <w:sz w:val="16"/>
          <w:szCs w:val="16"/>
          <w:lang w:val="en-US"/>
        </w:rPr>
        <w:t>2016</w:t>
      </w:r>
      <w:r>
        <w:rPr>
          <w:rFonts w:ascii="Lucida Sans Unicode" w:hAnsi="Lucida Sans Unicode" w:cs="Lucida Sans Unicode"/>
          <w:sz w:val="16"/>
          <w:szCs w:val="16"/>
          <w:lang w:val="en-US"/>
        </w:rPr>
        <w:t xml:space="preserve">, and then significantly stronger in </w:t>
      </w:r>
      <w:r w:rsidRPr="00A30111">
        <w:rPr>
          <w:rFonts w:ascii="Lucida Sans Unicode" w:hAnsi="Lucida Sans Unicode" w:cs="Lucida Sans Unicode"/>
          <w:sz w:val="16"/>
          <w:szCs w:val="16"/>
          <w:lang w:val="en-US"/>
        </w:rPr>
        <w:t>2017</w:t>
      </w:r>
      <w:r>
        <w:rPr>
          <w:rFonts w:ascii="Lucida Sans Unicode" w:hAnsi="Lucida Sans Unicode" w:cs="Lucida Sans Unicode"/>
          <w:sz w:val="16"/>
          <w:szCs w:val="16"/>
          <w:lang w:val="en-US"/>
        </w:rPr>
        <w:t>.</w:t>
      </w:r>
    </w:p>
    <w:p w14:paraId="203E504D" w14:textId="77777777" w:rsidR="004B4A73" w:rsidRPr="008E3277" w:rsidRDefault="004B4A73" w:rsidP="004B4A73">
      <w:pPr>
        <w:pStyle w:val="BodyText"/>
        <w:spacing w:after="0" w:line="240" w:lineRule="auto"/>
        <w:ind w:left="-142" w:right="353"/>
        <w:jc w:val="both"/>
        <w:rPr>
          <w:rFonts w:ascii="Lucida Sans Unicode" w:hAnsi="Lucida Sans Unicode" w:cs="Lucida Sans Unicode"/>
          <w:sz w:val="16"/>
          <w:szCs w:val="16"/>
          <w:lang w:val="en-US"/>
        </w:rPr>
      </w:pPr>
    </w:p>
    <w:p w14:paraId="119B668D" w14:textId="325C0D17" w:rsidR="004B4A73" w:rsidRPr="00F30440" w:rsidRDefault="004B4A73" w:rsidP="004B4A73">
      <w:pPr>
        <w:pStyle w:val="BodyText"/>
        <w:spacing w:after="0"/>
        <w:ind w:left="-142" w:right="353"/>
        <w:jc w:val="both"/>
        <w:rPr>
          <w:rFonts w:ascii="Borda Bold" w:hAnsi="Borda Bold" w:cs="Lucida Sans Unicode"/>
          <w:sz w:val="28"/>
          <w:szCs w:val="28"/>
          <w:lang w:val="en-US"/>
        </w:rPr>
      </w:pPr>
      <w:r w:rsidRPr="00F30440">
        <w:rPr>
          <w:rFonts w:ascii="Borda Bold" w:hAnsi="Borda Bold" w:cs="Lucida Sans Unicode"/>
          <w:sz w:val="28"/>
          <w:szCs w:val="28"/>
          <w:lang w:val="en-US"/>
        </w:rPr>
        <w:t>Person</w:t>
      </w:r>
      <w:r w:rsidR="000F128B" w:rsidRPr="00F30440">
        <w:rPr>
          <w:rFonts w:ascii="Borda Bold" w:hAnsi="Borda Bold" w:cs="Lucida Sans Unicode"/>
          <w:sz w:val="28"/>
          <w:szCs w:val="28"/>
          <w:lang w:val="en-US"/>
        </w:rPr>
        <w:t>ne</w:t>
      </w:r>
      <w:r w:rsidRPr="00F30440">
        <w:rPr>
          <w:rFonts w:ascii="Borda Bold" w:hAnsi="Borda Bold" w:cs="Lucida Sans Unicode"/>
          <w:sz w:val="28"/>
          <w:szCs w:val="28"/>
          <w:lang w:val="en-US"/>
        </w:rPr>
        <w:t>l</w:t>
      </w:r>
    </w:p>
    <w:p w14:paraId="11B9FB21" w14:textId="34579637" w:rsidR="004B4A73" w:rsidRDefault="00FF25B7" w:rsidP="004B4A73">
      <w:pPr>
        <w:pStyle w:val="BodyText"/>
        <w:spacing w:after="0" w:line="240" w:lineRule="auto"/>
        <w:ind w:left="-142" w:right="353"/>
        <w:jc w:val="both"/>
        <w:rPr>
          <w:rFonts w:ascii="Lucida Sans Unicode" w:hAnsi="Lucida Sans Unicode" w:cs="Lucida Sans Unicode"/>
          <w:sz w:val="16"/>
          <w:szCs w:val="16"/>
        </w:rPr>
      </w:pPr>
      <w:r w:rsidRPr="00C515D6">
        <w:rPr>
          <w:rFonts w:ascii="Lucida Sans Unicode" w:hAnsi="Lucida Sans Unicode" w:cs="Lucida Sans Unicode"/>
          <w:sz w:val="16"/>
          <w:szCs w:val="16"/>
          <w:lang w:val="en-US"/>
        </w:rPr>
        <w:t>The</w:t>
      </w:r>
      <w:r w:rsidR="00C515D6">
        <w:rPr>
          <w:rFonts w:ascii="Lucida Sans Unicode" w:hAnsi="Lucida Sans Unicode" w:cs="Lucida Sans Unicode"/>
          <w:sz w:val="16"/>
          <w:szCs w:val="16"/>
          <w:lang w:val="en-US"/>
        </w:rPr>
        <w:t xml:space="preserve">re were </w:t>
      </w:r>
      <w:r w:rsidR="00C515D6" w:rsidRPr="00C515D6">
        <w:rPr>
          <w:rFonts w:ascii="Lucida Sans Unicode" w:hAnsi="Lucida Sans Unicode" w:cs="Lucida Sans Unicode"/>
          <w:sz w:val="16"/>
          <w:szCs w:val="16"/>
          <w:lang w:val="en-US"/>
        </w:rPr>
        <w:t>204 (185)</w:t>
      </w:r>
      <w:r w:rsidRPr="00C515D6">
        <w:rPr>
          <w:rFonts w:ascii="Lucida Sans Unicode" w:hAnsi="Lucida Sans Unicode" w:cs="Lucida Sans Unicode"/>
          <w:sz w:val="16"/>
          <w:szCs w:val="16"/>
          <w:lang w:val="en-US"/>
        </w:rPr>
        <w:t xml:space="preserve"> employees</w:t>
      </w:r>
      <w:r w:rsidR="00C515D6" w:rsidRPr="00C515D6">
        <w:rPr>
          <w:rFonts w:ascii="Lucida Sans Unicode" w:hAnsi="Lucida Sans Unicode" w:cs="Lucida Sans Unicode"/>
          <w:sz w:val="16"/>
          <w:szCs w:val="16"/>
          <w:lang w:val="en-US"/>
        </w:rPr>
        <w:t xml:space="preserve"> in the Grou</w:t>
      </w:r>
      <w:r w:rsidR="00C515D6">
        <w:rPr>
          <w:rFonts w:ascii="Lucida Sans Unicode" w:hAnsi="Lucida Sans Unicode" w:cs="Lucida Sans Unicode"/>
          <w:sz w:val="16"/>
          <w:szCs w:val="16"/>
          <w:lang w:val="en-US"/>
        </w:rPr>
        <w:t>p at the end of the period</w:t>
      </w:r>
      <w:r w:rsidR="004B4A73" w:rsidRPr="00C515D6">
        <w:rPr>
          <w:rFonts w:ascii="Lucida Sans Unicode" w:hAnsi="Lucida Sans Unicode" w:cs="Lucida Sans Unicode"/>
          <w:sz w:val="16"/>
          <w:szCs w:val="16"/>
          <w:lang w:val="en-US"/>
        </w:rPr>
        <w:t xml:space="preserve">. </w:t>
      </w:r>
      <w:r w:rsidR="008A7C82">
        <w:rPr>
          <w:rFonts w:ascii="Lucida Sans Unicode" w:hAnsi="Lucida Sans Unicode" w:cs="Lucida Sans Unicode"/>
          <w:sz w:val="16"/>
          <w:szCs w:val="16"/>
          <w:lang w:val="en-US"/>
        </w:rPr>
        <w:t xml:space="preserve">The average number of employees was </w:t>
      </w:r>
      <w:r w:rsidR="004B4A73">
        <w:rPr>
          <w:rFonts w:ascii="Lucida Sans Unicode" w:hAnsi="Lucida Sans Unicode" w:cs="Lucida Sans Unicode"/>
          <w:sz w:val="16"/>
          <w:szCs w:val="16"/>
        </w:rPr>
        <w:t>203 (182).</w:t>
      </w:r>
    </w:p>
    <w:p w14:paraId="0F178CBA" w14:textId="527638DA" w:rsidR="00AC6F4A" w:rsidRPr="00FF25B7" w:rsidRDefault="00AC6F4A" w:rsidP="00123B0F">
      <w:pPr>
        <w:pStyle w:val="BodyText"/>
        <w:spacing w:after="0" w:line="240" w:lineRule="auto"/>
        <w:ind w:left="-142" w:right="353"/>
        <w:jc w:val="both"/>
        <w:rPr>
          <w:rFonts w:ascii="Lucida Sans Unicode" w:hAnsi="Lucida Sans Unicode" w:cs="Lucida Sans Unicode"/>
          <w:sz w:val="16"/>
          <w:szCs w:val="16"/>
        </w:rPr>
      </w:pPr>
    </w:p>
    <w:p w14:paraId="26E47ADC" w14:textId="2CA68E49" w:rsidR="00D55F11" w:rsidRPr="00872D34" w:rsidRDefault="00D55F11" w:rsidP="00311E9D">
      <w:pPr>
        <w:pStyle w:val="BodyText"/>
        <w:spacing w:after="0" w:line="240" w:lineRule="auto"/>
        <w:ind w:right="353"/>
        <w:jc w:val="both"/>
        <w:rPr>
          <w:rFonts w:ascii="Lucida Sans Unicode" w:hAnsi="Lucida Sans Unicode" w:cs="Lucida Sans Unicode"/>
          <w:sz w:val="32"/>
          <w:szCs w:val="32"/>
        </w:rPr>
      </w:pPr>
    </w:p>
    <w:p w14:paraId="6BA0964D" w14:textId="0AB2F73F" w:rsidR="00872D34" w:rsidRPr="00826A59" w:rsidRDefault="00872D34" w:rsidP="00123B0F">
      <w:pPr>
        <w:pStyle w:val="BodyText"/>
        <w:spacing w:after="0" w:line="240" w:lineRule="auto"/>
        <w:ind w:left="-142" w:right="353"/>
        <w:jc w:val="both"/>
        <w:rPr>
          <w:rFonts w:ascii="Lucida Sans Unicode" w:hAnsi="Lucida Sans Unicode" w:cs="Lucida Sans Unicode"/>
          <w:sz w:val="34"/>
          <w:szCs w:val="34"/>
        </w:rPr>
      </w:pPr>
    </w:p>
    <w:p w14:paraId="0EC3D553" w14:textId="77777777" w:rsidR="00872D34" w:rsidRDefault="00872D34" w:rsidP="00123B0F">
      <w:pPr>
        <w:pStyle w:val="BodyText"/>
        <w:spacing w:after="0" w:line="240" w:lineRule="auto"/>
        <w:ind w:left="-142" w:right="353"/>
        <w:jc w:val="both"/>
        <w:rPr>
          <w:rFonts w:ascii="Lucida Sans Unicode" w:hAnsi="Lucida Sans Unicode" w:cs="Lucida Sans Unicode"/>
          <w:sz w:val="16"/>
          <w:szCs w:val="16"/>
        </w:rPr>
      </w:pPr>
    </w:p>
    <w:p w14:paraId="60D5299B" w14:textId="6CAA1791" w:rsidR="00872D34" w:rsidRDefault="00872D34" w:rsidP="00123B0F">
      <w:pPr>
        <w:pStyle w:val="BodyText"/>
        <w:spacing w:after="0" w:line="240" w:lineRule="auto"/>
        <w:ind w:left="-142" w:right="353"/>
        <w:jc w:val="both"/>
        <w:rPr>
          <w:rFonts w:ascii="Lucida Sans Unicode" w:hAnsi="Lucida Sans Unicode" w:cs="Lucida Sans Unicode"/>
          <w:sz w:val="16"/>
          <w:szCs w:val="16"/>
        </w:rPr>
      </w:pPr>
    </w:p>
    <w:p w14:paraId="2CA019FB" w14:textId="3F851705" w:rsidR="00297837" w:rsidRDefault="00AC6F4A" w:rsidP="00123B0F">
      <w:pPr>
        <w:pStyle w:val="BodyText"/>
        <w:spacing w:after="0" w:line="240" w:lineRule="auto"/>
        <w:ind w:left="-142" w:right="353"/>
        <w:jc w:val="both"/>
        <w:rPr>
          <w:rFonts w:ascii="Lucida Sans Unicode" w:hAnsi="Lucida Sans Unicode" w:cs="Lucida Sans Unicode"/>
          <w:sz w:val="16"/>
          <w:szCs w:val="16"/>
        </w:rPr>
      </w:pPr>
      <w:r>
        <w:rPr>
          <w:rFonts w:ascii="Lucida Sans Unicode" w:hAnsi="Lucida Sans Unicode" w:cs="Lucida Sans Unicode"/>
          <w:noProof/>
          <w:sz w:val="16"/>
          <w:szCs w:val="16"/>
        </w:rPr>
        <w:drawing>
          <wp:inline distT="0" distB="0" distL="0" distR="0" wp14:anchorId="7CC512D5" wp14:editId="160E495F">
            <wp:extent cx="3081600" cy="1749600"/>
            <wp:effectExtent l="0" t="0" r="508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1600" cy="1749600"/>
                    </a:xfrm>
                    <a:prstGeom prst="rect">
                      <a:avLst/>
                    </a:prstGeom>
                    <a:noFill/>
                  </pic:spPr>
                </pic:pic>
              </a:graphicData>
            </a:graphic>
          </wp:inline>
        </w:drawing>
      </w:r>
    </w:p>
    <w:p w14:paraId="773C0BDE" w14:textId="77777777" w:rsidR="00EC78BA" w:rsidRDefault="00EC78BA" w:rsidP="00123B0F">
      <w:pPr>
        <w:pStyle w:val="BodyText"/>
        <w:spacing w:after="0" w:line="240" w:lineRule="auto"/>
        <w:ind w:left="-142" w:right="353"/>
        <w:jc w:val="both"/>
        <w:rPr>
          <w:rFonts w:ascii="Lucida Sans Unicode" w:hAnsi="Lucida Sans Unicode" w:cs="Lucida Sans Unicode"/>
          <w:sz w:val="16"/>
          <w:szCs w:val="16"/>
        </w:rPr>
      </w:pPr>
    </w:p>
    <w:p w14:paraId="52E59DA6" w14:textId="77777777" w:rsidR="00297837" w:rsidRDefault="00297837" w:rsidP="00297837">
      <w:pPr>
        <w:pStyle w:val="BodyText"/>
        <w:spacing w:after="0" w:line="240" w:lineRule="auto"/>
        <w:ind w:right="353"/>
        <w:jc w:val="both"/>
        <w:rPr>
          <w:rFonts w:ascii="Lucida Sans Unicode" w:hAnsi="Lucida Sans Unicode" w:cs="Lucida Sans Unicode"/>
          <w:sz w:val="16"/>
          <w:szCs w:val="16"/>
        </w:rPr>
      </w:pPr>
    </w:p>
    <w:p w14:paraId="7CB42810" w14:textId="7F49BACB" w:rsidR="00A10F8F" w:rsidRPr="0026111D" w:rsidRDefault="00A10F8F" w:rsidP="00A168C9">
      <w:pPr>
        <w:pStyle w:val="BodyText"/>
        <w:spacing w:after="0"/>
        <w:ind w:right="-72"/>
        <w:rPr>
          <w:rFonts w:ascii="Borda Bold" w:hAnsi="Borda Bold" w:cs="Lucida Sans Unicode"/>
          <w:sz w:val="28"/>
          <w:szCs w:val="28"/>
        </w:rPr>
        <w:sectPr w:rsidR="00A10F8F" w:rsidRPr="0026111D" w:rsidSect="0086233A">
          <w:headerReference w:type="default" r:id="rId20"/>
          <w:type w:val="continuous"/>
          <w:pgSz w:w="11906" w:h="16838"/>
          <w:pgMar w:top="1418" w:right="851" w:bottom="1418" w:left="851" w:header="284" w:footer="0" w:gutter="0"/>
          <w:cols w:num="2" w:space="708"/>
          <w:docGrid w:linePitch="360"/>
        </w:sectPr>
      </w:pPr>
    </w:p>
    <w:p w14:paraId="2C881129" w14:textId="77777777" w:rsidR="00A074F1" w:rsidRDefault="008B1EA9" w:rsidP="00271E32">
      <w:pPr>
        <w:rPr>
          <w:rFonts w:ascii="Borda Bold" w:hAnsi="Borda Bold" w:cs="Arial"/>
          <w:sz w:val="52"/>
          <w:szCs w:val="52"/>
          <w:lang w:val="en-US"/>
        </w:rPr>
      </w:pPr>
      <w:r w:rsidRPr="00AE6685">
        <w:rPr>
          <w:rFonts w:ascii="Borda Bold" w:hAnsi="Borda Bold" w:cs="Arial"/>
          <w:sz w:val="52"/>
          <w:szCs w:val="52"/>
          <w:lang w:val="en-US"/>
        </w:rPr>
        <w:lastRenderedPageBreak/>
        <w:t>Other</w:t>
      </w:r>
    </w:p>
    <w:p w14:paraId="066E112A" w14:textId="67B55A64" w:rsidR="00A72B1A" w:rsidRDefault="00A72B1A" w:rsidP="00271E32">
      <w:pPr>
        <w:rPr>
          <w:rFonts w:ascii="Borda Bold" w:hAnsi="Borda Bold" w:cs="Arial"/>
          <w:sz w:val="52"/>
          <w:szCs w:val="52"/>
          <w:lang w:val="en-US"/>
        </w:rPr>
        <w:sectPr w:rsidR="00A72B1A" w:rsidSect="005C39EC">
          <w:type w:val="continuous"/>
          <w:pgSz w:w="11906" w:h="16838"/>
          <w:pgMar w:top="1559" w:right="1134" w:bottom="712" w:left="851" w:header="567" w:footer="567" w:gutter="0"/>
          <w:cols w:num="2" w:space="568"/>
        </w:sectPr>
      </w:pPr>
    </w:p>
    <w:p w14:paraId="29DDA4AB" w14:textId="65D927CF" w:rsidR="00271E32" w:rsidRPr="00AE6685" w:rsidRDefault="00023946" w:rsidP="00271E32">
      <w:pPr>
        <w:spacing w:after="0" w:line="240" w:lineRule="auto"/>
        <w:rPr>
          <w:rFonts w:ascii="Borda Bold" w:hAnsi="Borda Bold" w:cs="Arial"/>
          <w:sz w:val="28"/>
          <w:szCs w:val="28"/>
          <w:lang w:val="en-US"/>
        </w:rPr>
      </w:pPr>
      <w:r w:rsidRPr="00AE6685">
        <w:rPr>
          <w:rFonts w:ascii="Borda Bold" w:hAnsi="Borda Bold" w:cs="Arial"/>
          <w:sz w:val="28"/>
          <w:szCs w:val="28"/>
          <w:lang w:val="en-US"/>
        </w:rPr>
        <w:t>Seasonal effects</w:t>
      </w:r>
    </w:p>
    <w:p w14:paraId="58F628AC" w14:textId="77777777" w:rsidR="00AE6685" w:rsidRPr="007F71ED" w:rsidRDefault="00AE6685" w:rsidP="00AE6685">
      <w:pPr>
        <w:spacing w:after="0" w:line="240" w:lineRule="auto"/>
        <w:jc w:val="both"/>
        <w:outlineLvl w:val="0"/>
        <w:rPr>
          <w:rFonts w:ascii="Lucida Sans Unicode" w:hAnsi="Lucida Sans Unicode" w:cs="Lucida Sans Unicode"/>
          <w:sz w:val="16"/>
          <w:szCs w:val="16"/>
          <w:lang w:val="en-US"/>
        </w:rPr>
      </w:pPr>
      <w:r w:rsidRPr="001317C4">
        <w:rPr>
          <w:rFonts w:ascii="Lucida Sans Unicode" w:hAnsi="Lucida Sans Unicode" w:cs="Lucida Sans Unicode"/>
          <w:sz w:val="16"/>
          <w:szCs w:val="16"/>
        </w:rPr>
        <w:t>MSAB is not dependent on the seasons in the sense that is normally meant by the term seasonal effects. However, the majority of the Company’s customers have a purchasing pattern that follows their budget period. Budget periods differ between countries, but most common in MSAB’s largest markets is that they follow the calendar year or end on 30 September. Historically, this has been reflected in sales in such a way that the second half of the year is stronger than the first.</w:t>
      </w:r>
      <w:r w:rsidRPr="007F71ED">
        <w:rPr>
          <w:rFonts w:ascii="Lucida Sans Unicode" w:hAnsi="Lucida Sans Unicode" w:cs="Lucida Sans Unicode"/>
          <w:sz w:val="16"/>
          <w:szCs w:val="16"/>
          <w:lang w:val="en-US"/>
        </w:rPr>
        <w:t xml:space="preserve"> </w:t>
      </w:r>
    </w:p>
    <w:p w14:paraId="071F5760" w14:textId="77777777" w:rsidR="00271E32" w:rsidRPr="00AE6685" w:rsidRDefault="00271E32" w:rsidP="00271E32">
      <w:pPr>
        <w:spacing w:after="0" w:line="288" w:lineRule="auto"/>
        <w:jc w:val="both"/>
        <w:rPr>
          <w:rFonts w:ascii="Borda Bold" w:hAnsi="Borda Bold" w:cs="Arial"/>
          <w:sz w:val="28"/>
          <w:szCs w:val="28"/>
          <w:lang w:val="en-US"/>
        </w:rPr>
      </w:pPr>
    </w:p>
    <w:p w14:paraId="5867BD0A" w14:textId="54E3ACFD" w:rsidR="00271E32" w:rsidRPr="001057E3" w:rsidRDefault="00271E32" w:rsidP="002151B0">
      <w:pPr>
        <w:spacing w:after="0" w:line="240" w:lineRule="auto"/>
        <w:jc w:val="both"/>
        <w:outlineLvl w:val="0"/>
        <w:rPr>
          <w:rFonts w:ascii="Borda Bold" w:hAnsi="Borda Bold" w:cs="Arial"/>
          <w:sz w:val="28"/>
          <w:szCs w:val="28"/>
          <w:lang w:val="en-US"/>
        </w:rPr>
      </w:pPr>
      <w:r w:rsidRPr="001057E3">
        <w:rPr>
          <w:rFonts w:ascii="Borda Bold" w:hAnsi="Borda Bold" w:cs="Arial"/>
          <w:sz w:val="28"/>
          <w:szCs w:val="28"/>
          <w:lang w:val="en-US"/>
        </w:rPr>
        <w:t>Risk</w:t>
      </w:r>
      <w:r w:rsidR="00023946" w:rsidRPr="001057E3">
        <w:rPr>
          <w:rFonts w:ascii="Borda Bold" w:hAnsi="Borda Bold" w:cs="Arial"/>
          <w:sz w:val="28"/>
          <w:szCs w:val="28"/>
          <w:lang w:val="en-US"/>
        </w:rPr>
        <w:t>s</w:t>
      </w:r>
      <w:r w:rsidRPr="001057E3">
        <w:rPr>
          <w:rFonts w:ascii="Borda Bold" w:hAnsi="Borda Bold" w:cs="Arial"/>
          <w:sz w:val="28"/>
          <w:szCs w:val="28"/>
          <w:lang w:val="en-US"/>
        </w:rPr>
        <w:t xml:space="preserve"> </w:t>
      </w:r>
      <w:r w:rsidR="00F2541D" w:rsidRPr="001057E3">
        <w:rPr>
          <w:rFonts w:ascii="Borda Bold" w:hAnsi="Borda Bold" w:cs="Arial"/>
          <w:sz w:val="28"/>
          <w:szCs w:val="28"/>
          <w:lang w:val="en-US"/>
        </w:rPr>
        <w:t>and</w:t>
      </w:r>
      <w:r w:rsidRPr="001057E3">
        <w:rPr>
          <w:rFonts w:ascii="Borda Bold" w:hAnsi="Borda Bold" w:cs="Arial"/>
          <w:sz w:val="28"/>
          <w:szCs w:val="28"/>
          <w:lang w:val="en-US"/>
        </w:rPr>
        <w:t xml:space="preserve"> </w:t>
      </w:r>
      <w:r w:rsidR="00023946" w:rsidRPr="001057E3">
        <w:rPr>
          <w:rFonts w:ascii="Borda Bold" w:hAnsi="Borda Bold" w:cs="Arial"/>
          <w:sz w:val="28"/>
          <w:szCs w:val="28"/>
          <w:lang w:val="en-US"/>
        </w:rPr>
        <w:t xml:space="preserve">uncertainty </w:t>
      </w:r>
      <w:r w:rsidRPr="001057E3">
        <w:rPr>
          <w:rFonts w:ascii="Borda Bold" w:hAnsi="Borda Bold" w:cs="Arial"/>
          <w:sz w:val="28"/>
          <w:szCs w:val="28"/>
          <w:lang w:val="en-US"/>
        </w:rPr>
        <w:t>fa</w:t>
      </w:r>
      <w:r w:rsidR="00023946" w:rsidRPr="001057E3">
        <w:rPr>
          <w:rFonts w:ascii="Borda Bold" w:hAnsi="Borda Bold" w:cs="Arial"/>
          <w:sz w:val="28"/>
          <w:szCs w:val="28"/>
          <w:lang w:val="en-US"/>
        </w:rPr>
        <w:t>ctors</w:t>
      </w:r>
    </w:p>
    <w:p w14:paraId="06A5D27F" w14:textId="77777777" w:rsidR="001057E3" w:rsidRPr="0054583E" w:rsidRDefault="001057E3" w:rsidP="001057E3">
      <w:pPr>
        <w:spacing w:after="0" w:line="240" w:lineRule="auto"/>
        <w:outlineLvl w:val="0"/>
        <w:rPr>
          <w:rFonts w:ascii="Lucida Sans Unicode" w:hAnsi="Lucida Sans Unicode" w:cs="Lucida Sans Unicode"/>
          <w:sz w:val="16"/>
          <w:szCs w:val="16"/>
          <w:lang w:val="en-US"/>
        </w:rPr>
      </w:pPr>
      <w:r w:rsidRPr="003022CF">
        <w:rPr>
          <w:rFonts w:ascii="Lucida Sans Unicode" w:hAnsi="Lucida Sans Unicode" w:cs="Lucida Sans Unicode"/>
          <w:sz w:val="16"/>
          <w:szCs w:val="16"/>
        </w:rPr>
        <w:t>Through its operations, the Group is exposed to risks and uncertainty factors. Information on risks and uncertainties other than currency exposure due to foreign subsidiaries and the fact that most invoicing in Sweden is denominated in foreign currencies can be found in more detail in the 201</w:t>
      </w:r>
      <w:r>
        <w:rPr>
          <w:rFonts w:ascii="Lucida Sans Unicode" w:hAnsi="Lucida Sans Unicode" w:cs="Lucida Sans Unicode"/>
          <w:sz w:val="16"/>
          <w:szCs w:val="16"/>
        </w:rPr>
        <w:t>9</w:t>
      </w:r>
      <w:r w:rsidRPr="003022CF">
        <w:rPr>
          <w:rFonts w:ascii="Lucida Sans Unicode" w:hAnsi="Lucida Sans Unicode" w:cs="Lucida Sans Unicode"/>
          <w:sz w:val="16"/>
          <w:szCs w:val="16"/>
        </w:rPr>
        <w:t xml:space="preserve"> Annual Report. </w:t>
      </w:r>
      <w:r w:rsidRPr="00D642D4">
        <w:rPr>
          <w:rFonts w:ascii="Lucida Sans Unicode" w:hAnsi="Lucida Sans Unicode" w:cs="Lucida Sans Unicode"/>
          <w:sz w:val="16"/>
          <w:szCs w:val="16"/>
          <w:lang w:val="en-US"/>
        </w:rPr>
        <w:t xml:space="preserve">The Annual Report is available on the Company’s website. </w:t>
      </w:r>
      <w:r w:rsidRPr="0054583E">
        <w:rPr>
          <w:rFonts w:ascii="Lucida Sans Unicode" w:hAnsi="Lucida Sans Unicode" w:cs="Lucida Sans Unicode"/>
          <w:sz w:val="16"/>
          <w:szCs w:val="16"/>
          <w:lang w:val="en-US"/>
        </w:rPr>
        <w:t xml:space="preserve">MSAB is monitoring developments </w:t>
      </w:r>
      <w:r>
        <w:rPr>
          <w:rFonts w:ascii="Lucida Sans Unicode" w:hAnsi="Lucida Sans Unicode" w:cs="Lucida Sans Unicode"/>
          <w:sz w:val="16"/>
          <w:szCs w:val="16"/>
          <w:lang w:val="en-US"/>
        </w:rPr>
        <w:t xml:space="preserve">regarding </w:t>
      </w:r>
      <w:r w:rsidRPr="0054583E">
        <w:rPr>
          <w:rFonts w:ascii="Lucida Sans Unicode" w:hAnsi="Lucida Sans Unicode" w:cs="Lucida Sans Unicode"/>
          <w:sz w:val="16"/>
          <w:szCs w:val="16"/>
          <w:lang w:val="en-US"/>
        </w:rPr>
        <w:t xml:space="preserve">Corona virus Covid-19 and </w:t>
      </w:r>
      <w:r>
        <w:rPr>
          <w:rFonts w:ascii="Lucida Sans Unicode" w:hAnsi="Lucida Sans Unicode" w:cs="Lucida Sans Unicode"/>
          <w:sz w:val="16"/>
          <w:szCs w:val="16"/>
          <w:lang w:val="en-US"/>
        </w:rPr>
        <w:t xml:space="preserve">is evaluating </w:t>
      </w:r>
      <w:r w:rsidRPr="0054583E">
        <w:rPr>
          <w:rFonts w:ascii="Lucida Sans Unicode" w:hAnsi="Lucida Sans Unicode" w:cs="Lucida Sans Unicode"/>
          <w:sz w:val="16"/>
          <w:szCs w:val="16"/>
          <w:lang w:val="en-US"/>
        </w:rPr>
        <w:t>the extent to which it c</w:t>
      </w:r>
      <w:r>
        <w:rPr>
          <w:rFonts w:ascii="Lucida Sans Unicode" w:hAnsi="Lucida Sans Unicode" w:cs="Lucida Sans Unicode"/>
          <w:sz w:val="16"/>
          <w:szCs w:val="16"/>
          <w:lang w:val="en-US"/>
        </w:rPr>
        <w:t>an impact the Company’s operations in the short- and long-term</w:t>
      </w:r>
      <w:r w:rsidRPr="0054583E">
        <w:rPr>
          <w:rFonts w:ascii="Lucida Sans Unicode" w:hAnsi="Lucida Sans Unicode" w:cs="Lucida Sans Unicode"/>
          <w:sz w:val="16"/>
          <w:szCs w:val="16"/>
          <w:lang w:val="en-US"/>
        </w:rPr>
        <w:t xml:space="preserve">. It is currently not possible to </w:t>
      </w:r>
      <w:r>
        <w:rPr>
          <w:rFonts w:ascii="Lucida Sans Unicode" w:hAnsi="Lucida Sans Unicode" w:cs="Lucida Sans Unicode"/>
          <w:sz w:val="16"/>
          <w:szCs w:val="16"/>
          <w:lang w:val="en-US"/>
        </w:rPr>
        <w:t>assess</w:t>
      </w:r>
      <w:r w:rsidRPr="0054583E">
        <w:rPr>
          <w:rFonts w:ascii="Lucida Sans Unicode" w:hAnsi="Lucida Sans Unicode" w:cs="Lucida Sans Unicode"/>
          <w:sz w:val="16"/>
          <w:szCs w:val="16"/>
          <w:lang w:val="en-US"/>
        </w:rPr>
        <w:t xml:space="preserve"> the e</w:t>
      </w:r>
      <w:r>
        <w:rPr>
          <w:rFonts w:ascii="Lucida Sans Unicode" w:hAnsi="Lucida Sans Unicode" w:cs="Lucida Sans Unicode"/>
          <w:sz w:val="16"/>
          <w:szCs w:val="16"/>
          <w:lang w:val="en-US"/>
        </w:rPr>
        <w:t>xtent of impact on operations</w:t>
      </w:r>
      <w:r w:rsidRPr="0054583E">
        <w:rPr>
          <w:rFonts w:ascii="Lucida Sans Unicode" w:hAnsi="Lucida Sans Unicode" w:cs="Lucida Sans Unicode"/>
          <w:sz w:val="16"/>
          <w:szCs w:val="16"/>
          <w:lang w:val="en-US"/>
        </w:rPr>
        <w:t>.</w:t>
      </w:r>
    </w:p>
    <w:p w14:paraId="4DB071F9" w14:textId="77777777" w:rsidR="001329C0" w:rsidRDefault="001329C0" w:rsidP="001329C0">
      <w:pPr>
        <w:spacing w:after="0" w:line="240" w:lineRule="auto"/>
        <w:rPr>
          <w:rFonts w:ascii="Borda Bold" w:hAnsi="Borda Bold" w:cs="Arial"/>
          <w:sz w:val="28"/>
          <w:szCs w:val="28"/>
          <w:lang w:val="en-US"/>
        </w:rPr>
      </w:pPr>
    </w:p>
    <w:p w14:paraId="2CAC3EE4" w14:textId="1AC9E059" w:rsidR="00295E6A" w:rsidRDefault="00093B58" w:rsidP="001329C0">
      <w:pPr>
        <w:spacing w:after="0" w:line="240" w:lineRule="auto"/>
        <w:rPr>
          <w:rFonts w:ascii="Borda Bold" w:hAnsi="Borda Bold" w:cs="Arial"/>
          <w:bCs/>
          <w:sz w:val="28"/>
          <w:szCs w:val="28"/>
          <w:lang w:val="en-US"/>
        </w:rPr>
      </w:pPr>
      <w:r w:rsidRPr="00295E6A">
        <w:rPr>
          <w:rFonts w:ascii="Borda Bold" w:hAnsi="Borda Bold" w:cs="Arial"/>
          <w:sz w:val="28"/>
          <w:szCs w:val="28"/>
          <w:lang w:val="en-US"/>
        </w:rPr>
        <w:t>Accounting principles</w:t>
      </w:r>
    </w:p>
    <w:p w14:paraId="7845ED9A" w14:textId="77777777" w:rsidR="00464D63" w:rsidRDefault="005C3899" w:rsidP="001329C0">
      <w:pPr>
        <w:widowControl w:val="0"/>
        <w:autoSpaceDE w:val="0"/>
        <w:autoSpaceDN w:val="0"/>
        <w:adjustRightInd w:val="0"/>
        <w:spacing w:line="240" w:lineRule="auto"/>
        <w:rPr>
          <w:rFonts w:ascii="Lucida Sans Unicode" w:hAnsi="Lucida Sans Unicode" w:cs="Lucida Sans Unicode"/>
          <w:iCs/>
          <w:sz w:val="16"/>
          <w:szCs w:val="16"/>
        </w:rPr>
      </w:pPr>
      <w:r w:rsidRPr="00D06199">
        <w:rPr>
          <w:rFonts w:ascii="Lucida Sans Unicode" w:hAnsi="Lucida Sans Unicode" w:cs="Lucida Sans Unicode"/>
          <w:iCs/>
          <w:sz w:val="16"/>
          <w:szCs w:val="16"/>
        </w:rPr>
        <w:t>This report has been prepared for the Group in accordance with the Swedish Annual Accounts Act and IAS 34 Interim Financial Reporting, and for the Parent Company in accordance with the Swedish Annual Accounts Act and the Swedish Financial Reporting Board’s recommendation RFR 2 Accounting for Legal Entities. Information as per IAS 34 is provided in notes as well as in other places throughout this interim report.</w:t>
      </w:r>
      <w:r w:rsidRPr="00C97056">
        <w:rPr>
          <w:rFonts w:ascii="Lucida Sans Unicode" w:hAnsi="Lucida Sans Unicode" w:cs="Lucida Sans Unicode"/>
          <w:iCs/>
          <w:sz w:val="16"/>
          <w:szCs w:val="16"/>
          <w:lang w:val="en-US"/>
        </w:rPr>
        <w:t xml:space="preserve"> </w:t>
      </w:r>
      <w:r w:rsidRPr="00D06199">
        <w:rPr>
          <w:rFonts w:ascii="Lucida Sans Unicode" w:hAnsi="Lucida Sans Unicode" w:cs="Lucida Sans Unicode"/>
          <w:iCs/>
          <w:sz w:val="16"/>
          <w:szCs w:val="16"/>
        </w:rPr>
        <w:t xml:space="preserve">The accounting principles adopted for the Group and the Parent Company are consistent, unless stated below, with the accounting principles used to </w:t>
      </w:r>
    </w:p>
    <w:p w14:paraId="4D80793C" w14:textId="79A7A0C1" w:rsidR="005174CA" w:rsidRPr="00464D63" w:rsidRDefault="00464D63" w:rsidP="009D6891">
      <w:pPr>
        <w:widowControl w:val="0"/>
        <w:autoSpaceDE w:val="0"/>
        <w:autoSpaceDN w:val="0"/>
        <w:adjustRightInd w:val="0"/>
        <w:spacing w:line="240" w:lineRule="auto"/>
        <w:ind w:left="-142" w:hanging="284"/>
        <w:jc w:val="both"/>
        <w:rPr>
          <w:rFonts w:ascii="Lucida Sans Unicode" w:hAnsi="Lucida Sans Unicode" w:cs="Lucida Sans Unicode"/>
          <w:iCs/>
          <w:sz w:val="16"/>
          <w:szCs w:val="16"/>
        </w:rPr>
      </w:pPr>
      <w:r>
        <w:rPr>
          <w:rFonts w:ascii="Lucida Sans Unicode" w:hAnsi="Lucida Sans Unicode" w:cs="Lucida Sans Unicode"/>
          <w:iCs/>
          <w:sz w:val="16"/>
          <w:szCs w:val="16"/>
        </w:rPr>
        <w:br/>
      </w:r>
      <w:r>
        <w:rPr>
          <w:rFonts w:ascii="Lucida Sans Unicode" w:hAnsi="Lucida Sans Unicode" w:cs="Lucida Sans Unicode"/>
          <w:iCs/>
          <w:sz w:val="16"/>
          <w:szCs w:val="16"/>
        </w:rPr>
        <w:br/>
      </w:r>
      <w:r w:rsidRPr="00464D63">
        <w:rPr>
          <w:rFonts w:ascii="Lucida Sans Unicode" w:hAnsi="Lucida Sans Unicode" w:cs="Lucida Sans Unicode"/>
          <w:iCs/>
          <w:sz w:val="20"/>
          <w:szCs w:val="20"/>
        </w:rPr>
        <w:br/>
      </w:r>
      <w:r w:rsidR="00CE4C86" w:rsidRPr="00AE32D2">
        <w:rPr>
          <w:rFonts w:ascii="Lucida Sans Unicode" w:hAnsi="Lucida Sans Unicode" w:cs="Lucida Sans Unicode"/>
          <w:sz w:val="16"/>
          <w:szCs w:val="16"/>
          <w:lang w:val="en-US"/>
        </w:rPr>
        <w:t>p</w:t>
      </w:r>
      <w:r w:rsidR="005C3899" w:rsidRPr="00AE32D2">
        <w:rPr>
          <w:rFonts w:ascii="Lucida Sans Unicode" w:hAnsi="Lucida Sans Unicode" w:cs="Lucida Sans Unicode"/>
          <w:sz w:val="16"/>
          <w:szCs w:val="16"/>
          <w:lang w:val="en-US"/>
        </w:rPr>
        <w:t xml:space="preserve">repare the most recent annual report. </w:t>
      </w:r>
      <w:r w:rsidR="005174CA" w:rsidRPr="00AE32D2">
        <w:rPr>
          <w:rFonts w:ascii="Lucida Sans Unicode" w:hAnsi="Lucida Sans Unicode" w:cs="Lucida Sans Unicode"/>
          <w:sz w:val="16"/>
          <w:szCs w:val="16"/>
          <w:lang w:val="en-US"/>
        </w:rPr>
        <w:t>For short-term financial assets and liabilities, the reported value is a reasonable estimate of fair value</w:t>
      </w:r>
      <w:r w:rsidR="005174CA" w:rsidRPr="00D06199">
        <w:rPr>
          <w:rFonts w:ascii="Lucida Sans Unicode" w:hAnsi="Lucida Sans Unicode" w:cs="Lucida Sans Unicode"/>
          <w:iCs/>
          <w:sz w:val="16"/>
          <w:szCs w:val="16"/>
        </w:rPr>
        <w:t>.</w:t>
      </w:r>
    </w:p>
    <w:p w14:paraId="5318EE9E" w14:textId="77777777" w:rsidR="00271E32" w:rsidRPr="005174CA" w:rsidRDefault="00271E32" w:rsidP="00703DD1">
      <w:pPr>
        <w:spacing w:after="0" w:line="240" w:lineRule="auto"/>
        <w:ind w:left="-142"/>
        <w:jc w:val="both"/>
        <w:rPr>
          <w:rFonts w:ascii="Borda Bold" w:hAnsi="Borda Bold" w:cs="Arial"/>
          <w:sz w:val="28"/>
          <w:szCs w:val="28"/>
          <w:lang w:val="en-US"/>
        </w:rPr>
      </w:pPr>
    </w:p>
    <w:p w14:paraId="7E86F524" w14:textId="007A9D9A" w:rsidR="00271E32" w:rsidRPr="009B7AB8" w:rsidRDefault="00023946" w:rsidP="00271E32">
      <w:pPr>
        <w:spacing w:after="0" w:line="240" w:lineRule="auto"/>
        <w:ind w:left="-142"/>
        <w:rPr>
          <w:rFonts w:ascii="Borda Bold" w:hAnsi="Borda Bold" w:cs="Arial"/>
          <w:sz w:val="28"/>
          <w:szCs w:val="28"/>
          <w:lang w:val="en-US"/>
        </w:rPr>
      </w:pPr>
      <w:r w:rsidRPr="009B7AB8">
        <w:rPr>
          <w:rFonts w:ascii="Borda Bold" w:hAnsi="Borda Bold" w:cs="Arial"/>
          <w:sz w:val="28"/>
          <w:szCs w:val="28"/>
          <w:lang w:val="en-US"/>
        </w:rPr>
        <w:t xml:space="preserve">The </w:t>
      </w:r>
      <w:r w:rsidR="009B7AB8" w:rsidRPr="009B7AB8">
        <w:rPr>
          <w:rFonts w:ascii="Borda Bold" w:hAnsi="Borda Bold" w:cs="Arial"/>
          <w:sz w:val="28"/>
          <w:szCs w:val="28"/>
          <w:lang w:val="en-US"/>
        </w:rPr>
        <w:t>P</w:t>
      </w:r>
      <w:r w:rsidRPr="009B7AB8">
        <w:rPr>
          <w:rFonts w:ascii="Borda Bold" w:hAnsi="Borda Bold" w:cs="Arial"/>
          <w:sz w:val="28"/>
          <w:szCs w:val="28"/>
          <w:lang w:val="en-US"/>
        </w:rPr>
        <w:t xml:space="preserve">arent </w:t>
      </w:r>
      <w:r w:rsidR="009B7AB8" w:rsidRPr="009B7AB8">
        <w:rPr>
          <w:rFonts w:ascii="Borda Bold" w:hAnsi="Borda Bold" w:cs="Arial"/>
          <w:sz w:val="28"/>
          <w:szCs w:val="28"/>
          <w:lang w:val="en-US"/>
        </w:rPr>
        <w:t>C</w:t>
      </w:r>
      <w:r w:rsidRPr="009B7AB8">
        <w:rPr>
          <w:rFonts w:ascii="Borda Bold" w:hAnsi="Borda Bold" w:cs="Arial"/>
          <w:sz w:val="28"/>
          <w:szCs w:val="28"/>
          <w:lang w:val="en-US"/>
        </w:rPr>
        <w:t>ompany</w:t>
      </w:r>
    </w:p>
    <w:p w14:paraId="1A776CCD" w14:textId="5A8E3059" w:rsidR="00271E32" w:rsidRPr="00A90523" w:rsidRDefault="009B7AB8" w:rsidP="00271E32">
      <w:pPr>
        <w:spacing w:after="0" w:line="240" w:lineRule="auto"/>
        <w:ind w:left="-142"/>
        <w:jc w:val="both"/>
        <w:rPr>
          <w:rFonts w:ascii="Lucida Sans Unicode" w:hAnsi="Lucida Sans Unicode" w:cs="Lucida Sans Unicode"/>
          <w:sz w:val="16"/>
          <w:szCs w:val="16"/>
          <w:highlight w:val="yellow"/>
          <w:lang w:val="en-US"/>
        </w:rPr>
      </w:pPr>
      <w:r w:rsidRPr="009B7AB8">
        <w:rPr>
          <w:rFonts w:ascii="Lucida Sans Unicode" w:hAnsi="Lucida Sans Unicode" w:cs="Lucida Sans Unicode"/>
          <w:sz w:val="16"/>
          <w:szCs w:val="16"/>
          <w:lang w:val="en-US"/>
        </w:rPr>
        <w:t>Net sales for the Parent Company for the</w:t>
      </w:r>
      <w:r>
        <w:rPr>
          <w:rFonts w:ascii="Lucida Sans Unicode" w:hAnsi="Lucida Sans Unicode" w:cs="Lucida Sans Unicode"/>
          <w:sz w:val="16"/>
          <w:szCs w:val="16"/>
          <w:lang w:val="en-US"/>
        </w:rPr>
        <w:t xml:space="preserve"> period amounted to SEK </w:t>
      </w:r>
      <w:r w:rsidR="00271E32" w:rsidRPr="009B7AB8">
        <w:rPr>
          <w:rFonts w:ascii="Lucida Sans Unicode" w:hAnsi="Lucida Sans Unicode" w:cs="Lucida Sans Unicode"/>
          <w:sz w:val="16"/>
          <w:szCs w:val="16"/>
          <w:lang w:val="en-US"/>
        </w:rPr>
        <w:t>105</w:t>
      </w:r>
      <w:r>
        <w:rPr>
          <w:rFonts w:ascii="Lucida Sans Unicode" w:hAnsi="Lucida Sans Unicode" w:cs="Lucida Sans Unicode"/>
          <w:sz w:val="16"/>
          <w:szCs w:val="16"/>
          <w:lang w:val="en-US"/>
        </w:rPr>
        <w:t>.</w:t>
      </w:r>
      <w:r w:rsidR="00271E32" w:rsidRPr="009B7AB8">
        <w:rPr>
          <w:rFonts w:ascii="Lucida Sans Unicode" w:hAnsi="Lucida Sans Unicode" w:cs="Lucida Sans Unicode"/>
          <w:sz w:val="16"/>
          <w:szCs w:val="16"/>
          <w:lang w:val="en-US"/>
        </w:rPr>
        <w:t>7 (82</w:t>
      </w:r>
      <w:r>
        <w:rPr>
          <w:rFonts w:ascii="Lucida Sans Unicode" w:hAnsi="Lucida Sans Unicode" w:cs="Lucida Sans Unicode"/>
          <w:sz w:val="16"/>
          <w:szCs w:val="16"/>
          <w:lang w:val="en-US"/>
        </w:rPr>
        <w:t>.</w:t>
      </w:r>
      <w:r w:rsidR="00271E32" w:rsidRPr="009B7AB8">
        <w:rPr>
          <w:rFonts w:ascii="Lucida Sans Unicode" w:hAnsi="Lucida Sans Unicode" w:cs="Lucida Sans Unicode"/>
          <w:sz w:val="16"/>
          <w:szCs w:val="16"/>
          <w:lang w:val="en-US"/>
        </w:rPr>
        <w:t>3) m</w:t>
      </w:r>
      <w:r>
        <w:rPr>
          <w:rFonts w:ascii="Lucida Sans Unicode" w:hAnsi="Lucida Sans Unicode" w:cs="Lucida Sans Unicode"/>
          <w:sz w:val="16"/>
          <w:szCs w:val="16"/>
          <w:lang w:val="en-US"/>
        </w:rPr>
        <w:t>illion</w:t>
      </w:r>
      <w:r w:rsidR="00271E32" w:rsidRPr="009B7AB8">
        <w:rPr>
          <w:rFonts w:ascii="Lucida Sans Unicode" w:hAnsi="Lucida Sans Unicode" w:cs="Lucida Sans Unicode"/>
          <w:sz w:val="16"/>
          <w:szCs w:val="16"/>
          <w:lang w:val="en-US"/>
        </w:rPr>
        <w:t xml:space="preserve">. </w:t>
      </w:r>
      <w:r w:rsidRPr="00F30440">
        <w:rPr>
          <w:rFonts w:ascii="Lucida Sans Unicode" w:hAnsi="Lucida Sans Unicode" w:cs="Lucida Sans Unicode"/>
          <w:sz w:val="16"/>
          <w:szCs w:val="16"/>
          <w:lang w:val="en-US"/>
        </w:rPr>
        <w:t>EBIT for the period was SEK</w:t>
      </w:r>
      <w:r w:rsidR="00271E32" w:rsidRPr="00F30440">
        <w:rPr>
          <w:rFonts w:ascii="Lucida Sans Unicode" w:hAnsi="Lucida Sans Unicode" w:cs="Lucida Sans Unicode"/>
          <w:sz w:val="16"/>
          <w:szCs w:val="16"/>
          <w:lang w:val="en-US"/>
        </w:rPr>
        <w:t xml:space="preserve"> -2</w:t>
      </w:r>
      <w:r w:rsidRPr="00F30440">
        <w:rPr>
          <w:rFonts w:ascii="Lucida Sans Unicode" w:hAnsi="Lucida Sans Unicode" w:cs="Lucida Sans Unicode"/>
          <w:sz w:val="16"/>
          <w:szCs w:val="16"/>
          <w:lang w:val="en-US"/>
        </w:rPr>
        <w:t>.</w:t>
      </w:r>
      <w:r w:rsidR="00271E32" w:rsidRPr="00F30440">
        <w:rPr>
          <w:rFonts w:ascii="Lucida Sans Unicode" w:hAnsi="Lucida Sans Unicode" w:cs="Lucida Sans Unicode"/>
          <w:sz w:val="16"/>
          <w:szCs w:val="16"/>
          <w:lang w:val="en-US"/>
        </w:rPr>
        <w:t xml:space="preserve">1 </w:t>
      </w:r>
      <w:r w:rsidR="00352074" w:rsidRPr="00F30440">
        <w:rPr>
          <w:rFonts w:ascii="Lucida Sans Unicode" w:hAnsi="Lucida Sans Unicode" w:cs="Lucida Sans Unicode"/>
          <w:sz w:val="16"/>
          <w:szCs w:val="16"/>
          <w:lang w:val="en-US"/>
        </w:rPr>
        <w:br/>
      </w:r>
      <w:r w:rsidR="00271E32" w:rsidRPr="00F30440">
        <w:rPr>
          <w:rFonts w:ascii="Lucida Sans Unicode" w:hAnsi="Lucida Sans Unicode" w:cs="Lucida Sans Unicode"/>
          <w:sz w:val="16"/>
          <w:szCs w:val="16"/>
          <w:lang w:val="en-US"/>
        </w:rPr>
        <w:t>(-21</w:t>
      </w:r>
      <w:r w:rsidRPr="00F30440">
        <w:rPr>
          <w:rFonts w:ascii="Lucida Sans Unicode" w:hAnsi="Lucida Sans Unicode" w:cs="Lucida Sans Unicode"/>
          <w:sz w:val="16"/>
          <w:szCs w:val="16"/>
          <w:lang w:val="en-US"/>
        </w:rPr>
        <w:t>.</w:t>
      </w:r>
      <w:r w:rsidR="00271E32" w:rsidRPr="00F30440">
        <w:rPr>
          <w:rFonts w:ascii="Lucida Sans Unicode" w:hAnsi="Lucida Sans Unicode" w:cs="Lucida Sans Unicode"/>
          <w:sz w:val="16"/>
          <w:szCs w:val="16"/>
          <w:lang w:val="en-US"/>
        </w:rPr>
        <w:t>3) m</w:t>
      </w:r>
      <w:r w:rsidRPr="00F30440">
        <w:rPr>
          <w:rFonts w:ascii="Lucida Sans Unicode" w:hAnsi="Lucida Sans Unicode" w:cs="Lucida Sans Unicode"/>
          <w:sz w:val="16"/>
          <w:szCs w:val="16"/>
          <w:lang w:val="en-US"/>
        </w:rPr>
        <w:t>illion</w:t>
      </w:r>
      <w:r w:rsidR="00271E32" w:rsidRPr="00F30440">
        <w:rPr>
          <w:rFonts w:ascii="Lucida Sans Unicode" w:hAnsi="Lucida Sans Unicode" w:cs="Lucida Sans Unicode"/>
          <w:sz w:val="16"/>
          <w:szCs w:val="16"/>
          <w:lang w:val="en-US"/>
        </w:rPr>
        <w:t xml:space="preserve">. </w:t>
      </w:r>
      <w:r w:rsidR="00A90523" w:rsidRPr="00A90523">
        <w:rPr>
          <w:rFonts w:ascii="Lucida Sans Unicode" w:hAnsi="Lucida Sans Unicode" w:cs="Lucida Sans Unicode"/>
          <w:sz w:val="16"/>
          <w:szCs w:val="16"/>
          <w:lang w:val="en-US"/>
        </w:rPr>
        <w:t xml:space="preserve">Investments for the period amounted to SEK </w:t>
      </w:r>
      <w:r w:rsidR="00271E32" w:rsidRPr="00A90523">
        <w:rPr>
          <w:rFonts w:ascii="Lucida Sans Unicode" w:hAnsi="Lucida Sans Unicode" w:cs="Lucida Sans Unicode"/>
          <w:sz w:val="16"/>
          <w:szCs w:val="16"/>
          <w:lang w:val="en-US"/>
        </w:rPr>
        <w:t>0</w:t>
      </w:r>
      <w:r w:rsidR="00A90523" w:rsidRPr="00A90523">
        <w:rPr>
          <w:rFonts w:ascii="Lucida Sans Unicode" w:hAnsi="Lucida Sans Unicode" w:cs="Lucida Sans Unicode"/>
          <w:sz w:val="16"/>
          <w:szCs w:val="16"/>
          <w:lang w:val="en-US"/>
        </w:rPr>
        <w:t>.</w:t>
      </w:r>
      <w:r w:rsidR="00271E32" w:rsidRPr="00A90523">
        <w:rPr>
          <w:rFonts w:ascii="Lucida Sans Unicode" w:hAnsi="Lucida Sans Unicode" w:cs="Lucida Sans Unicode"/>
          <w:sz w:val="16"/>
          <w:szCs w:val="16"/>
          <w:lang w:val="en-US"/>
        </w:rPr>
        <w:t>2 (1</w:t>
      </w:r>
      <w:r w:rsidR="00A90523" w:rsidRPr="00A90523">
        <w:rPr>
          <w:rFonts w:ascii="Lucida Sans Unicode" w:hAnsi="Lucida Sans Unicode" w:cs="Lucida Sans Unicode"/>
          <w:sz w:val="16"/>
          <w:szCs w:val="16"/>
          <w:lang w:val="en-US"/>
        </w:rPr>
        <w:t>.</w:t>
      </w:r>
      <w:r w:rsidR="00271E32" w:rsidRPr="00A90523">
        <w:rPr>
          <w:rFonts w:ascii="Lucida Sans Unicode" w:hAnsi="Lucida Sans Unicode" w:cs="Lucida Sans Unicode"/>
          <w:sz w:val="16"/>
          <w:szCs w:val="16"/>
          <w:lang w:val="en-US"/>
        </w:rPr>
        <w:t>0) m</w:t>
      </w:r>
      <w:r w:rsidR="00A90523" w:rsidRPr="00A90523">
        <w:rPr>
          <w:rFonts w:ascii="Lucida Sans Unicode" w:hAnsi="Lucida Sans Unicode" w:cs="Lucida Sans Unicode"/>
          <w:sz w:val="16"/>
          <w:szCs w:val="16"/>
          <w:lang w:val="en-US"/>
        </w:rPr>
        <w:t>illion</w:t>
      </w:r>
      <w:r w:rsidR="00271E32" w:rsidRPr="00A90523">
        <w:rPr>
          <w:rFonts w:ascii="Lucida Sans Unicode" w:hAnsi="Lucida Sans Unicode" w:cs="Lucida Sans Unicode"/>
          <w:sz w:val="16"/>
          <w:szCs w:val="16"/>
          <w:lang w:val="en-US"/>
        </w:rPr>
        <w:t xml:space="preserve">. </w:t>
      </w:r>
      <w:r w:rsidR="00A90523" w:rsidRPr="00A90523">
        <w:rPr>
          <w:rFonts w:ascii="Lucida Sans Unicode" w:hAnsi="Lucida Sans Unicode" w:cs="Lucida Sans Unicode"/>
          <w:sz w:val="16"/>
          <w:szCs w:val="16"/>
          <w:lang w:val="en-US"/>
        </w:rPr>
        <w:t xml:space="preserve">There were </w:t>
      </w:r>
      <w:r w:rsidR="00271E32" w:rsidRPr="00A90523">
        <w:rPr>
          <w:rFonts w:ascii="Lucida Sans Unicode" w:hAnsi="Lucida Sans Unicode" w:cs="Lucida Sans Unicode"/>
          <w:sz w:val="16"/>
          <w:szCs w:val="16"/>
          <w:lang w:val="en-US"/>
        </w:rPr>
        <w:t xml:space="preserve">153 (138) </w:t>
      </w:r>
      <w:r w:rsidR="00A90523" w:rsidRPr="00A90523">
        <w:rPr>
          <w:rFonts w:ascii="Lucida Sans Unicode" w:hAnsi="Lucida Sans Unicode" w:cs="Lucida Sans Unicode"/>
          <w:sz w:val="16"/>
          <w:szCs w:val="16"/>
          <w:lang w:val="en-US"/>
        </w:rPr>
        <w:t>employe</w:t>
      </w:r>
      <w:r w:rsidR="00A90523">
        <w:rPr>
          <w:rFonts w:ascii="Lucida Sans Unicode" w:hAnsi="Lucida Sans Unicode" w:cs="Lucida Sans Unicode"/>
          <w:sz w:val="16"/>
          <w:szCs w:val="16"/>
          <w:lang w:val="en-US"/>
        </w:rPr>
        <w:t>es in the Parent Company at the end of the period</w:t>
      </w:r>
      <w:r w:rsidR="00271E32" w:rsidRPr="00A90523">
        <w:rPr>
          <w:rFonts w:ascii="Lucida Sans Unicode" w:hAnsi="Lucida Sans Unicode" w:cs="Lucida Sans Unicode"/>
          <w:sz w:val="16"/>
          <w:szCs w:val="16"/>
          <w:lang w:val="en-US"/>
        </w:rPr>
        <w:t xml:space="preserve">. </w:t>
      </w:r>
      <w:r w:rsidR="00A90523" w:rsidRPr="00A90523">
        <w:rPr>
          <w:rFonts w:ascii="Lucida Sans Unicode" w:hAnsi="Lucida Sans Unicode" w:cs="Lucida Sans Unicode"/>
          <w:sz w:val="16"/>
          <w:szCs w:val="16"/>
          <w:lang w:val="en-US"/>
        </w:rPr>
        <w:t>Risks and uncertainty factors are the same for the Parent Company as</w:t>
      </w:r>
      <w:r w:rsidR="00A90523">
        <w:rPr>
          <w:rFonts w:ascii="Lucida Sans Unicode" w:hAnsi="Lucida Sans Unicode" w:cs="Lucida Sans Unicode"/>
          <w:sz w:val="16"/>
          <w:szCs w:val="16"/>
          <w:lang w:val="en-US"/>
        </w:rPr>
        <w:t xml:space="preserve"> for the Group</w:t>
      </w:r>
      <w:r w:rsidR="00271E32" w:rsidRPr="00A90523">
        <w:rPr>
          <w:rFonts w:ascii="Lucida Sans Unicode" w:hAnsi="Lucida Sans Unicode" w:cs="Lucida Sans Unicode"/>
          <w:sz w:val="16"/>
          <w:szCs w:val="16"/>
          <w:lang w:val="en-US"/>
        </w:rPr>
        <w:t>.</w:t>
      </w:r>
    </w:p>
    <w:p w14:paraId="7295BEB9" w14:textId="77777777" w:rsidR="00271E32" w:rsidRPr="00A90523" w:rsidRDefault="00271E32" w:rsidP="00271E32">
      <w:pPr>
        <w:spacing w:after="0" w:line="288" w:lineRule="auto"/>
        <w:ind w:left="-142"/>
        <w:jc w:val="both"/>
        <w:rPr>
          <w:rFonts w:ascii="Borda Bold" w:hAnsi="Borda Bold" w:cs="Arial"/>
          <w:sz w:val="28"/>
          <w:szCs w:val="28"/>
          <w:lang w:val="en-US"/>
        </w:rPr>
      </w:pPr>
    </w:p>
    <w:p w14:paraId="7F6B8652" w14:textId="77777777" w:rsidR="00F17EF3" w:rsidRPr="00D642D4" w:rsidRDefault="00F17EF3" w:rsidP="005C3899">
      <w:pPr>
        <w:spacing w:after="0" w:line="240" w:lineRule="auto"/>
        <w:ind w:left="-142"/>
        <w:rPr>
          <w:rFonts w:ascii="Borda Bold" w:hAnsi="Borda Bold" w:cs="Arial"/>
          <w:sz w:val="28"/>
          <w:szCs w:val="28"/>
          <w:lang w:val="en-US"/>
        </w:rPr>
      </w:pPr>
      <w:r w:rsidRPr="00D642D4">
        <w:rPr>
          <w:rFonts w:ascii="Borda Bold" w:hAnsi="Borda Bold" w:cs="Arial"/>
          <w:sz w:val="28"/>
          <w:szCs w:val="28"/>
          <w:lang w:val="en-US"/>
        </w:rPr>
        <w:t>Related party transa</w:t>
      </w:r>
      <w:r>
        <w:rPr>
          <w:rFonts w:ascii="Borda Bold" w:hAnsi="Borda Bold" w:cs="Arial"/>
          <w:sz w:val="28"/>
          <w:szCs w:val="28"/>
          <w:lang w:val="en-US"/>
        </w:rPr>
        <w:t>c</w:t>
      </w:r>
      <w:r w:rsidRPr="00D642D4">
        <w:rPr>
          <w:rFonts w:ascii="Borda Bold" w:hAnsi="Borda Bold" w:cs="Arial"/>
          <w:sz w:val="28"/>
          <w:szCs w:val="28"/>
          <w:lang w:val="en-US"/>
        </w:rPr>
        <w:t>tions</w:t>
      </w:r>
    </w:p>
    <w:p w14:paraId="5B0CFD16" w14:textId="77777777" w:rsidR="00F17EF3" w:rsidRPr="00502883" w:rsidRDefault="00F17EF3" w:rsidP="005C3899">
      <w:pPr>
        <w:spacing w:after="0" w:line="240" w:lineRule="auto"/>
        <w:ind w:left="-142"/>
        <w:jc w:val="both"/>
        <w:outlineLvl w:val="0"/>
        <w:rPr>
          <w:rFonts w:ascii="Lucida Sans Unicode" w:hAnsi="Lucida Sans Unicode" w:cs="Lucida Sans Unicode"/>
          <w:sz w:val="16"/>
          <w:szCs w:val="16"/>
        </w:rPr>
      </w:pPr>
      <w:r w:rsidRPr="00502883">
        <w:rPr>
          <w:rFonts w:ascii="Lucida Sans Unicode" w:hAnsi="Lucida Sans Unicode" w:cs="Lucida Sans Unicode"/>
          <w:sz w:val="16"/>
          <w:szCs w:val="16"/>
        </w:rPr>
        <w:t xml:space="preserve">There were no related party transactions during the period other than settlement </w:t>
      </w:r>
      <w:r>
        <w:rPr>
          <w:rFonts w:ascii="Lucida Sans Unicode" w:hAnsi="Lucida Sans Unicode" w:cs="Lucida Sans Unicode"/>
          <w:sz w:val="16"/>
          <w:szCs w:val="16"/>
        </w:rPr>
        <w:t>of internal transactions between the Parent Company and its subsidiaries</w:t>
      </w:r>
      <w:r w:rsidRPr="00502883">
        <w:rPr>
          <w:rFonts w:ascii="Lucida Sans Unicode" w:hAnsi="Lucida Sans Unicode" w:cs="Lucida Sans Unicode"/>
          <w:sz w:val="16"/>
          <w:szCs w:val="16"/>
        </w:rPr>
        <w:t>.</w:t>
      </w:r>
    </w:p>
    <w:p w14:paraId="4B3E9094" w14:textId="667DB3E7" w:rsidR="00271E32" w:rsidRPr="00F17EF3" w:rsidRDefault="00271E32" w:rsidP="00271E32">
      <w:pPr>
        <w:spacing w:after="0" w:line="240" w:lineRule="auto"/>
        <w:ind w:left="-142"/>
        <w:rPr>
          <w:rFonts w:ascii="Lucida Sans Unicode" w:hAnsi="Lucida Sans Unicode" w:cs="Lucida Sans Unicode"/>
          <w:sz w:val="16"/>
          <w:szCs w:val="16"/>
        </w:rPr>
      </w:pPr>
    </w:p>
    <w:p w14:paraId="5E84A4E9" w14:textId="2588C884" w:rsidR="00271E32" w:rsidRPr="00F30440" w:rsidRDefault="00057DB3" w:rsidP="00271E32">
      <w:pPr>
        <w:spacing w:after="0" w:line="240" w:lineRule="auto"/>
        <w:ind w:left="-142"/>
        <w:rPr>
          <w:rFonts w:ascii="Borda Bold" w:hAnsi="Borda Bold" w:cs="Arial"/>
          <w:sz w:val="28"/>
          <w:szCs w:val="28"/>
          <w:lang w:val="en-US"/>
        </w:rPr>
      </w:pPr>
      <w:r w:rsidRPr="00F30440">
        <w:rPr>
          <w:rFonts w:ascii="Borda Bold" w:hAnsi="Borda Bold" w:cs="Arial"/>
          <w:sz w:val="28"/>
          <w:szCs w:val="28"/>
          <w:lang w:val="en-US"/>
        </w:rPr>
        <w:t>Financial Calendar</w:t>
      </w:r>
    </w:p>
    <w:p w14:paraId="21B762D3" w14:textId="25FEB743" w:rsidR="00271E32" w:rsidRPr="00093B58" w:rsidRDefault="00271E32" w:rsidP="00271E32">
      <w:pPr>
        <w:tabs>
          <w:tab w:val="left" w:pos="1560"/>
        </w:tabs>
        <w:spacing w:after="0" w:line="240" w:lineRule="auto"/>
        <w:ind w:left="-142"/>
        <w:jc w:val="both"/>
        <w:outlineLvl w:val="0"/>
        <w:rPr>
          <w:rFonts w:ascii="Lucida Sans Unicode" w:hAnsi="Lucida Sans Unicode" w:cs="Lucida Sans Unicode"/>
          <w:sz w:val="16"/>
          <w:szCs w:val="16"/>
          <w:lang w:val="en-US"/>
        </w:rPr>
      </w:pPr>
      <w:bookmarkStart w:id="1" w:name="OLE_LINK2"/>
      <w:r w:rsidRPr="00093B58">
        <w:rPr>
          <w:rFonts w:ascii="Lucida Sans Unicode" w:hAnsi="Lucida Sans Unicode" w:cs="Lucida Sans Unicode"/>
          <w:sz w:val="16"/>
          <w:szCs w:val="16"/>
          <w:lang w:val="en-US"/>
        </w:rPr>
        <w:t xml:space="preserve">28 </w:t>
      </w:r>
      <w:proofErr w:type="gramStart"/>
      <w:r w:rsidR="00093B58" w:rsidRPr="00093B58">
        <w:rPr>
          <w:rFonts w:ascii="Lucida Sans Unicode" w:hAnsi="Lucida Sans Unicode" w:cs="Lucida Sans Unicode"/>
          <w:sz w:val="16"/>
          <w:szCs w:val="16"/>
          <w:lang w:val="en-US"/>
        </w:rPr>
        <w:t>Oc</w:t>
      </w:r>
      <w:r w:rsidRPr="00093B58">
        <w:rPr>
          <w:rFonts w:ascii="Lucida Sans Unicode" w:hAnsi="Lucida Sans Unicode" w:cs="Lucida Sans Unicode"/>
          <w:sz w:val="16"/>
          <w:szCs w:val="16"/>
          <w:lang w:val="en-US"/>
        </w:rPr>
        <w:t>tober</w:t>
      </w:r>
      <w:r w:rsidR="00596D83">
        <w:rPr>
          <w:rFonts w:ascii="Lucida Sans Unicode" w:hAnsi="Lucida Sans Unicode" w:cs="Lucida Sans Unicode"/>
          <w:sz w:val="16"/>
          <w:szCs w:val="16"/>
          <w:lang w:val="en-US"/>
        </w:rPr>
        <w:t>,</w:t>
      </w:r>
      <w:proofErr w:type="gramEnd"/>
      <w:r w:rsidR="00596D83">
        <w:rPr>
          <w:rFonts w:ascii="Lucida Sans Unicode" w:hAnsi="Lucida Sans Unicode" w:cs="Lucida Sans Unicode"/>
          <w:sz w:val="16"/>
          <w:szCs w:val="16"/>
          <w:lang w:val="en-US"/>
        </w:rPr>
        <w:t xml:space="preserve"> 2020</w:t>
      </w:r>
      <w:r w:rsidRPr="00093B58">
        <w:rPr>
          <w:rFonts w:ascii="Lucida Sans Unicode" w:hAnsi="Lucida Sans Unicode" w:cs="Lucida Sans Unicode"/>
          <w:sz w:val="16"/>
          <w:szCs w:val="16"/>
          <w:lang w:val="en-US"/>
        </w:rPr>
        <w:tab/>
      </w:r>
      <w:r w:rsidR="00093B58" w:rsidRPr="00093B58">
        <w:rPr>
          <w:rFonts w:ascii="Lucida Sans Unicode" w:hAnsi="Lucida Sans Unicode" w:cs="Lucida Sans Unicode"/>
          <w:sz w:val="16"/>
          <w:szCs w:val="16"/>
          <w:lang w:val="en-US"/>
        </w:rPr>
        <w:t>Interim report J</w:t>
      </w:r>
      <w:r w:rsidRPr="00093B58">
        <w:rPr>
          <w:rFonts w:ascii="Lucida Sans Unicode" w:hAnsi="Lucida Sans Unicode" w:cs="Lucida Sans Unicode"/>
          <w:sz w:val="16"/>
          <w:szCs w:val="16"/>
          <w:lang w:val="en-US"/>
        </w:rPr>
        <w:t>anuar</w:t>
      </w:r>
      <w:r w:rsidR="00093B58" w:rsidRPr="00093B58">
        <w:rPr>
          <w:rFonts w:ascii="Lucida Sans Unicode" w:hAnsi="Lucida Sans Unicode" w:cs="Lucida Sans Unicode"/>
          <w:sz w:val="16"/>
          <w:szCs w:val="16"/>
          <w:lang w:val="en-US"/>
        </w:rPr>
        <w:t>y</w:t>
      </w:r>
      <w:r w:rsidRPr="00093B58">
        <w:rPr>
          <w:rFonts w:ascii="Lucida Sans Unicode" w:hAnsi="Lucida Sans Unicode" w:cs="Lucida Sans Unicode"/>
          <w:sz w:val="16"/>
          <w:szCs w:val="16"/>
          <w:lang w:val="en-US"/>
        </w:rPr>
        <w:t>-</w:t>
      </w:r>
      <w:r w:rsidR="00093B58">
        <w:rPr>
          <w:rFonts w:ascii="Lucida Sans Unicode" w:hAnsi="Lucida Sans Unicode" w:cs="Lucida Sans Unicode"/>
          <w:sz w:val="16"/>
          <w:szCs w:val="16"/>
          <w:lang w:val="en-US"/>
        </w:rPr>
        <w:t>S</w:t>
      </w:r>
      <w:r w:rsidRPr="00093B58">
        <w:rPr>
          <w:rFonts w:ascii="Lucida Sans Unicode" w:hAnsi="Lucida Sans Unicode" w:cs="Lucida Sans Unicode"/>
          <w:sz w:val="16"/>
          <w:szCs w:val="16"/>
          <w:lang w:val="en-US"/>
        </w:rPr>
        <w:t>eptember</w:t>
      </w:r>
    </w:p>
    <w:p w14:paraId="13570CE0" w14:textId="23BD85F4" w:rsidR="00271E32" w:rsidRPr="00A36575" w:rsidRDefault="00271E32" w:rsidP="00271E32">
      <w:pPr>
        <w:tabs>
          <w:tab w:val="left" w:pos="1560"/>
        </w:tabs>
        <w:spacing w:after="0" w:line="240" w:lineRule="auto"/>
        <w:ind w:left="-142"/>
        <w:jc w:val="both"/>
        <w:outlineLvl w:val="0"/>
        <w:rPr>
          <w:rFonts w:ascii="Arial" w:hAnsi="Arial" w:cs="Arial"/>
          <w:sz w:val="16"/>
          <w:szCs w:val="16"/>
          <w:lang w:val="en-US"/>
        </w:rPr>
      </w:pPr>
      <w:r w:rsidRPr="00A36575">
        <w:rPr>
          <w:rFonts w:ascii="Lucida Sans Unicode" w:hAnsi="Lucida Sans Unicode" w:cs="Lucida Sans Unicode"/>
          <w:sz w:val="16"/>
          <w:szCs w:val="16"/>
          <w:lang w:val="en-US"/>
        </w:rPr>
        <w:t xml:space="preserve">27 </w:t>
      </w:r>
      <w:proofErr w:type="gramStart"/>
      <w:r w:rsidR="00093B58" w:rsidRPr="00A36575">
        <w:rPr>
          <w:rFonts w:ascii="Lucida Sans Unicode" w:hAnsi="Lucida Sans Unicode" w:cs="Lucida Sans Unicode"/>
          <w:sz w:val="16"/>
          <w:szCs w:val="16"/>
          <w:lang w:val="en-US"/>
        </w:rPr>
        <w:t>J</w:t>
      </w:r>
      <w:r w:rsidRPr="00A36575">
        <w:rPr>
          <w:rFonts w:ascii="Lucida Sans Unicode" w:hAnsi="Lucida Sans Unicode" w:cs="Lucida Sans Unicode"/>
          <w:sz w:val="16"/>
          <w:szCs w:val="16"/>
          <w:lang w:val="en-US"/>
        </w:rPr>
        <w:t>anuar</w:t>
      </w:r>
      <w:r w:rsidR="00093B58" w:rsidRPr="00A36575">
        <w:rPr>
          <w:rFonts w:ascii="Lucida Sans Unicode" w:hAnsi="Lucida Sans Unicode" w:cs="Lucida Sans Unicode"/>
          <w:sz w:val="16"/>
          <w:szCs w:val="16"/>
          <w:lang w:val="en-US"/>
        </w:rPr>
        <w:t>y</w:t>
      </w:r>
      <w:r w:rsidR="009A6BBA">
        <w:rPr>
          <w:rFonts w:ascii="Lucida Sans Unicode" w:hAnsi="Lucida Sans Unicode" w:cs="Lucida Sans Unicode"/>
          <w:sz w:val="16"/>
          <w:szCs w:val="16"/>
          <w:lang w:val="en-US"/>
        </w:rPr>
        <w:t>,</w:t>
      </w:r>
      <w:proofErr w:type="gramEnd"/>
      <w:r w:rsidRPr="00A36575">
        <w:rPr>
          <w:rFonts w:ascii="Lucida Sans Unicode" w:hAnsi="Lucida Sans Unicode" w:cs="Lucida Sans Unicode"/>
          <w:sz w:val="16"/>
          <w:szCs w:val="16"/>
          <w:lang w:val="en-US"/>
        </w:rPr>
        <w:t xml:space="preserve"> 2021</w:t>
      </w:r>
      <w:r w:rsidRPr="00A36575">
        <w:rPr>
          <w:rFonts w:ascii="Lucida Sans Unicode" w:hAnsi="Lucida Sans Unicode" w:cs="Lucida Sans Unicode"/>
          <w:sz w:val="16"/>
          <w:szCs w:val="16"/>
          <w:lang w:val="en-US"/>
        </w:rPr>
        <w:tab/>
      </w:r>
      <w:r w:rsidR="009A6BBA">
        <w:rPr>
          <w:rFonts w:ascii="Lucida Sans Unicode" w:hAnsi="Lucida Sans Unicode" w:cs="Lucida Sans Unicode"/>
          <w:sz w:val="16"/>
          <w:szCs w:val="16"/>
          <w:lang w:val="en-US"/>
        </w:rPr>
        <w:t xml:space="preserve">Year-end report </w:t>
      </w:r>
      <w:r w:rsidRPr="00A36575">
        <w:rPr>
          <w:rFonts w:ascii="Lucida Sans Unicode" w:hAnsi="Lucida Sans Unicode" w:cs="Lucida Sans Unicode"/>
          <w:sz w:val="16"/>
          <w:szCs w:val="16"/>
          <w:lang w:val="en-US"/>
        </w:rPr>
        <w:t xml:space="preserve">2020   </w:t>
      </w:r>
      <w:r w:rsidRPr="00A36575">
        <w:rPr>
          <w:rFonts w:ascii="Lucida Sans Unicode" w:hAnsi="Lucida Sans Unicode" w:cs="Lucida Sans Unicode"/>
          <w:sz w:val="16"/>
          <w:szCs w:val="16"/>
          <w:lang w:val="en-US"/>
        </w:rPr>
        <w:tab/>
      </w:r>
    </w:p>
    <w:p w14:paraId="0D95A726" w14:textId="77777777" w:rsidR="00271E32" w:rsidRPr="00A36575" w:rsidRDefault="00271E32" w:rsidP="00271E32">
      <w:pPr>
        <w:tabs>
          <w:tab w:val="left" w:pos="1560"/>
        </w:tabs>
        <w:spacing w:after="0" w:line="240" w:lineRule="auto"/>
        <w:jc w:val="both"/>
        <w:outlineLvl w:val="0"/>
        <w:rPr>
          <w:rFonts w:ascii="Arial" w:hAnsi="Arial" w:cs="Arial"/>
          <w:sz w:val="16"/>
          <w:szCs w:val="16"/>
          <w:lang w:val="en-US"/>
        </w:rPr>
      </w:pPr>
      <w:r w:rsidRPr="00A36575">
        <w:rPr>
          <w:rFonts w:ascii="Lucida Sans Unicode" w:hAnsi="Lucida Sans Unicode" w:cs="Lucida Sans Unicode"/>
          <w:sz w:val="16"/>
          <w:szCs w:val="16"/>
          <w:lang w:val="en-US"/>
        </w:rPr>
        <w:tab/>
      </w:r>
    </w:p>
    <w:p w14:paraId="413A1201" w14:textId="77777777" w:rsidR="00271E32" w:rsidRPr="00A36575" w:rsidRDefault="00271E32" w:rsidP="00271E32">
      <w:pPr>
        <w:tabs>
          <w:tab w:val="left" w:pos="1560"/>
        </w:tabs>
        <w:spacing w:after="0" w:line="240" w:lineRule="auto"/>
        <w:ind w:left="-142"/>
        <w:jc w:val="both"/>
        <w:outlineLvl w:val="0"/>
        <w:rPr>
          <w:rFonts w:ascii="Arial" w:hAnsi="Arial" w:cs="Arial"/>
          <w:sz w:val="16"/>
          <w:szCs w:val="16"/>
          <w:lang w:val="en-US"/>
        </w:rPr>
      </w:pPr>
    </w:p>
    <w:bookmarkEnd w:id="1"/>
    <w:p w14:paraId="6BD188DA" w14:textId="2F81DE77" w:rsidR="00271E32" w:rsidRPr="00A36575" w:rsidRDefault="00A36575" w:rsidP="00271E32">
      <w:pPr>
        <w:tabs>
          <w:tab w:val="left" w:pos="1560"/>
        </w:tabs>
        <w:spacing w:after="0" w:line="240" w:lineRule="auto"/>
        <w:ind w:left="-142"/>
        <w:jc w:val="both"/>
        <w:outlineLvl w:val="0"/>
        <w:rPr>
          <w:rFonts w:ascii="Lucida Sans Unicode" w:hAnsi="Lucida Sans Unicode" w:cs="Lucida Sans Unicode"/>
          <w:i/>
          <w:sz w:val="16"/>
          <w:szCs w:val="16"/>
          <w:lang w:val="en-US"/>
        </w:rPr>
      </w:pPr>
      <w:r w:rsidRPr="00085BD9">
        <w:rPr>
          <w:rFonts w:ascii="Lucida Sans Unicode" w:hAnsi="Lucida Sans Unicode" w:cs="Lucida Sans Unicode"/>
          <w:sz w:val="16"/>
          <w:szCs w:val="16"/>
        </w:rPr>
        <w:t xml:space="preserve">The information in this report is such that MSAB, Corporate ID number 556244-3050, is required to disclose in accordance with the EU’s Market Abuse Regulation. The information in this report was submitted for publication on </w:t>
      </w:r>
      <w:r w:rsidR="00271E32" w:rsidRPr="00A36575">
        <w:rPr>
          <w:rFonts w:ascii="Lucida Sans Unicode" w:hAnsi="Lucida Sans Unicode" w:cs="Lucida Sans Unicode"/>
          <w:sz w:val="16"/>
          <w:szCs w:val="16"/>
          <w:lang w:val="en-US"/>
        </w:rPr>
        <w:t xml:space="preserve">22 </w:t>
      </w:r>
      <w:proofErr w:type="gramStart"/>
      <w:r>
        <w:rPr>
          <w:rFonts w:ascii="Lucida Sans Unicode" w:hAnsi="Lucida Sans Unicode" w:cs="Lucida Sans Unicode"/>
          <w:sz w:val="16"/>
          <w:szCs w:val="16"/>
          <w:lang w:val="en-US"/>
        </w:rPr>
        <w:t>July,</w:t>
      </w:r>
      <w:proofErr w:type="gramEnd"/>
      <w:r w:rsidR="00271E32" w:rsidRPr="00A36575">
        <w:rPr>
          <w:rFonts w:ascii="Lucida Sans Unicode" w:hAnsi="Lucida Sans Unicode" w:cs="Lucida Sans Unicode"/>
          <w:sz w:val="16"/>
          <w:szCs w:val="16"/>
          <w:lang w:val="en-US"/>
        </w:rPr>
        <w:t xml:space="preserve"> 2020 </w:t>
      </w:r>
      <w:r>
        <w:rPr>
          <w:rFonts w:ascii="Lucida Sans Unicode" w:hAnsi="Lucida Sans Unicode" w:cs="Lucida Sans Unicode"/>
          <w:sz w:val="16"/>
          <w:szCs w:val="16"/>
          <w:lang w:val="en-US"/>
        </w:rPr>
        <w:t xml:space="preserve">at </w:t>
      </w:r>
      <w:r w:rsidR="00271E32" w:rsidRPr="00A36575">
        <w:rPr>
          <w:rFonts w:ascii="Lucida Sans Unicode" w:hAnsi="Lucida Sans Unicode" w:cs="Lucida Sans Unicode"/>
          <w:sz w:val="16"/>
          <w:szCs w:val="16"/>
          <w:lang w:val="en-US"/>
        </w:rPr>
        <w:t>08:00 CEST</w:t>
      </w:r>
      <w:r w:rsidR="00271E32" w:rsidRPr="00A36575">
        <w:rPr>
          <w:rFonts w:ascii="Lucida Sans Unicode" w:hAnsi="Lucida Sans Unicode" w:cs="Lucida Sans Unicode"/>
          <w:i/>
          <w:sz w:val="16"/>
          <w:szCs w:val="16"/>
          <w:lang w:val="en-US"/>
        </w:rPr>
        <w:t>.</w:t>
      </w:r>
    </w:p>
    <w:p w14:paraId="607C00E4" w14:textId="77777777" w:rsidR="00271E32" w:rsidRPr="00A36575" w:rsidRDefault="00271E32" w:rsidP="00271E32">
      <w:pPr>
        <w:tabs>
          <w:tab w:val="left" w:pos="1560"/>
        </w:tabs>
        <w:spacing w:after="0" w:line="240" w:lineRule="auto"/>
        <w:ind w:left="-142"/>
        <w:jc w:val="both"/>
        <w:outlineLvl w:val="0"/>
        <w:rPr>
          <w:rFonts w:ascii="Lucida Sans Unicode" w:hAnsi="Lucida Sans Unicode" w:cs="Lucida Sans Unicode"/>
          <w:sz w:val="16"/>
          <w:szCs w:val="16"/>
          <w:lang w:val="en-US"/>
        </w:rPr>
      </w:pPr>
    </w:p>
    <w:p w14:paraId="42BBEAF7" w14:textId="6DCCDF08" w:rsidR="00271E32" w:rsidRPr="00E51160" w:rsidRDefault="00E51160" w:rsidP="00271E32">
      <w:pPr>
        <w:tabs>
          <w:tab w:val="left" w:pos="1560"/>
        </w:tabs>
        <w:spacing w:after="0" w:line="240" w:lineRule="auto"/>
        <w:ind w:left="-142"/>
        <w:jc w:val="both"/>
        <w:outlineLvl w:val="0"/>
        <w:rPr>
          <w:rFonts w:ascii="Lucida Sans Unicode" w:hAnsi="Lucida Sans Unicode" w:cs="Lucida Sans Unicode"/>
          <w:sz w:val="16"/>
          <w:szCs w:val="16"/>
          <w:lang w:val="en-US"/>
        </w:rPr>
      </w:pPr>
      <w:r w:rsidRPr="00C7794F">
        <w:rPr>
          <w:rFonts w:ascii="Lucida Sans Unicode" w:hAnsi="Lucida Sans Unicode" w:cs="Lucida Sans Unicode"/>
          <w:sz w:val="16"/>
          <w:szCs w:val="16"/>
        </w:rPr>
        <w:t>This report and earlier financial reports and press releases are available on the Company's website: www.msab.com.</w:t>
      </w:r>
      <w:r>
        <w:rPr>
          <w:rFonts w:ascii="Lucida Sans Unicode" w:hAnsi="Lucida Sans Unicode" w:cs="Lucida Sans Unicode"/>
          <w:sz w:val="16"/>
          <w:szCs w:val="16"/>
        </w:rPr>
        <w:br/>
      </w:r>
    </w:p>
    <w:p w14:paraId="3392D449" w14:textId="77777777" w:rsidR="00F75C2B" w:rsidRPr="007068C1" w:rsidRDefault="00F75C2B" w:rsidP="00E51160">
      <w:pPr>
        <w:tabs>
          <w:tab w:val="left" w:pos="1560"/>
        </w:tabs>
        <w:spacing w:after="0" w:line="240" w:lineRule="auto"/>
        <w:ind w:left="-142"/>
        <w:jc w:val="both"/>
        <w:outlineLvl w:val="0"/>
        <w:rPr>
          <w:rFonts w:ascii="Lucida Sans Unicode" w:hAnsi="Lucida Sans Unicode" w:cs="Lucida Sans Unicode"/>
          <w:i/>
          <w:sz w:val="16"/>
          <w:szCs w:val="16"/>
        </w:rPr>
      </w:pPr>
      <w:r w:rsidRPr="007068C1">
        <w:rPr>
          <w:rFonts w:ascii="Lucida Sans Unicode" w:hAnsi="Lucida Sans Unicode" w:cs="Lucida Sans Unicode"/>
          <w:sz w:val="16"/>
          <w:szCs w:val="16"/>
        </w:rPr>
        <w:t>Questions should be addressed to:</w:t>
      </w:r>
    </w:p>
    <w:p w14:paraId="1F2D0CB7" w14:textId="07A5FC22" w:rsidR="00E92418" w:rsidRPr="00F30440" w:rsidRDefault="00F75C2B" w:rsidP="00544251">
      <w:pPr>
        <w:tabs>
          <w:tab w:val="left" w:pos="1560"/>
        </w:tabs>
        <w:spacing w:after="0" w:line="240" w:lineRule="auto"/>
        <w:ind w:left="-142"/>
        <w:outlineLvl w:val="0"/>
        <w:rPr>
          <w:rFonts w:ascii="Lucida Sans Unicode" w:hAnsi="Lucida Sans Unicode" w:cs="Lucida Sans Unicode"/>
          <w:sz w:val="18"/>
          <w:szCs w:val="18"/>
          <w:lang w:val="en-US"/>
        </w:rPr>
        <w:sectPr w:rsidR="00E92418" w:rsidRPr="00F30440" w:rsidSect="004006BF">
          <w:headerReference w:type="default" r:id="rId21"/>
          <w:type w:val="continuous"/>
          <w:pgSz w:w="11906" w:h="16838"/>
          <w:pgMar w:top="1418" w:right="1133" w:bottom="1418" w:left="851" w:header="567" w:footer="567" w:gutter="0"/>
          <w:cols w:num="2" w:space="566"/>
          <w:docGrid w:linePitch="360"/>
        </w:sectPr>
      </w:pPr>
      <w:r w:rsidRPr="00DA5E02">
        <w:rPr>
          <w:rFonts w:ascii="Lucida Sans Unicode" w:hAnsi="Lucida Sans Unicode" w:cs="Lucida Sans Unicode"/>
          <w:sz w:val="16"/>
          <w:szCs w:val="16"/>
        </w:rPr>
        <w:t>Chief Executive Officer Joel Bollö</w:t>
      </w:r>
      <w:r>
        <w:rPr>
          <w:rFonts w:ascii="Lucida Sans Unicode" w:hAnsi="Lucida Sans Unicode" w:cs="Lucida Sans Unicode"/>
          <w:sz w:val="16"/>
          <w:szCs w:val="16"/>
        </w:rPr>
        <w:br/>
        <w:t>T</w:t>
      </w:r>
      <w:r w:rsidRPr="00DA5E02">
        <w:rPr>
          <w:rFonts w:ascii="Lucida Sans Unicode" w:hAnsi="Lucida Sans Unicode" w:cs="Lucida Sans Unicode"/>
          <w:sz w:val="16"/>
          <w:szCs w:val="16"/>
        </w:rPr>
        <w:t xml:space="preserve">el. </w:t>
      </w:r>
      <w:r>
        <w:rPr>
          <w:rFonts w:ascii="Lucida Sans Unicode" w:hAnsi="Lucida Sans Unicode" w:cs="Lucida Sans Unicode"/>
          <w:sz w:val="16"/>
          <w:szCs w:val="16"/>
        </w:rPr>
        <w:t xml:space="preserve">+46 </w:t>
      </w:r>
      <w:r w:rsidRPr="00DA5E02">
        <w:rPr>
          <w:rFonts w:ascii="Lucida Sans Unicode" w:hAnsi="Lucida Sans Unicode" w:cs="Lucida Sans Unicode"/>
          <w:sz w:val="16"/>
          <w:szCs w:val="16"/>
        </w:rPr>
        <w:t>8</w:t>
      </w:r>
      <w:r>
        <w:rPr>
          <w:rFonts w:ascii="Lucida Sans Unicode" w:hAnsi="Lucida Sans Unicode" w:cs="Lucida Sans Unicode"/>
          <w:sz w:val="16"/>
          <w:szCs w:val="16"/>
        </w:rPr>
        <w:t xml:space="preserve"> </w:t>
      </w:r>
      <w:r w:rsidRPr="00DA5E02">
        <w:rPr>
          <w:rFonts w:ascii="Lucida Sans Unicode" w:hAnsi="Lucida Sans Unicode" w:cs="Lucida Sans Unicode"/>
          <w:sz w:val="16"/>
          <w:szCs w:val="16"/>
        </w:rPr>
        <w:t>739 0270</w:t>
      </w:r>
      <w:r>
        <w:rPr>
          <w:rFonts w:ascii="Lucida Sans Unicode" w:hAnsi="Lucida Sans Unicode" w:cs="Lucida Sans Unicode"/>
          <w:sz w:val="16"/>
          <w:szCs w:val="16"/>
        </w:rPr>
        <w:br/>
        <w:t>E</w:t>
      </w:r>
      <w:r w:rsidRPr="00DA5E02">
        <w:rPr>
          <w:rFonts w:ascii="Lucida Sans Unicode" w:hAnsi="Lucida Sans Unicode" w:cs="Lucida Sans Unicode"/>
          <w:sz w:val="16"/>
          <w:szCs w:val="16"/>
        </w:rPr>
        <w:t>mail: joel.bollo@msab.com</w:t>
      </w:r>
    </w:p>
    <w:p w14:paraId="293C1EA4" w14:textId="7FA83E9C" w:rsidR="00B953D1" w:rsidRPr="00D03327" w:rsidRDefault="00F10C21" w:rsidP="00B33C42">
      <w:pPr>
        <w:rPr>
          <w:rFonts w:ascii="Borda Bold" w:hAnsi="Borda Bold" w:cs="Lucida Sans Unicode"/>
          <w:sz w:val="28"/>
          <w:szCs w:val="28"/>
        </w:rPr>
      </w:pPr>
      <w:r w:rsidRPr="00F30440">
        <w:rPr>
          <w:rFonts w:ascii="Borda Bold" w:hAnsi="Borda Bold" w:cs="Lucida Sans Unicode"/>
          <w:sz w:val="28"/>
          <w:szCs w:val="28"/>
          <w:lang w:val="en-US"/>
        </w:rPr>
        <w:br w:type="page"/>
      </w:r>
      <w:r w:rsidR="00B953D1" w:rsidRPr="00D03327">
        <w:rPr>
          <w:rFonts w:ascii="Borda Bold" w:hAnsi="Borda Bold" w:cs="Lucida Sans Unicode"/>
          <w:sz w:val="28"/>
          <w:szCs w:val="28"/>
        </w:rPr>
        <w:lastRenderedPageBreak/>
        <w:t>Statement from the Board an</w:t>
      </w:r>
      <w:r w:rsidR="00B953D1">
        <w:rPr>
          <w:rFonts w:ascii="Borda Bold" w:hAnsi="Borda Bold" w:cs="Lucida Sans Unicode"/>
          <w:sz w:val="28"/>
          <w:szCs w:val="28"/>
        </w:rPr>
        <w:t>d CEO</w:t>
      </w:r>
    </w:p>
    <w:p w14:paraId="02703F44" w14:textId="77777777" w:rsidR="00B953D1" w:rsidRPr="00501FAF" w:rsidRDefault="00B953D1" w:rsidP="00B953D1">
      <w:pPr>
        <w:spacing w:line="240" w:lineRule="auto"/>
        <w:rPr>
          <w:rFonts w:ascii="Lucida Sans Unicode" w:hAnsi="Lucida Sans Unicode" w:cs="Lucida Sans Unicode"/>
          <w:sz w:val="16"/>
          <w:szCs w:val="16"/>
          <w:lang w:val="en-US"/>
        </w:rPr>
      </w:pPr>
      <w:r w:rsidRPr="00D03327">
        <w:rPr>
          <w:rFonts w:ascii="Lucida Sans Unicode" w:hAnsi="Lucida Sans Unicode" w:cs="Lucida Sans Unicode"/>
          <w:sz w:val="16"/>
          <w:szCs w:val="16"/>
        </w:rPr>
        <w:t>The under-signed certify that this interim report provides, in accordance with current regulations, a fair and true overview of the Parent Company’s and Group’s operations, financial position</w:t>
      </w:r>
      <w:r>
        <w:rPr>
          <w:rFonts w:ascii="Lucida Sans Unicode" w:hAnsi="Lucida Sans Unicode" w:cs="Lucida Sans Unicode"/>
          <w:sz w:val="16"/>
          <w:szCs w:val="16"/>
        </w:rPr>
        <w:t xml:space="preserve"> and earnings</w:t>
      </w:r>
      <w:r w:rsidRPr="00D03327">
        <w:rPr>
          <w:rFonts w:ascii="Lucida Sans Unicode" w:hAnsi="Lucida Sans Unicode" w:cs="Lucida Sans Unicode"/>
          <w:sz w:val="16"/>
          <w:szCs w:val="16"/>
        </w:rPr>
        <w:t>, as well as describing the significant risks and uncertainty factors to which the Parent Company and the subsidiaries that comprise the Group are exposed.</w:t>
      </w:r>
    </w:p>
    <w:p w14:paraId="7D030FA0" w14:textId="77777777" w:rsidR="009C5285" w:rsidRDefault="009C5285" w:rsidP="002C4DEB">
      <w:pPr>
        <w:outlineLvl w:val="0"/>
        <w:rPr>
          <w:rFonts w:ascii="Lucida Sans Unicode" w:hAnsi="Lucida Sans Unicode" w:cs="Lucida Sans Unicode"/>
          <w:sz w:val="16"/>
          <w:szCs w:val="16"/>
          <w:lang w:val="en-US"/>
        </w:rPr>
      </w:pPr>
    </w:p>
    <w:p w14:paraId="422A46D5" w14:textId="0C7D6D23" w:rsidR="00596D83" w:rsidRPr="009E48F8" w:rsidRDefault="002C4DEB" w:rsidP="009E48F8">
      <w:pPr>
        <w:outlineLvl w:val="0"/>
        <w:rPr>
          <w:rFonts w:ascii="Lucida Sans Unicode" w:hAnsi="Lucida Sans Unicode" w:cs="Lucida Sans Unicode"/>
          <w:sz w:val="16"/>
          <w:szCs w:val="16"/>
          <w:lang w:val="en-US"/>
        </w:rPr>
      </w:pPr>
      <w:r w:rsidRPr="00F30440">
        <w:rPr>
          <w:rFonts w:ascii="Lucida Sans Unicode" w:hAnsi="Lucida Sans Unicode" w:cs="Lucida Sans Unicode"/>
          <w:sz w:val="16"/>
          <w:szCs w:val="16"/>
          <w:lang w:val="en-US"/>
        </w:rPr>
        <w:t>Stockholm</w:t>
      </w:r>
      <w:r w:rsidR="00F33741" w:rsidRPr="00F30440">
        <w:rPr>
          <w:rFonts w:ascii="Lucida Sans Unicode" w:hAnsi="Lucida Sans Unicode" w:cs="Lucida Sans Unicode"/>
          <w:sz w:val="16"/>
          <w:szCs w:val="16"/>
          <w:lang w:val="en-US"/>
        </w:rPr>
        <w:t>,</w:t>
      </w:r>
      <w:r w:rsidRPr="00F30440">
        <w:rPr>
          <w:rFonts w:ascii="Lucida Sans Unicode" w:hAnsi="Lucida Sans Unicode" w:cs="Lucida Sans Unicode"/>
          <w:sz w:val="16"/>
          <w:szCs w:val="16"/>
          <w:lang w:val="en-US"/>
        </w:rPr>
        <w:t xml:space="preserve"> 22 </w:t>
      </w:r>
      <w:proofErr w:type="gramStart"/>
      <w:r w:rsidR="00F33741" w:rsidRPr="00F30440">
        <w:rPr>
          <w:rFonts w:ascii="Lucida Sans Unicode" w:hAnsi="Lucida Sans Unicode" w:cs="Lucida Sans Unicode"/>
          <w:sz w:val="16"/>
          <w:szCs w:val="16"/>
          <w:lang w:val="en-US"/>
        </w:rPr>
        <w:t>July,</w:t>
      </w:r>
      <w:proofErr w:type="gramEnd"/>
      <w:r w:rsidR="00F33741" w:rsidRPr="00F30440">
        <w:rPr>
          <w:rFonts w:ascii="Lucida Sans Unicode" w:hAnsi="Lucida Sans Unicode" w:cs="Lucida Sans Unicode"/>
          <w:sz w:val="16"/>
          <w:szCs w:val="16"/>
          <w:lang w:val="en-US"/>
        </w:rPr>
        <w:t xml:space="preserve"> </w:t>
      </w:r>
      <w:r w:rsidRPr="00F30440">
        <w:rPr>
          <w:rFonts w:ascii="Lucida Sans Unicode" w:hAnsi="Lucida Sans Unicode" w:cs="Lucida Sans Unicode"/>
          <w:sz w:val="16"/>
          <w:szCs w:val="16"/>
          <w:lang w:val="en-US"/>
        </w:rPr>
        <w:t>2020</w:t>
      </w:r>
    </w:p>
    <w:p w14:paraId="4B96F51F" w14:textId="37C95763" w:rsidR="002C4DEB" w:rsidRPr="00F30440" w:rsidRDefault="002C4DEB" w:rsidP="002C4DEB">
      <w:pPr>
        <w:spacing w:before="240" w:after="0"/>
        <w:rPr>
          <w:rFonts w:ascii="Borda Bold" w:hAnsi="Borda Bold" w:cs="Lucida Sans Unicode"/>
          <w:b/>
          <w:sz w:val="28"/>
          <w:szCs w:val="28"/>
          <w:lang w:val="en-US"/>
        </w:rPr>
      </w:pPr>
      <w:r w:rsidRPr="00F30440">
        <w:rPr>
          <w:rFonts w:ascii="Borda Bold" w:hAnsi="Borda Bold" w:cs="Lucida Sans Unicode"/>
          <w:b/>
          <w:sz w:val="28"/>
          <w:szCs w:val="28"/>
          <w:lang w:val="en-US"/>
        </w:rPr>
        <w:t xml:space="preserve">Micro </w:t>
      </w:r>
      <w:proofErr w:type="spellStart"/>
      <w:r w:rsidRPr="00F30440">
        <w:rPr>
          <w:rFonts w:ascii="Borda Bold" w:hAnsi="Borda Bold" w:cs="Lucida Sans Unicode"/>
          <w:b/>
          <w:sz w:val="28"/>
          <w:szCs w:val="28"/>
          <w:lang w:val="en-US"/>
        </w:rPr>
        <w:t>Systemation</w:t>
      </w:r>
      <w:proofErr w:type="spellEnd"/>
      <w:r w:rsidRPr="00F30440">
        <w:rPr>
          <w:rFonts w:ascii="Borda Bold" w:hAnsi="Borda Bold" w:cs="Lucida Sans Unicode"/>
          <w:b/>
          <w:sz w:val="28"/>
          <w:szCs w:val="28"/>
          <w:lang w:val="en-US"/>
        </w:rPr>
        <w:t xml:space="preserve"> AB (</w:t>
      </w:r>
      <w:proofErr w:type="spellStart"/>
      <w:r w:rsidRPr="00F30440">
        <w:rPr>
          <w:rFonts w:ascii="Borda Bold" w:hAnsi="Borda Bold" w:cs="Lucida Sans Unicode"/>
          <w:b/>
          <w:sz w:val="28"/>
          <w:szCs w:val="28"/>
          <w:lang w:val="en-US"/>
        </w:rPr>
        <w:t>publ</w:t>
      </w:r>
      <w:proofErr w:type="spellEnd"/>
      <w:r w:rsidRPr="00F30440">
        <w:rPr>
          <w:rFonts w:ascii="Borda Bold" w:hAnsi="Borda Bold" w:cs="Lucida Sans Unicode"/>
          <w:b/>
          <w:sz w:val="28"/>
          <w:szCs w:val="28"/>
          <w:lang w:val="en-US"/>
        </w:rPr>
        <w:t>)</w:t>
      </w:r>
    </w:p>
    <w:p w14:paraId="2284A1E9" w14:textId="653F1CF3" w:rsidR="002C4DEB" w:rsidRPr="00F30440" w:rsidRDefault="00F33741" w:rsidP="002C4DEB">
      <w:pPr>
        <w:spacing w:after="0"/>
        <w:rPr>
          <w:rFonts w:ascii="Lucida Sans Unicode" w:hAnsi="Lucida Sans Unicode" w:cs="Lucida Sans Unicode"/>
          <w:sz w:val="16"/>
          <w:szCs w:val="16"/>
          <w:lang w:val="en-US"/>
        </w:rPr>
      </w:pPr>
      <w:r w:rsidRPr="00F30440">
        <w:rPr>
          <w:rFonts w:ascii="Lucida Sans Unicode" w:hAnsi="Lucida Sans Unicode" w:cs="Lucida Sans Unicode"/>
          <w:sz w:val="16"/>
          <w:szCs w:val="16"/>
          <w:lang w:val="en-US"/>
        </w:rPr>
        <w:t>Corporate ID number 556244-3050</w:t>
      </w:r>
    </w:p>
    <w:p w14:paraId="55442981" w14:textId="77777777" w:rsidR="002C4DEB" w:rsidRPr="00F30440" w:rsidRDefault="002C4DEB" w:rsidP="002C4DEB">
      <w:pPr>
        <w:rPr>
          <w:rFonts w:ascii="Lucida Sans Unicode" w:hAnsi="Lucida Sans Unicode" w:cs="Lucida Sans Unicode"/>
          <w:sz w:val="16"/>
          <w:szCs w:val="16"/>
          <w:lang w:val="en-US"/>
        </w:rPr>
      </w:pPr>
    </w:p>
    <w:p w14:paraId="32F92D1B" w14:textId="77456861" w:rsidR="002C4DEB" w:rsidRPr="00F33741" w:rsidRDefault="002C4DEB" w:rsidP="002C4DEB">
      <w:pPr>
        <w:rPr>
          <w:rFonts w:ascii="Lucida Sans Unicode" w:hAnsi="Lucida Sans Unicode" w:cs="Lucida Sans Unicode"/>
          <w:sz w:val="16"/>
          <w:szCs w:val="16"/>
          <w:lang w:val="en-US"/>
        </w:rPr>
      </w:pPr>
      <w:r w:rsidRPr="00F33741">
        <w:rPr>
          <w:rFonts w:ascii="Lucida Sans Unicode" w:hAnsi="Lucida Sans Unicode" w:cs="Lucida Sans Unicode"/>
          <w:sz w:val="16"/>
          <w:szCs w:val="16"/>
          <w:lang w:val="en-US"/>
        </w:rPr>
        <w:t>Henrik Tjernberg</w:t>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t>Joel Bollö</w:t>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t xml:space="preserve">Ann </w:t>
      </w:r>
      <w:proofErr w:type="spellStart"/>
      <w:r w:rsidRPr="00F33741">
        <w:rPr>
          <w:rFonts w:ascii="Lucida Sans Unicode" w:hAnsi="Lucida Sans Unicode" w:cs="Lucida Sans Unicode"/>
          <w:sz w:val="16"/>
          <w:szCs w:val="16"/>
          <w:lang w:val="en-US"/>
        </w:rPr>
        <w:t>Hellenius</w:t>
      </w:r>
      <w:proofErr w:type="spellEnd"/>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t>Jan-Olof Backman</w:t>
      </w:r>
      <w:r w:rsidRPr="00F33741">
        <w:rPr>
          <w:rFonts w:ascii="Lucida Sans Unicode" w:hAnsi="Lucida Sans Unicode" w:cs="Lucida Sans Unicode"/>
          <w:sz w:val="16"/>
          <w:szCs w:val="16"/>
          <w:lang w:val="en-US"/>
        </w:rPr>
        <w:br/>
      </w:r>
      <w:r w:rsidR="00F33741" w:rsidRPr="00F33741">
        <w:rPr>
          <w:rFonts w:ascii="Lucida Sans Unicode" w:hAnsi="Lucida Sans Unicode" w:cs="Lucida Sans Unicode"/>
          <w:sz w:val="16"/>
          <w:szCs w:val="16"/>
          <w:lang w:val="en-US"/>
        </w:rPr>
        <w:t>Board Chair</w:t>
      </w:r>
      <w:r w:rsidR="00F33741" w:rsidRPr="00F33741">
        <w:rPr>
          <w:rFonts w:ascii="Lucida Sans Unicode" w:hAnsi="Lucida Sans Unicode" w:cs="Lucida Sans Unicode"/>
          <w:sz w:val="16"/>
          <w:szCs w:val="16"/>
          <w:lang w:val="en-US"/>
        </w:rPr>
        <w:tab/>
      </w:r>
      <w:r w:rsidR="00F33741" w:rsidRPr="00F33741">
        <w:rPr>
          <w:rFonts w:ascii="Lucida Sans Unicode" w:hAnsi="Lucida Sans Unicode" w:cs="Lucida Sans Unicode"/>
          <w:sz w:val="16"/>
          <w:szCs w:val="16"/>
          <w:lang w:val="en-US"/>
        </w:rPr>
        <w:tab/>
      </w:r>
      <w:r w:rsidR="00F33741"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00F33741" w:rsidRPr="00F33741">
        <w:rPr>
          <w:rFonts w:ascii="Lucida Sans Unicode" w:hAnsi="Lucida Sans Unicode" w:cs="Lucida Sans Unicode"/>
          <w:sz w:val="16"/>
          <w:szCs w:val="16"/>
          <w:lang w:val="en-US"/>
        </w:rPr>
        <w:t>Chief Executive Officer</w:t>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00F33741" w:rsidRPr="00F33741">
        <w:rPr>
          <w:rFonts w:ascii="Lucida Sans Unicode" w:hAnsi="Lucida Sans Unicode" w:cs="Lucida Sans Unicode"/>
          <w:sz w:val="16"/>
          <w:szCs w:val="16"/>
          <w:lang w:val="en-US"/>
        </w:rPr>
        <w:t>Board</w:t>
      </w:r>
      <w:r w:rsidR="00F33741">
        <w:rPr>
          <w:rFonts w:ascii="Lucida Sans Unicode" w:hAnsi="Lucida Sans Unicode" w:cs="Lucida Sans Unicode"/>
          <w:sz w:val="16"/>
          <w:szCs w:val="16"/>
          <w:lang w:val="en-US"/>
        </w:rPr>
        <w:t xml:space="preserve"> Member</w:t>
      </w:r>
      <w:r w:rsidRPr="00F33741">
        <w:rPr>
          <w:rFonts w:ascii="Lucida Sans Unicode" w:hAnsi="Lucida Sans Unicode" w:cs="Lucida Sans Unicode"/>
          <w:sz w:val="16"/>
          <w:szCs w:val="16"/>
          <w:lang w:val="en-US"/>
        </w:rPr>
        <w:tab/>
      </w:r>
      <w:r w:rsidRPr="00F33741">
        <w:rPr>
          <w:rFonts w:ascii="Lucida Sans Unicode" w:hAnsi="Lucida Sans Unicode" w:cs="Lucida Sans Unicode"/>
          <w:sz w:val="16"/>
          <w:szCs w:val="16"/>
          <w:lang w:val="en-US"/>
        </w:rPr>
        <w:tab/>
      </w:r>
      <w:r w:rsidR="00F33741">
        <w:rPr>
          <w:rFonts w:ascii="Lucida Sans Unicode" w:hAnsi="Lucida Sans Unicode" w:cs="Lucida Sans Unicode"/>
          <w:sz w:val="16"/>
          <w:szCs w:val="16"/>
          <w:lang w:val="en-US"/>
        </w:rPr>
        <w:tab/>
        <w:t>Board Member</w:t>
      </w:r>
      <w:r w:rsidRPr="00F33741">
        <w:rPr>
          <w:rFonts w:ascii="Lucida Sans Unicode" w:hAnsi="Lucida Sans Unicode" w:cs="Lucida Sans Unicode"/>
          <w:sz w:val="16"/>
          <w:szCs w:val="16"/>
          <w:lang w:val="en-US"/>
        </w:rPr>
        <w:tab/>
      </w:r>
    </w:p>
    <w:p w14:paraId="1C442639" w14:textId="77777777" w:rsidR="002C4DEB" w:rsidRPr="00F33741" w:rsidRDefault="002C4DEB" w:rsidP="002C4DEB">
      <w:pPr>
        <w:rPr>
          <w:rFonts w:ascii="Lucida Sans Unicode" w:hAnsi="Lucida Sans Unicode" w:cs="Lucida Sans Unicode"/>
          <w:sz w:val="16"/>
          <w:szCs w:val="16"/>
          <w:lang w:val="en-US"/>
        </w:rPr>
      </w:pPr>
    </w:p>
    <w:p w14:paraId="7D7B2222" w14:textId="77777777" w:rsidR="002C4DEB" w:rsidRPr="00F33741" w:rsidRDefault="002C4DEB" w:rsidP="002C4DEB">
      <w:pPr>
        <w:rPr>
          <w:rFonts w:ascii="Lucida Sans Unicode" w:hAnsi="Lucida Sans Unicode" w:cs="Lucida Sans Unicode"/>
          <w:sz w:val="16"/>
          <w:szCs w:val="16"/>
          <w:lang w:val="en-US"/>
        </w:rPr>
      </w:pPr>
    </w:p>
    <w:p w14:paraId="77D972DA" w14:textId="0C693F98" w:rsidR="002C4DEB" w:rsidRPr="00F33741" w:rsidRDefault="002C4DEB" w:rsidP="002C4DEB">
      <w:pPr>
        <w:rPr>
          <w:rFonts w:ascii="Lucida Sans Unicode" w:hAnsi="Lucida Sans Unicode" w:cs="Lucida Sans Unicode"/>
          <w:sz w:val="16"/>
          <w:szCs w:val="16"/>
          <w:lang w:val="sv-SE"/>
        </w:rPr>
      </w:pPr>
      <w:r w:rsidRPr="00F70FCB">
        <w:rPr>
          <w:rFonts w:ascii="Lucida Sans Unicode" w:hAnsi="Lucida Sans Unicode" w:cs="Lucida Sans Unicode"/>
          <w:sz w:val="16"/>
          <w:szCs w:val="16"/>
          <w:lang w:val="sv-SE"/>
        </w:rPr>
        <w:t>Carl Bildt</w:t>
      </w:r>
      <w:r>
        <w:rPr>
          <w:rFonts w:ascii="Lucida Sans Unicode" w:hAnsi="Lucida Sans Unicode" w:cs="Lucida Sans Unicode"/>
          <w:sz w:val="16"/>
          <w:szCs w:val="16"/>
          <w:lang w:val="sv-SE"/>
        </w:rPr>
        <w:t xml:space="preserve"> </w:t>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t>Linda Nyberg</w:t>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t>Peter Gille</w:t>
      </w:r>
      <w:r>
        <w:rPr>
          <w:rFonts w:ascii="Lucida Sans Unicode" w:hAnsi="Lucida Sans Unicode" w:cs="Lucida Sans Unicode"/>
          <w:sz w:val="16"/>
          <w:szCs w:val="16"/>
          <w:lang w:val="sv-SE"/>
        </w:rPr>
        <w:br/>
      </w:r>
      <w:r w:rsidR="00F33741" w:rsidRPr="00F33741">
        <w:rPr>
          <w:rFonts w:ascii="Lucida Sans Unicode" w:hAnsi="Lucida Sans Unicode" w:cs="Lucida Sans Unicode"/>
          <w:sz w:val="16"/>
          <w:szCs w:val="16"/>
          <w:lang w:val="sv-SE"/>
        </w:rPr>
        <w:t xml:space="preserve">Board </w:t>
      </w:r>
      <w:proofErr w:type="spellStart"/>
      <w:r w:rsidR="00F33741" w:rsidRPr="00F33741">
        <w:rPr>
          <w:rFonts w:ascii="Lucida Sans Unicode" w:hAnsi="Lucida Sans Unicode" w:cs="Lucida Sans Unicode"/>
          <w:sz w:val="16"/>
          <w:szCs w:val="16"/>
          <w:lang w:val="sv-SE"/>
        </w:rPr>
        <w:t>Member</w:t>
      </w:r>
      <w:proofErr w:type="spellEnd"/>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sidR="00F33741">
        <w:rPr>
          <w:rFonts w:ascii="Lucida Sans Unicode" w:hAnsi="Lucida Sans Unicode" w:cs="Lucida Sans Unicode"/>
          <w:sz w:val="16"/>
          <w:szCs w:val="16"/>
          <w:lang w:val="sv-SE"/>
        </w:rPr>
        <w:tab/>
      </w:r>
      <w:r w:rsidR="00F33741" w:rsidRPr="00F33741">
        <w:rPr>
          <w:rFonts w:ascii="Lucida Sans Unicode" w:hAnsi="Lucida Sans Unicode" w:cs="Lucida Sans Unicode"/>
          <w:sz w:val="16"/>
          <w:szCs w:val="16"/>
          <w:lang w:val="sv-SE"/>
        </w:rPr>
        <w:t xml:space="preserve">Board </w:t>
      </w:r>
      <w:proofErr w:type="spellStart"/>
      <w:r w:rsidR="00F33741" w:rsidRPr="00F33741">
        <w:rPr>
          <w:rFonts w:ascii="Lucida Sans Unicode" w:hAnsi="Lucida Sans Unicode" w:cs="Lucida Sans Unicode"/>
          <w:sz w:val="16"/>
          <w:szCs w:val="16"/>
          <w:lang w:val="sv-SE"/>
        </w:rPr>
        <w:t>Member</w:t>
      </w:r>
      <w:proofErr w:type="spellEnd"/>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sidR="00F33741">
        <w:rPr>
          <w:rFonts w:ascii="Lucida Sans Unicode" w:hAnsi="Lucida Sans Unicode" w:cs="Lucida Sans Unicode"/>
          <w:sz w:val="16"/>
          <w:szCs w:val="16"/>
          <w:lang w:val="sv-SE"/>
        </w:rPr>
        <w:tab/>
      </w:r>
      <w:r>
        <w:rPr>
          <w:rFonts w:ascii="Lucida Sans Unicode" w:hAnsi="Lucida Sans Unicode" w:cs="Lucida Sans Unicode"/>
          <w:sz w:val="16"/>
          <w:szCs w:val="16"/>
          <w:lang w:val="sv-SE"/>
        </w:rPr>
        <w:tab/>
      </w:r>
      <w:r w:rsidR="00F33741" w:rsidRPr="00F33741">
        <w:rPr>
          <w:rFonts w:ascii="Lucida Sans Unicode" w:hAnsi="Lucida Sans Unicode" w:cs="Lucida Sans Unicode"/>
          <w:sz w:val="16"/>
          <w:szCs w:val="16"/>
          <w:lang w:val="sv-SE"/>
        </w:rPr>
        <w:t xml:space="preserve">Board </w:t>
      </w:r>
      <w:proofErr w:type="spellStart"/>
      <w:r w:rsidR="00F33741" w:rsidRPr="00F33741">
        <w:rPr>
          <w:rFonts w:ascii="Lucida Sans Unicode" w:hAnsi="Lucida Sans Unicode" w:cs="Lucida Sans Unicode"/>
          <w:sz w:val="16"/>
          <w:szCs w:val="16"/>
          <w:lang w:val="sv-SE"/>
        </w:rPr>
        <w:t>Member</w:t>
      </w:r>
      <w:proofErr w:type="spellEnd"/>
    </w:p>
    <w:p w14:paraId="6C1802D0" w14:textId="77777777" w:rsidR="002C4DEB" w:rsidRDefault="002C4DEB" w:rsidP="002C4DEB">
      <w:pPr>
        <w:rPr>
          <w:rFonts w:ascii="Lucida Sans Unicode" w:hAnsi="Lucida Sans Unicode" w:cs="Lucida Sans Unicode"/>
          <w:sz w:val="16"/>
          <w:szCs w:val="16"/>
          <w:lang w:val="sv-SE"/>
        </w:rPr>
      </w:pPr>
    </w:p>
    <w:p w14:paraId="7030DBDF" w14:textId="77777777" w:rsidR="002C4DEB" w:rsidRDefault="002C4DEB" w:rsidP="002C4DEB">
      <w:pPr>
        <w:rPr>
          <w:rFonts w:ascii="Lucida Sans Unicode" w:hAnsi="Lucida Sans Unicode" w:cs="Lucida Sans Unicode"/>
          <w:sz w:val="16"/>
          <w:szCs w:val="16"/>
          <w:lang w:val="sv-SE"/>
        </w:rPr>
      </w:pPr>
    </w:p>
    <w:p w14:paraId="0E73D24A" w14:textId="77777777" w:rsidR="003E398F" w:rsidRPr="002E66B8" w:rsidRDefault="003E398F" w:rsidP="003E398F">
      <w:pPr>
        <w:rPr>
          <w:rFonts w:ascii="Lucida Sans Unicode" w:hAnsi="Lucida Sans Unicode" w:cs="Lucida Sans Unicode"/>
          <w:sz w:val="16"/>
          <w:szCs w:val="16"/>
        </w:rPr>
      </w:pPr>
      <w:r w:rsidRPr="00D03B66">
        <w:rPr>
          <w:rFonts w:ascii="Lucida Sans Unicode" w:eastAsia="Lucida Sans Unicode" w:hAnsi="Lucida Sans Unicode" w:cs="Lucida Sans Unicode"/>
          <w:sz w:val="16"/>
          <w:szCs w:val="16"/>
          <w:lang w:bidi="en-GB"/>
        </w:rPr>
        <w:t>This report has not been reviewed by the Company's auditors.</w:t>
      </w:r>
    </w:p>
    <w:p w14:paraId="6ACAEE24" w14:textId="77777777" w:rsidR="002C4DEB" w:rsidRPr="003E398F" w:rsidRDefault="002C4DEB" w:rsidP="002C4DEB">
      <w:pPr>
        <w:rPr>
          <w:rFonts w:ascii="Lucida Sans Unicode" w:hAnsi="Lucida Sans Unicode" w:cs="Lucida Sans Unicode"/>
          <w:sz w:val="16"/>
          <w:szCs w:val="16"/>
        </w:rPr>
      </w:pPr>
    </w:p>
    <w:p w14:paraId="061EC76E" w14:textId="77777777" w:rsidR="002C4DEB" w:rsidRPr="003E398F" w:rsidRDefault="002C4DEB" w:rsidP="002C4DEB">
      <w:pPr>
        <w:ind w:left="-284"/>
        <w:rPr>
          <w:noProof/>
          <w:lang w:val="en-US" w:eastAsia="sv-SE"/>
        </w:rPr>
      </w:pPr>
    </w:p>
    <w:p w14:paraId="65D56D3F" w14:textId="77777777" w:rsidR="002C4DEB" w:rsidRPr="003E398F" w:rsidRDefault="002C4DEB" w:rsidP="002C4DEB">
      <w:pPr>
        <w:ind w:left="-284"/>
        <w:rPr>
          <w:lang w:val="en-US"/>
        </w:rPr>
      </w:pPr>
    </w:p>
    <w:p w14:paraId="74ABAE32" w14:textId="0ACF2FC1" w:rsidR="00C17C8A" w:rsidRDefault="00823D6C" w:rsidP="00C17C8A">
      <w:pPr>
        <w:rPr>
          <w:rFonts w:ascii="Lucida Sans Unicode" w:hAnsi="Lucida Sans Unicode" w:cs="Lucida Sans Unicode"/>
          <w:sz w:val="16"/>
          <w:szCs w:val="16"/>
          <w:lang w:val="sv-SE"/>
        </w:rPr>
      </w:pPr>
      <w:r w:rsidRPr="00823D6C">
        <w:rPr>
          <w:noProof/>
        </w:rPr>
        <w:lastRenderedPageBreak/>
        <w:drawing>
          <wp:inline distT="0" distB="0" distL="0" distR="0" wp14:anchorId="501B221D" wp14:editId="61EA18D7">
            <wp:extent cx="6300470" cy="661479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470" cy="6614795"/>
                    </a:xfrm>
                    <a:prstGeom prst="rect">
                      <a:avLst/>
                    </a:prstGeom>
                    <a:noFill/>
                    <a:ln>
                      <a:noFill/>
                    </a:ln>
                  </pic:spPr>
                </pic:pic>
              </a:graphicData>
            </a:graphic>
          </wp:inline>
        </w:drawing>
      </w:r>
    </w:p>
    <w:p w14:paraId="16F56666" w14:textId="567DE69E" w:rsidR="006600F2" w:rsidRPr="0026111D" w:rsidRDefault="00442846" w:rsidP="00C17C8A">
      <w:pPr>
        <w:rPr>
          <w:rFonts w:ascii="Lucida Sans Unicode" w:hAnsi="Lucida Sans Unicode" w:cs="Lucida Sans Unicode"/>
          <w:sz w:val="16"/>
          <w:szCs w:val="16"/>
          <w:lang w:val="sv-SE"/>
        </w:rPr>
      </w:pPr>
      <w:r w:rsidRPr="00442846">
        <w:rPr>
          <w:noProof/>
        </w:rPr>
        <w:lastRenderedPageBreak/>
        <w:drawing>
          <wp:inline distT="0" distB="0" distL="0" distR="0" wp14:anchorId="0410B599" wp14:editId="06409841">
            <wp:extent cx="6299929" cy="8177442"/>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3415" cy="8181966"/>
                    </a:xfrm>
                    <a:prstGeom prst="rect">
                      <a:avLst/>
                    </a:prstGeom>
                    <a:noFill/>
                    <a:ln>
                      <a:noFill/>
                    </a:ln>
                  </pic:spPr>
                </pic:pic>
              </a:graphicData>
            </a:graphic>
          </wp:inline>
        </w:drawing>
      </w:r>
    </w:p>
    <w:p w14:paraId="7B7C70F6" w14:textId="3B33A0A1" w:rsidR="00C958EC" w:rsidRPr="0026111D" w:rsidRDefault="00C958EC" w:rsidP="00D9706A">
      <w:pPr>
        <w:ind w:left="-284"/>
        <w:rPr>
          <w:noProof/>
          <w:lang w:val="sv-SE" w:eastAsia="sv-SE"/>
        </w:rPr>
      </w:pPr>
    </w:p>
    <w:p w14:paraId="189CBA49" w14:textId="15508B4A" w:rsidR="00D9706A" w:rsidRPr="0026111D" w:rsidRDefault="00255710" w:rsidP="00864DF2">
      <w:pPr>
        <w:ind w:left="-284" w:firstLine="284"/>
        <w:rPr>
          <w:lang w:val="sv-SE"/>
        </w:rPr>
      </w:pPr>
      <w:r w:rsidRPr="00255710">
        <w:rPr>
          <w:noProof/>
        </w:rPr>
        <w:lastRenderedPageBreak/>
        <w:drawing>
          <wp:inline distT="0" distB="0" distL="0" distR="0" wp14:anchorId="69C7DE63" wp14:editId="624E8A2F">
            <wp:extent cx="6215762" cy="2625505"/>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22617" cy="2628400"/>
                    </a:xfrm>
                    <a:prstGeom prst="rect">
                      <a:avLst/>
                    </a:prstGeom>
                    <a:noFill/>
                    <a:ln>
                      <a:noFill/>
                    </a:ln>
                  </pic:spPr>
                </pic:pic>
              </a:graphicData>
            </a:graphic>
          </wp:inline>
        </w:drawing>
      </w:r>
    </w:p>
    <w:p w14:paraId="69125983" w14:textId="19DFA757" w:rsidR="00E83F6E" w:rsidRDefault="00E83F6E" w:rsidP="00DB007A">
      <w:pPr>
        <w:rPr>
          <w:lang w:val="sv-SE"/>
        </w:rPr>
      </w:pPr>
    </w:p>
    <w:p w14:paraId="34237BF0" w14:textId="2E20DA15" w:rsidR="006A2F8A" w:rsidRDefault="00885AA0" w:rsidP="00DB007A">
      <w:pPr>
        <w:rPr>
          <w:noProof/>
          <w:lang w:val="sv-SE" w:eastAsia="sv-SE"/>
        </w:rPr>
      </w:pPr>
      <w:r w:rsidRPr="00885AA0">
        <w:rPr>
          <w:noProof/>
        </w:rPr>
        <w:drawing>
          <wp:inline distT="0" distB="0" distL="0" distR="0" wp14:anchorId="398B27EC" wp14:editId="24500D74">
            <wp:extent cx="6049645" cy="408813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9645" cy="4088130"/>
                    </a:xfrm>
                    <a:prstGeom prst="rect">
                      <a:avLst/>
                    </a:prstGeom>
                    <a:noFill/>
                    <a:ln>
                      <a:noFill/>
                    </a:ln>
                  </pic:spPr>
                </pic:pic>
              </a:graphicData>
            </a:graphic>
          </wp:inline>
        </w:drawing>
      </w:r>
    </w:p>
    <w:p w14:paraId="7BD81CC3" w14:textId="03A8A841" w:rsidR="00A648B1" w:rsidRDefault="00A648B1" w:rsidP="00DB007A">
      <w:pPr>
        <w:rPr>
          <w:noProof/>
          <w:lang w:val="sv-SE" w:eastAsia="sv-SE"/>
        </w:rPr>
      </w:pPr>
    </w:p>
    <w:p w14:paraId="0B0CF5C2" w14:textId="1E7991DB" w:rsidR="00BF3857" w:rsidRPr="0026111D" w:rsidRDefault="00BF3857" w:rsidP="00DB007A">
      <w:pPr>
        <w:rPr>
          <w:lang w:val="sv-SE"/>
        </w:rPr>
      </w:pPr>
    </w:p>
    <w:p w14:paraId="5CB834CB" w14:textId="77777777" w:rsidR="001F5226" w:rsidRDefault="001F5226" w:rsidP="00DB007A">
      <w:pPr>
        <w:rPr>
          <w:noProof/>
        </w:rPr>
      </w:pPr>
    </w:p>
    <w:p w14:paraId="7FBBF307" w14:textId="75688E78" w:rsidR="001F5226" w:rsidRPr="001F5226" w:rsidRDefault="001F5226" w:rsidP="00DB007A">
      <w:pPr>
        <w:rPr>
          <w:noProof/>
          <w:color w:val="FF0000"/>
        </w:rPr>
      </w:pPr>
    </w:p>
    <w:p w14:paraId="736FEAE8" w14:textId="37CFB775" w:rsidR="00064653" w:rsidRPr="0026111D" w:rsidRDefault="00064653" w:rsidP="00DB007A">
      <w:pPr>
        <w:rPr>
          <w:lang w:val="sv-SE"/>
        </w:rPr>
      </w:pPr>
    </w:p>
    <w:p w14:paraId="1084ACFB" w14:textId="4B4C54E5" w:rsidR="00251FA5" w:rsidRPr="0026111D" w:rsidRDefault="004F58BE" w:rsidP="00DB007A">
      <w:pPr>
        <w:rPr>
          <w:lang w:val="sv-SE"/>
        </w:rPr>
      </w:pPr>
      <w:r w:rsidRPr="004F58BE">
        <w:rPr>
          <w:noProof/>
        </w:rPr>
        <w:lastRenderedPageBreak/>
        <w:drawing>
          <wp:inline distT="0" distB="0" distL="0" distR="0" wp14:anchorId="07B912E3" wp14:editId="6C840767">
            <wp:extent cx="6300470" cy="151765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470" cy="1517650"/>
                    </a:xfrm>
                    <a:prstGeom prst="rect">
                      <a:avLst/>
                    </a:prstGeom>
                    <a:noFill/>
                    <a:ln>
                      <a:noFill/>
                    </a:ln>
                  </pic:spPr>
                </pic:pic>
              </a:graphicData>
            </a:graphic>
          </wp:inline>
        </w:drawing>
      </w:r>
    </w:p>
    <w:p w14:paraId="3818E273" w14:textId="79147237" w:rsidR="00251FA5" w:rsidRPr="0026111D" w:rsidRDefault="00BA3843" w:rsidP="00DB007A">
      <w:pPr>
        <w:rPr>
          <w:lang w:val="sv-SE"/>
        </w:rPr>
      </w:pPr>
      <w:r w:rsidRPr="00BA3843">
        <w:rPr>
          <w:noProof/>
        </w:rPr>
        <w:drawing>
          <wp:inline distT="0" distB="0" distL="0" distR="0" wp14:anchorId="36ED4B90" wp14:editId="2BDB8516">
            <wp:extent cx="6300470" cy="2830830"/>
            <wp:effectExtent l="0" t="0" r="508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00470" cy="2830830"/>
                    </a:xfrm>
                    <a:prstGeom prst="rect">
                      <a:avLst/>
                    </a:prstGeom>
                    <a:noFill/>
                    <a:ln>
                      <a:noFill/>
                    </a:ln>
                  </pic:spPr>
                </pic:pic>
              </a:graphicData>
            </a:graphic>
          </wp:inline>
        </w:drawing>
      </w:r>
    </w:p>
    <w:p w14:paraId="4872EC60" w14:textId="65F73333" w:rsidR="00251FA5" w:rsidRPr="0026111D" w:rsidRDefault="00D23350" w:rsidP="00DB007A">
      <w:pPr>
        <w:rPr>
          <w:lang w:val="sv-SE"/>
        </w:rPr>
      </w:pPr>
      <w:r w:rsidRPr="00D23350">
        <w:rPr>
          <w:noProof/>
        </w:rPr>
        <w:drawing>
          <wp:inline distT="0" distB="0" distL="0" distR="0" wp14:anchorId="19E2D846" wp14:editId="09F20DA3">
            <wp:extent cx="6300470" cy="148717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0470" cy="1487170"/>
                    </a:xfrm>
                    <a:prstGeom prst="rect">
                      <a:avLst/>
                    </a:prstGeom>
                    <a:noFill/>
                    <a:ln>
                      <a:noFill/>
                    </a:ln>
                  </pic:spPr>
                </pic:pic>
              </a:graphicData>
            </a:graphic>
          </wp:inline>
        </w:drawing>
      </w:r>
    </w:p>
    <w:p w14:paraId="32FE2B01" w14:textId="5740B741" w:rsidR="00251FA5" w:rsidRPr="0026111D" w:rsidRDefault="00251FA5" w:rsidP="00DB007A">
      <w:pPr>
        <w:rPr>
          <w:lang w:val="sv-SE"/>
        </w:rPr>
      </w:pPr>
    </w:p>
    <w:p w14:paraId="547A5BAD" w14:textId="6C893CFD" w:rsidR="00251FA5" w:rsidRPr="0026111D" w:rsidRDefault="00251FA5" w:rsidP="00DB007A">
      <w:pPr>
        <w:rPr>
          <w:lang w:val="sv-SE"/>
        </w:rPr>
      </w:pPr>
    </w:p>
    <w:p w14:paraId="32B200EE" w14:textId="5DDDE943" w:rsidR="00251FA5" w:rsidRPr="0026111D" w:rsidRDefault="00251FA5" w:rsidP="00DB007A">
      <w:pPr>
        <w:rPr>
          <w:lang w:val="sv-SE"/>
        </w:rPr>
      </w:pPr>
    </w:p>
    <w:p w14:paraId="254A93E5" w14:textId="7FD57A37" w:rsidR="00251FA5" w:rsidRPr="0026111D" w:rsidRDefault="00251FA5" w:rsidP="00DB007A">
      <w:pPr>
        <w:rPr>
          <w:lang w:val="sv-SE"/>
        </w:rPr>
      </w:pPr>
    </w:p>
    <w:p w14:paraId="152C8B59" w14:textId="6148A015" w:rsidR="00F63627" w:rsidRDefault="00FB2679" w:rsidP="00FB2679">
      <w:pPr>
        <w:rPr>
          <w:lang w:val="sv-SE"/>
        </w:rPr>
      </w:pPr>
      <w:r w:rsidRPr="00FB2679">
        <w:rPr>
          <w:noProof/>
        </w:rPr>
        <w:lastRenderedPageBreak/>
        <w:drawing>
          <wp:inline distT="0" distB="0" distL="0" distR="0" wp14:anchorId="7F824116" wp14:editId="56235B79">
            <wp:extent cx="6299929" cy="5262444"/>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08515" cy="5269616"/>
                    </a:xfrm>
                    <a:prstGeom prst="rect">
                      <a:avLst/>
                    </a:prstGeom>
                    <a:noFill/>
                    <a:ln>
                      <a:noFill/>
                    </a:ln>
                  </pic:spPr>
                </pic:pic>
              </a:graphicData>
            </a:graphic>
          </wp:inline>
        </w:drawing>
      </w:r>
    </w:p>
    <w:p w14:paraId="3A323EB7" w14:textId="125DB0B0" w:rsidR="00396802" w:rsidRPr="0026111D" w:rsidRDefault="00396802" w:rsidP="00FB2679">
      <w:pPr>
        <w:rPr>
          <w:lang w:val="sv-SE"/>
        </w:rPr>
      </w:pPr>
      <w:r w:rsidRPr="00396802">
        <w:rPr>
          <w:noProof/>
        </w:rPr>
        <w:lastRenderedPageBreak/>
        <w:drawing>
          <wp:inline distT="0" distB="0" distL="0" distR="0" wp14:anchorId="10A86B35" wp14:editId="105ACF4B">
            <wp:extent cx="6299929" cy="7761995"/>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03667" cy="7766600"/>
                    </a:xfrm>
                    <a:prstGeom prst="rect">
                      <a:avLst/>
                    </a:prstGeom>
                    <a:noFill/>
                    <a:ln>
                      <a:noFill/>
                    </a:ln>
                  </pic:spPr>
                </pic:pic>
              </a:graphicData>
            </a:graphic>
          </wp:inline>
        </w:drawing>
      </w:r>
    </w:p>
    <w:p w14:paraId="3C1D2FEE" w14:textId="0660810E" w:rsidR="00155B40" w:rsidRPr="0026111D" w:rsidRDefault="00155B40" w:rsidP="00D9706A">
      <w:pPr>
        <w:ind w:left="-284"/>
        <w:rPr>
          <w:lang w:val="sv-SE"/>
        </w:rPr>
      </w:pPr>
    </w:p>
    <w:p w14:paraId="3E91E788" w14:textId="7406350A" w:rsidR="00FE5BC0" w:rsidRDefault="00FE5BC0" w:rsidP="00FE5BC0">
      <w:pPr>
        <w:ind w:left="-284"/>
        <w:jc w:val="center"/>
        <w:rPr>
          <w:noProof/>
          <w:lang w:val="sv-SE" w:eastAsia="sv-SE"/>
        </w:rPr>
      </w:pPr>
    </w:p>
    <w:p w14:paraId="7E6C24D1" w14:textId="12B4F163" w:rsidR="00FE5BC0" w:rsidRDefault="00FE5BC0" w:rsidP="00FE5BC0">
      <w:pPr>
        <w:ind w:left="-284"/>
        <w:jc w:val="center"/>
        <w:rPr>
          <w:noProof/>
          <w:lang w:val="sv-SE" w:eastAsia="sv-SE"/>
        </w:rPr>
      </w:pPr>
    </w:p>
    <w:p w14:paraId="05A16DB4" w14:textId="77777777" w:rsidR="00FE5BC0" w:rsidRDefault="00FE5BC0" w:rsidP="00FE5BC0">
      <w:pPr>
        <w:ind w:left="-284"/>
        <w:jc w:val="center"/>
        <w:rPr>
          <w:noProof/>
          <w:lang w:val="sv-SE" w:eastAsia="sv-SE"/>
        </w:rPr>
      </w:pPr>
    </w:p>
    <w:p w14:paraId="0181A60C" w14:textId="6E2AFF78" w:rsidR="005729C8" w:rsidRPr="00FE5BC0" w:rsidRDefault="00FE5BC0" w:rsidP="00FE5BC0">
      <w:pPr>
        <w:jc w:val="center"/>
        <w:rPr>
          <w:rFonts w:ascii="Borda Bold" w:hAnsi="Borda Bold" w:cs="Lucida Sans Unicode"/>
          <w:sz w:val="28"/>
          <w:szCs w:val="28"/>
          <w:lang w:val="sv-SE"/>
        </w:rPr>
      </w:pPr>
      <w:r w:rsidRPr="00FE5BC0">
        <w:rPr>
          <w:rFonts w:ascii="Borda Bold" w:hAnsi="Borda Bold" w:cs="Lucida Sans Unicode"/>
          <w:sz w:val="28"/>
          <w:szCs w:val="28"/>
          <w:lang w:val="sv-SE"/>
        </w:rPr>
        <w:lastRenderedPageBreak/>
        <w:t>https://www.msab.com/products/</w:t>
      </w:r>
      <w:r w:rsidRPr="00FE5BC0">
        <w:rPr>
          <w:rFonts w:ascii="Borda Bold" w:hAnsi="Borda Bold" w:cs="Lucida Sans Unicode"/>
          <w:noProof/>
          <w:sz w:val="28"/>
          <w:szCs w:val="28"/>
          <w:lang w:val="sv-SE" w:eastAsia="sv-SE"/>
        </w:rPr>
        <w:drawing>
          <wp:anchor distT="0" distB="0" distL="114300" distR="114300" simplePos="0" relativeHeight="251658241" behindDoc="1" locked="0" layoutInCell="1" allowOverlap="1" wp14:anchorId="40AD24A0" wp14:editId="203304A4">
            <wp:simplePos x="0" y="0"/>
            <wp:positionH relativeFrom="column">
              <wp:posOffset>533400</wp:posOffset>
            </wp:positionH>
            <wp:positionV relativeFrom="paragraph">
              <wp:posOffset>523240</wp:posOffset>
            </wp:positionV>
            <wp:extent cx="5641200" cy="430200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641200" cy="4302000"/>
                    </a:xfrm>
                    <a:prstGeom prst="rect">
                      <a:avLst/>
                    </a:prstGeom>
                  </pic:spPr>
                </pic:pic>
              </a:graphicData>
            </a:graphic>
          </wp:anchor>
        </w:drawing>
      </w:r>
      <w:r w:rsidRPr="00FE5BC0">
        <w:rPr>
          <w:rFonts w:ascii="Borda Bold" w:hAnsi="Borda Bold" w:cs="Lucida Sans Unicode"/>
          <w:noProof/>
          <w:sz w:val="28"/>
          <w:szCs w:val="28"/>
          <w:lang w:val="sv-SE" w:eastAsia="sv-SE"/>
        </w:rPr>
        <w:drawing>
          <wp:anchor distT="0" distB="0" distL="114300" distR="114300" simplePos="0" relativeHeight="251658240" behindDoc="1" locked="0" layoutInCell="1" allowOverlap="1" wp14:anchorId="5FDF619D" wp14:editId="28A2413C">
            <wp:simplePos x="0" y="0"/>
            <wp:positionH relativeFrom="column">
              <wp:posOffset>535940</wp:posOffset>
            </wp:positionH>
            <wp:positionV relativeFrom="paragraph">
              <wp:posOffset>5319395</wp:posOffset>
            </wp:positionV>
            <wp:extent cx="5648400" cy="1926000"/>
            <wp:effectExtent l="0" t="0" r="0" b="0"/>
            <wp:wrapTight wrapText="bothSides">
              <wp:wrapPolygon edited="0">
                <wp:start x="0" y="0"/>
                <wp:lineTo x="0" y="21365"/>
                <wp:lineTo x="21491" y="21365"/>
                <wp:lineTo x="2149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648400" cy="1926000"/>
                    </a:xfrm>
                    <a:prstGeom prst="rect">
                      <a:avLst/>
                    </a:prstGeom>
                  </pic:spPr>
                </pic:pic>
              </a:graphicData>
            </a:graphic>
          </wp:anchor>
        </w:drawing>
      </w:r>
    </w:p>
    <w:sectPr w:rsidR="005729C8" w:rsidRPr="00FE5BC0" w:rsidSect="00C72794">
      <w:headerReference w:type="default" r:id="rId33"/>
      <w:type w:val="continuous"/>
      <w:pgSz w:w="11906" w:h="16838"/>
      <w:pgMar w:top="1418" w:right="1133" w:bottom="1276"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E2692" w14:textId="77777777" w:rsidR="00FB12AA" w:rsidRDefault="00FB12AA" w:rsidP="00E9594A">
      <w:pPr>
        <w:spacing w:after="0" w:line="240" w:lineRule="auto"/>
      </w:pPr>
      <w:r>
        <w:separator/>
      </w:r>
    </w:p>
  </w:endnote>
  <w:endnote w:type="continuationSeparator" w:id="0">
    <w:p w14:paraId="6B8FAF06" w14:textId="77777777" w:rsidR="00FB12AA" w:rsidRDefault="00FB12AA" w:rsidP="00E9594A">
      <w:pPr>
        <w:spacing w:after="0" w:line="240" w:lineRule="auto"/>
      </w:pPr>
      <w:r>
        <w:continuationSeparator/>
      </w:r>
    </w:p>
  </w:endnote>
  <w:endnote w:type="continuationNotice" w:id="1">
    <w:p w14:paraId="15F3D182" w14:textId="77777777" w:rsidR="00FB12AA" w:rsidRDefault="00FB1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rda Bold">
    <w:altName w:val="Calibri"/>
    <w:panose1 w:val="00000800000000000000"/>
    <w:charset w:val="00"/>
    <w:family w:val="modern"/>
    <w:notTrueType/>
    <w:pitch w:val="variable"/>
    <w:sig w:usb0="00000007" w:usb1="00000000" w:usb2="00000000" w:usb3="00000000" w:csb0="00000093" w:csb1="00000000"/>
  </w:font>
  <w:font w:name="Lucida Grande Light">
    <w:altName w:val="Segoe UI"/>
    <w:panose1 w:val="00000000000000000000"/>
    <w:charset w:val="00"/>
    <w:family w:val="swiss"/>
    <w:pitch w:val="variable"/>
    <w:sig w:usb0="A00002AF" w:usb1="400078FB" w:usb2="00000000" w:usb3="00000000" w:csb0="0000009F" w:csb1="00000000"/>
  </w:font>
  <w:font w:name="Lucida Sans 375Text BAS">
    <w:altName w:val="Calibri"/>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405264"/>
      <w:docPartObj>
        <w:docPartGallery w:val="Page Numbers (Bottom of Page)"/>
        <w:docPartUnique/>
      </w:docPartObj>
    </w:sdtPr>
    <w:sdtEndPr>
      <w:rPr>
        <w:noProof/>
      </w:rPr>
    </w:sdtEndPr>
    <w:sdtContent>
      <w:p w14:paraId="66E005FA" w14:textId="55CDF546" w:rsidR="00B75C01" w:rsidRDefault="00B75C0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7715F28" w14:textId="46F1634B" w:rsidR="00B75C01" w:rsidRDefault="00B75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977981"/>
      <w:docPartObj>
        <w:docPartGallery w:val="Page Numbers (Bottom of Page)"/>
        <w:docPartUnique/>
      </w:docPartObj>
    </w:sdtPr>
    <w:sdtEndPr>
      <w:rPr>
        <w:noProof/>
      </w:rPr>
    </w:sdtEndPr>
    <w:sdtContent>
      <w:p w14:paraId="3FE5A4D3" w14:textId="72E3A8F9" w:rsidR="00B75C01" w:rsidRDefault="00B75C01">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22066E9" w14:textId="5B4CD8E9" w:rsidR="00B75C01" w:rsidRPr="00FC2524" w:rsidRDefault="00B75C01" w:rsidP="00CF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E8BE1" w14:textId="77777777" w:rsidR="00FB12AA" w:rsidRDefault="00FB12AA" w:rsidP="00E9594A">
      <w:pPr>
        <w:spacing w:after="0" w:line="240" w:lineRule="auto"/>
      </w:pPr>
      <w:r>
        <w:separator/>
      </w:r>
    </w:p>
  </w:footnote>
  <w:footnote w:type="continuationSeparator" w:id="0">
    <w:p w14:paraId="5924E95C" w14:textId="77777777" w:rsidR="00FB12AA" w:rsidRDefault="00FB12AA" w:rsidP="00E9594A">
      <w:pPr>
        <w:spacing w:after="0" w:line="240" w:lineRule="auto"/>
      </w:pPr>
      <w:r>
        <w:continuationSeparator/>
      </w:r>
    </w:p>
  </w:footnote>
  <w:footnote w:type="continuationNotice" w:id="1">
    <w:p w14:paraId="7C9CE804" w14:textId="77777777" w:rsidR="00FB12AA" w:rsidRDefault="00FB1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B909" w14:textId="77777777" w:rsidR="00B75C01" w:rsidRDefault="00B75C01" w:rsidP="008013DC">
    <w:pPr>
      <w:pStyle w:val="Header"/>
      <w:ind w:right="-567"/>
    </w:pPr>
    <w:r>
      <w:rPr>
        <w:noProof/>
      </w:rPr>
      <w:ptab w:relativeTo="margin" w:alignment="right" w:leader="none"/>
    </w:r>
    <w:r>
      <w:rPr>
        <w:noProof/>
        <w:lang w:val="sv-SE" w:eastAsia="sv-SE"/>
      </w:rPr>
      <w:drawing>
        <wp:inline distT="0" distB="0" distL="0" distR="0" wp14:anchorId="030740AD" wp14:editId="4848DDDA">
          <wp:extent cx="1547336" cy="45667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_MSAB logo Blue CMYK.jpg"/>
                  <pic:cNvPicPr/>
                </pic:nvPicPr>
                <pic:blipFill>
                  <a:blip r:embed="rId1">
                    <a:extLst>
                      <a:ext uri="{28A0092B-C50C-407E-A947-70E740481C1C}">
                        <a14:useLocalDpi xmlns:a14="http://schemas.microsoft.com/office/drawing/2010/main" val="0"/>
                      </a:ext>
                    </a:extLst>
                  </a:blip>
                  <a:stretch>
                    <a:fillRect/>
                  </a:stretch>
                </pic:blipFill>
                <pic:spPr>
                  <a:xfrm>
                    <a:off x="0" y="0"/>
                    <a:ext cx="1556136" cy="4592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E277" w14:textId="77777777" w:rsidR="00B75C01" w:rsidRDefault="00B75C01" w:rsidP="008013DC">
    <w:pPr>
      <w:pStyle w:val="Header"/>
      <w:ind w:right="-567"/>
    </w:pPr>
    <w:r>
      <w:rPr>
        <w:noProof/>
      </w:rPr>
      <w:ptab w:relativeTo="margin" w:alignment="right" w:leader="none"/>
    </w:r>
    <w:r>
      <w:rPr>
        <w:noProof/>
        <w:lang w:val="sv-SE" w:eastAsia="sv-SE"/>
      </w:rPr>
      <w:drawing>
        <wp:inline distT="0" distB="0" distL="0" distR="0" wp14:anchorId="2E73C618" wp14:editId="2A8365A8">
          <wp:extent cx="1547336" cy="45667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_MSAB logo Blue CMYK.jpg"/>
                  <pic:cNvPicPr/>
                </pic:nvPicPr>
                <pic:blipFill>
                  <a:blip r:embed="rId1">
                    <a:extLst>
                      <a:ext uri="{28A0092B-C50C-407E-A947-70E740481C1C}">
                        <a14:useLocalDpi xmlns:a14="http://schemas.microsoft.com/office/drawing/2010/main" val="0"/>
                      </a:ext>
                    </a:extLst>
                  </a:blip>
                  <a:stretch>
                    <a:fillRect/>
                  </a:stretch>
                </pic:blipFill>
                <pic:spPr>
                  <a:xfrm>
                    <a:off x="0" y="0"/>
                    <a:ext cx="1556136" cy="4592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29DC" w14:textId="77777777" w:rsidR="00B75C01" w:rsidRDefault="00B75C01" w:rsidP="008013DC">
    <w:pPr>
      <w:pStyle w:val="Header"/>
      <w:ind w:right="-567"/>
    </w:pPr>
    <w:r>
      <w:rPr>
        <w:noProof/>
      </w:rPr>
      <w:ptab w:relativeTo="margin" w:alignment="right" w:leader="none"/>
    </w:r>
    <w:r>
      <w:rPr>
        <w:noProof/>
        <w:lang w:val="sv-SE" w:eastAsia="sv-SE"/>
      </w:rPr>
      <w:drawing>
        <wp:inline distT="0" distB="0" distL="0" distR="0" wp14:anchorId="0DDF96D5" wp14:editId="55AA10B7">
          <wp:extent cx="1547336" cy="456679"/>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_MSAB logo Blue CMYK.jpg"/>
                  <pic:cNvPicPr/>
                </pic:nvPicPr>
                <pic:blipFill>
                  <a:blip r:embed="rId1">
                    <a:extLst>
                      <a:ext uri="{28A0092B-C50C-407E-A947-70E740481C1C}">
                        <a14:useLocalDpi xmlns:a14="http://schemas.microsoft.com/office/drawing/2010/main" val="0"/>
                      </a:ext>
                    </a:extLst>
                  </a:blip>
                  <a:stretch>
                    <a:fillRect/>
                  </a:stretch>
                </pic:blipFill>
                <pic:spPr>
                  <a:xfrm>
                    <a:off x="0" y="0"/>
                    <a:ext cx="1556136" cy="45927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044A" w14:textId="77777777" w:rsidR="00B75C01" w:rsidRDefault="00B75C01" w:rsidP="008013DC">
    <w:pPr>
      <w:pStyle w:val="Header"/>
      <w:ind w:right="-567"/>
      <w:rPr>
        <w:noProof/>
      </w:rPr>
    </w:pPr>
    <w:r>
      <w:rPr>
        <w:noProof/>
      </w:rPr>
      <w:ptab w:relativeTo="margin" w:alignment="right" w:leader="none"/>
    </w:r>
  </w:p>
  <w:p w14:paraId="51854A0C" w14:textId="77777777" w:rsidR="00B75C01" w:rsidRDefault="00B75C01" w:rsidP="001E54AD">
    <w:pPr>
      <w:pStyle w:val="Header"/>
      <w:tabs>
        <w:tab w:val="left" w:pos="9639"/>
      </w:tabs>
      <w:ind w:right="-1"/>
      <w:jc w:val="right"/>
      <w:rPr>
        <w:noProof/>
        <w:lang w:val="sv-SE" w:eastAsia="sv-SE"/>
      </w:rPr>
    </w:pPr>
    <w:r>
      <w:rPr>
        <w:noProof/>
        <w:lang w:val="sv-SE" w:eastAsia="sv-SE"/>
      </w:rPr>
      <w:drawing>
        <wp:inline distT="0" distB="0" distL="0" distR="0" wp14:anchorId="5F41231A" wp14:editId="60EC9095">
          <wp:extent cx="1547336" cy="45667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_MSAB logo Blue CMYK.jpg"/>
                  <pic:cNvPicPr/>
                </pic:nvPicPr>
                <pic:blipFill>
                  <a:blip r:embed="rId1">
                    <a:extLst>
                      <a:ext uri="{28A0092B-C50C-407E-A947-70E740481C1C}">
                        <a14:useLocalDpi xmlns:a14="http://schemas.microsoft.com/office/drawing/2010/main" val="0"/>
                      </a:ext>
                    </a:extLst>
                  </a:blip>
                  <a:stretch>
                    <a:fillRect/>
                  </a:stretch>
                </pic:blipFill>
                <pic:spPr>
                  <a:xfrm>
                    <a:off x="0" y="0"/>
                    <a:ext cx="1556136" cy="459276"/>
                  </a:xfrm>
                  <a:prstGeom prst="rect">
                    <a:avLst/>
                  </a:prstGeom>
                </pic:spPr>
              </pic:pic>
            </a:graphicData>
          </a:graphic>
        </wp:inline>
      </w:drawing>
    </w:r>
  </w:p>
  <w:p w14:paraId="01768CEC" w14:textId="77777777" w:rsidR="00B75C01" w:rsidRDefault="00B75C01" w:rsidP="001E54AD">
    <w:pPr>
      <w:pStyle w:val="Header"/>
      <w:ind w:right="-567"/>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3308" w14:textId="4EBACDB9" w:rsidR="00B75C01" w:rsidRDefault="00B75C01" w:rsidP="008013DC">
    <w:pPr>
      <w:pStyle w:val="Header"/>
      <w:ind w:right="-567"/>
    </w:pPr>
    <w:r>
      <w:rPr>
        <w:noProof/>
      </w:rPr>
      <w:ptab w:relativeTo="margin" w:alignment="right" w:leader="none"/>
    </w:r>
    <w:r>
      <w:rPr>
        <w:noProof/>
        <w:lang w:val="sv-SE" w:eastAsia="sv-SE"/>
      </w:rPr>
      <w:drawing>
        <wp:inline distT="0" distB="0" distL="0" distR="0" wp14:anchorId="6E7392CC" wp14:editId="62D380D0">
          <wp:extent cx="1547336" cy="456679"/>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_MSAB logo Blue CMYK.jpg"/>
                  <pic:cNvPicPr/>
                </pic:nvPicPr>
                <pic:blipFill>
                  <a:blip r:embed="rId1">
                    <a:extLst>
                      <a:ext uri="{28A0092B-C50C-407E-A947-70E740481C1C}">
                        <a14:useLocalDpi xmlns:a14="http://schemas.microsoft.com/office/drawing/2010/main" val="0"/>
                      </a:ext>
                    </a:extLst>
                  </a:blip>
                  <a:stretch>
                    <a:fillRect/>
                  </a:stretch>
                </pic:blipFill>
                <pic:spPr>
                  <a:xfrm>
                    <a:off x="0" y="0"/>
                    <a:ext cx="1556136" cy="459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C41C0"/>
    <w:multiLevelType w:val="hybridMultilevel"/>
    <w:tmpl w:val="62FA71CE"/>
    <w:lvl w:ilvl="0" w:tplc="391684F6">
      <w:numFmt w:val="bullet"/>
      <w:lvlText w:val="-"/>
      <w:lvlJc w:val="left"/>
      <w:pPr>
        <w:ind w:left="720" w:hanging="360"/>
      </w:pPr>
      <w:rPr>
        <w:rFonts w:ascii="Lucida Sans Unicode" w:eastAsia="Lucida Sans Unicode"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B06E45"/>
    <w:multiLevelType w:val="hybridMultilevel"/>
    <w:tmpl w:val="52922F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813CE7"/>
    <w:multiLevelType w:val="hybridMultilevel"/>
    <w:tmpl w:val="408E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9649C"/>
    <w:multiLevelType w:val="hybridMultilevel"/>
    <w:tmpl w:val="92B4674A"/>
    <w:lvl w:ilvl="0" w:tplc="041D0001">
      <w:start w:val="1"/>
      <w:numFmt w:val="bullet"/>
      <w:lvlText w:val=""/>
      <w:lvlJc w:val="left"/>
      <w:pPr>
        <w:ind w:left="578" w:hanging="360"/>
      </w:pPr>
      <w:rPr>
        <w:rFonts w:ascii="Symbol" w:hAnsi="Symbol" w:hint="default"/>
      </w:rPr>
    </w:lvl>
    <w:lvl w:ilvl="1" w:tplc="041D0003">
      <w:start w:val="1"/>
      <w:numFmt w:val="bullet"/>
      <w:lvlText w:val="o"/>
      <w:lvlJc w:val="left"/>
      <w:pPr>
        <w:ind w:left="1298" w:hanging="360"/>
      </w:pPr>
      <w:rPr>
        <w:rFonts w:ascii="Courier New" w:hAnsi="Courier New" w:cs="Courier New" w:hint="default"/>
      </w:rPr>
    </w:lvl>
    <w:lvl w:ilvl="2" w:tplc="041D0005">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abstractNum w:abstractNumId="4" w15:restartNumberingAfterBreak="0">
    <w:nsid w:val="18CD35E7"/>
    <w:multiLevelType w:val="hybridMultilevel"/>
    <w:tmpl w:val="19C88B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3D727E1"/>
    <w:multiLevelType w:val="hybridMultilevel"/>
    <w:tmpl w:val="44A4A3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DF2199"/>
    <w:multiLevelType w:val="hybridMultilevel"/>
    <w:tmpl w:val="5EB4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D550D"/>
    <w:multiLevelType w:val="hybridMultilevel"/>
    <w:tmpl w:val="1D6650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1"/>
  </w:num>
  <w:num w:numId="6">
    <w:abstractNumId w:val="4"/>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227"/>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4A"/>
    <w:rsid w:val="00000C20"/>
    <w:rsid w:val="00005070"/>
    <w:rsid w:val="0000651B"/>
    <w:rsid w:val="00010A23"/>
    <w:rsid w:val="00010BBA"/>
    <w:rsid w:val="0001114C"/>
    <w:rsid w:val="0001276B"/>
    <w:rsid w:val="00016117"/>
    <w:rsid w:val="0001626F"/>
    <w:rsid w:val="00017E27"/>
    <w:rsid w:val="00020370"/>
    <w:rsid w:val="000227E6"/>
    <w:rsid w:val="00023946"/>
    <w:rsid w:val="00023C39"/>
    <w:rsid w:val="00023E1B"/>
    <w:rsid w:val="00026361"/>
    <w:rsid w:val="0003338F"/>
    <w:rsid w:val="00034655"/>
    <w:rsid w:val="00036038"/>
    <w:rsid w:val="0003741A"/>
    <w:rsid w:val="000374B6"/>
    <w:rsid w:val="00037F97"/>
    <w:rsid w:val="00040641"/>
    <w:rsid w:val="00040958"/>
    <w:rsid w:val="000424D7"/>
    <w:rsid w:val="0004431F"/>
    <w:rsid w:val="000448F0"/>
    <w:rsid w:val="0004512D"/>
    <w:rsid w:val="00046714"/>
    <w:rsid w:val="00047A05"/>
    <w:rsid w:val="000506EF"/>
    <w:rsid w:val="0005085A"/>
    <w:rsid w:val="000537EE"/>
    <w:rsid w:val="000548EC"/>
    <w:rsid w:val="00056117"/>
    <w:rsid w:val="00056962"/>
    <w:rsid w:val="00057DB3"/>
    <w:rsid w:val="00062769"/>
    <w:rsid w:val="00063554"/>
    <w:rsid w:val="000636CF"/>
    <w:rsid w:val="00064653"/>
    <w:rsid w:val="000659A8"/>
    <w:rsid w:val="000659FD"/>
    <w:rsid w:val="00065F4E"/>
    <w:rsid w:val="0006719F"/>
    <w:rsid w:val="00067382"/>
    <w:rsid w:val="00067F13"/>
    <w:rsid w:val="000704BC"/>
    <w:rsid w:val="00070F97"/>
    <w:rsid w:val="00071226"/>
    <w:rsid w:val="00071E9D"/>
    <w:rsid w:val="00073360"/>
    <w:rsid w:val="000734A5"/>
    <w:rsid w:val="00076ECE"/>
    <w:rsid w:val="000801C4"/>
    <w:rsid w:val="00080982"/>
    <w:rsid w:val="000812C9"/>
    <w:rsid w:val="0008309E"/>
    <w:rsid w:val="000839DF"/>
    <w:rsid w:val="00084C06"/>
    <w:rsid w:val="00084DD0"/>
    <w:rsid w:val="000857B2"/>
    <w:rsid w:val="00090B8A"/>
    <w:rsid w:val="0009101F"/>
    <w:rsid w:val="00091522"/>
    <w:rsid w:val="0009194E"/>
    <w:rsid w:val="00091C0A"/>
    <w:rsid w:val="00093662"/>
    <w:rsid w:val="00093B58"/>
    <w:rsid w:val="00094868"/>
    <w:rsid w:val="000A1F1F"/>
    <w:rsid w:val="000A5A8E"/>
    <w:rsid w:val="000A5B35"/>
    <w:rsid w:val="000A6837"/>
    <w:rsid w:val="000A6D7A"/>
    <w:rsid w:val="000A79F9"/>
    <w:rsid w:val="000A7BA8"/>
    <w:rsid w:val="000B2124"/>
    <w:rsid w:val="000B3B79"/>
    <w:rsid w:val="000B4BB1"/>
    <w:rsid w:val="000B4CFE"/>
    <w:rsid w:val="000B7ACD"/>
    <w:rsid w:val="000B7B8D"/>
    <w:rsid w:val="000C2B1A"/>
    <w:rsid w:val="000C5400"/>
    <w:rsid w:val="000C6947"/>
    <w:rsid w:val="000D0A8D"/>
    <w:rsid w:val="000D12E8"/>
    <w:rsid w:val="000D2604"/>
    <w:rsid w:val="000D2CAA"/>
    <w:rsid w:val="000D2FBD"/>
    <w:rsid w:val="000D47C0"/>
    <w:rsid w:val="000D5579"/>
    <w:rsid w:val="000D5FFD"/>
    <w:rsid w:val="000D6936"/>
    <w:rsid w:val="000E1597"/>
    <w:rsid w:val="000E2811"/>
    <w:rsid w:val="000E3BDE"/>
    <w:rsid w:val="000E547D"/>
    <w:rsid w:val="000F0B17"/>
    <w:rsid w:val="000F128B"/>
    <w:rsid w:val="000F318C"/>
    <w:rsid w:val="000F566B"/>
    <w:rsid w:val="000F6406"/>
    <w:rsid w:val="001009B4"/>
    <w:rsid w:val="001009FC"/>
    <w:rsid w:val="00101F52"/>
    <w:rsid w:val="00102A7B"/>
    <w:rsid w:val="00102D10"/>
    <w:rsid w:val="001057E3"/>
    <w:rsid w:val="001072D3"/>
    <w:rsid w:val="001109A0"/>
    <w:rsid w:val="00112442"/>
    <w:rsid w:val="00115FCF"/>
    <w:rsid w:val="00117D2F"/>
    <w:rsid w:val="00121731"/>
    <w:rsid w:val="001225C1"/>
    <w:rsid w:val="00122979"/>
    <w:rsid w:val="00123B0F"/>
    <w:rsid w:val="00124B17"/>
    <w:rsid w:val="00125076"/>
    <w:rsid w:val="001329C0"/>
    <w:rsid w:val="00132E04"/>
    <w:rsid w:val="001344A2"/>
    <w:rsid w:val="00141FE9"/>
    <w:rsid w:val="00142325"/>
    <w:rsid w:val="00143E6B"/>
    <w:rsid w:val="00144C34"/>
    <w:rsid w:val="00146B0A"/>
    <w:rsid w:val="00147937"/>
    <w:rsid w:val="0015065E"/>
    <w:rsid w:val="001510C9"/>
    <w:rsid w:val="00151735"/>
    <w:rsid w:val="00153786"/>
    <w:rsid w:val="00154362"/>
    <w:rsid w:val="00154B42"/>
    <w:rsid w:val="00155616"/>
    <w:rsid w:val="00155B40"/>
    <w:rsid w:val="001568AB"/>
    <w:rsid w:val="00163920"/>
    <w:rsid w:val="001676C9"/>
    <w:rsid w:val="0017010C"/>
    <w:rsid w:val="0017084B"/>
    <w:rsid w:val="001712D7"/>
    <w:rsid w:val="00172E9E"/>
    <w:rsid w:val="00173273"/>
    <w:rsid w:val="00173873"/>
    <w:rsid w:val="0017436F"/>
    <w:rsid w:val="00175EC3"/>
    <w:rsid w:val="00186140"/>
    <w:rsid w:val="0018627C"/>
    <w:rsid w:val="00191456"/>
    <w:rsid w:val="00191A91"/>
    <w:rsid w:val="0019473B"/>
    <w:rsid w:val="00195CC0"/>
    <w:rsid w:val="001A0A10"/>
    <w:rsid w:val="001A0B88"/>
    <w:rsid w:val="001A1934"/>
    <w:rsid w:val="001A30C3"/>
    <w:rsid w:val="001A3A69"/>
    <w:rsid w:val="001A5287"/>
    <w:rsid w:val="001A5F40"/>
    <w:rsid w:val="001B1354"/>
    <w:rsid w:val="001B22AE"/>
    <w:rsid w:val="001B4ACF"/>
    <w:rsid w:val="001B74D8"/>
    <w:rsid w:val="001C20FC"/>
    <w:rsid w:val="001C2B21"/>
    <w:rsid w:val="001C3624"/>
    <w:rsid w:val="001C49D1"/>
    <w:rsid w:val="001C67B5"/>
    <w:rsid w:val="001C7A36"/>
    <w:rsid w:val="001D0BEF"/>
    <w:rsid w:val="001D176C"/>
    <w:rsid w:val="001D3B83"/>
    <w:rsid w:val="001D424B"/>
    <w:rsid w:val="001D68FF"/>
    <w:rsid w:val="001D7A8E"/>
    <w:rsid w:val="001E4D01"/>
    <w:rsid w:val="001E54AD"/>
    <w:rsid w:val="001E55EF"/>
    <w:rsid w:val="001E596E"/>
    <w:rsid w:val="001E5F70"/>
    <w:rsid w:val="001E6302"/>
    <w:rsid w:val="001E68EA"/>
    <w:rsid w:val="001E7509"/>
    <w:rsid w:val="001F2F81"/>
    <w:rsid w:val="001F3137"/>
    <w:rsid w:val="001F5226"/>
    <w:rsid w:val="001F698A"/>
    <w:rsid w:val="001F6D43"/>
    <w:rsid w:val="001F778D"/>
    <w:rsid w:val="001F7BBB"/>
    <w:rsid w:val="00200878"/>
    <w:rsid w:val="002013FB"/>
    <w:rsid w:val="0020159C"/>
    <w:rsid w:val="002021B6"/>
    <w:rsid w:val="002035CA"/>
    <w:rsid w:val="00203D3C"/>
    <w:rsid w:val="00205AA6"/>
    <w:rsid w:val="0020609C"/>
    <w:rsid w:val="002118D3"/>
    <w:rsid w:val="002119EF"/>
    <w:rsid w:val="00212486"/>
    <w:rsid w:val="00212D37"/>
    <w:rsid w:val="00213A5B"/>
    <w:rsid w:val="00215103"/>
    <w:rsid w:val="002151B0"/>
    <w:rsid w:val="002172AF"/>
    <w:rsid w:val="002178A3"/>
    <w:rsid w:val="00220BDF"/>
    <w:rsid w:val="00222CDA"/>
    <w:rsid w:val="002234BF"/>
    <w:rsid w:val="00223969"/>
    <w:rsid w:val="00224B40"/>
    <w:rsid w:val="0022729E"/>
    <w:rsid w:val="00230AB8"/>
    <w:rsid w:val="002313CA"/>
    <w:rsid w:val="0023159A"/>
    <w:rsid w:val="002319CA"/>
    <w:rsid w:val="00237B63"/>
    <w:rsid w:val="00240BA1"/>
    <w:rsid w:val="00241210"/>
    <w:rsid w:val="002415DA"/>
    <w:rsid w:val="00241B97"/>
    <w:rsid w:val="00241F93"/>
    <w:rsid w:val="00243079"/>
    <w:rsid w:val="00243FC1"/>
    <w:rsid w:val="00244370"/>
    <w:rsid w:val="00246213"/>
    <w:rsid w:val="002463C1"/>
    <w:rsid w:val="002473EB"/>
    <w:rsid w:val="0025162E"/>
    <w:rsid w:val="00251EDC"/>
    <w:rsid w:val="00251FA5"/>
    <w:rsid w:val="00253802"/>
    <w:rsid w:val="00255710"/>
    <w:rsid w:val="00255B9D"/>
    <w:rsid w:val="00257CB9"/>
    <w:rsid w:val="00257E2E"/>
    <w:rsid w:val="002605A3"/>
    <w:rsid w:val="0026111D"/>
    <w:rsid w:val="00261284"/>
    <w:rsid w:val="00261611"/>
    <w:rsid w:val="00263239"/>
    <w:rsid w:val="00265466"/>
    <w:rsid w:val="00271104"/>
    <w:rsid w:val="00271E32"/>
    <w:rsid w:val="0027267F"/>
    <w:rsid w:val="00273FE9"/>
    <w:rsid w:val="00280AB6"/>
    <w:rsid w:val="00281BF4"/>
    <w:rsid w:val="00282D89"/>
    <w:rsid w:val="00284135"/>
    <w:rsid w:val="002859A6"/>
    <w:rsid w:val="00287518"/>
    <w:rsid w:val="00291C67"/>
    <w:rsid w:val="00292E9E"/>
    <w:rsid w:val="002933C1"/>
    <w:rsid w:val="00294013"/>
    <w:rsid w:val="00294421"/>
    <w:rsid w:val="00295E6A"/>
    <w:rsid w:val="00297837"/>
    <w:rsid w:val="002A0114"/>
    <w:rsid w:val="002A7817"/>
    <w:rsid w:val="002A7F85"/>
    <w:rsid w:val="002B0B29"/>
    <w:rsid w:val="002B0F4D"/>
    <w:rsid w:val="002B5B34"/>
    <w:rsid w:val="002B7E19"/>
    <w:rsid w:val="002C073B"/>
    <w:rsid w:val="002C0B55"/>
    <w:rsid w:val="002C1930"/>
    <w:rsid w:val="002C2947"/>
    <w:rsid w:val="002C4D03"/>
    <w:rsid w:val="002C4DEB"/>
    <w:rsid w:val="002C52DB"/>
    <w:rsid w:val="002D1D7B"/>
    <w:rsid w:val="002D2A07"/>
    <w:rsid w:val="002D3CF3"/>
    <w:rsid w:val="002D4A4D"/>
    <w:rsid w:val="002D637B"/>
    <w:rsid w:val="002D69A5"/>
    <w:rsid w:val="002E0A2A"/>
    <w:rsid w:val="002E2FC0"/>
    <w:rsid w:val="002E40C0"/>
    <w:rsid w:val="002F1568"/>
    <w:rsid w:val="002F1C9C"/>
    <w:rsid w:val="002F3947"/>
    <w:rsid w:val="002F4957"/>
    <w:rsid w:val="002F6941"/>
    <w:rsid w:val="002F6B3E"/>
    <w:rsid w:val="002F7306"/>
    <w:rsid w:val="003003DD"/>
    <w:rsid w:val="00301A0E"/>
    <w:rsid w:val="00301C48"/>
    <w:rsid w:val="00302058"/>
    <w:rsid w:val="0030545C"/>
    <w:rsid w:val="0030549F"/>
    <w:rsid w:val="0030613B"/>
    <w:rsid w:val="00311E9D"/>
    <w:rsid w:val="00313246"/>
    <w:rsid w:val="003148BF"/>
    <w:rsid w:val="0031601F"/>
    <w:rsid w:val="0031712C"/>
    <w:rsid w:val="00317279"/>
    <w:rsid w:val="0032329C"/>
    <w:rsid w:val="0032343C"/>
    <w:rsid w:val="0032578C"/>
    <w:rsid w:val="003258F2"/>
    <w:rsid w:val="0032737F"/>
    <w:rsid w:val="0032739C"/>
    <w:rsid w:val="00327614"/>
    <w:rsid w:val="00327702"/>
    <w:rsid w:val="0033209A"/>
    <w:rsid w:val="00336F66"/>
    <w:rsid w:val="00337545"/>
    <w:rsid w:val="00337DDF"/>
    <w:rsid w:val="00337ED6"/>
    <w:rsid w:val="0034059B"/>
    <w:rsid w:val="00340EFA"/>
    <w:rsid w:val="0034118F"/>
    <w:rsid w:val="00341242"/>
    <w:rsid w:val="003427A7"/>
    <w:rsid w:val="0034371E"/>
    <w:rsid w:val="00343DDB"/>
    <w:rsid w:val="00347F54"/>
    <w:rsid w:val="003516EA"/>
    <w:rsid w:val="003518C9"/>
    <w:rsid w:val="00352074"/>
    <w:rsid w:val="00352445"/>
    <w:rsid w:val="003532C1"/>
    <w:rsid w:val="003537BE"/>
    <w:rsid w:val="00353D2F"/>
    <w:rsid w:val="00355F83"/>
    <w:rsid w:val="0036365E"/>
    <w:rsid w:val="00363750"/>
    <w:rsid w:val="00366F8F"/>
    <w:rsid w:val="00370C92"/>
    <w:rsid w:val="0037343E"/>
    <w:rsid w:val="00373A7E"/>
    <w:rsid w:val="00375204"/>
    <w:rsid w:val="0037782E"/>
    <w:rsid w:val="00377E98"/>
    <w:rsid w:val="00380650"/>
    <w:rsid w:val="00386350"/>
    <w:rsid w:val="00386F63"/>
    <w:rsid w:val="00387711"/>
    <w:rsid w:val="00387AA1"/>
    <w:rsid w:val="00387AB1"/>
    <w:rsid w:val="00387CD3"/>
    <w:rsid w:val="003900EC"/>
    <w:rsid w:val="003907A8"/>
    <w:rsid w:val="003928E0"/>
    <w:rsid w:val="003932B0"/>
    <w:rsid w:val="00393B22"/>
    <w:rsid w:val="003942AB"/>
    <w:rsid w:val="003943B9"/>
    <w:rsid w:val="0039637C"/>
    <w:rsid w:val="00396802"/>
    <w:rsid w:val="0039784D"/>
    <w:rsid w:val="003A3838"/>
    <w:rsid w:val="003A3EE4"/>
    <w:rsid w:val="003A4C39"/>
    <w:rsid w:val="003A52DB"/>
    <w:rsid w:val="003A5441"/>
    <w:rsid w:val="003A7B9E"/>
    <w:rsid w:val="003B5B45"/>
    <w:rsid w:val="003B746A"/>
    <w:rsid w:val="003B746B"/>
    <w:rsid w:val="003B7D11"/>
    <w:rsid w:val="003C18C3"/>
    <w:rsid w:val="003C41B8"/>
    <w:rsid w:val="003C56C7"/>
    <w:rsid w:val="003C684A"/>
    <w:rsid w:val="003C6EB5"/>
    <w:rsid w:val="003C71AD"/>
    <w:rsid w:val="003D1851"/>
    <w:rsid w:val="003D302E"/>
    <w:rsid w:val="003D3309"/>
    <w:rsid w:val="003D6A7D"/>
    <w:rsid w:val="003D7CAE"/>
    <w:rsid w:val="003E0AA9"/>
    <w:rsid w:val="003E0DE0"/>
    <w:rsid w:val="003E1F3B"/>
    <w:rsid w:val="003E21B7"/>
    <w:rsid w:val="003E398F"/>
    <w:rsid w:val="003E5A5E"/>
    <w:rsid w:val="003E63D1"/>
    <w:rsid w:val="003E7097"/>
    <w:rsid w:val="003E721A"/>
    <w:rsid w:val="003F33D8"/>
    <w:rsid w:val="003F3EBB"/>
    <w:rsid w:val="003F52B1"/>
    <w:rsid w:val="003F587F"/>
    <w:rsid w:val="003F6576"/>
    <w:rsid w:val="003F6E1F"/>
    <w:rsid w:val="003F7E4A"/>
    <w:rsid w:val="004006BF"/>
    <w:rsid w:val="004038ED"/>
    <w:rsid w:val="0040433C"/>
    <w:rsid w:val="00406ADA"/>
    <w:rsid w:val="00407052"/>
    <w:rsid w:val="00413224"/>
    <w:rsid w:val="00415013"/>
    <w:rsid w:val="004171ED"/>
    <w:rsid w:val="00417D49"/>
    <w:rsid w:val="004209DE"/>
    <w:rsid w:val="00424003"/>
    <w:rsid w:val="00424B88"/>
    <w:rsid w:val="00424D8C"/>
    <w:rsid w:val="00425D19"/>
    <w:rsid w:val="00425E31"/>
    <w:rsid w:val="0043006D"/>
    <w:rsid w:val="0043050B"/>
    <w:rsid w:val="00431145"/>
    <w:rsid w:val="00431CD6"/>
    <w:rsid w:val="00432699"/>
    <w:rsid w:val="00433A89"/>
    <w:rsid w:val="00434E8B"/>
    <w:rsid w:val="0043620B"/>
    <w:rsid w:val="004366DD"/>
    <w:rsid w:val="004368F7"/>
    <w:rsid w:val="00436D13"/>
    <w:rsid w:val="00437388"/>
    <w:rsid w:val="00437A54"/>
    <w:rsid w:val="00440E98"/>
    <w:rsid w:val="00442846"/>
    <w:rsid w:val="00442CE1"/>
    <w:rsid w:val="00443FC0"/>
    <w:rsid w:val="00444637"/>
    <w:rsid w:val="00444EFD"/>
    <w:rsid w:val="0044513D"/>
    <w:rsid w:val="004453B9"/>
    <w:rsid w:val="00446088"/>
    <w:rsid w:val="0045313D"/>
    <w:rsid w:val="00453BEA"/>
    <w:rsid w:val="00455068"/>
    <w:rsid w:val="00455DFD"/>
    <w:rsid w:val="00460064"/>
    <w:rsid w:val="00462D4E"/>
    <w:rsid w:val="00464D63"/>
    <w:rsid w:val="00465D31"/>
    <w:rsid w:val="00471465"/>
    <w:rsid w:val="0047252E"/>
    <w:rsid w:val="00474743"/>
    <w:rsid w:val="0047500C"/>
    <w:rsid w:val="00475F4E"/>
    <w:rsid w:val="00476978"/>
    <w:rsid w:val="0047757C"/>
    <w:rsid w:val="00481A07"/>
    <w:rsid w:val="00483B5B"/>
    <w:rsid w:val="004861B0"/>
    <w:rsid w:val="00486236"/>
    <w:rsid w:val="00486458"/>
    <w:rsid w:val="00486712"/>
    <w:rsid w:val="004924D7"/>
    <w:rsid w:val="00493982"/>
    <w:rsid w:val="0049544B"/>
    <w:rsid w:val="00496293"/>
    <w:rsid w:val="00496C53"/>
    <w:rsid w:val="00497B66"/>
    <w:rsid w:val="004A0AB0"/>
    <w:rsid w:val="004A1CC0"/>
    <w:rsid w:val="004A39FC"/>
    <w:rsid w:val="004A4B7B"/>
    <w:rsid w:val="004A55E9"/>
    <w:rsid w:val="004A5BD9"/>
    <w:rsid w:val="004A7B34"/>
    <w:rsid w:val="004B29E7"/>
    <w:rsid w:val="004B3042"/>
    <w:rsid w:val="004B4A73"/>
    <w:rsid w:val="004B6AB5"/>
    <w:rsid w:val="004C0125"/>
    <w:rsid w:val="004C03C7"/>
    <w:rsid w:val="004C10D5"/>
    <w:rsid w:val="004C2B25"/>
    <w:rsid w:val="004C54BE"/>
    <w:rsid w:val="004C5D95"/>
    <w:rsid w:val="004D3C85"/>
    <w:rsid w:val="004D648A"/>
    <w:rsid w:val="004E12ED"/>
    <w:rsid w:val="004E38E2"/>
    <w:rsid w:val="004E6935"/>
    <w:rsid w:val="004E6978"/>
    <w:rsid w:val="004E6FDC"/>
    <w:rsid w:val="004E74E0"/>
    <w:rsid w:val="004F091C"/>
    <w:rsid w:val="004F1489"/>
    <w:rsid w:val="004F21F7"/>
    <w:rsid w:val="004F34F8"/>
    <w:rsid w:val="004F4518"/>
    <w:rsid w:val="004F58BE"/>
    <w:rsid w:val="004F5C29"/>
    <w:rsid w:val="004F66AA"/>
    <w:rsid w:val="004F77BA"/>
    <w:rsid w:val="00500BDC"/>
    <w:rsid w:val="00501FAF"/>
    <w:rsid w:val="00503E44"/>
    <w:rsid w:val="0050471F"/>
    <w:rsid w:val="00504FAC"/>
    <w:rsid w:val="005057BF"/>
    <w:rsid w:val="00507F77"/>
    <w:rsid w:val="0051385A"/>
    <w:rsid w:val="005145A7"/>
    <w:rsid w:val="00514F3F"/>
    <w:rsid w:val="00516FF0"/>
    <w:rsid w:val="005174CA"/>
    <w:rsid w:val="00517CF2"/>
    <w:rsid w:val="005216AD"/>
    <w:rsid w:val="0052286D"/>
    <w:rsid w:val="00525322"/>
    <w:rsid w:val="005277CB"/>
    <w:rsid w:val="00527804"/>
    <w:rsid w:val="00531A5F"/>
    <w:rsid w:val="005336AC"/>
    <w:rsid w:val="0053377F"/>
    <w:rsid w:val="0053394D"/>
    <w:rsid w:val="00533E5A"/>
    <w:rsid w:val="0053480E"/>
    <w:rsid w:val="00537AC0"/>
    <w:rsid w:val="00542974"/>
    <w:rsid w:val="00543CB3"/>
    <w:rsid w:val="00543D6A"/>
    <w:rsid w:val="005440B2"/>
    <w:rsid w:val="00544251"/>
    <w:rsid w:val="0054583E"/>
    <w:rsid w:val="00545BEE"/>
    <w:rsid w:val="00546649"/>
    <w:rsid w:val="00550F58"/>
    <w:rsid w:val="00551B8E"/>
    <w:rsid w:val="00552041"/>
    <w:rsid w:val="005520E6"/>
    <w:rsid w:val="005528D6"/>
    <w:rsid w:val="00553116"/>
    <w:rsid w:val="00553A97"/>
    <w:rsid w:val="0055430E"/>
    <w:rsid w:val="00555FDA"/>
    <w:rsid w:val="005577CC"/>
    <w:rsid w:val="00557B58"/>
    <w:rsid w:val="00557F62"/>
    <w:rsid w:val="005603B6"/>
    <w:rsid w:val="00563EF4"/>
    <w:rsid w:val="0056456B"/>
    <w:rsid w:val="00565404"/>
    <w:rsid w:val="00565825"/>
    <w:rsid w:val="00565C89"/>
    <w:rsid w:val="00565F55"/>
    <w:rsid w:val="00566B4B"/>
    <w:rsid w:val="00570143"/>
    <w:rsid w:val="0057022C"/>
    <w:rsid w:val="00572152"/>
    <w:rsid w:val="005729C8"/>
    <w:rsid w:val="005800EE"/>
    <w:rsid w:val="005806A6"/>
    <w:rsid w:val="00580B2C"/>
    <w:rsid w:val="00580B2F"/>
    <w:rsid w:val="00581FE1"/>
    <w:rsid w:val="00583A79"/>
    <w:rsid w:val="0058523E"/>
    <w:rsid w:val="00587782"/>
    <w:rsid w:val="00587C84"/>
    <w:rsid w:val="00591397"/>
    <w:rsid w:val="0059216F"/>
    <w:rsid w:val="00593468"/>
    <w:rsid w:val="005958FD"/>
    <w:rsid w:val="005968A3"/>
    <w:rsid w:val="00596D83"/>
    <w:rsid w:val="00596D89"/>
    <w:rsid w:val="00597BCA"/>
    <w:rsid w:val="005A2071"/>
    <w:rsid w:val="005A2276"/>
    <w:rsid w:val="005A3032"/>
    <w:rsid w:val="005A3445"/>
    <w:rsid w:val="005A360D"/>
    <w:rsid w:val="005A509B"/>
    <w:rsid w:val="005A6D5A"/>
    <w:rsid w:val="005B159B"/>
    <w:rsid w:val="005B2DFD"/>
    <w:rsid w:val="005B4AB5"/>
    <w:rsid w:val="005B6DA0"/>
    <w:rsid w:val="005B7C6C"/>
    <w:rsid w:val="005C3899"/>
    <w:rsid w:val="005C39EC"/>
    <w:rsid w:val="005C7E2A"/>
    <w:rsid w:val="005D3564"/>
    <w:rsid w:val="005D42E2"/>
    <w:rsid w:val="005D4455"/>
    <w:rsid w:val="005D463F"/>
    <w:rsid w:val="005D6571"/>
    <w:rsid w:val="005D7DB7"/>
    <w:rsid w:val="005E075F"/>
    <w:rsid w:val="005E1BE7"/>
    <w:rsid w:val="005E1FA5"/>
    <w:rsid w:val="005E4B42"/>
    <w:rsid w:val="005E7726"/>
    <w:rsid w:val="005F08F8"/>
    <w:rsid w:val="005F0EE8"/>
    <w:rsid w:val="005F1D0F"/>
    <w:rsid w:val="005F3B05"/>
    <w:rsid w:val="005F4E39"/>
    <w:rsid w:val="005F5741"/>
    <w:rsid w:val="005F63AC"/>
    <w:rsid w:val="005F6E01"/>
    <w:rsid w:val="0060020D"/>
    <w:rsid w:val="00603995"/>
    <w:rsid w:val="00606CDD"/>
    <w:rsid w:val="006079A3"/>
    <w:rsid w:val="00612E38"/>
    <w:rsid w:val="00614920"/>
    <w:rsid w:val="00615EAB"/>
    <w:rsid w:val="00616152"/>
    <w:rsid w:val="00617280"/>
    <w:rsid w:val="0062072E"/>
    <w:rsid w:val="00620B6D"/>
    <w:rsid w:val="00620C88"/>
    <w:rsid w:val="006212B9"/>
    <w:rsid w:val="00622249"/>
    <w:rsid w:val="0062307D"/>
    <w:rsid w:val="00623603"/>
    <w:rsid w:val="0062432C"/>
    <w:rsid w:val="00624635"/>
    <w:rsid w:val="0062499A"/>
    <w:rsid w:val="00630BDD"/>
    <w:rsid w:val="006316BE"/>
    <w:rsid w:val="00634D78"/>
    <w:rsid w:val="00635379"/>
    <w:rsid w:val="00636437"/>
    <w:rsid w:val="00643AD7"/>
    <w:rsid w:val="00644234"/>
    <w:rsid w:val="006455B5"/>
    <w:rsid w:val="00645773"/>
    <w:rsid w:val="00650372"/>
    <w:rsid w:val="00652423"/>
    <w:rsid w:val="0065345B"/>
    <w:rsid w:val="00655EC6"/>
    <w:rsid w:val="006564D5"/>
    <w:rsid w:val="006600F2"/>
    <w:rsid w:val="006619E4"/>
    <w:rsid w:val="006639AD"/>
    <w:rsid w:val="00664309"/>
    <w:rsid w:val="006710FB"/>
    <w:rsid w:val="006713AF"/>
    <w:rsid w:val="00674E4E"/>
    <w:rsid w:val="00675D68"/>
    <w:rsid w:val="00676878"/>
    <w:rsid w:val="00676F40"/>
    <w:rsid w:val="00677038"/>
    <w:rsid w:val="006772E8"/>
    <w:rsid w:val="006809D9"/>
    <w:rsid w:val="0068382E"/>
    <w:rsid w:val="00684082"/>
    <w:rsid w:val="0068465C"/>
    <w:rsid w:val="00685F88"/>
    <w:rsid w:val="00686F5B"/>
    <w:rsid w:val="00690778"/>
    <w:rsid w:val="00691C07"/>
    <w:rsid w:val="006922DD"/>
    <w:rsid w:val="00692C38"/>
    <w:rsid w:val="00693877"/>
    <w:rsid w:val="006940F5"/>
    <w:rsid w:val="006941B0"/>
    <w:rsid w:val="006951A0"/>
    <w:rsid w:val="006A006D"/>
    <w:rsid w:val="006A203D"/>
    <w:rsid w:val="006A2B4D"/>
    <w:rsid w:val="006A2E95"/>
    <w:rsid w:val="006A2F8A"/>
    <w:rsid w:val="006A3AAB"/>
    <w:rsid w:val="006A7972"/>
    <w:rsid w:val="006B446B"/>
    <w:rsid w:val="006B487F"/>
    <w:rsid w:val="006B4983"/>
    <w:rsid w:val="006B71BC"/>
    <w:rsid w:val="006B7AE0"/>
    <w:rsid w:val="006C05AD"/>
    <w:rsid w:val="006C173A"/>
    <w:rsid w:val="006C19D3"/>
    <w:rsid w:val="006C735C"/>
    <w:rsid w:val="006D02A1"/>
    <w:rsid w:val="006D0C6E"/>
    <w:rsid w:val="006D3C57"/>
    <w:rsid w:val="006D5B0F"/>
    <w:rsid w:val="006D5F04"/>
    <w:rsid w:val="006D6087"/>
    <w:rsid w:val="006D7916"/>
    <w:rsid w:val="006D7DB0"/>
    <w:rsid w:val="006E05AF"/>
    <w:rsid w:val="006E18AB"/>
    <w:rsid w:val="006E1C9C"/>
    <w:rsid w:val="006E5F31"/>
    <w:rsid w:val="006E6A37"/>
    <w:rsid w:val="006E760A"/>
    <w:rsid w:val="006F245F"/>
    <w:rsid w:val="006F3D78"/>
    <w:rsid w:val="006F6AC9"/>
    <w:rsid w:val="006F78D9"/>
    <w:rsid w:val="00701F3B"/>
    <w:rsid w:val="00702F83"/>
    <w:rsid w:val="00703DD1"/>
    <w:rsid w:val="007053D3"/>
    <w:rsid w:val="00711B9F"/>
    <w:rsid w:val="00712EF4"/>
    <w:rsid w:val="00715D51"/>
    <w:rsid w:val="007179CC"/>
    <w:rsid w:val="00722E64"/>
    <w:rsid w:val="00723277"/>
    <w:rsid w:val="00724F5E"/>
    <w:rsid w:val="00725A10"/>
    <w:rsid w:val="00730015"/>
    <w:rsid w:val="00735A05"/>
    <w:rsid w:val="007409EA"/>
    <w:rsid w:val="0074161E"/>
    <w:rsid w:val="0074163B"/>
    <w:rsid w:val="00742262"/>
    <w:rsid w:val="00743A5C"/>
    <w:rsid w:val="0074544D"/>
    <w:rsid w:val="0074659D"/>
    <w:rsid w:val="00746E0E"/>
    <w:rsid w:val="00747045"/>
    <w:rsid w:val="007503DD"/>
    <w:rsid w:val="0075124F"/>
    <w:rsid w:val="00752D9E"/>
    <w:rsid w:val="00756248"/>
    <w:rsid w:val="00756A45"/>
    <w:rsid w:val="0075783B"/>
    <w:rsid w:val="007578E9"/>
    <w:rsid w:val="00760FEC"/>
    <w:rsid w:val="00763E86"/>
    <w:rsid w:val="007665D5"/>
    <w:rsid w:val="00766CF1"/>
    <w:rsid w:val="00767EA6"/>
    <w:rsid w:val="00770BA8"/>
    <w:rsid w:val="00772658"/>
    <w:rsid w:val="007737F1"/>
    <w:rsid w:val="00773A48"/>
    <w:rsid w:val="0077498C"/>
    <w:rsid w:val="00774F0C"/>
    <w:rsid w:val="007754BF"/>
    <w:rsid w:val="00775D88"/>
    <w:rsid w:val="007769E4"/>
    <w:rsid w:val="0077791B"/>
    <w:rsid w:val="00782F2A"/>
    <w:rsid w:val="0078330A"/>
    <w:rsid w:val="007844C7"/>
    <w:rsid w:val="00786CFC"/>
    <w:rsid w:val="00787321"/>
    <w:rsid w:val="00787673"/>
    <w:rsid w:val="00791BE8"/>
    <w:rsid w:val="00791D0B"/>
    <w:rsid w:val="00791F4B"/>
    <w:rsid w:val="0079209D"/>
    <w:rsid w:val="007922AC"/>
    <w:rsid w:val="00792813"/>
    <w:rsid w:val="00794456"/>
    <w:rsid w:val="00795581"/>
    <w:rsid w:val="0079593E"/>
    <w:rsid w:val="007A0FAE"/>
    <w:rsid w:val="007A1D7F"/>
    <w:rsid w:val="007A446A"/>
    <w:rsid w:val="007A47A2"/>
    <w:rsid w:val="007A4A56"/>
    <w:rsid w:val="007B01C7"/>
    <w:rsid w:val="007B0AB6"/>
    <w:rsid w:val="007B414B"/>
    <w:rsid w:val="007B45E7"/>
    <w:rsid w:val="007B6BA9"/>
    <w:rsid w:val="007B7492"/>
    <w:rsid w:val="007C04F9"/>
    <w:rsid w:val="007C1204"/>
    <w:rsid w:val="007C1362"/>
    <w:rsid w:val="007C3DB3"/>
    <w:rsid w:val="007C53C6"/>
    <w:rsid w:val="007C560F"/>
    <w:rsid w:val="007C5E03"/>
    <w:rsid w:val="007C71E3"/>
    <w:rsid w:val="007C7229"/>
    <w:rsid w:val="007C79EA"/>
    <w:rsid w:val="007D2973"/>
    <w:rsid w:val="007D2CAC"/>
    <w:rsid w:val="007D4F48"/>
    <w:rsid w:val="007D756D"/>
    <w:rsid w:val="007E07DB"/>
    <w:rsid w:val="007E1FDC"/>
    <w:rsid w:val="007E6F2C"/>
    <w:rsid w:val="007E7FFC"/>
    <w:rsid w:val="007F0506"/>
    <w:rsid w:val="007F10EE"/>
    <w:rsid w:val="007F151C"/>
    <w:rsid w:val="007F3D39"/>
    <w:rsid w:val="007F4428"/>
    <w:rsid w:val="007F4876"/>
    <w:rsid w:val="007F4A35"/>
    <w:rsid w:val="007F66DE"/>
    <w:rsid w:val="007F71ED"/>
    <w:rsid w:val="00800B21"/>
    <w:rsid w:val="008013DC"/>
    <w:rsid w:val="00802049"/>
    <w:rsid w:val="008051EB"/>
    <w:rsid w:val="008052CC"/>
    <w:rsid w:val="0081035B"/>
    <w:rsid w:val="00810421"/>
    <w:rsid w:val="00813986"/>
    <w:rsid w:val="008143B9"/>
    <w:rsid w:val="008150A2"/>
    <w:rsid w:val="00817C73"/>
    <w:rsid w:val="008227CA"/>
    <w:rsid w:val="008233FF"/>
    <w:rsid w:val="00823D6C"/>
    <w:rsid w:val="008256F6"/>
    <w:rsid w:val="008265F7"/>
    <w:rsid w:val="00826A59"/>
    <w:rsid w:val="00830F76"/>
    <w:rsid w:val="0083109F"/>
    <w:rsid w:val="008322DC"/>
    <w:rsid w:val="0083256B"/>
    <w:rsid w:val="00832668"/>
    <w:rsid w:val="008373BB"/>
    <w:rsid w:val="00844830"/>
    <w:rsid w:val="008475A7"/>
    <w:rsid w:val="00847797"/>
    <w:rsid w:val="00847D47"/>
    <w:rsid w:val="0085025D"/>
    <w:rsid w:val="00850403"/>
    <w:rsid w:val="00852A6D"/>
    <w:rsid w:val="008541AE"/>
    <w:rsid w:val="0085421E"/>
    <w:rsid w:val="0085444A"/>
    <w:rsid w:val="00854B2D"/>
    <w:rsid w:val="00854C4A"/>
    <w:rsid w:val="00856A7D"/>
    <w:rsid w:val="00857927"/>
    <w:rsid w:val="00857C6F"/>
    <w:rsid w:val="0086007C"/>
    <w:rsid w:val="008602C9"/>
    <w:rsid w:val="00861883"/>
    <w:rsid w:val="00861B7F"/>
    <w:rsid w:val="0086233A"/>
    <w:rsid w:val="00862CA1"/>
    <w:rsid w:val="00864DF2"/>
    <w:rsid w:val="00865130"/>
    <w:rsid w:val="00865BE8"/>
    <w:rsid w:val="0087001E"/>
    <w:rsid w:val="008708DC"/>
    <w:rsid w:val="008716D0"/>
    <w:rsid w:val="00871BE2"/>
    <w:rsid w:val="00872D34"/>
    <w:rsid w:val="00876C11"/>
    <w:rsid w:val="00877BAA"/>
    <w:rsid w:val="00880A0E"/>
    <w:rsid w:val="00881571"/>
    <w:rsid w:val="008822E4"/>
    <w:rsid w:val="00882797"/>
    <w:rsid w:val="0088456C"/>
    <w:rsid w:val="00884A38"/>
    <w:rsid w:val="008859B8"/>
    <w:rsid w:val="00885AA0"/>
    <w:rsid w:val="00887429"/>
    <w:rsid w:val="00893626"/>
    <w:rsid w:val="00893764"/>
    <w:rsid w:val="008947F5"/>
    <w:rsid w:val="00894895"/>
    <w:rsid w:val="008A5FAD"/>
    <w:rsid w:val="008A6E37"/>
    <w:rsid w:val="008A7B2E"/>
    <w:rsid w:val="008A7C82"/>
    <w:rsid w:val="008B0248"/>
    <w:rsid w:val="008B1124"/>
    <w:rsid w:val="008B1EA9"/>
    <w:rsid w:val="008B2E38"/>
    <w:rsid w:val="008B601E"/>
    <w:rsid w:val="008C012C"/>
    <w:rsid w:val="008C0311"/>
    <w:rsid w:val="008C332F"/>
    <w:rsid w:val="008C3E36"/>
    <w:rsid w:val="008C501C"/>
    <w:rsid w:val="008C5611"/>
    <w:rsid w:val="008C75AE"/>
    <w:rsid w:val="008C7938"/>
    <w:rsid w:val="008C7EAC"/>
    <w:rsid w:val="008D0EE7"/>
    <w:rsid w:val="008D244B"/>
    <w:rsid w:val="008D5741"/>
    <w:rsid w:val="008D6EE7"/>
    <w:rsid w:val="008E0E7C"/>
    <w:rsid w:val="008E0FF2"/>
    <w:rsid w:val="008E3277"/>
    <w:rsid w:val="008E388F"/>
    <w:rsid w:val="008E4B6F"/>
    <w:rsid w:val="008E5270"/>
    <w:rsid w:val="008E75B8"/>
    <w:rsid w:val="008F43CC"/>
    <w:rsid w:val="008F502B"/>
    <w:rsid w:val="0090077A"/>
    <w:rsid w:val="00901ACD"/>
    <w:rsid w:val="0090269B"/>
    <w:rsid w:val="00904F9E"/>
    <w:rsid w:val="00911107"/>
    <w:rsid w:val="009151EE"/>
    <w:rsid w:val="00915267"/>
    <w:rsid w:val="009201AB"/>
    <w:rsid w:val="009238FB"/>
    <w:rsid w:val="009258F2"/>
    <w:rsid w:val="009322A7"/>
    <w:rsid w:val="009324CE"/>
    <w:rsid w:val="00932D3F"/>
    <w:rsid w:val="00933A6E"/>
    <w:rsid w:val="00940F75"/>
    <w:rsid w:val="00941205"/>
    <w:rsid w:val="00941B23"/>
    <w:rsid w:val="00941ED6"/>
    <w:rsid w:val="00942745"/>
    <w:rsid w:val="00943A55"/>
    <w:rsid w:val="00945166"/>
    <w:rsid w:val="00945D03"/>
    <w:rsid w:val="009501B8"/>
    <w:rsid w:val="00952996"/>
    <w:rsid w:val="00953244"/>
    <w:rsid w:val="00953F0A"/>
    <w:rsid w:val="00955502"/>
    <w:rsid w:val="0095745B"/>
    <w:rsid w:val="00957CCC"/>
    <w:rsid w:val="00957D9E"/>
    <w:rsid w:val="00962127"/>
    <w:rsid w:val="0096622B"/>
    <w:rsid w:val="00972AD3"/>
    <w:rsid w:val="00977DC0"/>
    <w:rsid w:val="00982428"/>
    <w:rsid w:val="009828F2"/>
    <w:rsid w:val="009872DC"/>
    <w:rsid w:val="0099109B"/>
    <w:rsid w:val="009923B7"/>
    <w:rsid w:val="0099263C"/>
    <w:rsid w:val="00992BC6"/>
    <w:rsid w:val="009948C3"/>
    <w:rsid w:val="009950D3"/>
    <w:rsid w:val="009A02FE"/>
    <w:rsid w:val="009A0F6D"/>
    <w:rsid w:val="009A49E1"/>
    <w:rsid w:val="009A4CF7"/>
    <w:rsid w:val="009A60F6"/>
    <w:rsid w:val="009A6BBA"/>
    <w:rsid w:val="009A7014"/>
    <w:rsid w:val="009A7550"/>
    <w:rsid w:val="009B0561"/>
    <w:rsid w:val="009B219D"/>
    <w:rsid w:val="009B263B"/>
    <w:rsid w:val="009B295E"/>
    <w:rsid w:val="009B2B42"/>
    <w:rsid w:val="009B2BB7"/>
    <w:rsid w:val="009B3994"/>
    <w:rsid w:val="009B51A4"/>
    <w:rsid w:val="009B7AB8"/>
    <w:rsid w:val="009C0EAE"/>
    <w:rsid w:val="009C1AB8"/>
    <w:rsid w:val="009C37BC"/>
    <w:rsid w:val="009C39EE"/>
    <w:rsid w:val="009C42B4"/>
    <w:rsid w:val="009C47B9"/>
    <w:rsid w:val="009C5285"/>
    <w:rsid w:val="009C6E96"/>
    <w:rsid w:val="009D175B"/>
    <w:rsid w:val="009D2E4E"/>
    <w:rsid w:val="009D6891"/>
    <w:rsid w:val="009E0B31"/>
    <w:rsid w:val="009E0DA2"/>
    <w:rsid w:val="009E2030"/>
    <w:rsid w:val="009E3984"/>
    <w:rsid w:val="009E48F8"/>
    <w:rsid w:val="009E51C1"/>
    <w:rsid w:val="009E5A18"/>
    <w:rsid w:val="009E5AA2"/>
    <w:rsid w:val="009E5BAD"/>
    <w:rsid w:val="009E6173"/>
    <w:rsid w:val="009E6F8A"/>
    <w:rsid w:val="009F1CAA"/>
    <w:rsid w:val="009F296C"/>
    <w:rsid w:val="009F2BA9"/>
    <w:rsid w:val="009F5FAF"/>
    <w:rsid w:val="009F64AD"/>
    <w:rsid w:val="009F6BD5"/>
    <w:rsid w:val="009F6DC6"/>
    <w:rsid w:val="009F7281"/>
    <w:rsid w:val="00A010EA"/>
    <w:rsid w:val="00A01CD6"/>
    <w:rsid w:val="00A01DE4"/>
    <w:rsid w:val="00A061DD"/>
    <w:rsid w:val="00A06B6B"/>
    <w:rsid w:val="00A074F1"/>
    <w:rsid w:val="00A10F48"/>
    <w:rsid w:val="00A10F8F"/>
    <w:rsid w:val="00A121E5"/>
    <w:rsid w:val="00A129EE"/>
    <w:rsid w:val="00A12E79"/>
    <w:rsid w:val="00A15582"/>
    <w:rsid w:val="00A168C9"/>
    <w:rsid w:val="00A1727B"/>
    <w:rsid w:val="00A20EE5"/>
    <w:rsid w:val="00A23741"/>
    <w:rsid w:val="00A27865"/>
    <w:rsid w:val="00A30111"/>
    <w:rsid w:val="00A3128A"/>
    <w:rsid w:val="00A312CB"/>
    <w:rsid w:val="00A36227"/>
    <w:rsid w:val="00A36575"/>
    <w:rsid w:val="00A36D62"/>
    <w:rsid w:val="00A37298"/>
    <w:rsid w:val="00A37910"/>
    <w:rsid w:val="00A40237"/>
    <w:rsid w:val="00A406CB"/>
    <w:rsid w:val="00A42127"/>
    <w:rsid w:val="00A433A2"/>
    <w:rsid w:val="00A44033"/>
    <w:rsid w:val="00A454AC"/>
    <w:rsid w:val="00A45967"/>
    <w:rsid w:val="00A46872"/>
    <w:rsid w:val="00A46E22"/>
    <w:rsid w:val="00A47515"/>
    <w:rsid w:val="00A549D9"/>
    <w:rsid w:val="00A54A95"/>
    <w:rsid w:val="00A56D0F"/>
    <w:rsid w:val="00A60502"/>
    <w:rsid w:val="00A60DF9"/>
    <w:rsid w:val="00A60EED"/>
    <w:rsid w:val="00A62A20"/>
    <w:rsid w:val="00A63A9A"/>
    <w:rsid w:val="00A648B1"/>
    <w:rsid w:val="00A650A8"/>
    <w:rsid w:val="00A65411"/>
    <w:rsid w:val="00A65B68"/>
    <w:rsid w:val="00A66A8E"/>
    <w:rsid w:val="00A725A1"/>
    <w:rsid w:val="00A72B1A"/>
    <w:rsid w:val="00A73B61"/>
    <w:rsid w:val="00A73D5D"/>
    <w:rsid w:val="00A741BC"/>
    <w:rsid w:val="00A75173"/>
    <w:rsid w:val="00A83193"/>
    <w:rsid w:val="00A84B31"/>
    <w:rsid w:val="00A85C91"/>
    <w:rsid w:val="00A90523"/>
    <w:rsid w:val="00A90AC6"/>
    <w:rsid w:val="00A94121"/>
    <w:rsid w:val="00A94734"/>
    <w:rsid w:val="00A94E3A"/>
    <w:rsid w:val="00A94F76"/>
    <w:rsid w:val="00A954D2"/>
    <w:rsid w:val="00AA0544"/>
    <w:rsid w:val="00AA0AC3"/>
    <w:rsid w:val="00AA12FC"/>
    <w:rsid w:val="00AA2DC2"/>
    <w:rsid w:val="00AA2EF3"/>
    <w:rsid w:val="00AA515A"/>
    <w:rsid w:val="00AA5DBA"/>
    <w:rsid w:val="00AB27F3"/>
    <w:rsid w:val="00AB2EDA"/>
    <w:rsid w:val="00AB3FA9"/>
    <w:rsid w:val="00AB4A26"/>
    <w:rsid w:val="00AB5894"/>
    <w:rsid w:val="00AB5F09"/>
    <w:rsid w:val="00AB6E37"/>
    <w:rsid w:val="00AC00EF"/>
    <w:rsid w:val="00AC322F"/>
    <w:rsid w:val="00AC571A"/>
    <w:rsid w:val="00AC6F4A"/>
    <w:rsid w:val="00AD0122"/>
    <w:rsid w:val="00AD1430"/>
    <w:rsid w:val="00AD4505"/>
    <w:rsid w:val="00AD4E50"/>
    <w:rsid w:val="00AD556A"/>
    <w:rsid w:val="00AD5946"/>
    <w:rsid w:val="00AD63AF"/>
    <w:rsid w:val="00AD72A8"/>
    <w:rsid w:val="00AD7B2B"/>
    <w:rsid w:val="00AE00F5"/>
    <w:rsid w:val="00AE07D6"/>
    <w:rsid w:val="00AE200C"/>
    <w:rsid w:val="00AE24D1"/>
    <w:rsid w:val="00AE2FE2"/>
    <w:rsid w:val="00AE32D2"/>
    <w:rsid w:val="00AE5943"/>
    <w:rsid w:val="00AE6685"/>
    <w:rsid w:val="00AE687A"/>
    <w:rsid w:val="00AE6BE7"/>
    <w:rsid w:val="00AE70FD"/>
    <w:rsid w:val="00AE7A9C"/>
    <w:rsid w:val="00AF3535"/>
    <w:rsid w:val="00AF4AB1"/>
    <w:rsid w:val="00AF5435"/>
    <w:rsid w:val="00B021BE"/>
    <w:rsid w:val="00B10C15"/>
    <w:rsid w:val="00B123ED"/>
    <w:rsid w:val="00B13275"/>
    <w:rsid w:val="00B138BF"/>
    <w:rsid w:val="00B1428A"/>
    <w:rsid w:val="00B1730C"/>
    <w:rsid w:val="00B1770D"/>
    <w:rsid w:val="00B259A2"/>
    <w:rsid w:val="00B26E3C"/>
    <w:rsid w:val="00B3009E"/>
    <w:rsid w:val="00B31289"/>
    <w:rsid w:val="00B317E9"/>
    <w:rsid w:val="00B321D2"/>
    <w:rsid w:val="00B33686"/>
    <w:rsid w:val="00B339A7"/>
    <w:rsid w:val="00B33BD0"/>
    <w:rsid w:val="00B33C42"/>
    <w:rsid w:val="00B34E50"/>
    <w:rsid w:val="00B4099E"/>
    <w:rsid w:val="00B412BD"/>
    <w:rsid w:val="00B414C0"/>
    <w:rsid w:val="00B427B8"/>
    <w:rsid w:val="00B44C73"/>
    <w:rsid w:val="00B46D39"/>
    <w:rsid w:val="00B47AE9"/>
    <w:rsid w:val="00B517A1"/>
    <w:rsid w:val="00B51F68"/>
    <w:rsid w:val="00B5267B"/>
    <w:rsid w:val="00B52833"/>
    <w:rsid w:val="00B53147"/>
    <w:rsid w:val="00B53152"/>
    <w:rsid w:val="00B535D0"/>
    <w:rsid w:val="00B54411"/>
    <w:rsid w:val="00B54FAB"/>
    <w:rsid w:val="00B56075"/>
    <w:rsid w:val="00B56E4F"/>
    <w:rsid w:val="00B6063F"/>
    <w:rsid w:val="00B6065D"/>
    <w:rsid w:val="00B616ED"/>
    <w:rsid w:val="00B63D1D"/>
    <w:rsid w:val="00B657D0"/>
    <w:rsid w:val="00B663B0"/>
    <w:rsid w:val="00B6690A"/>
    <w:rsid w:val="00B67DE1"/>
    <w:rsid w:val="00B7250D"/>
    <w:rsid w:val="00B72E4A"/>
    <w:rsid w:val="00B743C9"/>
    <w:rsid w:val="00B75C01"/>
    <w:rsid w:val="00B76AA2"/>
    <w:rsid w:val="00B80749"/>
    <w:rsid w:val="00B815E2"/>
    <w:rsid w:val="00B84BE7"/>
    <w:rsid w:val="00B850DE"/>
    <w:rsid w:val="00B86B7D"/>
    <w:rsid w:val="00B86BA2"/>
    <w:rsid w:val="00B90487"/>
    <w:rsid w:val="00B91543"/>
    <w:rsid w:val="00B92666"/>
    <w:rsid w:val="00B92B04"/>
    <w:rsid w:val="00B94CD4"/>
    <w:rsid w:val="00B94DC0"/>
    <w:rsid w:val="00B953D1"/>
    <w:rsid w:val="00BA099D"/>
    <w:rsid w:val="00BA115B"/>
    <w:rsid w:val="00BA3843"/>
    <w:rsid w:val="00BA52F9"/>
    <w:rsid w:val="00BA7461"/>
    <w:rsid w:val="00BB1C7D"/>
    <w:rsid w:val="00BB560B"/>
    <w:rsid w:val="00BB5D49"/>
    <w:rsid w:val="00BB7B2F"/>
    <w:rsid w:val="00BC3747"/>
    <w:rsid w:val="00BC5FC3"/>
    <w:rsid w:val="00BC7DD4"/>
    <w:rsid w:val="00BD1B98"/>
    <w:rsid w:val="00BD1CD1"/>
    <w:rsid w:val="00BD2B3D"/>
    <w:rsid w:val="00BD3E0C"/>
    <w:rsid w:val="00BD41E7"/>
    <w:rsid w:val="00BD6602"/>
    <w:rsid w:val="00BD7354"/>
    <w:rsid w:val="00BD7E38"/>
    <w:rsid w:val="00BE0D1E"/>
    <w:rsid w:val="00BE16F6"/>
    <w:rsid w:val="00BE3FDF"/>
    <w:rsid w:val="00BE4AC9"/>
    <w:rsid w:val="00BE5F93"/>
    <w:rsid w:val="00BE6696"/>
    <w:rsid w:val="00BF167F"/>
    <w:rsid w:val="00BF182C"/>
    <w:rsid w:val="00BF3689"/>
    <w:rsid w:val="00BF3857"/>
    <w:rsid w:val="00BF45AD"/>
    <w:rsid w:val="00BF4E7F"/>
    <w:rsid w:val="00BF757A"/>
    <w:rsid w:val="00C00634"/>
    <w:rsid w:val="00C035EF"/>
    <w:rsid w:val="00C03EFE"/>
    <w:rsid w:val="00C04FC7"/>
    <w:rsid w:val="00C05E3A"/>
    <w:rsid w:val="00C07445"/>
    <w:rsid w:val="00C07E4C"/>
    <w:rsid w:val="00C10FDC"/>
    <w:rsid w:val="00C116AD"/>
    <w:rsid w:val="00C1717E"/>
    <w:rsid w:val="00C1787C"/>
    <w:rsid w:val="00C17C8A"/>
    <w:rsid w:val="00C17F74"/>
    <w:rsid w:val="00C200F5"/>
    <w:rsid w:val="00C21369"/>
    <w:rsid w:val="00C21E59"/>
    <w:rsid w:val="00C222C9"/>
    <w:rsid w:val="00C22951"/>
    <w:rsid w:val="00C22CF7"/>
    <w:rsid w:val="00C2689B"/>
    <w:rsid w:val="00C31F0B"/>
    <w:rsid w:val="00C32F61"/>
    <w:rsid w:val="00C337F8"/>
    <w:rsid w:val="00C33B9C"/>
    <w:rsid w:val="00C3551A"/>
    <w:rsid w:val="00C36316"/>
    <w:rsid w:val="00C36C7D"/>
    <w:rsid w:val="00C36DEF"/>
    <w:rsid w:val="00C37406"/>
    <w:rsid w:val="00C402FB"/>
    <w:rsid w:val="00C41B6F"/>
    <w:rsid w:val="00C421D5"/>
    <w:rsid w:val="00C42865"/>
    <w:rsid w:val="00C43E77"/>
    <w:rsid w:val="00C4722B"/>
    <w:rsid w:val="00C47F37"/>
    <w:rsid w:val="00C515D6"/>
    <w:rsid w:val="00C527CA"/>
    <w:rsid w:val="00C54658"/>
    <w:rsid w:val="00C574D0"/>
    <w:rsid w:val="00C57D45"/>
    <w:rsid w:val="00C65184"/>
    <w:rsid w:val="00C66CB9"/>
    <w:rsid w:val="00C67034"/>
    <w:rsid w:val="00C70374"/>
    <w:rsid w:val="00C72794"/>
    <w:rsid w:val="00C77BFB"/>
    <w:rsid w:val="00C80F18"/>
    <w:rsid w:val="00C82A6F"/>
    <w:rsid w:val="00C82F2E"/>
    <w:rsid w:val="00C83A1B"/>
    <w:rsid w:val="00C84DE9"/>
    <w:rsid w:val="00C85B51"/>
    <w:rsid w:val="00C862CC"/>
    <w:rsid w:val="00C8747E"/>
    <w:rsid w:val="00C87AB9"/>
    <w:rsid w:val="00C91A8A"/>
    <w:rsid w:val="00C958EC"/>
    <w:rsid w:val="00C9685B"/>
    <w:rsid w:val="00C96B74"/>
    <w:rsid w:val="00CA22F1"/>
    <w:rsid w:val="00CA30C2"/>
    <w:rsid w:val="00CA53BD"/>
    <w:rsid w:val="00CA60E1"/>
    <w:rsid w:val="00CA75B0"/>
    <w:rsid w:val="00CA7C7E"/>
    <w:rsid w:val="00CB1713"/>
    <w:rsid w:val="00CB539F"/>
    <w:rsid w:val="00CB6A9F"/>
    <w:rsid w:val="00CC05C0"/>
    <w:rsid w:val="00CC0651"/>
    <w:rsid w:val="00CC0C4E"/>
    <w:rsid w:val="00CC1F92"/>
    <w:rsid w:val="00CC706F"/>
    <w:rsid w:val="00CC7505"/>
    <w:rsid w:val="00CD15D4"/>
    <w:rsid w:val="00CD2C6A"/>
    <w:rsid w:val="00CD4AC2"/>
    <w:rsid w:val="00CD5DE6"/>
    <w:rsid w:val="00CE48A6"/>
    <w:rsid w:val="00CE4C86"/>
    <w:rsid w:val="00CE7A2C"/>
    <w:rsid w:val="00CE7BA9"/>
    <w:rsid w:val="00CE7F10"/>
    <w:rsid w:val="00CF1FCC"/>
    <w:rsid w:val="00CF21C1"/>
    <w:rsid w:val="00CF2E23"/>
    <w:rsid w:val="00CF73D6"/>
    <w:rsid w:val="00CF747B"/>
    <w:rsid w:val="00CF7A8A"/>
    <w:rsid w:val="00CF7BE0"/>
    <w:rsid w:val="00D00C8B"/>
    <w:rsid w:val="00D035EA"/>
    <w:rsid w:val="00D03A0F"/>
    <w:rsid w:val="00D0428A"/>
    <w:rsid w:val="00D05C08"/>
    <w:rsid w:val="00D07140"/>
    <w:rsid w:val="00D10CA8"/>
    <w:rsid w:val="00D12CBF"/>
    <w:rsid w:val="00D14512"/>
    <w:rsid w:val="00D153D5"/>
    <w:rsid w:val="00D161D6"/>
    <w:rsid w:val="00D16C87"/>
    <w:rsid w:val="00D1798B"/>
    <w:rsid w:val="00D203EF"/>
    <w:rsid w:val="00D21524"/>
    <w:rsid w:val="00D22ABF"/>
    <w:rsid w:val="00D22F91"/>
    <w:rsid w:val="00D23024"/>
    <w:rsid w:val="00D23250"/>
    <w:rsid w:val="00D23350"/>
    <w:rsid w:val="00D24898"/>
    <w:rsid w:val="00D27DF9"/>
    <w:rsid w:val="00D31314"/>
    <w:rsid w:val="00D32A21"/>
    <w:rsid w:val="00D340B1"/>
    <w:rsid w:val="00D3447F"/>
    <w:rsid w:val="00D36DB5"/>
    <w:rsid w:val="00D37AEC"/>
    <w:rsid w:val="00D37B91"/>
    <w:rsid w:val="00D43421"/>
    <w:rsid w:val="00D43C2E"/>
    <w:rsid w:val="00D441DC"/>
    <w:rsid w:val="00D44506"/>
    <w:rsid w:val="00D4467E"/>
    <w:rsid w:val="00D448D9"/>
    <w:rsid w:val="00D464BB"/>
    <w:rsid w:val="00D46DDE"/>
    <w:rsid w:val="00D47F0A"/>
    <w:rsid w:val="00D500E5"/>
    <w:rsid w:val="00D51C9A"/>
    <w:rsid w:val="00D51EB2"/>
    <w:rsid w:val="00D52BE3"/>
    <w:rsid w:val="00D54065"/>
    <w:rsid w:val="00D55BB1"/>
    <w:rsid w:val="00D55F11"/>
    <w:rsid w:val="00D5687A"/>
    <w:rsid w:val="00D57954"/>
    <w:rsid w:val="00D57FF1"/>
    <w:rsid w:val="00D642D4"/>
    <w:rsid w:val="00D65479"/>
    <w:rsid w:val="00D65AD9"/>
    <w:rsid w:val="00D66A9A"/>
    <w:rsid w:val="00D7016B"/>
    <w:rsid w:val="00D7099B"/>
    <w:rsid w:val="00D72B0A"/>
    <w:rsid w:val="00D7352A"/>
    <w:rsid w:val="00D73C08"/>
    <w:rsid w:val="00D744F4"/>
    <w:rsid w:val="00D74CF2"/>
    <w:rsid w:val="00D74E7D"/>
    <w:rsid w:val="00D76A4D"/>
    <w:rsid w:val="00D76FBF"/>
    <w:rsid w:val="00D81013"/>
    <w:rsid w:val="00D84F20"/>
    <w:rsid w:val="00D869F6"/>
    <w:rsid w:val="00D86F34"/>
    <w:rsid w:val="00D91589"/>
    <w:rsid w:val="00D93141"/>
    <w:rsid w:val="00D93E8E"/>
    <w:rsid w:val="00D93F70"/>
    <w:rsid w:val="00D962F6"/>
    <w:rsid w:val="00D9706A"/>
    <w:rsid w:val="00DA217A"/>
    <w:rsid w:val="00DA22BC"/>
    <w:rsid w:val="00DA2583"/>
    <w:rsid w:val="00DA4652"/>
    <w:rsid w:val="00DA7ACD"/>
    <w:rsid w:val="00DB007A"/>
    <w:rsid w:val="00DB1C90"/>
    <w:rsid w:val="00DB3097"/>
    <w:rsid w:val="00DB48F8"/>
    <w:rsid w:val="00DB6B74"/>
    <w:rsid w:val="00DC0261"/>
    <w:rsid w:val="00DC07ED"/>
    <w:rsid w:val="00DC084E"/>
    <w:rsid w:val="00DC095A"/>
    <w:rsid w:val="00DC0BE8"/>
    <w:rsid w:val="00DC1D19"/>
    <w:rsid w:val="00DC20CD"/>
    <w:rsid w:val="00DC23CB"/>
    <w:rsid w:val="00DC446C"/>
    <w:rsid w:val="00DC488F"/>
    <w:rsid w:val="00DC5613"/>
    <w:rsid w:val="00DC5AED"/>
    <w:rsid w:val="00DC5D5B"/>
    <w:rsid w:val="00DC6116"/>
    <w:rsid w:val="00DC63F6"/>
    <w:rsid w:val="00DD084D"/>
    <w:rsid w:val="00DD1DF7"/>
    <w:rsid w:val="00DD204D"/>
    <w:rsid w:val="00DD3A0B"/>
    <w:rsid w:val="00DD5185"/>
    <w:rsid w:val="00DD63D3"/>
    <w:rsid w:val="00DE0491"/>
    <w:rsid w:val="00DE0F00"/>
    <w:rsid w:val="00DE1275"/>
    <w:rsid w:val="00DE1B21"/>
    <w:rsid w:val="00DE3EBC"/>
    <w:rsid w:val="00DE3F6B"/>
    <w:rsid w:val="00DE6996"/>
    <w:rsid w:val="00DF1B5B"/>
    <w:rsid w:val="00DF35FA"/>
    <w:rsid w:val="00DF3877"/>
    <w:rsid w:val="00DF62FE"/>
    <w:rsid w:val="00DF78CD"/>
    <w:rsid w:val="00E00BA0"/>
    <w:rsid w:val="00E0101A"/>
    <w:rsid w:val="00E0425A"/>
    <w:rsid w:val="00E04CAE"/>
    <w:rsid w:val="00E05613"/>
    <w:rsid w:val="00E05799"/>
    <w:rsid w:val="00E05EEA"/>
    <w:rsid w:val="00E06D2F"/>
    <w:rsid w:val="00E07235"/>
    <w:rsid w:val="00E103B4"/>
    <w:rsid w:val="00E10A97"/>
    <w:rsid w:val="00E11C8E"/>
    <w:rsid w:val="00E146B8"/>
    <w:rsid w:val="00E14E39"/>
    <w:rsid w:val="00E156E7"/>
    <w:rsid w:val="00E162A2"/>
    <w:rsid w:val="00E16664"/>
    <w:rsid w:val="00E20C6F"/>
    <w:rsid w:val="00E21F44"/>
    <w:rsid w:val="00E234A9"/>
    <w:rsid w:val="00E248A7"/>
    <w:rsid w:val="00E25299"/>
    <w:rsid w:val="00E27E4D"/>
    <w:rsid w:val="00E3074E"/>
    <w:rsid w:val="00E30BE7"/>
    <w:rsid w:val="00E32431"/>
    <w:rsid w:val="00E3317B"/>
    <w:rsid w:val="00E3337D"/>
    <w:rsid w:val="00E335CB"/>
    <w:rsid w:val="00E33DCE"/>
    <w:rsid w:val="00E34B25"/>
    <w:rsid w:val="00E3780A"/>
    <w:rsid w:val="00E43A3C"/>
    <w:rsid w:val="00E43AB3"/>
    <w:rsid w:val="00E459F8"/>
    <w:rsid w:val="00E51160"/>
    <w:rsid w:val="00E5257D"/>
    <w:rsid w:val="00E53AF0"/>
    <w:rsid w:val="00E54FA0"/>
    <w:rsid w:val="00E60E8D"/>
    <w:rsid w:val="00E61DD3"/>
    <w:rsid w:val="00E63F67"/>
    <w:rsid w:val="00E654BE"/>
    <w:rsid w:val="00E6552D"/>
    <w:rsid w:val="00E67DFD"/>
    <w:rsid w:val="00E7062E"/>
    <w:rsid w:val="00E70912"/>
    <w:rsid w:val="00E714D8"/>
    <w:rsid w:val="00E7653B"/>
    <w:rsid w:val="00E77A32"/>
    <w:rsid w:val="00E80BBA"/>
    <w:rsid w:val="00E80EDF"/>
    <w:rsid w:val="00E82C71"/>
    <w:rsid w:val="00E82D72"/>
    <w:rsid w:val="00E83030"/>
    <w:rsid w:val="00E83954"/>
    <w:rsid w:val="00E83F6E"/>
    <w:rsid w:val="00E8429C"/>
    <w:rsid w:val="00E85460"/>
    <w:rsid w:val="00E86ABD"/>
    <w:rsid w:val="00E92418"/>
    <w:rsid w:val="00E9594A"/>
    <w:rsid w:val="00E95BF7"/>
    <w:rsid w:val="00E9605E"/>
    <w:rsid w:val="00EA0BC5"/>
    <w:rsid w:val="00EA4528"/>
    <w:rsid w:val="00EA546D"/>
    <w:rsid w:val="00EA5A8E"/>
    <w:rsid w:val="00EA60C1"/>
    <w:rsid w:val="00EB0C2B"/>
    <w:rsid w:val="00EB3210"/>
    <w:rsid w:val="00EC37BF"/>
    <w:rsid w:val="00EC3C91"/>
    <w:rsid w:val="00EC3DEF"/>
    <w:rsid w:val="00EC4A92"/>
    <w:rsid w:val="00EC686D"/>
    <w:rsid w:val="00EC6D2A"/>
    <w:rsid w:val="00EC78BA"/>
    <w:rsid w:val="00EC79F3"/>
    <w:rsid w:val="00ED1B1F"/>
    <w:rsid w:val="00ED237A"/>
    <w:rsid w:val="00ED34DB"/>
    <w:rsid w:val="00ED37F4"/>
    <w:rsid w:val="00ED4807"/>
    <w:rsid w:val="00ED52F8"/>
    <w:rsid w:val="00ED7898"/>
    <w:rsid w:val="00EE1BD2"/>
    <w:rsid w:val="00EE32D2"/>
    <w:rsid w:val="00EE3316"/>
    <w:rsid w:val="00EE4118"/>
    <w:rsid w:val="00EF3096"/>
    <w:rsid w:val="00EF3286"/>
    <w:rsid w:val="00EF4A8E"/>
    <w:rsid w:val="00EF5984"/>
    <w:rsid w:val="00EF5E11"/>
    <w:rsid w:val="00F03F4C"/>
    <w:rsid w:val="00F04180"/>
    <w:rsid w:val="00F06204"/>
    <w:rsid w:val="00F06751"/>
    <w:rsid w:val="00F06E14"/>
    <w:rsid w:val="00F07E38"/>
    <w:rsid w:val="00F10C21"/>
    <w:rsid w:val="00F11F37"/>
    <w:rsid w:val="00F126DA"/>
    <w:rsid w:val="00F12BD5"/>
    <w:rsid w:val="00F14A9B"/>
    <w:rsid w:val="00F14F0E"/>
    <w:rsid w:val="00F152FA"/>
    <w:rsid w:val="00F168FA"/>
    <w:rsid w:val="00F176A2"/>
    <w:rsid w:val="00F17EF3"/>
    <w:rsid w:val="00F21156"/>
    <w:rsid w:val="00F212C0"/>
    <w:rsid w:val="00F213EC"/>
    <w:rsid w:val="00F2541D"/>
    <w:rsid w:val="00F25B01"/>
    <w:rsid w:val="00F302EE"/>
    <w:rsid w:val="00F30440"/>
    <w:rsid w:val="00F30C6E"/>
    <w:rsid w:val="00F33741"/>
    <w:rsid w:val="00F36265"/>
    <w:rsid w:val="00F36A89"/>
    <w:rsid w:val="00F43A13"/>
    <w:rsid w:val="00F43A99"/>
    <w:rsid w:val="00F44840"/>
    <w:rsid w:val="00F51E3B"/>
    <w:rsid w:val="00F52C9A"/>
    <w:rsid w:val="00F53BD3"/>
    <w:rsid w:val="00F557BA"/>
    <w:rsid w:val="00F55BB3"/>
    <w:rsid w:val="00F5640E"/>
    <w:rsid w:val="00F6094B"/>
    <w:rsid w:val="00F61DB5"/>
    <w:rsid w:val="00F63627"/>
    <w:rsid w:val="00F63C4C"/>
    <w:rsid w:val="00F65E35"/>
    <w:rsid w:val="00F668CC"/>
    <w:rsid w:val="00F66B8D"/>
    <w:rsid w:val="00F6745E"/>
    <w:rsid w:val="00F70FCB"/>
    <w:rsid w:val="00F7390D"/>
    <w:rsid w:val="00F7509E"/>
    <w:rsid w:val="00F75C2B"/>
    <w:rsid w:val="00F779EE"/>
    <w:rsid w:val="00F77A6A"/>
    <w:rsid w:val="00F80374"/>
    <w:rsid w:val="00F820DC"/>
    <w:rsid w:val="00F8313F"/>
    <w:rsid w:val="00F85545"/>
    <w:rsid w:val="00F87406"/>
    <w:rsid w:val="00F87805"/>
    <w:rsid w:val="00F950A0"/>
    <w:rsid w:val="00F95255"/>
    <w:rsid w:val="00F96CC0"/>
    <w:rsid w:val="00F97AD9"/>
    <w:rsid w:val="00FA0CE3"/>
    <w:rsid w:val="00FA1954"/>
    <w:rsid w:val="00FA218C"/>
    <w:rsid w:val="00FA3276"/>
    <w:rsid w:val="00FA4C26"/>
    <w:rsid w:val="00FB12AA"/>
    <w:rsid w:val="00FB1FB4"/>
    <w:rsid w:val="00FB2679"/>
    <w:rsid w:val="00FB6575"/>
    <w:rsid w:val="00FB73DC"/>
    <w:rsid w:val="00FB79E9"/>
    <w:rsid w:val="00FB7A1A"/>
    <w:rsid w:val="00FB7B6F"/>
    <w:rsid w:val="00FB7F1B"/>
    <w:rsid w:val="00FC0C45"/>
    <w:rsid w:val="00FC1A41"/>
    <w:rsid w:val="00FC2524"/>
    <w:rsid w:val="00FC323D"/>
    <w:rsid w:val="00FC3E94"/>
    <w:rsid w:val="00FC6027"/>
    <w:rsid w:val="00FC728E"/>
    <w:rsid w:val="00FC75CF"/>
    <w:rsid w:val="00FC7912"/>
    <w:rsid w:val="00FD25AE"/>
    <w:rsid w:val="00FD26CB"/>
    <w:rsid w:val="00FD30F4"/>
    <w:rsid w:val="00FD3BFA"/>
    <w:rsid w:val="00FD4BD9"/>
    <w:rsid w:val="00FD63AE"/>
    <w:rsid w:val="00FD70AF"/>
    <w:rsid w:val="00FD7135"/>
    <w:rsid w:val="00FD7328"/>
    <w:rsid w:val="00FE2BC6"/>
    <w:rsid w:val="00FE3206"/>
    <w:rsid w:val="00FE5BC0"/>
    <w:rsid w:val="00FE5C73"/>
    <w:rsid w:val="00FE6434"/>
    <w:rsid w:val="00FE743B"/>
    <w:rsid w:val="00FE7477"/>
    <w:rsid w:val="00FE776B"/>
    <w:rsid w:val="00FF0E42"/>
    <w:rsid w:val="00FF186F"/>
    <w:rsid w:val="00FF1AC1"/>
    <w:rsid w:val="00FF1C6C"/>
    <w:rsid w:val="00FF25B7"/>
    <w:rsid w:val="00FF2F89"/>
    <w:rsid w:val="00FF51A5"/>
    <w:rsid w:val="00FF7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B6448"/>
  <w15:chartTrackingRefBased/>
  <w15:docId w15:val="{E88E8E7E-EDCC-420F-B635-7D67FAC4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E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9473B"/>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594A"/>
  </w:style>
  <w:style w:type="paragraph" w:styleId="Footer">
    <w:name w:val="footer"/>
    <w:basedOn w:val="Normal"/>
    <w:link w:val="FooterChar"/>
    <w:uiPriority w:val="99"/>
    <w:unhideWhenUsed/>
    <w:rsid w:val="00E959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594A"/>
  </w:style>
  <w:style w:type="paragraph" w:customStyle="1" w:styleId="Allmntstyckeformat">
    <w:name w:val="[Allmänt styckeformat]"/>
    <w:basedOn w:val="Normal"/>
    <w:rsid w:val="00E9594A"/>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sv-SE" w:eastAsia="sv-SE"/>
    </w:rPr>
  </w:style>
  <w:style w:type="character" w:styleId="Hyperlink">
    <w:name w:val="Hyperlink"/>
    <w:basedOn w:val="DefaultParagraphFont"/>
    <w:rsid w:val="00E9594A"/>
    <w:rPr>
      <w:color w:val="0000FF"/>
      <w:u w:val="single"/>
    </w:rPr>
  </w:style>
  <w:style w:type="paragraph" w:styleId="NoSpacing">
    <w:name w:val="No Spacing"/>
    <w:uiPriority w:val="1"/>
    <w:qFormat/>
    <w:rsid w:val="00634D78"/>
    <w:pPr>
      <w:spacing w:after="0" w:line="240" w:lineRule="auto"/>
    </w:pPr>
  </w:style>
  <w:style w:type="paragraph" w:styleId="ListParagraph">
    <w:name w:val="List Paragraph"/>
    <w:basedOn w:val="Normal"/>
    <w:uiPriority w:val="34"/>
    <w:qFormat/>
    <w:rsid w:val="00FD25AE"/>
    <w:pPr>
      <w:ind w:left="720"/>
      <w:contextualSpacing/>
    </w:pPr>
  </w:style>
  <w:style w:type="paragraph" w:styleId="BodyText">
    <w:name w:val="Body Text"/>
    <w:basedOn w:val="Normal"/>
    <w:link w:val="BodyTextChar"/>
    <w:uiPriority w:val="99"/>
    <w:rsid w:val="00645773"/>
    <w:pPr>
      <w:spacing w:after="150" w:line="300" w:lineRule="atLeast"/>
    </w:pPr>
    <w:rPr>
      <w:rFonts w:ascii="Times New Roman" w:eastAsia="Times New Roman" w:hAnsi="Times New Roman" w:cs="Times New Roman"/>
      <w:szCs w:val="20"/>
      <w:lang w:val="sv-SE" w:eastAsia="sv-SE"/>
    </w:rPr>
  </w:style>
  <w:style w:type="character" w:customStyle="1" w:styleId="BodyTextChar">
    <w:name w:val="Body Text Char"/>
    <w:basedOn w:val="DefaultParagraphFont"/>
    <w:link w:val="BodyText"/>
    <w:uiPriority w:val="99"/>
    <w:rsid w:val="00645773"/>
    <w:rPr>
      <w:rFonts w:ascii="Times New Roman" w:eastAsia="Times New Roman" w:hAnsi="Times New Roman" w:cs="Times New Roman"/>
      <w:szCs w:val="20"/>
      <w:lang w:val="sv-SE" w:eastAsia="sv-SE"/>
    </w:rPr>
  </w:style>
  <w:style w:type="table" w:styleId="TableGrid">
    <w:name w:val="Table Grid"/>
    <w:basedOn w:val="TableNormal"/>
    <w:uiPriority w:val="39"/>
    <w:rsid w:val="0009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3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969"/>
    <w:rPr>
      <w:rFonts w:ascii="Segoe UI" w:hAnsi="Segoe UI" w:cs="Segoe UI"/>
      <w:sz w:val="18"/>
      <w:szCs w:val="18"/>
    </w:rPr>
  </w:style>
  <w:style w:type="character" w:styleId="CommentReference">
    <w:name w:val="annotation reference"/>
    <w:basedOn w:val="DefaultParagraphFont"/>
    <w:uiPriority w:val="99"/>
    <w:semiHidden/>
    <w:unhideWhenUsed/>
    <w:rsid w:val="00FC6027"/>
    <w:rPr>
      <w:sz w:val="16"/>
      <w:szCs w:val="16"/>
    </w:rPr>
  </w:style>
  <w:style w:type="paragraph" w:styleId="CommentText">
    <w:name w:val="annotation text"/>
    <w:basedOn w:val="Normal"/>
    <w:link w:val="CommentTextChar"/>
    <w:uiPriority w:val="99"/>
    <w:semiHidden/>
    <w:unhideWhenUsed/>
    <w:rsid w:val="00FC6027"/>
    <w:pPr>
      <w:spacing w:line="240" w:lineRule="auto"/>
    </w:pPr>
    <w:rPr>
      <w:sz w:val="20"/>
      <w:szCs w:val="20"/>
    </w:rPr>
  </w:style>
  <w:style w:type="character" w:customStyle="1" w:styleId="CommentTextChar">
    <w:name w:val="Comment Text Char"/>
    <w:basedOn w:val="DefaultParagraphFont"/>
    <w:link w:val="CommentText"/>
    <w:uiPriority w:val="99"/>
    <w:semiHidden/>
    <w:rsid w:val="00FC6027"/>
    <w:rPr>
      <w:sz w:val="20"/>
      <w:szCs w:val="20"/>
    </w:rPr>
  </w:style>
  <w:style w:type="paragraph" w:styleId="CommentSubject">
    <w:name w:val="annotation subject"/>
    <w:basedOn w:val="CommentText"/>
    <w:next w:val="CommentText"/>
    <w:link w:val="CommentSubjectChar"/>
    <w:uiPriority w:val="99"/>
    <w:semiHidden/>
    <w:unhideWhenUsed/>
    <w:rsid w:val="00FC6027"/>
    <w:rPr>
      <w:b/>
      <w:bCs/>
    </w:rPr>
  </w:style>
  <w:style w:type="character" w:customStyle="1" w:styleId="CommentSubjectChar">
    <w:name w:val="Comment Subject Char"/>
    <w:basedOn w:val="CommentTextChar"/>
    <w:link w:val="CommentSubject"/>
    <w:uiPriority w:val="99"/>
    <w:semiHidden/>
    <w:rsid w:val="00FC6027"/>
    <w:rPr>
      <w:b/>
      <w:bCs/>
      <w:sz w:val="20"/>
      <w:szCs w:val="20"/>
    </w:rPr>
  </w:style>
  <w:style w:type="paragraph" w:styleId="NormalWeb">
    <w:name w:val="Normal (Web)"/>
    <w:basedOn w:val="Normal"/>
    <w:uiPriority w:val="99"/>
    <w:semiHidden/>
    <w:unhideWhenUsed/>
    <w:rsid w:val="005057BF"/>
    <w:pPr>
      <w:spacing w:after="0" w:line="240" w:lineRule="auto"/>
    </w:pPr>
    <w:rPr>
      <w:rFonts w:ascii="Times New Roman" w:hAnsi="Times New Roman" w:cs="Times New Roman"/>
      <w:sz w:val="24"/>
      <w:szCs w:val="24"/>
      <w:lang w:val="sv-SE" w:eastAsia="sv-SE"/>
    </w:rPr>
  </w:style>
  <w:style w:type="paragraph" w:styleId="HTMLPreformatted">
    <w:name w:val="HTML Preformatted"/>
    <w:basedOn w:val="Normal"/>
    <w:link w:val="HTMLPreformattedChar"/>
    <w:uiPriority w:val="99"/>
    <w:unhideWhenUsed/>
    <w:rsid w:val="00B850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850DE"/>
    <w:rPr>
      <w:rFonts w:ascii="Consolas" w:hAnsi="Consolas"/>
      <w:sz w:val="20"/>
      <w:szCs w:val="20"/>
    </w:rPr>
  </w:style>
  <w:style w:type="paragraph" w:styleId="Revision">
    <w:name w:val="Revision"/>
    <w:hidden/>
    <w:uiPriority w:val="99"/>
    <w:semiHidden/>
    <w:rsid w:val="001F778D"/>
    <w:pPr>
      <w:spacing w:after="0" w:line="240" w:lineRule="auto"/>
    </w:pPr>
  </w:style>
  <w:style w:type="paragraph" w:customStyle="1" w:styleId="Default">
    <w:name w:val="Default"/>
    <w:rsid w:val="007C71E3"/>
    <w:pPr>
      <w:autoSpaceDE w:val="0"/>
      <w:autoSpaceDN w:val="0"/>
      <w:adjustRightInd w:val="0"/>
      <w:spacing w:after="0" w:line="240" w:lineRule="auto"/>
    </w:pPr>
    <w:rPr>
      <w:rFonts w:ascii="Arial" w:hAnsi="Arial" w:cs="Arial"/>
      <w:color w:val="000000"/>
      <w:sz w:val="24"/>
      <w:szCs w:val="24"/>
      <w:lang w:val="sv-SE"/>
    </w:rPr>
  </w:style>
  <w:style w:type="character" w:customStyle="1" w:styleId="Heading3Char">
    <w:name w:val="Heading 3 Char"/>
    <w:basedOn w:val="DefaultParagraphFont"/>
    <w:link w:val="Heading3"/>
    <w:uiPriority w:val="9"/>
    <w:rsid w:val="0019473B"/>
    <w:rPr>
      <w:rFonts w:ascii="Times New Roman" w:eastAsia="Times New Roman" w:hAnsi="Times New Roman" w:cs="Times New Roman"/>
      <w:b/>
      <w:bCs/>
      <w:sz w:val="27"/>
      <w:szCs w:val="27"/>
      <w:lang w:val="sv-SE" w:eastAsia="sv-SE"/>
    </w:rPr>
  </w:style>
  <w:style w:type="character" w:styleId="Strong">
    <w:name w:val="Strong"/>
    <w:basedOn w:val="DefaultParagraphFont"/>
    <w:uiPriority w:val="22"/>
    <w:qFormat/>
    <w:rsid w:val="000E2811"/>
    <w:rPr>
      <w:b/>
      <w:bCs/>
    </w:rPr>
  </w:style>
  <w:style w:type="paragraph" w:styleId="PlainText">
    <w:name w:val="Plain Text"/>
    <w:basedOn w:val="Normal"/>
    <w:link w:val="PlainTextChar"/>
    <w:uiPriority w:val="99"/>
    <w:unhideWhenUsed/>
    <w:rsid w:val="000F0B17"/>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F0B17"/>
    <w:rPr>
      <w:rFonts w:ascii="Calibri" w:hAnsi="Calibri"/>
      <w:szCs w:val="21"/>
      <w:lang w:val="en-US"/>
    </w:rPr>
  </w:style>
  <w:style w:type="paragraph" w:customStyle="1" w:styleId="Brdtext">
    <w:name w:val="Brödtext"/>
    <w:rsid w:val="001C7A36"/>
    <w:pPr>
      <w:pBdr>
        <w:top w:val="nil"/>
        <w:left w:val="nil"/>
        <w:bottom w:val="nil"/>
        <w:right w:val="nil"/>
        <w:between w:val="nil"/>
        <w:bar w:val="nil"/>
      </w:pBdr>
    </w:pPr>
    <w:rPr>
      <w:rFonts w:ascii="Calibri" w:eastAsia="Calibri" w:hAnsi="Calibri" w:cs="Calibri"/>
      <w:color w:val="000000"/>
      <w:u w:color="000000"/>
      <w:bdr w:val="nil"/>
      <w:lang w:val="sv-SE" w:eastAsia="sv-SE"/>
    </w:rPr>
  </w:style>
  <w:style w:type="paragraph" w:customStyle="1" w:styleId="Frval">
    <w:name w:val="Förval"/>
    <w:rsid w:val="001C7A36"/>
    <w:pPr>
      <w:pBdr>
        <w:top w:val="nil"/>
        <w:left w:val="nil"/>
        <w:bottom w:val="nil"/>
        <w:right w:val="nil"/>
        <w:between w:val="nil"/>
        <w:bar w:val="nil"/>
      </w:pBdr>
      <w:spacing w:after="0" w:line="240" w:lineRule="auto"/>
    </w:pPr>
    <w:rPr>
      <w:rFonts w:ascii="Helvetica" w:eastAsia="Helvetica" w:hAnsi="Helvetica" w:cs="Helvetica"/>
      <w:color w:val="000000"/>
      <w:bdr w:val="nil"/>
      <w:lang w:val="sv-SE" w:eastAsia="sv-SE"/>
    </w:rPr>
  </w:style>
  <w:style w:type="character" w:customStyle="1" w:styleId="Heading1Char">
    <w:name w:val="Heading 1 Char"/>
    <w:basedOn w:val="DefaultParagraphFont"/>
    <w:link w:val="Heading1"/>
    <w:uiPriority w:val="9"/>
    <w:rsid w:val="00563EF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7E1FDC"/>
    <w:rPr>
      <w:i/>
      <w:iCs/>
    </w:rPr>
  </w:style>
  <w:style w:type="paragraph" w:customStyle="1" w:styleId="p1">
    <w:name w:val="p1"/>
    <w:basedOn w:val="Normal"/>
    <w:rsid w:val="009F2BA9"/>
    <w:pPr>
      <w:spacing w:before="100" w:beforeAutospacing="1" w:after="100" w:afterAutospacing="1" w:line="240" w:lineRule="auto"/>
    </w:pPr>
    <w:rPr>
      <w:rFonts w:ascii="Times New Roman" w:hAnsi="Times New Roman" w:cs="Times New Roman"/>
      <w:sz w:val="24"/>
      <w:szCs w:val="24"/>
      <w:lang w:val="sv-SE" w:eastAsia="sv-SE"/>
    </w:rPr>
  </w:style>
  <w:style w:type="character" w:customStyle="1" w:styleId="s1">
    <w:name w:val="s1"/>
    <w:basedOn w:val="DefaultParagraphFont"/>
    <w:rsid w:val="009F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65">
      <w:bodyDiv w:val="1"/>
      <w:marLeft w:val="0"/>
      <w:marRight w:val="0"/>
      <w:marTop w:val="0"/>
      <w:marBottom w:val="0"/>
      <w:divBdr>
        <w:top w:val="none" w:sz="0" w:space="0" w:color="auto"/>
        <w:left w:val="none" w:sz="0" w:space="0" w:color="auto"/>
        <w:bottom w:val="none" w:sz="0" w:space="0" w:color="auto"/>
        <w:right w:val="none" w:sz="0" w:space="0" w:color="auto"/>
      </w:divBdr>
    </w:div>
    <w:div w:id="13000574">
      <w:bodyDiv w:val="1"/>
      <w:marLeft w:val="0"/>
      <w:marRight w:val="0"/>
      <w:marTop w:val="0"/>
      <w:marBottom w:val="0"/>
      <w:divBdr>
        <w:top w:val="none" w:sz="0" w:space="0" w:color="auto"/>
        <w:left w:val="none" w:sz="0" w:space="0" w:color="auto"/>
        <w:bottom w:val="none" w:sz="0" w:space="0" w:color="auto"/>
        <w:right w:val="none" w:sz="0" w:space="0" w:color="auto"/>
      </w:divBdr>
    </w:div>
    <w:div w:id="14041440">
      <w:bodyDiv w:val="1"/>
      <w:marLeft w:val="0"/>
      <w:marRight w:val="0"/>
      <w:marTop w:val="0"/>
      <w:marBottom w:val="0"/>
      <w:divBdr>
        <w:top w:val="none" w:sz="0" w:space="0" w:color="auto"/>
        <w:left w:val="none" w:sz="0" w:space="0" w:color="auto"/>
        <w:bottom w:val="none" w:sz="0" w:space="0" w:color="auto"/>
        <w:right w:val="none" w:sz="0" w:space="0" w:color="auto"/>
      </w:divBdr>
    </w:div>
    <w:div w:id="23218214">
      <w:bodyDiv w:val="1"/>
      <w:marLeft w:val="0"/>
      <w:marRight w:val="0"/>
      <w:marTop w:val="0"/>
      <w:marBottom w:val="0"/>
      <w:divBdr>
        <w:top w:val="none" w:sz="0" w:space="0" w:color="auto"/>
        <w:left w:val="none" w:sz="0" w:space="0" w:color="auto"/>
        <w:bottom w:val="none" w:sz="0" w:space="0" w:color="auto"/>
        <w:right w:val="none" w:sz="0" w:space="0" w:color="auto"/>
      </w:divBdr>
    </w:div>
    <w:div w:id="29184724">
      <w:bodyDiv w:val="1"/>
      <w:marLeft w:val="0"/>
      <w:marRight w:val="0"/>
      <w:marTop w:val="0"/>
      <w:marBottom w:val="0"/>
      <w:divBdr>
        <w:top w:val="none" w:sz="0" w:space="0" w:color="auto"/>
        <w:left w:val="none" w:sz="0" w:space="0" w:color="auto"/>
        <w:bottom w:val="none" w:sz="0" w:space="0" w:color="auto"/>
        <w:right w:val="none" w:sz="0" w:space="0" w:color="auto"/>
      </w:divBdr>
    </w:div>
    <w:div w:id="42557939">
      <w:bodyDiv w:val="1"/>
      <w:marLeft w:val="0"/>
      <w:marRight w:val="0"/>
      <w:marTop w:val="0"/>
      <w:marBottom w:val="0"/>
      <w:divBdr>
        <w:top w:val="none" w:sz="0" w:space="0" w:color="auto"/>
        <w:left w:val="none" w:sz="0" w:space="0" w:color="auto"/>
        <w:bottom w:val="none" w:sz="0" w:space="0" w:color="auto"/>
        <w:right w:val="none" w:sz="0" w:space="0" w:color="auto"/>
      </w:divBdr>
    </w:div>
    <w:div w:id="50812997">
      <w:bodyDiv w:val="1"/>
      <w:marLeft w:val="0"/>
      <w:marRight w:val="0"/>
      <w:marTop w:val="0"/>
      <w:marBottom w:val="0"/>
      <w:divBdr>
        <w:top w:val="none" w:sz="0" w:space="0" w:color="auto"/>
        <w:left w:val="none" w:sz="0" w:space="0" w:color="auto"/>
        <w:bottom w:val="none" w:sz="0" w:space="0" w:color="auto"/>
        <w:right w:val="none" w:sz="0" w:space="0" w:color="auto"/>
      </w:divBdr>
    </w:div>
    <w:div w:id="70585868">
      <w:bodyDiv w:val="1"/>
      <w:marLeft w:val="0"/>
      <w:marRight w:val="0"/>
      <w:marTop w:val="0"/>
      <w:marBottom w:val="0"/>
      <w:divBdr>
        <w:top w:val="none" w:sz="0" w:space="0" w:color="auto"/>
        <w:left w:val="none" w:sz="0" w:space="0" w:color="auto"/>
        <w:bottom w:val="none" w:sz="0" w:space="0" w:color="auto"/>
        <w:right w:val="none" w:sz="0" w:space="0" w:color="auto"/>
      </w:divBdr>
    </w:div>
    <w:div w:id="82528647">
      <w:bodyDiv w:val="1"/>
      <w:marLeft w:val="0"/>
      <w:marRight w:val="0"/>
      <w:marTop w:val="0"/>
      <w:marBottom w:val="0"/>
      <w:divBdr>
        <w:top w:val="none" w:sz="0" w:space="0" w:color="auto"/>
        <w:left w:val="none" w:sz="0" w:space="0" w:color="auto"/>
        <w:bottom w:val="none" w:sz="0" w:space="0" w:color="auto"/>
        <w:right w:val="none" w:sz="0" w:space="0" w:color="auto"/>
      </w:divBdr>
    </w:div>
    <w:div w:id="84113510">
      <w:bodyDiv w:val="1"/>
      <w:marLeft w:val="0"/>
      <w:marRight w:val="0"/>
      <w:marTop w:val="0"/>
      <w:marBottom w:val="0"/>
      <w:divBdr>
        <w:top w:val="none" w:sz="0" w:space="0" w:color="auto"/>
        <w:left w:val="none" w:sz="0" w:space="0" w:color="auto"/>
        <w:bottom w:val="none" w:sz="0" w:space="0" w:color="auto"/>
        <w:right w:val="none" w:sz="0" w:space="0" w:color="auto"/>
      </w:divBdr>
    </w:div>
    <w:div w:id="85883040">
      <w:bodyDiv w:val="1"/>
      <w:marLeft w:val="0"/>
      <w:marRight w:val="0"/>
      <w:marTop w:val="0"/>
      <w:marBottom w:val="0"/>
      <w:divBdr>
        <w:top w:val="none" w:sz="0" w:space="0" w:color="auto"/>
        <w:left w:val="none" w:sz="0" w:space="0" w:color="auto"/>
        <w:bottom w:val="none" w:sz="0" w:space="0" w:color="auto"/>
        <w:right w:val="none" w:sz="0" w:space="0" w:color="auto"/>
      </w:divBdr>
    </w:div>
    <w:div w:id="92558953">
      <w:bodyDiv w:val="1"/>
      <w:marLeft w:val="0"/>
      <w:marRight w:val="0"/>
      <w:marTop w:val="0"/>
      <w:marBottom w:val="0"/>
      <w:divBdr>
        <w:top w:val="none" w:sz="0" w:space="0" w:color="auto"/>
        <w:left w:val="none" w:sz="0" w:space="0" w:color="auto"/>
        <w:bottom w:val="none" w:sz="0" w:space="0" w:color="auto"/>
        <w:right w:val="none" w:sz="0" w:space="0" w:color="auto"/>
      </w:divBdr>
    </w:div>
    <w:div w:id="110176927">
      <w:bodyDiv w:val="1"/>
      <w:marLeft w:val="0"/>
      <w:marRight w:val="0"/>
      <w:marTop w:val="0"/>
      <w:marBottom w:val="0"/>
      <w:divBdr>
        <w:top w:val="none" w:sz="0" w:space="0" w:color="auto"/>
        <w:left w:val="none" w:sz="0" w:space="0" w:color="auto"/>
        <w:bottom w:val="none" w:sz="0" w:space="0" w:color="auto"/>
        <w:right w:val="none" w:sz="0" w:space="0" w:color="auto"/>
      </w:divBdr>
    </w:div>
    <w:div w:id="119765276">
      <w:bodyDiv w:val="1"/>
      <w:marLeft w:val="0"/>
      <w:marRight w:val="0"/>
      <w:marTop w:val="0"/>
      <w:marBottom w:val="0"/>
      <w:divBdr>
        <w:top w:val="none" w:sz="0" w:space="0" w:color="auto"/>
        <w:left w:val="none" w:sz="0" w:space="0" w:color="auto"/>
        <w:bottom w:val="none" w:sz="0" w:space="0" w:color="auto"/>
        <w:right w:val="none" w:sz="0" w:space="0" w:color="auto"/>
      </w:divBdr>
    </w:div>
    <w:div w:id="122425271">
      <w:bodyDiv w:val="1"/>
      <w:marLeft w:val="0"/>
      <w:marRight w:val="0"/>
      <w:marTop w:val="0"/>
      <w:marBottom w:val="0"/>
      <w:divBdr>
        <w:top w:val="none" w:sz="0" w:space="0" w:color="auto"/>
        <w:left w:val="none" w:sz="0" w:space="0" w:color="auto"/>
        <w:bottom w:val="none" w:sz="0" w:space="0" w:color="auto"/>
        <w:right w:val="none" w:sz="0" w:space="0" w:color="auto"/>
      </w:divBdr>
    </w:div>
    <w:div w:id="155263251">
      <w:bodyDiv w:val="1"/>
      <w:marLeft w:val="0"/>
      <w:marRight w:val="0"/>
      <w:marTop w:val="0"/>
      <w:marBottom w:val="0"/>
      <w:divBdr>
        <w:top w:val="none" w:sz="0" w:space="0" w:color="auto"/>
        <w:left w:val="none" w:sz="0" w:space="0" w:color="auto"/>
        <w:bottom w:val="none" w:sz="0" w:space="0" w:color="auto"/>
        <w:right w:val="none" w:sz="0" w:space="0" w:color="auto"/>
      </w:divBdr>
    </w:div>
    <w:div w:id="158498051">
      <w:bodyDiv w:val="1"/>
      <w:marLeft w:val="0"/>
      <w:marRight w:val="0"/>
      <w:marTop w:val="0"/>
      <w:marBottom w:val="0"/>
      <w:divBdr>
        <w:top w:val="none" w:sz="0" w:space="0" w:color="auto"/>
        <w:left w:val="none" w:sz="0" w:space="0" w:color="auto"/>
        <w:bottom w:val="none" w:sz="0" w:space="0" w:color="auto"/>
        <w:right w:val="none" w:sz="0" w:space="0" w:color="auto"/>
      </w:divBdr>
    </w:div>
    <w:div w:id="165898589">
      <w:bodyDiv w:val="1"/>
      <w:marLeft w:val="0"/>
      <w:marRight w:val="0"/>
      <w:marTop w:val="0"/>
      <w:marBottom w:val="0"/>
      <w:divBdr>
        <w:top w:val="none" w:sz="0" w:space="0" w:color="auto"/>
        <w:left w:val="none" w:sz="0" w:space="0" w:color="auto"/>
        <w:bottom w:val="none" w:sz="0" w:space="0" w:color="auto"/>
        <w:right w:val="none" w:sz="0" w:space="0" w:color="auto"/>
      </w:divBdr>
    </w:div>
    <w:div w:id="178081727">
      <w:bodyDiv w:val="1"/>
      <w:marLeft w:val="0"/>
      <w:marRight w:val="0"/>
      <w:marTop w:val="0"/>
      <w:marBottom w:val="0"/>
      <w:divBdr>
        <w:top w:val="none" w:sz="0" w:space="0" w:color="auto"/>
        <w:left w:val="none" w:sz="0" w:space="0" w:color="auto"/>
        <w:bottom w:val="none" w:sz="0" w:space="0" w:color="auto"/>
        <w:right w:val="none" w:sz="0" w:space="0" w:color="auto"/>
      </w:divBdr>
    </w:div>
    <w:div w:id="178811003">
      <w:bodyDiv w:val="1"/>
      <w:marLeft w:val="0"/>
      <w:marRight w:val="0"/>
      <w:marTop w:val="0"/>
      <w:marBottom w:val="0"/>
      <w:divBdr>
        <w:top w:val="none" w:sz="0" w:space="0" w:color="auto"/>
        <w:left w:val="none" w:sz="0" w:space="0" w:color="auto"/>
        <w:bottom w:val="none" w:sz="0" w:space="0" w:color="auto"/>
        <w:right w:val="none" w:sz="0" w:space="0" w:color="auto"/>
      </w:divBdr>
    </w:div>
    <w:div w:id="188882136">
      <w:bodyDiv w:val="1"/>
      <w:marLeft w:val="0"/>
      <w:marRight w:val="0"/>
      <w:marTop w:val="0"/>
      <w:marBottom w:val="0"/>
      <w:divBdr>
        <w:top w:val="none" w:sz="0" w:space="0" w:color="auto"/>
        <w:left w:val="none" w:sz="0" w:space="0" w:color="auto"/>
        <w:bottom w:val="none" w:sz="0" w:space="0" w:color="auto"/>
        <w:right w:val="none" w:sz="0" w:space="0" w:color="auto"/>
      </w:divBdr>
    </w:div>
    <w:div w:id="209346224">
      <w:bodyDiv w:val="1"/>
      <w:marLeft w:val="0"/>
      <w:marRight w:val="0"/>
      <w:marTop w:val="0"/>
      <w:marBottom w:val="0"/>
      <w:divBdr>
        <w:top w:val="none" w:sz="0" w:space="0" w:color="auto"/>
        <w:left w:val="none" w:sz="0" w:space="0" w:color="auto"/>
        <w:bottom w:val="none" w:sz="0" w:space="0" w:color="auto"/>
        <w:right w:val="none" w:sz="0" w:space="0" w:color="auto"/>
      </w:divBdr>
    </w:div>
    <w:div w:id="212010786">
      <w:bodyDiv w:val="1"/>
      <w:marLeft w:val="0"/>
      <w:marRight w:val="0"/>
      <w:marTop w:val="0"/>
      <w:marBottom w:val="0"/>
      <w:divBdr>
        <w:top w:val="none" w:sz="0" w:space="0" w:color="auto"/>
        <w:left w:val="none" w:sz="0" w:space="0" w:color="auto"/>
        <w:bottom w:val="none" w:sz="0" w:space="0" w:color="auto"/>
        <w:right w:val="none" w:sz="0" w:space="0" w:color="auto"/>
      </w:divBdr>
    </w:div>
    <w:div w:id="216278731">
      <w:bodyDiv w:val="1"/>
      <w:marLeft w:val="0"/>
      <w:marRight w:val="0"/>
      <w:marTop w:val="0"/>
      <w:marBottom w:val="0"/>
      <w:divBdr>
        <w:top w:val="none" w:sz="0" w:space="0" w:color="auto"/>
        <w:left w:val="none" w:sz="0" w:space="0" w:color="auto"/>
        <w:bottom w:val="none" w:sz="0" w:space="0" w:color="auto"/>
        <w:right w:val="none" w:sz="0" w:space="0" w:color="auto"/>
      </w:divBdr>
    </w:div>
    <w:div w:id="225918240">
      <w:bodyDiv w:val="1"/>
      <w:marLeft w:val="0"/>
      <w:marRight w:val="0"/>
      <w:marTop w:val="0"/>
      <w:marBottom w:val="0"/>
      <w:divBdr>
        <w:top w:val="none" w:sz="0" w:space="0" w:color="auto"/>
        <w:left w:val="none" w:sz="0" w:space="0" w:color="auto"/>
        <w:bottom w:val="none" w:sz="0" w:space="0" w:color="auto"/>
        <w:right w:val="none" w:sz="0" w:space="0" w:color="auto"/>
      </w:divBdr>
    </w:div>
    <w:div w:id="234124183">
      <w:bodyDiv w:val="1"/>
      <w:marLeft w:val="0"/>
      <w:marRight w:val="0"/>
      <w:marTop w:val="0"/>
      <w:marBottom w:val="0"/>
      <w:divBdr>
        <w:top w:val="none" w:sz="0" w:space="0" w:color="auto"/>
        <w:left w:val="none" w:sz="0" w:space="0" w:color="auto"/>
        <w:bottom w:val="none" w:sz="0" w:space="0" w:color="auto"/>
        <w:right w:val="none" w:sz="0" w:space="0" w:color="auto"/>
      </w:divBdr>
    </w:div>
    <w:div w:id="251817133">
      <w:bodyDiv w:val="1"/>
      <w:marLeft w:val="0"/>
      <w:marRight w:val="0"/>
      <w:marTop w:val="0"/>
      <w:marBottom w:val="0"/>
      <w:divBdr>
        <w:top w:val="none" w:sz="0" w:space="0" w:color="auto"/>
        <w:left w:val="none" w:sz="0" w:space="0" w:color="auto"/>
        <w:bottom w:val="none" w:sz="0" w:space="0" w:color="auto"/>
        <w:right w:val="none" w:sz="0" w:space="0" w:color="auto"/>
      </w:divBdr>
    </w:div>
    <w:div w:id="264466259">
      <w:bodyDiv w:val="1"/>
      <w:marLeft w:val="0"/>
      <w:marRight w:val="0"/>
      <w:marTop w:val="0"/>
      <w:marBottom w:val="0"/>
      <w:divBdr>
        <w:top w:val="none" w:sz="0" w:space="0" w:color="auto"/>
        <w:left w:val="none" w:sz="0" w:space="0" w:color="auto"/>
        <w:bottom w:val="none" w:sz="0" w:space="0" w:color="auto"/>
        <w:right w:val="none" w:sz="0" w:space="0" w:color="auto"/>
      </w:divBdr>
    </w:div>
    <w:div w:id="276066083">
      <w:bodyDiv w:val="1"/>
      <w:marLeft w:val="0"/>
      <w:marRight w:val="0"/>
      <w:marTop w:val="0"/>
      <w:marBottom w:val="0"/>
      <w:divBdr>
        <w:top w:val="none" w:sz="0" w:space="0" w:color="auto"/>
        <w:left w:val="none" w:sz="0" w:space="0" w:color="auto"/>
        <w:bottom w:val="none" w:sz="0" w:space="0" w:color="auto"/>
        <w:right w:val="none" w:sz="0" w:space="0" w:color="auto"/>
      </w:divBdr>
    </w:div>
    <w:div w:id="280382363">
      <w:bodyDiv w:val="1"/>
      <w:marLeft w:val="0"/>
      <w:marRight w:val="0"/>
      <w:marTop w:val="0"/>
      <w:marBottom w:val="0"/>
      <w:divBdr>
        <w:top w:val="none" w:sz="0" w:space="0" w:color="auto"/>
        <w:left w:val="none" w:sz="0" w:space="0" w:color="auto"/>
        <w:bottom w:val="none" w:sz="0" w:space="0" w:color="auto"/>
        <w:right w:val="none" w:sz="0" w:space="0" w:color="auto"/>
      </w:divBdr>
    </w:div>
    <w:div w:id="288514238">
      <w:bodyDiv w:val="1"/>
      <w:marLeft w:val="0"/>
      <w:marRight w:val="0"/>
      <w:marTop w:val="0"/>
      <w:marBottom w:val="0"/>
      <w:divBdr>
        <w:top w:val="none" w:sz="0" w:space="0" w:color="auto"/>
        <w:left w:val="none" w:sz="0" w:space="0" w:color="auto"/>
        <w:bottom w:val="none" w:sz="0" w:space="0" w:color="auto"/>
        <w:right w:val="none" w:sz="0" w:space="0" w:color="auto"/>
      </w:divBdr>
    </w:div>
    <w:div w:id="292448474">
      <w:bodyDiv w:val="1"/>
      <w:marLeft w:val="0"/>
      <w:marRight w:val="0"/>
      <w:marTop w:val="0"/>
      <w:marBottom w:val="0"/>
      <w:divBdr>
        <w:top w:val="none" w:sz="0" w:space="0" w:color="auto"/>
        <w:left w:val="none" w:sz="0" w:space="0" w:color="auto"/>
        <w:bottom w:val="none" w:sz="0" w:space="0" w:color="auto"/>
        <w:right w:val="none" w:sz="0" w:space="0" w:color="auto"/>
      </w:divBdr>
    </w:div>
    <w:div w:id="320736383">
      <w:bodyDiv w:val="1"/>
      <w:marLeft w:val="0"/>
      <w:marRight w:val="0"/>
      <w:marTop w:val="0"/>
      <w:marBottom w:val="0"/>
      <w:divBdr>
        <w:top w:val="none" w:sz="0" w:space="0" w:color="auto"/>
        <w:left w:val="none" w:sz="0" w:space="0" w:color="auto"/>
        <w:bottom w:val="none" w:sz="0" w:space="0" w:color="auto"/>
        <w:right w:val="none" w:sz="0" w:space="0" w:color="auto"/>
      </w:divBdr>
    </w:div>
    <w:div w:id="328288580">
      <w:bodyDiv w:val="1"/>
      <w:marLeft w:val="0"/>
      <w:marRight w:val="0"/>
      <w:marTop w:val="0"/>
      <w:marBottom w:val="0"/>
      <w:divBdr>
        <w:top w:val="none" w:sz="0" w:space="0" w:color="auto"/>
        <w:left w:val="none" w:sz="0" w:space="0" w:color="auto"/>
        <w:bottom w:val="none" w:sz="0" w:space="0" w:color="auto"/>
        <w:right w:val="none" w:sz="0" w:space="0" w:color="auto"/>
      </w:divBdr>
    </w:div>
    <w:div w:id="332490186">
      <w:bodyDiv w:val="1"/>
      <w:marLeft w:val="0"/>
      <w:marRight w:val="0"/>
      <w:marTop w:val="0"/>
      <w:marBottom w:val="0"/>
      <w:divBdr>
        <w:top w:val="none" w:sz="0" w:space="0" w:color="auto"/>
        <w:left w:val="none" w:sz="0" w:space="0" w:color="auto"/>
        <w:bottom w:val="none" w:sz="0" w:space="0" w:color="auto"/>
        <w:right w:val="none" w:sz="0" w:space="0" w:color="auto"/>
      </w:divBdr>
    </w:div>
    <w:div w:id="342320915">
      <w:bodyDiv w:val="1"/>
      <w:marLeft w:val="0"/>
      <w:marRight w:val="0"/>
      <w:marTop w:val="0"/>
      <w:marBottom w:val="0"/>
      <w:divBdr>
        <w:top w:val="none" w:sz="0" w:space="0" w:color="auto"/>
        <w:left w:val="none" w:sz="0" w:space="0" w:color="auto"/>
        <w:bottom w:val="none" w:sz="0" w:space="0" w:color="auto"/>
        <w:right w:val="none" w:sz="0" w:space="0" w:color="auto"/>
      </w:divBdr>
    </w:div>
    <w:div w:id="347829299">
      <w:bodyDiv w:val="1"/>
      <w:marLeft w:val="0"/>
      <w:marRight w:val="0"/>
      <w:marTop w:val="0"/>
      <w:marBottom w:val="0"/>
      <w:divBdr>
        <w:top w:val="none" w:sz="0" w:space="0" w:color="auto"/>
        <w:left w:val="none" w:sz="0" w:space="0" w:color="auto"/>
        <w:bottom w:val="none" w:sz="0" w:space="0" w:color="auto"/>
        <w:right w:val="none" w:sz="0" w:space="0" w:color="auto"/>
      </w:divBdr>
    </w:div>
    <w:div w:id="355885449">
      <w:bodyDiv w:val="1"/>
      <w:marLeft w:val="0"/>
      <w:marRight w:val="0"/>
      <w:marTop w:val="0"/>
      <w:marBottom w:val="0"/>
      <w:divBdr>
        <w:top w:val="none" w:sz="0" w:space="0" w:color="auto"/>
        <w:left w:val="none" w:sz="0" w:space="0" w:color="auto"/>
        <w:bottom w:val="none" w:sz="0" w:space="0" w:color="auto"/>
        <w:right w:val="none" w:sz="0" w:space="0" w:color="auto"/>
      </w:divBdr>
    </w:div>
    <w:div w:id="379015797">
      <w:bodyDiv w:val="1"/>
      <w:marLeft w:val="0"/>
      <w:marRight w:val="0"/>
      <w:marTop w:val="0"/>
      <w:marBottom w:val="0"/>
      <w:divBdr>
        <w:top w:val="none" w:sz="0" w:space="0" w:color="auto"/>
        <w:left w:val="none" w:sz="0" w:space="0" w:color="auto"/>
        <w:bottom w:val="none" w:sz="0" w:space="0" w:color="auto"/>
        <w:right w:val="none" w:sz="0" w:space="0" w:color="auto"/>
      </w:divBdr>
    </w:div>
    <w:div w:id="387918006">
      <w:bodyDiv w:val="1"/>
      <w:marLeft w:val="0"/>
      <w:marRight w:val="0"/>
      <w:marTop w:val="0"/>
      <w:marBottom w:val="0"/>
      <w:divBdr>
        <w:top w:val="none" w:sz="0" w:space="0" w:color="auto"/>
        <w:left w:val="none" w:sz="0" w:space="0" w:color="auto"/>
        <w:bottom w:val="none" w:sz="0" w:space="0" w:color="auto"/>
        <w:right w:val="none" w:sz="0" w:space="0" w:color="auto"/>
      </w:divBdr>
    </w:div>
    <w:div w:id="390277741">
      <w:bodyDiv w:val="1"/>
      <w:marLeft w:val="0"/>
      <w:marRight w:val="0"/>
      <w:marTop w:val="0"/>
      <w:marBottom w:val="0"/>
      <w:divBdr>
        <w:top w:val="none" w:sz="0" w:space="0" w:color="auto"/>
        <w:left w:val="none" w:sz="0" w:space="0" w:color="auto"/>
        <w:bottom w:val="none" w:sz="0" w:space="0" w:color="auto"/>
        <w:right w:val="none" w:sz="0" w:space="0" w:color="auto"/>
      </w:divBdr>
    </w:div>
    <w:div w:id="394862026">
      <w:bodyDiv w:val="1"/>
      <w:marLeft w:val="0"/>
      <w:marRight w:val="0"/>
      <w:marTop w:val="0"/>
      <w:marBottom w:val="0"/>
      <w:divBdr>
        <w:top w:val="none" w:sz="0" w:space="0" w:color="auto"/>
        <w:left w:val="none" w:sz="0" w:space="0" w:color="auto"/>
        <w:bottom w:val="none" w:sz="0" w:space="0" w:color="auto"/>
        <w:right w:val="none" w:sz="0" w:space="0" w:color="auto"/>
      </w:divBdr>
    </w:div>
    <w:div w:id="410544337">
      <w:bodyDiv w:val="1"/>
      <w:marLeft w:val="0"/>
      <w:marRight w:val="0"/>
      <w:marTop w:val="0"/>
      <w:marBottom w:val="0"/>
      <w:divBdr>
        <w:top w:val="none" w:sz="0" w:space="0" w:color="auto"/>
        <w:left w:val="none" w:sz="0" w:space="0" w:color="auto"/>
        <w:bottom w:val="none" w:sz="0" w:space="0" w:color="auto"/>
        <w:right w:val="none" w:sz="0" w:space="0" w:color="auto"/>
      </w:divBdr>
    </w:div>
    <w:div w:id="410659606">
      <w:bodyDiv w:val="1"/>
      <w:marLeft w:val="0"/>
      <w:marRight w:val="0"/>
      <w:marTop w:val="0"/>
      <w:marBottom w:val="0"/>
      <w:divBdr>
        <w:top w:val="none" w:sz="0" w:space="0" w:color="auto"/>
        <w:left w:val="none" w:sz="0" w:space="0" w:color="auto"/>
        <w:bottom w:val="none" w:sz="0" w:space="0" w:color="auto"/>
        <w:right w:val="none" w:sz="0" w:space="0" w:color="auto"/>
      </w:divBdr>
    </w:div>
    <w:div w:id="411703649">
      <w:bodyDiv w:val="1"/>
      <w:marLeft w:val="0"/>
      <w:marRight w:val="0"/>
      <w:marTop w:val="0"/>
      <w:marBottom w:val="0"/>
      <w:divBdr>
        <w:top w:val="none" w:sz="0" w:space="0" w:color="auto"/>
        <w:left w:val="none" w:sz="0" w:space="0" w:color="auto"/>
        <w:bottom w:val="none" w:sz="0" w:space="0" w:color="auto"/>
        <w:right w:val="none" w:sz="0" w:space="0" w:color="auto"/>
      </w:divBdr>
    </w:div>
    <w:div w:id="442305085">
      <w:bodyDiv w:val="1"/>
      <w:marLeft w:val="0"/>
      <w:marRight w:val="0"/>
      <w:marTop w:val="0"/>
      <w:marBottom w:val="0"/>
      <w:divBdr>
        <w:top w:val="none" w:sz="0" w:space="0" w:color="auto"/>
        <w:left w:val="none" w:sz="0" w:space="0" w:color="auto"/>
        <w:bottom w:val="none" w:sz="0" w:space="0" w:color="auto"/>
        <w:right w:val="none" w:sz="0" w:space="0" w:color="auto"/>
      </w:divBdr>
    </w:div>
    <w:div w:id="447163881">
      <w:bodyDiv w:val="1"/>
      <w:marLeft w:val="0"/>
      <w:marRight w:val="0"/>
      <w:marTop w:val="0"/>
      <w:marBottom w:val="0"/>
      <w:divBdr>
        <w:top w:val="none" w:sz="0" w:space="0" w:color="auto"/>
        <w:left w:val="none" w:sz="0" w:space="0" w:color="auto"/>
        <w:bottom w:val="none" w:sz="0" w:space="0" w:color="auto"/>
        <w:right w:val="none" w:sz="0" w:space="0" w:color="auto"/>
      </w:divBdr>
    </w:div>
    <w:div w:id="457377988">
      <w:bodyDiv w:val="1"/>
      <w:marLeft w:val="0"/>
      <w:marRight w:val="0"/>
      <w:marTop w:val="0"/>
      <w:marBottom w:val="0"/>
      <w:divBdr>
        <w:top w:val="none" w:sz="0" w:space="0" w:color="auto"/>
        <w:left w:val="none" w:sz="0" w:space="0" w:color="auto"/>
        <w:bottom w:val="none" w:sz="0" w:space="0" w:color="auto"/>
        <w:right w:val="none" w:sz="0" w:space="0" w:color="auto"/>
      </w:divBdr>
    </w:div>
    <w:div w:id="474100958">
      <w:bodyDiv w:val="1"/>
      <w:marLeft w:val="0"/>
      <w:marRight w:val="0"/>
      <w:marTop w:val="0"/>
      <w:marBottom w:val="0"/>
      <w:divBdr>
        <w:top w:val="none" w:sz="0" w:space="0" w:color="auto"/>
        <w:left w:val="none" w:sz="0" w:space="0" w:color="auto"/>
        <w:bottom w:val="none" w:sz="0" w:space="0" w:color="auto"/>
        <w:right w:val="none" w:sz="0" w:space="0" w:color="auto"/>
      </w:divBdr>
    </w:div>
    <w:div w:id="476993702">
      <w:bodyDiv w:val="1"/>
      <w:marLeft w:val="0"/>
      <w:marRight w:val="0"/>
      <w:marTop w:val="0"/>
      <w:marBottom w:val="0"/>
      <w:divBdr>
        <w:top w:val="none" w:sz="0" w:space="0" w:color="auto"/>
        <w:left w:val="none" w:sz="0" w:space="0" w:color="auto"/>
        <w:bottom w:val="none" w:sz="0" w:space="0" w:color="auto"/>
        <w:right w:val="none" w:sz="0" w:space="0" w:color="auto"/>
      </w:divBdr>
    </w:div>
    <w:div w:id="480196549">
      <w:bodyDiv w:val="1"/>
      <w:marLeft w:val="0"/>
      <w:marRight w:val="0"/>
      <w:marTop w:val="0"/>
      <w:marBottom w:val="0"/>
      <w:divBdr>
        <w:top w:val="none" w:sz="0" w:space="0" w:color="auto"/>
        <w:left w:val="none" w:sz="0" w:space="0" w:color="auto"/>
        <w:bottom w:val="none" w:sz="0" w:space="0" w:color="auto"/>
        <w:right w:val="none" w:sz="0" w:space="0" w:color="auto"/>
      </w:divBdr>
    </w:div>
    <w:div w:id="483278117">
      <w:bodyDiv w:val="1"/>
      <w:marLeft w:val="0"/>
      <w:marRight w:val="0"/>
      <w:marTop w:val="0"/>
      <w:marBottom w:val="0"/>
      <w:divBdr>
        <w:top w:val="none" w:sz="0" w:space="0" w:color="auto"/>
        <w:left w:val="none" w:sz="0" w:space="0" w:color="auto"/>
        <w:bottom w:val="none" w:sz="0" w:space="0" w:color="auto"/>
        <w:right w:val="none" w:sz="0" w:space="0" w:color="auto"/>
      </w:divBdr>
    </w:div>
    <w:div w:id="484932365">
      <w:bodyDiv w:val="1"/>
      <w:marLeft w:val="0"/>
      <w:marRight w:val="0"/>
      <w:marTop w:val="0"/>
      <w:marBottom w:val="0"/>
      <w:divBdr>
        <w:top w:val="none" w:sz="0" w:space="0" w:color="auto"/>
        <w:left w:val="none" w:sz="0" w:space="0" w:color="auto"/>
        <w:bottom w:val="none" w:sz="0" w:space="0" w:color="auto"/>
        <w:right w:val="none" w:sz="0" w:space="0" w:color="auto"/>
      </w:divBdr>
    </w:div>
    <w:div w:id="486896504">
      <w:bodyDiv w:val="1"/>
      <w:marLeft w:val="0"/>
      <w:marRight w:val="0"/>
      <w:marTop w:val="0"/>
      <w:marBottom w:val="0"/>
      <w:divBdr>
        <w:top w:val="none" w:sz="0" w:space="0" w:color="auto"/>
        <w:left w:val="none" w:sz="0" w:space="0" w:color="auto"/>
        <w:bottom w:val="none" w:sz="0" w:space="0" w:color="auto"/>
        <w:right w:val="none" w:sz="0" w:space="0" w:color="auto"/>
      </w:divBdr>
    </w:div>
    <w:div w:id="503059873">
      <w:bodyDiv w:val="1"/>
      <w:marLeft w:val="0"/>
      <w:marRight w:val="0"/>
      <w:marTop w:val="0"/>
      <w:marBottom w:val="0"/>
      <w:divBdr>
        <w:top w:val="none" w:sz="0" w:space="0" w:color="auto"/>
        <w:left w:val="none" w:sz="0" w:space="0" w:color="auto"/>
        <w:bottom w:val="none" w:sz="0" w:space="0" w:color="auto"/>
        <w:right w:val="none" w:sz="0" w:space="0" w:color="auto"/>
      </w:divBdr>
    </w:div>
    <w:div w:id="508520721">
      <w:bodyDiv w:val="1"/>
      <w:marLeft w:val="0"/>
      <w:marRight w:val="0"/>
      <w:marTop w:val="0"/>
      <w:marBottom w:val="0"/>
      <w:divBdr>
        <w:top w:val="none" w:sz="0" w:space="0" w:color="auto"/>
        <w:left w:val="none" w:sz="0" w:space="0" w:color="auto"/>
        <w:bottom w:val="none" w:sz="0" w:space="0" w:color="auto"/>
        <w:right w:val="none" w:sz="0" w:space="0" w:color="auto"/>
      </w:divBdr>
    </w:div>
    <w:div w:id="521823095">
      <w:bodyDiv w:val="1"/>
      <w:marLeft w:val="0"/>
      <w:marRight w:val="0"/>
      <w:marTop w:val="0"/>
      <w:marBottom w:val="0"/>
      <w:divBdr>
        <w:top w:val="none" w:sz="0" w:space="0" w:color="auto"/>
        <w:left w:val="none" w:sz="0" w:space="0" w:color="auto"/>
        <w:bottom w:val="none" w:sz="0" w:space="0" w:color="auto"/>
        <w:right w:val="none" w:sz="0" w:space="0" w:color="auto"/>
      </w:divBdr>
    </w:div>
    <w:div w:id="523906912">
      <w:bodyDiv w:val="1"/>
      <w:marLeft w:val="0"/>
      <w:marRight w:val="0"/>
      <w:marTop w:val="0"/>
      <w:marBottom w:val="0"/>
      <w:divBdr>
        <w:top w:val="none" w:sz="0" w:space="0" w:color="auto"/>
        <w:left w:val="none" w:sz="0" w:space="0" w:color="auto"/>
        <w:bottom w:val="none" w:sz="0" w:space="0" w:color="auto"/>
        <w:right w:val="none" w:sz="0" w:space="0" w:color="auto"/>
      </w:divBdr>
    </w:div>
    <w:div w:id="529877882">
      <w:bodyDiv w:val="1"/>
      <w:marLeft w:val="0"/>
      <w:marRight w:val="0"/>
      <w:marTop w:val="0"/>
      <w:marBottom w:val="0"/>
      <w:divBdr>
        <w:top w:val="none" w:sz="0" w:space="0" w:color="auto"/>
        <w:left w:val="none" w:sz="0" w:space="0" w:color="auto"/>
        <w:bottom w:val="none" w:sz="0" w:space="0" w:color="auto"/>
        <w:right w:val="none" w:sz="0" w:space="0" w:color="auto"/>
      </w:divBdr>
    </w:div>
    <w:div w:id="550728405">
      <w:bodyDiv w:val="1"/>
      <w:marLeft w:val="0"/>
      <w:marRight w:val="0"/>
      <w:marTop w:val="0"/>
      <w:marBottom w:val="0"/>
      <w:divBdr>
        <w:top w:val="none" w:sz="0" w:space="0" w:color="auto"/>
        <w:left w:val="none" w:sz="0" w:space="0" w:color="auto"/>
        <w:bottom w:val="none" w:sz="0" w:space="0" w:color="auto"/>
        <w:right w:val="none" w:sz="0" w:space="0" w:color="auto"/>
      </w:divBdr>
    </w:div>
    <w:div w:id="559825527">
      <w:bodyDiv w:val="1"/>
      <w:marLeft w:val="0"/>
      <w:marRight w:val="0"/>
      <w:marTop w:val="0"/>
      <w:marBottom w:val="0"/>
      <w:divBdr>
        <w:top w:val="none" w:sz="0" w:space="0" w:color="auto"/>
        <w:left w:val="none" w:sz="0" w:space="0" w:color="auto"/>
        <w:bottom w:val="none" w:sz="0" w:space="0" w:color="auto"/>
        <w:right w:val="none" w:sz="0" w:space="0" w:color="auto"/>
      </w:divBdr>
    </w:div>
    <w:div w:id="563226304">
      <w:bodyDiv w:val="1"/>
      <w:marLeft w:val="0"/>
      <w:marRight w:val="0"/>
      <w:marTop w:val="0"/>
      <w:marBottom w:val="0"/>
      <w:divBdr>
        <w:top w:val="none" w:sz="0" w:space="0" w:color="auto"/>
        <w:left w:val="none" w:sz="0" w:space="0" w:color="auto"/>
        <w:bottom w:val="none" w:sz="0" w:space="0" w:color="auto"/>
        <w:right w:val="none" w:sz="0" w:space="0" w:color="auto"/>
      </w:divBdr>
    </w:div>
    <w:div w:id="584731411">
      <w:bodyDiv w:val="1"/>
      <w:marLeft w:val="0"/>
      <w:marRight w:val="0"/>
      <w:marTop w:val="0"/>
      <w:marBottom w:val="0"/>
      <w:divBdr>
        <w:top w:val="none" w:sz="0" w:space="0" w:color="auto"/>
        <w:left w:val="none" w:sz="0" w:space="0" w:color="auto"/>
        <w:bottom w:val="none" w:sz="0" w:space="0" w:color="auto"/>
        <w:right w:val="none" w:sz="0" w:space="0" w:color="auto"/>
      </w:divBdr>
    </w:div>
    <w:div w:id="609430373">
      <w:bodyDiv w:val="1"/>
      <w:marLeft w:val="0"/>
      <w:marRight w:val="0"/>
      <w:marTop w:val="0"/>
      <w:marBottom w:val="0"/>
      <w:divBdr>
        <w:top w:val="none" w:sz="0" w:space="0" w:color="auto"/>
        <w:left w:val="none" w:sz="0" w:space="0" w:color="auto"/>
        <w:bottom w:val="none" w:sz="0" w:space="0" w:color="auto"/>
        <w:right w:val="none" w:sz="0" w:space="0" w:color="auto"/>
      </w:divBdr>
    </w:div>
    <w:div w:id="647634296">
      <w:bodyDiv w:val="1"/>
      <w:marLeft w:val="0"/>
      <w:marRight w:val="0"/>
      <w:marTop w:val="0"/>
      <w:marBottom w:val="0"/>
      <w:divBdr>
        <w:top w:val="none" w:sz="0" w:space="0" w:color="auto"/>
        <w:left w:val="none" w:sz="0" w:space="0" w:color="auto"/>
        <w:bottom w:val="none" w:sz="0" w:space="0" w:color="auto"/>
        <w:right w:val="none" w:sz="0" w:space="0" w:color="auto"/>
      </w:divBdr>
    </w:div>
    <w:div w:id="654257716">
      <w:bodyDiv w:val="1"/>
      <w:marLeft w:val="0"/>
      <w:marRight w:val="0"/>
      <w:marTop w:val="0"/>
      <w:marBottom w:val="0"/>
      <w:divBdr>
        <w:top w:val="none" w:sz="0" w:space="0" w:color="auto"/>
        <w:left w:val="none" w:sz="0" w:space="0" w:color="auto"/>
        <w:bottom w:val="none" w:sz="0" w:space="0" w:color="auto"/>
        <w:right w:val="none" w:sz="0" w:space="0" w:color="auto"/>
      </w:divBdr>
    </w:div>
    <w:div w:id="661589253">
      <w:bodyDiv w:val="1"/>
      <w:marLeft w:val="0"/>
      <w:marRight w:val="0"/>
      <w:marTop w:val="0"/>
      <w:marBottom w:val="0"/>
      <w:divBdr>
        <w:top w:val="none" w:sz="0" w:space="0" w:color="auto"/>
        <w:left w:val="none" w:sz="0" w:space="0" w:color="auto"/>
        <w:bottom w:val="none" w:sz="0" w:space="0" w:color="auto"/>
        <w:right w:val="none" w:sz="0" w:space="0" w:color="auto"/>
      </w:divBdr>
    </w:div>
    <w:div w:id="664088162">
      <w:bodyDiv w:val="1"/>
      <w:marLeft w:val="0"/>
      <w:marRight w:val="0"/>
      <w:marTop w:val="0"/>
      <w:marBottom w:val="0"/>
      <w:divBdr>
        <w:top w:val="none" w:sz="0" w:space="0" w:color="auto"/>
        <w:left w:val="none" w:sz="0" w:space="0" w:color="auto"/>
        <w:bottom w:val="none" w:sz="0" w:space="0" w:color="auto"/>
        <w:right w:val="none" w:sz="0" w:space="0" w:color="auto"/>
      </w:divBdr>
    </w:div>
    <w:div w:id="698434486">
      <w:bodyDiv w:val="1"/>
      <w:marLeft w:val="0"/>
      <w:marRight w:val="0"/>
      <w:marTop w:val="0"/>
      <w:marBottom w:val="0"/>
      <w:divBdr>
        <w:top w:val="none" w:sz="0" w:space="0" w:color="auto"/>
        <w:left w:val="none" w:sz="0" w:space="0" w:color="auto"/>
        <w:bottom w:val="none" w:sz="0" w:space="0" w:color="auto"/>
        <w:right w:val="none" w:sz="0" w:space="0" w:color="auto"/>
      </w:divBdr>
    </w:div>
    <w:div w:id="698622167">
      <w:bodyDiv w:val="1"/>
      <w:marLeft w:val="0"/>
      <w:marRight w:val="0"/>
      <w:marTop w:val="0"/>
      <w:marBottom w:val="0"/>
      <w:divBdr>
        <w:top w:val="none" w:sz="0" w:space="0" w:color="auto"/>
        <w:left w:val="none" w:sz="0" w:space="0" w:color="auto"/>
        <w:bottom w:val="none" w:sz="0" w:space="0" w:color="auto"/>
        <w:right w:val="none" w:sz="0" w:space="0" w:color="auto"/>
      </w:divBdr>
    </w:div>
    <w:div w:id="705717791">
      <w:bodyDiv w:val="1"/>
      <w:marLeft w:val="0"/>
      <w:marRight w:val="0"/>
      <w:marTop w:val="0"/>
      <w:marBottom w:val="0"/>
      <w:divBdr>
        <w:top w:val="none" w:sz="0" w:space="0" w:color="auto"/>
        <w:left w:val="none" w:sz="0" w:space="0" w:color="auto"/>
        <w:bottom w:val="none" w:sz="0" w:space="0" w:color="auto"/>
        <w:right w:val="none" w:sz="0" w:space="0" w:color="auto"/>
      </w:divBdr>
    </w:div>
    <w:div w:id="720052592">
      <w:bodyDiv w:val="1"/>
      <w:marLeft w:val="0"/>
      <w:marRight w:val="0"/>
      <w:marTop w:val="0"/>
      <w:marBottom w:val="0"/>
      <w:divBdr>
        <w:top w:val="none" w:sz="0" w:space="0" w:color="auto"/>
        <w:left w:val="none" w:sz="0" w:space="0" w:color="auto"/>
        <w:bottom w:val="none" w:sz="0" w:space="0" w:color="auto"/>
        <w:right w:val="none" w:sz="0" w:space="0" w:color="auto"/>
      </w:divBdr>
    </w:div>
    <w:div w:id="728842009">
      <w:bodyDiv w:val="1"/>
      <w:marLeft w:val="0"/>
      <w:marRight w:val="0"/>
      <w:marTop w:val="0"/>
      <w:marBottom w:val="0"/>
      <w:divBdr>
        <w:top w:val="none" w:sz="0" w:space="0" w:color="auto"/>
        <w:left w:val="none" w:sz="0" w:space="0" w:color="auto"/>
        <w:bottom w:val="none" w:sz="0" w:space="0" w:color="auto"/>
        <w:right w:val="none" w:sz="0" w:space="0" w:color="auto"/>
      </w:divBdr>
    </w:div>
    <w:div w:id="730076628">
      <w:bodyDiv w:val="1"/>
      <w:marLeft w:val="0"/>
      <w:marRight w:val="0"/>
      <w:marTop w:val="0"/>
      <w:marBottom w:val="0"/>
      <w:divBdr>
        <w:top w:val="none" w:sz="0" w:space="0" w:color="auto"/>
        <w:left w:val="none" w:sz="0" w:space="0" w:color="auto"/>
        <w:bottom w:val="none" w:sz="0" w:space="0" w:color="auto"/>
        <w:right w:val="none" w:sz="0" w:space="0" w:color="auto"/>
      </w:divBdr>
    </w:div>
    <w:div w:id="738791226">
      <w:bodyDiv w:val="1"/>
      <w:marLeft w:val="0"/>
      <w:marRight w:val="0"/>
      <w:marTop w:val="0"/>
      <w:marBottom w:val="0"/>
      <w:divBdr>
        <w:top w:val="none" w:sz="0" w:space="0" w:color="auto"/>
        <w:left w:val="none" w:sz="0" w:space="0" w:color="auto"/>
        <w:bottom w:val="none" w:sz="0" w:space="0" w:color="auto"/>
        <w:right w:val="none" w:sz="0" w:space="0" w:color="auto"/>
      </w:divBdr>
    </w:div>
    <w:div w:id="747269361">
      <w:bodyDiv w:val="1"/>
      <w:marLeft w:val="0"/>
      <w:marRight w:val="0"/>
      <w:marTop w:val="0"/>
      <w:marBottom w:val="0"/>
      <w:divBdr>
        <w:top w:val="none" w:sz="0" w:space="0" w:color="auto"/>
        <w:left w:val="none" w:sz="0" w:space="0" w:color="auto"/>
        <w:bottom w:val="none" w:sz="0" w:space="0" w:color="auto"/>
        <w:right w:val="none" w:sz="0" w:space="0" w:color="auto"/>
      </w:divBdr>
    </w:div>
    <w:div w:id="757168561">
      <w:bodyDiv w:val="1"/>
      <w:marLeft w:val="0"/>
      <w:marRight w:val="0"/>
      <w:marTop w:val="0"/>
      <w:marBottom w:val="0"/>
      <w:divBdr>
        <w:top w:val="none" w:sz="0" w:space="0" w:color="auto"/>
        <w:left w:val="none" w:sz="0" w:space="0" w:color="auto"/>
        <w:bottom w:val="none" w:sz="0" w:space="0" w:color="auto"/>
        <w:right w:val="none" w:sz="0" w:space="0" w:color="auto"/>
      </w:divBdr>
    </w:div>
    <w:div w:id="759646227">
      <w:bodyDiv w:val="1"/>
      <w:marLeft w:val="0"/>
      <w:marRight w:val="0"/>
      <w:marTop w:val="0"/>
      <w:marBottom w:val="0"/>
      <w:divBdr>
        <w:top w:val="none" w:sz="0" w:space="0" w:color="auto"/>
        <w:left w:val="none" w:sz="0" w:space="0" w:color="auto"/>
        <w:bottom w:val="none" w:sz="0" w:space="0" w:color="auto"/>
        <w:right w:val="none" w:sz="0" w:space="0" w:color="auto"/>
      </w:divBdr>
    </w:div>
    <w:div w:id="791939973">
      <w:bodyDiv w:val="1"/>
      <w:marLeft w:val="0"/>
      <w:marRight w:val="0"/>
      <w:marTop w:val="0"/>
      <w:marBottom w:val="0"/>
      <w:divBdr>
        <w:top w:val="none" w:sz="0" w:space="0" w:color="auto"/>
        <w:left w:val="none" w:sz="0" w:space="0" w:color="auto"/>
        <w:bottom w:val="none" w:sz="0" w:space="0" w:color="auto"/>
        <w:right w:val="none" w:sz="0" w:space="0" w:color="auto"/>
      </w:divBdr>
    </w:div>
    <w:div w:id="793062767">
      <w:bodyDiv w:val="1"/>
      <w:marLeft w:val="0"/>
      <w:marRight w:val="0"/>
      <w:marTop w:val="0"/>
      <w:marBottom w:val="0"/>
      <w:divBdr>
        <w:top w:val="none" w:sz="0" w:space="0" w:color="auto"/>
        <w:left w:val="none" w:sz="0" w:space="0" w:color="auto"/>
        <w:bottom w:val="none" w:sz="0" w:space="0" w:color="auto"/>
        <w:right w:val="none" w:sz="0" w:space="0" w:color="auto"/>
      </w:divBdr>
    </w:div>
    <w:div w:id="793329455">
      <w:bodyDiv w:val="1"/>
      <w:marLeft w:val="0"/>
      <w:marRight w:val="0"/>
      <w:marTop w:val="0"/>
      <w:marBottom w:val="0"/>
      <w:divBdr>
        <w:top w:val="none" w:sz="0" w:space="0" w:color="auto"/>
        <w:left w:val="none" w:sz="0" w:space="0" w:color="auto"/>
        <w:bottom w:val="none" w:sz="0" w:space="0" w:color="auto"/>
        <w:right w:val="none" w:sz="0" w:space="0" w:color="auto"/>
      </w:divBdr>
    </w:div>
    <w:div w:id="795489001">
      <w:bodyDiv w:val="1"/>
      <w:marLeft w:val="0"/>
      <w:marRight w:val="0"/>
      <w:marTop w:val="0"/>
      <w:marBottom w:val="0"/>
      <w:divBdr>
        <w:top w:val="none" w:sz="0" w:space="0" w:color="auto"/>
        <w:left w:val="none" w:sz="0" w:space="0" w:color="auto"/>
        <w:bottom w:val="none" w:sz="0" w:space="0" w:color="auto"/>
        <w:right w:val="none" w:sz="0" w:space="0" w:color="auto"/>
      </w:divBdr>
    </w:div>
    <w:div w:id="795568208">
      <w:bodyDiv w:val="1"/>
      <w:marLeft w:val="0"/>
      <w:marRight w:val="0"/>
      <w:marTop w:val="0"/>
      <w:marBottom w:val="0"/>
      <w:divBdr>
        <w:top w:val="none" w:sz="0" w:space="0" w:color="auto"/>
        <w:left w:val="none" w:sz="0" w:space="0" w:color="auto"/>
        <w:bottom w:val="none" w:sz="0" w:space="0" w:color="auto"/>
        <w:right w:val="none" w:sz="0" w:space="0" w:color="auto"/>
      </w:divBdr>
    </w:div>
    <w:div w:id="832990299">
      <w:bodyDiv w:val="1"/>
      <w:marLeft w:val="0"/>
      <w:marRight w:val="0"/>
      <w:marTop w:val="0"/>
      <w:marBottom w:val="0"/>
      <w:divBdr>
        <w:top w:val="none" w:sz="0" w:space="0" w:color="auto"/>
        <w:left w:val="none" w:sz="0" w:space="0" w:color="auto"/>
        <w:bottom w:val="none" w:sz="0" w:space="0" w:color="auto"/>
        <w:right w:val="none" w:sz="0" w:space="0" w:color="auto"/>
      </w:divBdr>
    </w:div>
    <w:div w:id="840123154">
      <w:bodyDiv w:val="1"/>
      <w:marLeft w:val="0"/>
      <w:marRight w:val="0"/>
      <w:marTop w:val="0"/>
      <w:marBottom w:val="0"/>
      <w:divBdr>
        <w:top w:val="none" w:sz="0" w:space="0" w:color="auto"/>
        <w:left w:val="none" w:sz="0" w:space="0" w:color="auto"/>
        <w:bottom w:val="none" w:sz="0" w:space="0" w:color="auto"/>
        <w:right w:val="none" w:sz="0" w:space="0" w:color="auto"/>
      </w:divBdr>
    </w:div>
    <w:div w:id="843514878">
      <w:bodyDiv w:val="1"/>
      <w:marLeft w:val="0"/>
      <w:marRight w:val="0"/>
      <w:marTop w:val="0"/>
      <w:marBottom w:val="0"/>
      <w:divBdr>
        <w:top w:val="none" w:sz="0" w:space="0" w:color="auto"/>
        <w:left w:val="none" w:sz="0" w:space="0" w:color="auto"/>
        <w:bottom w:val="none" w:sz="0" w:space="0" w:color="auto"/>
        <w:right w:val="none" w:sz="0" w:space="0" w:color="auto"/>
      </w:divBdr>
    </w:div>
    <w:div w:id="844057119">
      <w:bodyDiv w:val="1"/>
      <w:marLeft w:val="0"/>
      <w:marRight w:val="0"/>
      <w:marTop w:val="0"/>
      <w:marBottom w:val="0"/>
      <w:divBdr>
        <w:top w:val="none" w:sz="0" w:space="0" w:color="auto"/>
        <w:left w:val="none" w:sz="0" w:space="0" w:color="auto"/>
        <w:bottom w:val="none" w:sz="0" w:space="0" w:color="auto"/>
        <w:right w:val="none" w:sz="0" w:space="0" w:color="auto"/>
      </w:divBdr>
    </w:div>
    <w:div w:id="848637132">
      <w:bodyDiv w:val="1"/>
      <w:marLeft w:val="0"/>
      <w:marRight w:val="0"/>
      <w:marTop w:val="0"/>
      <w:marBottom w:val="0"/>
      <w:divBdr>
        <w:top w:val="none" w:sz="0" w:space="0" w:color="auto"/>
        <w:left w:val="none" w:sz="0" w:space="0" w:color="auto"/>
        <w:bottom w:val="none" w:sz="0" w:space="0" w:color="auto"/>
        <w:right w:val="none" w:sz="0" w:space="0" w:color="auto"/>
      </w:divBdr>
    </w:div>
    <w:div w:id="850070560">
      <w:bodyDiv w:val="1"/>
      <w:marLeft w:val="0"/>
      <w:marRight w:val="0"/>
      <w:marTop w:val="0"/>
      <w:marBottom w:val="0"/>
      <w:divBdr>
        <w:top w:val="none" w:sz="0" w:space="0" w:color="auto"/>
        <w:left w:val="none" w:sz="0" w:space="0" w:color="auto"/>
        <w:bottom w:val="none" w:sz="0" w:space="0" w:color="auto"/>
        <w:right w:val="none" w:sz="0" w:space="0" w:color="auto"/>
      </w:divBdr>
    </w:div>
    <w:div w:id="872351823">
      <w:bodyDiv w:val="1"/>
      <w:marLeft w:val="0"/>
      <w:marRight w:val="0"/>
      <w:marTop w:val="0"/>
      <w:marBottom w:val="0"/>
      <w:divBdr>
        <w:top w:val="none" w:sz="0" w:space="0" w:color="auto"/>
        <w:left w:val="none" w:sz="0" w:space="0" w:color="auto"/>
        <w:bottom w:val="none" w:sz="0" w:space="0" w:color="auto"/>
        <w:right w:val="none" w:sz="0" w:space="0" w:color="auto"/>
      </w:divBdr>
    </w:div>
    <w:div w:id="878973079">
      <w:bodyDiv w:val="1"/>
      <w:marLeft w:val="0"/>
      <w:marRight w:val="0"/>
      <w:marTop w:val="0"/>
      <w:marBottom w:val="0"/>
      <w:divBdr>
        <w:top w:val="none" w:sz="0" w:space="0" w:color="auto"/>
        <w:left w:val="none" w:sz="0" w:space="0" w:color="auto"/>
        <w:bottom w:val="none" w:sz="0" w:space="0" w:color="auto"/>
        <w:right w:val="none" w:sz="0" w:space="0" w:color="auto"/>
      </w:divBdr>
    </w:div>
    <w:div w:id="887031487">
      <w:bodyDiv w:val="1"/>
      <w:marLeft w:val="0"/>
      <w:marRight w:val="0"/>
      <w:marTop w:val="0"/>
      <w:marBottom w:val="0"/>
      <w:divBdr>
        <w:top w:val="none" w:sz="0" w:space="0" w:color="auto"/>
        <w:left w:val="none" w:sz="0" w:space="0" w:color="auto"/>
        <w:bottom w:val="none" w:sz="0" w:space="0" w:color="auto"/>
        <w:right w:val="none" w:sz="0" w:space="0" w:color="auto"/>
      </w:divBdr>
    </w:div>
    <w:div w:id="894706853">
      <w:bodyDiv w:val="1"/>
      <w:marLeft w:val="0"/>
      <w:marRight w:val="0"/>
      <w:marTop w:val="0"/>
      <w:marBottom w:val="0"/>
      <w:divBdr>
        <w:top w:val="none" w:sz="0" w:space="0" w:color="auto"/>
        <w:left w:val="none" w:sz="0" w:space="0" w:color="auto"/>
        <w:bottom w:val="none" w:sz="0" w:space="0" w:color="auto"/>
        <w:right w:val="none" w:sz="0" w:space="0" w:color="auto"/>
      </w:divBdr>
    </w:div>
    <w:div w:id="904603536">
      <w:bodyDiv w:val="1"/>
      <w:marLeft w:val="0"/>
      <w:marRight w:val="0"/>
      <w:marTop w:val="0"/>
      <w:marBottom w:val="0"/>
      <w:divBdr>
        <w:top w:val="none" w:sz="0" w:space="0" w:color="auto"/>
        <w:left w:val="none" w:sz="0" w:space="0" w:color="auto"/>
        <w:bottom w:val="none" w:sz="0" w:space="0" w:color="auto"/>
        <w:right w:val="none" w:sz="0" w:space="0" w:color="auto"/>
      </w:divBdr>
    </w:div>
    <w:div w:id="942349141">
      <w:bodyDiv w:val="1"/>
      <w:marLeft w:val="0"/>
      <w:marRight w:val="0"/>
      <w:marTop w:val="0"/>
      <w:marBottom w:val="0"/>
      <w:divBdr>
        <w:top w:val="none" w:sz="0" w:space="0" w:color="auto"/>
        <w:left w:val="none" w:sz="0" w:space="0" w:color="auto"/>
        <w:bottom w:val="none" w:sz="0" w:space="0" w:color="auto"/>
        <w:right w:val="none" w:sz="0" w:space="0" w:color="auto"/>
      </w:divBdr>
    </w:div>
    <w:div w:id="959607612">
      <w:bodyDiv w:val="1"/>
      <w:marLeft w:val="0"/>
      <w:marRight w:val="0"/>
      <w:marTop w:val="0"/>
      <w:marBottom w:val="0"/>
      <w:divBdr>
        <w:top w:val="none" w:sz="0" w:space="0" w:color="auto"/>
        <w:left w:val="none" w:sz="0" w:space="0" w:color="auto"/>
        <w:bottom w:val="none" w:sz="0" w:space="0" w:color="auto"/>
        <w:right w:val="none" w:sz="0" w:space="0" w:color="auto"/>
      </w:divBdr>
    </w:div>
    <w:div w:id="963148365">
      <w:bodyDiv w:val="1"/>
      <w:marLeft w:val="0"/>
      <w:marRight w:val="0"/>
      <w:marTop w:val="0"/>
      <w:marBottom w:val="0"/>
      <w:divBdr>
        <w:top w:val="none" w:sz="0" w:space="0" w:color="auto"/>
        <w:left w:val="none" w:sz="0" w:space="0" w:color="auto"/>
        <w:bottom w:val="none" w:sz="0" w:space="0" w:color="auto"/>
        <w:right w:val="none" w:sz="0" w:space="0" w:color="auto"/>
      </w:divBdr>
    </w:div>
    <w:div w:id="1005284119">
      <w:bodyDiv w:val="1"/>
      <w:marLeft w:val="0"/>
      <w:marRight w:val="0"/>
      <w:marTop w:val="0"/>
      <w:marBottom w:val="0"/>
      <w:divBdr>
        <w:top w:val="none" w:sz="0" w:space="0" w:color="auto"/>
        <w:left w:val="none" w:sz="0" w:space="0" w:color="auto"/>
        <w:bottom w:val="none" w:sz="0" w:space="0" w:color="auto"/>
        <w:right w:val="none" w:sz="0" w:space="0" w:color="auto"/>
      </w:divBdr>
    </w:div>
    <w:div w:id="1012799034">
      <w:bodyDiv w:val="1"/>
      <w:marLeft w:val="0"/>
      <w:marRight w:val="0"/>
      <w:marTop w:val="0"/>
      <w:marBottom w:val="0"/>
      <w:divBdr>
        <w:top w:val="none" w:sz="0" w:space="0" w:color="auto"/>
        <w:left w:val="none" w:sz="0" w:space="0" w:color="auto"/>
        <w:bottom w:val="none" w:sz="0" w:space="0" w:color="auto"/>
        <w:right w:val="none" w:sz="0" w:space="0" w:color="auto"/>
      </w:divBdr>
    </w:div>
    <w:div w:id="1016737722">
      <w:bodyDiv w:val="1"/>
      <w:marLeft w:val="0"/>
      <w:marRight w:val="0"/>
      <w:marTop w:val="0"/>
      <w:marBottom w:val="0"/>
      <w:divBdr>
        <w:top w:val="none" w:sz="0" w:space="0" w:color="auto"/>
        <w:left w:val="none" w:sz="0" w:space="0" w:color="auto"/>
        <w:bottom w:val="none" w:sz="0" w:space="0" w:color="auto"/>
        <w:right w:val="none" w:sz="0" w:space="0" w:color="auto"/>
      </w:divBdr>
    </w:div>
    <w:div w:id="1029454198">
      <w:bodyDiv w:val="1"/>
      <w:marLeft w:val="0"/>
      <w:marRight w:val="0"/>
      <w:marTop w:val="0"/>
      <w:marBottom w:val="0"/>
      <w:divBdr>
        <w:top w:val="none" w:sz="0" w:space="0" w:color="auto"/>
        <w:left w:val="none" w:sz="0" w:space="0" w:color="auto"/>
        <w:bottom w:val="none" w:sz="0" w:space="0" w:color="auto"/>
        <w:right w:val="none" w:sz="0" w:space="0" w:color="auto"/>
      </w:divBdr>
    </w:div>
    <w:div w:id="1035351352">
      <w:bodyDiv w:val="1"/>
      <w:marLeft w:val="0"/>
      <w:marRight w:val="0"/>
      <w:marTop w:val="0"/>
      <w:marBottom w:val="0"/>
      <w:divBdr>
        <w:top w:val="none" w:sz="0" w:space="0" w:color="auto"/>
        <w:left w:val="none" w:sz="0" w:space="0" w:color="auto"/>
        <w:bottom w:val="none" w:sz="0" w:space="0" w:color="auto"/>
        <w:right w:val="none" w:sz="0" w:space="0" w:color="auto"/>
      </w:divBdr>
    </w:div>
    <w:div w:id="1047488947">
      <w:bodyDiv w:val="1"/>
      <w:marLeft w:val="0"/>
      <w:marRight w:val="0"/>
      <w:marTop w:val="0"/>
      <w:marBottom w:val="0"/>
      <w:divBdr>
        <w:top w:val="none" w:sz="0" w:space="0" w:color="auto"/>
        <w:left w:val="none" w:sz="0" w:space="0" w:color="auto"/>
        <w:bottom w:val="none" w:sz="0" w:space="0" w:color="auto"/>
        <w:right w:val="none" w:sz="0" w:space="0" w:color="auto"/>
      </w:divBdr>
    </w:div>
    <w:div w:id="1051656557">
      <w:bodyDiv w:val="1"/>
      <w:marLeft w:val="0"/>
      <w:marRight w:val="0"/>
      <w:marTop w:val="0"/>
      <w:marBottom w:val="0"/>
      <w:divBdr>
        <w:top w:val="none" w:sz="0" w:space="0" w:color="auto"/>
        <w:left w:val="none" w:sz="0" w:space="0" w:color="auto"/>
        <w:bottom w:val="none" w:sz="0" w:space="0" w:color="auto"/>
        <w:right w:val="none" w:sz="0" w:space="0" w:color="auto"/>
      </w:divBdr>
    </w:div>
    <w:div w:id="1071318318">
      <w:bodyDiv w:val="1"/>
      <w:marLeft w:val="0"/>
      <w:marRight w:val="0"/>
      <w:marTop w:val="0"/>
      <w:marBottom w:val="0"/>
      <w:divBdr>
        <w:top w:val="none" w:sz="0" w:space="0" w:color="auto"/>
        <w:left w:val="none" w:sz="0" w:space="0" w:color="auto"/>
        <w:bottom w:val="none" w:sz="0" w:space="0" w:color="auto"/>
        <w:right w:val="none" w:sz="0" w:space="0" w:color="auto"/>
      </w:divBdr>
    </w:div>
    <w:div w:id="1087846364">
      <w:bodyDiv w:val="1"/>
      <w:marLeft w:val="0"/>
      <w:marRight w:val="0"/>
      <w:marTop w:val="0"/>
      <w:marBottom w:val="0"/>
      <w:divBdr>
        <w:top w:val="none" w:sz="0" w:space="0" w:color="auto"/>
        <w:left w:val="none" w:sz="0" w:space="0" w:color="auto"/>
        <w:bottom w:val="none" w:sz="0" w:space="0" w:color="auto"/>
        <w:right w:val="none" w:sz="0" w:space="0" w:color="auto"/>
      </w:divBdr>
    </w:div>
    <w:div w:id="1092975683">
      <w:bodyDiv w:val="1"/>
      <w:marLeft w:val="0"/>
      <w:marRight w:val="0"/>
      <w:marTop w:val="0"/>
      <w:marBottom w:val="0"/>
      <w:divBdr>
        <w:top w:val="none" w:sz="0" w:space="0" w:color="auto"/>
        <w:left w:val="none" w:sz="0" w:space="0" w:color="auto"/>
        <w:bottom w:val="none" w:sz="0" w:space="0" w:color="auto"/>
        <w:right w:val="none" w:sz="0" w:space="0" w:color="auto"/>
      </w:divBdr>
    </w:div>
    <w:div w:id="1137602261">
      <w:bodyDiv w:val="1"/>
      <w:marLeft w:val="0"/>
      <w:marRight w:val="0"/>
      <w:marTop w:val="0"/>
      <w:marBottom w:val="0"/>
      <w:divBdr>
        <w:top w:val="none" w:sz="0" w:space="0" w:color="auto"/>
        <w:left w:val="none" w:sz="0" w:space="0" w:color="auto"/>
        <w:bottom w:val="none" w:sz="0" w:space="0" w:color="auto"/>
        <w:right w:val="none" w:sz="0" w:space="0" w:color="auto"/>
      </w:divBdr>
    </w:div>
    <w:div w:id="1149134802">
      <w:bodyDiv w:val="1"/>
      <w:marLeft w:val="0"/>
      <w:marRight w:val="0"/>
      <w:marTop w:val="0"/>
      <w:marBottom w:val="0"/>
      <w:divBdr>
        <w:top w:val="none" w:sz="0" w:space="0" w:color="auto"/>
        <w:left w:val="none" w:sz="0" w:space="0" w:color="auto"/>
        <w:bottom w:val="none" w:sz="0" w:space="0" w:color="auto"/>
        <w:right w:val="none" w:sz="0" w:space="0" w:color="auto"/>
      </w:divBdr>
    </w:div>
    <w:div w:id="1157038292">
      <w:bodyDiv w:val="1"/>
      <w:marLeft w:val="0"/>
      <w:marRight w:val="0"/>
      <w:marTop w:val="0"/>
      <w:marBottom w:val="0"/>
      <w:divBdr>
        <w:top w:val="none" w:sz="0" w:space="0" w:color="auto"/>
        <w:left w:val="none" w:sz="0" w:space="0" w:color="auto"/>
        <w:bottom w:val="none" w:sz="0" w:space="0" w:color="auto"/>
        <w:right w:val="none" w:sz="0" w:space="0" w:color="auto"/>
      </w:divBdr>
    </w:div>
    <w:div w:id="1203253484">
      <w:bodyDiv w:val="1"/>
      <w:marLeft w:val="0"/>
      <w:marRight w:val="0"/>
      <w:marTop w:val="0"/>
      <w:marBottom w:val="0"/>
      <w:divBdr>
        <w:top w:val="none" w:sz="0" w:space="0" w:color="auto"/>
        <w:left w:val="none" w:sz="0" w:space="0" w:color="auto"/>
        <w:bottom w:val="none" w:sz="0" w:space="0" w:color="auto"/>
        <w:right w:val="none" w:sz="0" w:space="0" w:color="auto"/>
      </w:divBdr>
    </w:div>
    <w:div w:id="1219629077">
      <w:bodyDiv w:val="1"/>
      <w:marLeft w:val="0"/>
      <w:marRight w:val="0"/>
      <w:marTop w:val="0"/>
      <w:marBottom w:val="0"/>
      <w:divBdr>
        <w:top w:val="none" w:sz="0" w:space="0" w:color="auto"/>
        <w:left w:val="none" w:sz="0" w:space="0" w:color="auto"/>
        <w:bottom w:val="none" w:sz="0" w:space="0" w:color="auto"/>
        <w:right w:val="none" w:sz="0" w:space="0" w:color="auto"/>
      </w:divBdr>
    </w:div>
    <w:div w:id="1260522269">
      <w:bodyDiv w:val="1"/>
      <w:marLeft w:val="0"/>
      <w:marRight w:val="0"/>
      <w:marTop w:val="0"/>
      <w:marBottom w:val="0"/>
      <w:divBdr>
        <w:top w:val="none" w:sz="0" w:space="0" w:color="auto"/>
        <w:left w:val="none" w:sz="0" w:space="0" w:color="auto"/>
        <w:bottom w:val="none" w:sz="0" w:space="0" w:color="auto"/>
        <w:right w:val="none" w:sz="0" w:space="0" w:color="auto"/>
      </w:divBdr>
    </w:div>
    <w:div w:id="1283612500">
      <w:bodyDiv w:val="1"/>
      <w:marLeft w:val="0"/>
      <w:marRight w:val="0"/>
      <w:marTop w:val="0"/>
      <w:marBottom w:val="0"/>
      <w:divBdr>
        <w:top w:val="none" w:sz="0" w:space="0" w:color="auto"/>
        <w:left w:val="none" w:sz="0" w:space="0" w:color="auto"/>
        <w:bottom w:val="none" w:sz="0" w:space="0" w:color="auto"/>
        <w:right w:val="none" w:sz="0" w:space="0" w:color="auto"/>
      </w:divBdr>
    </w:div>
    <w:div w:id="1286231326">
      <w:bodyDiv w:val="1"/>
      <w:marLeft w:val="0"/>
      <w:marRight w:val="0"/>
      <w:marTop w:val="0"/>
      <w:marBottom w:val="0"/>
      <w:divBdr>
        <w:top w:val="none" w:sz="0" w:space="0" w:color="auto"/>
        <w:left w:val="none" w:sz="0" w:space="0" w:color="auto"/>
        <w:bottom w:val="none" w:sz="0" w:space="0" w:color="auto"/>
        <w:right w:val="none" w:sz="0" w:space="0" w:color="auto"/>
      </w:divBdr>
    </w:div>
    <w:div w:id="1292785540">
      <w:bodyDiv w:val="1"/>
      <w:marLeft w:val="0"/>
      <w:marRight w:val="0"/>
      <w:marTop w:val="0"/>
      <w:marBottom w:val="0"/>
      <w:divBdr>
        <w:top w:val="none" w:sz="0" w:space="0" w:color="auto"/>
        <w:left w:val="none" w:sz="0" w:space="0" w:color="auto"/>
        <w:bottom w:val="none" w:sz="0" w:space="0" w:color="auto"/>
        <w:right w:val="none" w:sz="0" w:space="0" w:color="auto"/>
      </w:divBdr>
    </w:div>
    <w:div w:id="1301182323">
      <w:bodyDiv w:val="1"/>
      <w:marLeft w:val="0"/>
      <w:marRight w:val="0"/>
      <w:marTop w:val="0"/>
      <w:marBottom w:val="0"/>
      <w:divBdr>
        <w:top w:val="none" w:sz="0" w:space="0" w:color="auto"/>
        <w:left w:val="none" w:sz="0" w:space="0" w:color="auto"/>
        <w:bottom w:val="none" w:sz="0" w:space="0" w:color="auto"/>
        <w:right w:val="none" w:sz="0" w:space="0" w:color="auto"/>
      </w:divBdr>
    </w:div>
    <w:div w:id="1314069933">
      <w:bodyDiv w:val="1"/>
      <w:marLeft w:val="0"/>
      <w:marRight w:val="0"/>
      <w:marTop w:val="0"/>
      <w:marBottom w:val="0"/>
      <w:divBdr>
        <w:top w:val="none" w:sz="0" w:space="0" w:color="auto"/>
        <w:left w:val="none" w:sz="0" w:space="0" w:color="auto"/>
        <w:bottom w:val="none" w:sz="0" w:space="0" w:color="auto"/>
        <w:right w:val="none" w:sz="0" w:space="0" w:color="auto"/>
      </w:divBdr>
    </w:div>
    <w:div w:id="1314867279">
      <w:bodyDiv w:val="1"/>
      <w:marLeft w:val="0"/>
      <w:marRight w:val="0"/>
      <w:marTop w:val="0"/>
      <w:marBottom w:val="0"/>
      <w:divBdr>
        <w:top w:val="none" w:sz="0" w:space="0" w:color="auto"/>
        <w:left w:val="none" w:sz="0" w:space="0" w:color="auto"/>
        <w:bottom w:val="none" w:sz="0" w:space="0" w:color="auto"/>
        <w:right w:val="none" w:sz="0" w:space="0" w:color="auto"/>
      </w:divBdr>
    </w:div>
    <w:div w:id="1316953755">
      <w:bodyDiv w:val="1"/>
      <w:marLeft w:val="0"/>
      <w:marRight w:val="0"/>
      <w:marTop w:val="0"/>
      <w:marBottom w:val="0"/>
      <w:divBdr>
        <w:top w:val="none" w:sz="0" w:space="0" w:color="auto"/>
        <w:left w:val="none" w:sz="0" w:space="0" w:color="auto"/>
        <w:bottom w:val="none" w:sz="0" w:space="0" w:color="auto"/>
        <w:right w:val="none" w:sz="0" w:space="0" w:color="auto"/>
      </w:divBdr>
    </w:div>
    <w:div w:id="1346709261">
      <w:bodyDiv w:val="1"/>
      <w:marLeft w:val="0"/>
      <w:marRight w:val="0"/>
      <w:marTop w:val="0"/>
      <w:marBottom w:val="0"/>
      <w:divBdr>
        <w:top w:val="none" w:sz="0" w:space="0" w:color="auto"/>
        <w:left w:val="none" w:sz="0" w:space="0" w:color="auto"/>
        <w:bottom w:val="none" w:sz="0" w:space="0" w:color="auto"/>
        <w:right w:val="none" w:sz="0" w:space="0" w:color="auto"/>
      </w:divBdr>
    </w:div>
    <w:div w:id="1359044743">
      <w:bodyDiv w:val="1"/>
      <w:marLeft w:val="0"/>
      <w:marRight w:val="0"/>
      <w:marTop w:val="0"/>
      <w:marBottom w:val="0"/>
      <w:divBdr>
        <w:top w:val="none" w:sz="0" w:space="0" w:color="auto"/>
        <w:left w:val="none" w:sz="0" w:space="0" w:color="auto"/>
        <w:bottom w:val="none" w:sz="0" w:space="0" w:color="auto"/>
        <w:right w:val="none" w:sz="0" w:space="0" w:color="auto"/>
      </w:divBdr>
    </w:div>
    <w:div w:id="1359968906">
      <w:bodyDiv w:val="1"/>
      <w:marLeft w:val="0"/>
      <w:marRight w:val="0"/>
      <w:marTop w:val="0"/>
      <w:marBottom w:val="0"/>
      <w:divBdr>
        <w:top w:val="none" w:sz="0" w:space="0" w:color="auto"/>
        <w:left w:val="none" w:sz="0" w:space="0" w:color="auto"/>
        <w:bottom w:val="none" w:sz="0" w:space="0" w:color="auto"/>
        <w:right w:val="none" w:sz="0" w:space="0" w:color="auto"/>
      </w:divBdr>
    </w:div>
    <w:div w:id="1362366074">
      <w:bodyDiv w:val="1"/>
      <w:marLeft w:val="0"/>
      <w:marRight w:val="0"/>
      <w:marTop w:val="0"/>
      <w:marBottom w:val="0"/>
      <w:divBdr>
        <w:top w:val="none" w:sz="0" w:space="0" w:color="auto"/>
        <w:left w:val="none" w:sz="0" w:space="0" w:color="auto"/>
        <w:bottom w:val="none" w:sz="0" w:space="0" w:color="auto"/>
        <w:right w:val="none" w:sz="0" w:space="0" w:color="auto"/>
      </w:divBdr>
    </w:div>
    <w:div w:id="1375159003">
      <w:bodyDiv w:val="1"/>
      <w:marLeft w:val="0"/>
      <w:marRight w:val="0"/>
      <w:marTop w:val="0"/>
      <w:marBottom w:val="0"/>
      <w:divBdr>
        <w:top w:val="none" w:sz="0" w:space="0" w:color="auto"/>
        <w:left w:val="none" w:sz="0" w:space="0" w:color="auto"/>
        <w:bottom w:val="none" w:sz="0" w:space="0" w:color="auto"/>
        <w:right w:val="none" w:sz="0" w:space="0" w:color="auto"/>
      </w:divBdr>
    </w:div>
    <w:div w:id="1396004229">
      <w:bodyDiv w:val="1"/>
      <w:marLeft w:val="0"/>
      <w:marRight w:val="0"/>
      <w:marTop w:val="0"/>
      <w:marBottom w:val="0"/>
      <w:divBdr>
        <w:top w:val="none" w:sz="0" w:space="0" w:color="auto"/>
        <w:left w:val="none" w:sz="0" w:space="0" w:color="auto"/>
        <w:bottom w:val="none" w:sz="0" w:space="0" w:color="auto"/>
        <w:right w:val="none" w:sz="0" w:space="0" w:color="auto"/>
      </w:divBdr>
    </w:div>
    <w:div w:id="1431198650">
      <w:bodyDiv w:val="1"/>
      <w:marLeft w:val="0"/>
      <w:marRight w:val="0"/>
      <w:marTop w:val="0"/>
      <w:marBottom w:val="0"/>
      <w:divBdr>
        <w:top w:val="none" w:sz="0" w:space="0" w:color="auto"/>
        <w:left w:val="none" w:sz="0" w:space="0" w:color="auto"/>
        <w:bottom w:val="none" w:sz="0" w:space="0" w:color="auto"/>
        <w:right w:val="none" w:sz="0" w:space="0" w:color="auto"/>
      </w:divBdr>
    </w:div>
    <w:div w:id="1452701905">
      <w:bodyDiv w:val="1"/>
      <w:marLeft w:val="0"/>
      <w:marRight w:val="0"/>
      <w:marTop w:val="0"/>
      <w:marBottom w:val="0"/>
      <w:divBdr>
        <w:top w:val="none" w:sz="0" w:space="0" w:color="auto"/>
        <w:left w:val="none" w:sz="0" w:space="0" w:color="auto"/>
        <w:bottom w:val="none" w:sz="0" w:space="0" w:color="auto"/>
        <w:right w:val="none" w:sz="0" w:space="0" w:color="auto"/>
      </w:divBdr>
    </w:div>
    <w:div w:id="1459911323">
      <w:bodyDiv w:val="1"/>
      <w:marLeft w:val="0"/>
      <w:marRight w:val="0"/>
      <w:marTop w:val="0"/>
      <w:marBottom w:val="0"/>
      <w:divBdr>
        <w:top w:val="none" w:sz="0" w:space="0" w:color="auto"/>
        <w:left w:val="none" w:sz="0" w:space="0" w:color="auto"/>
        <w:bottom w:val="none" w:sz="0" w:space="0" w:color="auto"/>
        <w:right w:val="none" w:sz="0" w:space="0" w:color="auto"/>
      </w:divBdr>
    </w:div>
    <w:div w:id="1471631936">
      <w:bodyDiv w:val="1"/>
      <w:marLeft w:val="0"/>
      <w:marRight w:val="0"/>
      <w:marTop w:val="0"/>
      <w:marBottom w:val="0"/>
      <w:divBdr>
        <w:top w:val="none" w:sz="0" w:space="0" w:color="auto"/>
        <w:left w:val="none" w:sz="0" w:space="0" w:color="auto"/>
        <w:bottom w:val="none" w:sz="0" w:space="0" w:color="auto"/>
        <w:right w:val="none" w:sz="0" w:space="0" w:color="auto"/>
      </w:divBdr>
    </w:div>
    <w:div w:id="1485778379">
      <w:bodyDiv w:val="1"/>
      <w:marLeft w:val="0"/>
      <w:marRight w:val="0"/>
      <w:marTop w:val="0"/>
      <w:marBottom w:val="0"/>
      <w:divBdr>
        <w:top w:val="none" w:sz="0" w:space="0" w:color="auto"/>
        <w:left w:val="none" w:sz="0" w:space="0" w:color="auto"/>
        <w:bottom w:val="none" w:sz="0" w:space="0" w:color="auto"/>
        <w:right w:val="none" w:sz="0" w:space="0" w:color="auto"/>
      </w:divBdr>
    </w:div>
    <w:div w:id="1502937191">
      <w:bodyDiv w:val="1"/>
      <w:marLeft w:val="0"/>
      <w:marRight w:val="0"/>
      <w:marTop w:val="0"/>
      <w:marBottom w:val="0"/>
      <w:divBdr>
        <w:top w:val="none" w:sz="0" w:space="0" w:color="auto"/>
        <w:left w:val="none" w:sz="0" w:space="0" w:color="auto"/>
        <w:bottom w:val="none" w:sz="0" w:space="0" w:color="auto"/>
        <w:right w:val="none" w:sz="0" w:space="0" w:color="auto"/>
      </w:divBdr>
    </w:div>
    <w:div w:id="1519270658">
      <w:bodyDiv w:val="1"/>
      <w:marLeft w:val="0"/>
      <w:marRight w:val="0"/>
      <w:marTop w:val="0"/>
      <w:marBottom w:val="0"/>
      <w:divBdr>
        <w:top w:val="none" w:sz="0" w:space="0" w:color="auto"/>
        <w:left w:val="none" w:sz="0" w:space="0" w:color="auto"/>
        <w:bottom w:val="none" w:sz="0" w:space="0" w:color="auto"/>
        <w:right w:val="none" w:sz="0" w:space="0" w:color="auto"/>
      </w:divBdr>
    </w:div>
    <w:div w:id="1545017465">
      <w:bodyDiv w:val="1"/>
      <w:marLeft w:val="0"/>
      <w:marRight w:val="0"/>
      <w:marTop w:val="0"/>
      <w:marBottom w:val="0"/>
      <w:divBdr>
        <w:top w:val="none" w:sz="0" w:space="0" w:color="auto"/>
        <w:left w:val="none" w:sz="0" w:space="0" w:color="auto"/>
        <w:bottom w:val="none" w:sz="0" w:space="0" w:color="auto"/>
        <w:right w:val="none" w:sz="0" w:space="0" w:color="auto"/>
      </w:divBdr>
    </w:div>
    <w:div w:id="1569655573">
      <w:bodyDiv w:val="1"/>
      <w:marLeft w:val="0"/>
      <w:marRight w:val="0"/>
      <w:marTop w:val="0"/>
      <w:marBottom w:val="0"/>
      <w:divBdr>
        <w:top w:val="none" w:sz="0" w:space="0" w:color="auto"/>
        <w:left w:val="none" w:sz="0" w:space="0" w:color="auto"/>
        <w:bottom w:val="none" w:sz="0" w:space="0" w:color="auto"/>
        <w:right w:val="none" w:sz="0" w:space="0" w:color="auto"/>
      </w:divBdr>
    </w:div>
    <w:div w:id="1593734943">
      <w:bodyDiv w:val="1"/>
      <w:marLeft w:val="0"/>
      <w:marRight w:val="0"/>
      <w:marTop w:val="0"/>
      <w:marBottom w:val="0"/>
      <w:divBdr>
        <w:top w:val="none" w:sz="0" w:space="0" w:color="auto"/>
        <w:left w:val="none" w:sz="0" w:space="0" w:color="auto"/>
        <w:bottom w:val="none" w:sz="0" w:space="0" w:color="auto"/>
        <w:right w:val="none" w:sz="0" w:space="0" w:color="auto"/>
      </w:divBdr>
    </w:div>
    <w:div w:id="1596674280">
      <w:bodyDiv w:val="1"/>
      <w:marLeft w:val="0"/>
      <w:marRight w:val="0"/>
      <w:marTop w:val="0"/>
      <w:marBottom w:val="0"/>
      <w:divBdr>
        <w:top w:val="none" w:sz="0" w:space="0" w:color="auto"/>
        <w:left w:val="none" w:sz="0" w:space="0" w:color="auto"/>
        <w:bottom w:val="none" w:sz="0" w:space="0" w:color="auto"/>
        <w:right w:val="none" w:sz="0" w:space="0" w:color="auto"/>
      </w:divBdr>
    </w:div>
    <w:div w:id="1597247951">
      <w:bodyDiv w:val="1"/>
      <w:marLeft w:val="0"/>
      <w:marRight w:val="0"/>
      <w:marTop w:val="0"/>
      <w:marBottom w:val="0"/>
      <w:divBdr>
        <w:top w:val="none" w:sz="0" w:space="0" w:color="auto"/>
        <w:left w:val="none" w:sz="0" w:space="0" w:color="auto"/>
        <w:bottom w:val="none" w:sz="0" w:space="0" w:color="auto"/>
        <w:right w:val="none" w:sz="0" w:space="0" w:color="auto"/>
      </w:divBdr>
    </w:div>
    <w:div w:id="1615866876">
      <w:bodyDiv w:val="1"/>
      <w:marLeft w:val="0"/>
      <w:marRight w:val="0"/>
      <w:marTop w:val="0"/>
      <w:marBottom w:val="0"/>
      <w:divBdr>
        <w:top w:val="none" w:sz="0" w:space="0" w:color="auto"/>
        <w:left w:val="none" w:sz="0" w:space="0" w:color="auto"/>
        <w:bottom w:val="none" w:sz="0" w:space="0" w:color="auto"/>
        <w:right w:val="none" w:sz="0" w:space="0" w:color="auto"/>
      </w:divBdr>
    </w:div>
    <w:div w:id="1621765162">
      <w:bodyDiv w:val="1"/>
      <w:marLeft w:val="0"/>
      <w:marRight w:val="0"/>
      <w:marTop w:val="0"/>
      <w:marBottom w:val="0"/>
      <w:divBdr>
        <w:top w:val="none" w:sz="0" w:space="0" w:color="auto"/>
        <w:left w:val="none" w:sz="0" w:space="0" w:color="auto"/>
        <w:bottom w:val="none" w:sz="0" w:space="0" w:color="auto"/>
        <w:right w:val="none" w:sz="0" w:space="0" w:color="auto"/>
      </w:divBdr>
    </w:div>
    <w:div w:id="1622422447">
      <w:bodyDiv w:val="1"/>
      <w:marLeft w:val="0"/>
      <w:marRight w:val="0"/>
      <w:marTop w:val="0"/>
      <w:marBottom w:val="0"/>
      <w:divBdr>
        <w:top w:val="none" w:sz="0" w:space="0" w:color="auto"/>
        <w:left w:val="none" w:sz="0" w:space="0" w:color="auto"/>
        <w:bottom w:val="none" w:sz="0" w:space="0" w:color="auto"/>
        <w:right w:val="none" w:sz="0" w:space="0" w:color="auto"/>
      </w:divBdr>
    </w:div>
    <w:div w:id="1636910122">
      <w:bodyDiv w:val="1"/>
      <w:marLeft w:val="0"/>
      <w:marRight w:val="0"/>
      <w:marTop w:val="0"/>
      <w:marBottom w:val="0"/>
      <w:divBdr>
        <w:top w:val="none" w:sz="0" w:space="0" w:color="auto"/>
        <w:left w:val="none" w:sz="0" w:space="0" w:color="auto"/>
        <w:bottom w:val="none" w:sz="0" w:space="0" w:color="auto"/>
        <w:right w:val="none" w:sz="0" w:space="0" w:color="auto"/>
      </w:divBdr>
    </w:div>
    <w:div w:id="1638994938">
      <w:bodyDiv w:val="1"/>
      <w:marLeft w:val="0"/>
      <w:marRight w:val="0"/>
      <w:marTop w:val="0"/>
      <w:marBottom w:val="0"/>
      <w:divBdr>
        <w:top w:val="none" w:sz="0" w:space="0" w:color="auto"/>
        <w:left w:val="none" w:sz="0" w:space="0" w:color="auto"/>
        <w:bottom w:val="none" w:sz="0" w:space="0" w:color="auto"/>
        <w:right w:val="none" w:sz="0" w:space="0" w:color="auto"/>
      </w:divBdr>
    </w:div>
    <w:div w:id="1648314739">
      <w:bodyDiv w:val="1"/>
      <w:marLeft w:val="0"/>
      <w:marRight w:val="0"/>
      <w:marTop w:val="0"/>
      <w:marBottom w:val="0"/>
      <w:divBdr>
        <w:top w:val="none" w:sz="0" w:space="0" w:color="auto"/>
        <w:left w:val="none" w:sz="0" w:space="0" w:color="auto"/>
        <w:bottom w:val="none" w:sz="0" w:space="0" w:color="auto"/>
        <w:right w:val="none" w:sz="0" w:space="0" w:color="auto"/>
      </w:divBdr>
    </w:div>
    <w:div w:id="1658679933">
      <w:bodyDiv w:val="1"/>
      <w:marLeft w:val="0"/>
      <w:marRight w:val="0"/>
      <w:marTop w:val="0"/>
      <w:marBottom w:val="0"/>
      <w:divBdr>
        <w:top w:val="none" w:sz="0" w:space="0" w:color="auto"/>
        <w:left w:val="none" w:sz="0" w:space="0" w:color="auto"/>
        <w:bottom w:val="none" w:sz="0" w:space="0" w:color="auto"/>
        <w:right w:val="none" w:sz="0" w:space="0" w:color="auto"/>
      </w:divBdr>
    </w:div>
    <w:div w:id="1666323382">
      <w:bodyDiv w:val="1"/>
      <w:marLeft w:val="0"/>
      <w:marRight w:val="0"/>
      <w:marTop w:val="0"/>
      <w:marBottom w:val="0"/>
      <w:divBdr>
        <w:top w:val="none" w:sz="0" w:space="0" w:color="auto"/>
        <w:left w:val="none" w:sz="0" w:space="0" w:color="auto"/>
        <w:bottom w:val="none" w:sz="0" w:space="0" w:color="auto"/>
        <w:right w:val="none" w:sz="0" w:space="0" w:color="auto"/>
      </w:divBdr>
    </w:div>
    <w:div w:id="1701008026">
      <w:bodyDiv w:val="1"/>
      <w:marLeft w:val="0"/>
      <w:marRight w:val="0"/>
      <w:marTop w:val="0"/>
      <w:marBottom w:val="0"/>
      <w:divBdr>
        <w:top w:val="none" w:sz="0" w:space="0" w:color="auto"/>
        <w:left w:val="none" w:sz="0" w:space="0" w:color="auto"/>
        <w:bottom w:val="none" w:sz="0" w:space="0" w:color="auto"/>
        <w:right w:val="none" w:sz="0" w:space="0" w:color="auto"/>
      </w:divBdr>
    </w:div>
    <w:div w:id="1718818532">
      <w:bodyDiv w:val="1"/>
      <w:marLeft w:val="0"/>
      <w:marRight w:val="0"/>
      <w:marTop w:val="0"/>
      <w:marBottom w:val="0"/>
      <w:divBdr>
        <w:top w:val="none" w:sz="0" w:space="0" w:color="auto"/>
        <w:left w:val="none" w:sz="0" w:space="0" w:color="auto"/>
        <w:bottom w:val="none" w:sz="0" w:space="0" w:color="auto"/>
        <w:right w:val="none" w:sz="0" w:space="0" w:color="auto"/>
      </w:divBdr>
    </w:div>
    <w:div w:id="1761829846">
      <w:bodyDiv w:val="1"/>
      <w:marLeft w:val="0"/>
      <w:marRight w:val="0"/>
      <w:marTop w:val="0"/>
      <w:marBottom w:val="0"/>
      <w:divBdr>
        <w:top w:val="none" w:sz="0" w:space="0" w:color="auto"/>
        <w:left w:val="none" w:sz="0" w:space="0" w:color="auto"/>
        <w:bottom w:val="none" w:sz="0" w:space="0" w:color="auto"/>
        <w:right w:val="none" w:sz="0" w:space="0" w:color="auto"/>
      </w:divBdr>
    </w:div>
    <w:div w:id="1763641151">
      <w:bodyDiv w:val="1"/>
      <w:marLeft w:val="0"/>
      <w:marRight w:val="0"/>
      <w:marTop w:val="0"/>
      <w:marBottom w:val="0"/>
      <w:divBdr>
        <w:top w:val="none" w:sz="0" w:space="0" w:color="auto"/>
        <w:left w:val="none" w:sz="0" w:space="0" w:color="auto"/>
        <w:bottom w:val="none" w:sz="0" w:space="0" w:color="auto"/>
        <w:right w:val="none" w:sz="0" w:space="0" w:color="auto"/>
      </w:divBdr>
    </w:div>
    <w:div w:id="1767916266">
      <w:bodyDiv w:val="1"/>
      <w:marLeft w:val="0"/>
      <w:marRight w:val="0"/>
      <w:marTop w:val="0"/>
      <w:marBottom w:val="0"/>
      <w:divBdr>
        <w:top w:val="none" w:sz="0" w:space="0" w:color="auto"/>
        <w:left w:val="none" w:sz="0" w:space="0" w:color="auto"/>
        <w:bottom w:val="none" w:sz="0" w:space="0" w:color="auto"/>
        <w:right w:val="none" w:sz="0" w:space="0" w:color="auto"/>
      </w:divBdr>
    </w:div>
    <w:div w:id="1789467384">
      <w:bodyDiv w:val="1"/>
      <w:marLeft w:val="0"/>
      <w:marRight w:val="0"/>
      <w:marTop w:val="0"/>
      <w:marBottom w:val="0"/>
      <w:divBdr>
        <w:top w:val="none" w:sz="0" w:space="0" w:color="auto"/>
        <w:left w:val="none" w:sz="0" w:space="0" w:color="auto"/>
        <w:bottom w:val="none" w:sz="0" w:space="0" w:color="auto"/>
        <w:right w:val="none" w:sz="0" w:space="0" w:color="auto"/>
      </w:divBdr>
    </w:div>
    <w:div w:id="1808666820">
      <w:bodyDiv w:val="1"/>
      <w:marLeft w:val="0"/>
      <w:marRight w:val="0"/>
      <w:marTop w:val="0"/>
      <w:marBottom w:val="0"/>
      <w:divBdr>
        <w:top w:val="none" w:sz="0" w:space="0" w:color="auto"/>
        <w:left w:val="none" w:sz="0" w:space="0" w:color="auto"/>
        <w:bottom w:val="none" w:sz="0" w:space="0" w:color="auto"/>
        <w:right w:val="none" w:sz="0" w:space="0" w:color="auto"/>
      </w:divBdr>
    </w:div>
    <w:div w:id="1815488863">
      <w:bodyDiv w:val="1"/>
      <w:marLeft w:val="0"/>
      <w:marRight w:val="0"/>
      <w:marTop w:val="0"/>
      <w:marBottom w:val="0"/>
      <w:divBdr>
        <w:top w:val="none" w:sz="0" w:space="0" w:color="auto"/>
        <w:left w:val="none" w:sz="0" w:space="0" w:color="auto"/>
        <w:bottom w:val="none" w:sz="0" w:space="0" w:color="auto"/>
        <w:right w:val="none" w:sz="0" w:space="0" w:color="auto"/>
      </w:divBdr>
    </w:div>
    <w:div w:id="1825656149">
      <w:bodyDiv w:val="1"/>
      <w:marLeft w:val="0"/>
      <w:marRight w:val="0"/>
      <w:marTop w:val="0"/>
      <w:marBottom w:val="0"/>
      <w:divBdr>
        <w:top w:val="none" w:sz="0" w:space="0" w:color="auto"/>
        <w:left w:val="none" w:sz="0" w:space="0" w:color="auto"/>
        <w:bottom w:val="none" w:sz="0" w:space="0" w:color="auto"/>
        <w:right w:val="none" w:sz="0" w:space="0" w:color="auto"/>
      </w:divBdr>
    </w:div>
    <w:div w:id="1825970124">
      <w:bodyDiv w:val="1"/>
      <w:marLeft w:val="0"/>
      <w:marRight w:val="0"/>
      <w:marTop w:val="0"/>
      <w:marBottom w:val="0"/>
      <w:divBdr>
        <w:top w:val="none" w:sz="0" w:space="0" w:color="auto"/>
        <w:left w:val="none" w:sz="0" w:space="0" w:color="auto"/>
        <w:bottom w:val="none" w:sz="0" w:space="0" w:color="auto"/>
        <w:right w:val="none" w:sz="0" w:space="0" w:color="auto"/>
      </w:divBdr>
    </w:div>
    <w:div w:id="1828396219">
      <w:bodyDiv w:val="1"/>
      <w:marLeft w:val="0"/>
      <w:marRight w:val="0"/>
      <w:marTop w:val="0"/>
      <w:marBottom w:val="0"/>
      <w:divBdr>
        <w:top w:val="none" w:sz="0" w:space="0" w:color="auto"/>
        <w:left w:val="none" w:sz="0" w:space="0" w:color="auto"/>
        <w:bottom w:val="none" w:sz="0" w:space="0" w:color="auto"/>
        <w:right w:val="none" w:sz="0" w:space="0" w:color="auto"/>
      </w:divBdr>
    </w:div>
    <w:div w:id="1834419367">
      <w:bodyDiv w:val="1"/>
      <w:marLeft w:val="0"/>
      <w:marRight w:val="0"/>
      <w:marTop w:val="0"/>
      <w:marBottom w:val="0"/>
      <w:divBdr>
        <w:top w:val="none" w:sz="0" w:space="0" w:color="auto"/>
        <w:left w:val="none" w:sz="0" w:space="0" w:color="auto"/>
        <w:bottom w:val="none" w:sz="0" w:space="0" w:color="auto"/>
        <w:right w:val="none" w:sz="0" w:space="0" w:color="auto"/>
      </w:divBdr>
    </w:div>
    <w:div w:id="1855876540">
      <w:bodyDiv w:val="1"/>
      <w:marLeft w:val="0"/>
      <w:marRight w:val="0"/>
      <w:marTop w:val="0"/>
      <w:marBottom w:val="0"/>
      <w:divBdr>
        <w:top w:val="none" w:sz="0" w:space="0" w:color="auto"/>
        <w:left w:val="none" w:sz="0" w:space="0" w:color="auto"/>
        <w:bottom w:val="none" w:sz="0" w:space="0" w:color="auto"/>
        <w:right w:val="none" w:sz="0" w:space="0" w:color="auto"/>
      </w:divBdr>
    </w:div>
    <w:div w:id="1862888652">
      <w:bodyDiv w:val="1"/>
      <w:marLeft w:val="0"/>
      <w:marRight w:val="0"/>
      <w:marTop w:val="0"/>
      <w:marBottom w:val="0"/>
      <w:divBdr>
        <w:top w:val="none" w:sz="0" w:space="0" w:color="auto"/>
        <w:left w:val="none" w:sz="0" w:space="0" w:color="auto"/>
        <w:bottom w:val="none" w:sz="0" w:space="0" w:color="auto"/>
        <w:right w:val="none" w:sz="0" w:space="0" w:color="auto"/>
      </w:divBdr>
    </w:div>
    <w:div w:id="1890336056">
      <w:bodyDiv w:val="1"/>
      <w:marLeft w:val="0"/>
      <w:marRight w:val="0"/>
      <w:marTop w:val="0"/>
      <w:marBottom w:val="0"/>
      <w:divBdr>
        <w:top w:val="none" w:sz="0" w:space="0" w:color="auto"/>
        <w:left w:val="none" w:sz="0" w:space="0" w:color="auto"/>
        <w:bottom w:val="none" w:sz="0" w:space="0" w:color="auto"/>
        <w:right w:val="none" w:sz="0" w:space="0" w:color="auto"/>
      </w:divBdr>
    </w:div>
    <w:div w:id="1905410429">
      <w:bodyDiv w:val="1"/>
      <w:marLeft w:val="0"/>
      <w:marRight w:val="0"/>
      <w:marTop w:val="0"/>
      <w:marBottom w:val="0"/>
      <w:divBdr>
        <w:top w:val="none" w:sz="0" w:space="0" w:color="auto"/>
        <w:left w:val="none" w:sz="0" w:space="0" w:color="auto"/>
        <w:bottom w:val="none" w:sz="0" w:space="0" w:color="auto"/>
        <w:right w:val="none" w:sz="0" w:space="0" w:color="auto"/>
      </w:divBdr>
    </w:div>
    <w:div w:id="1913805926">
      <w:bodyDiv w:val="1"/>
      <w:marLeft w:val="0"/>
      <w:marRight w:val="0"/>
      <w:marTop w:val="0"/>
      <w:marBottom w:val="0"/>
      <w:divBdr>
        <w:top w:val="none" w:sz="0" w:space="0" w:color="auto"/>
        <w:left w:val="none" w:sz="0" w:space="0" w:color="auto"/>
        <w:bottom w:val="none" w:sz="0" w:space="0" w:color="auto"/>
        <w:right w:val="none" w:sz="0" w:space="0" w:color="auto"/>
      </w:divBdr>
    </w:div>
    <w:div w:id="1961110709">
      <w:bodyDiv w:val="1"/>
      <w:marLeft w:val="0"/>
      <w:marRight w:val="0"/>
      <w:marTop w:val="0"/>
      <w:marBottom w:val="0"/>
      <w:divBdr>
        <w:top w:val="none" w:sz="0" w:space="0" w:color="auto"/>
        <w:left w:val="none" w:sz="0" w:space="0" w:color="auto"/>
        <w:bottom w:val="none" w:sz="0" w:space="0" w:color="auto"/>
        <w:right w:val="none" w:sz="0" w:space="0" w:color="auto"/>
      </w:divBdr>
    </w:div>
    <w:div w:id="1978410602">
      <w:bodyDiv w:val="1"/>
      <w:marLeft w:val="0"/>
      <w:marRight w:val="0"/>
      <w:marTop w:val="0"/>
      <w:marBottom w:val="0"/>
      <w:divBdr>
        <w:top w:val="none" w:sz="0" w:space="0" w:color="auto"/>
        <w:left w:val="none" w:sz="0" w:space="0" w:color="auto"/>
        <w:bottom w:val="none" w:sz="0" w:space="0" w:color="auto"/>
        <w:right w:val="none" w:sz="0" w:space="0" w:color="auto"/>
      </w:divBdr>
    </w:div>
    <w:div w:id="1980181001">
      <w:bodyDiv w:val="1"/>
      <w:marLeft w:val="0"/>
      <w:marRight w:val="0"/>
      <w:marTop w:val="0"/>
      <w:marBottom w:val="0"/>
      <w:divBdr>
        <w:top w:val="none" w:sz="0" w:space="0" w:color="auto"/>
        <w:left w:val="none" w:sz="0" w:space="0" w:color="auto"/>
        <w:bottom w:val="none" w:sz="0" w:space="0" w:color="auto"/>
        <w:right w:val="none" w:sz="0" w:space="0" w:color="auto"/>
      </w:divBdr>
    </w:div>
    <w:div w:id="1984042238">
      <w:bodyDiv w:val="1"/>
      <w:marLeft w:val="0"/>
      <w:marRight w:val="0"/>
      <w:marTop w:val="0"/>
      <w:marBottom w:val="0"/>
      <w:divBdr>
        <w:top w:val="none" w:sz="0" w:space="0" w:color="auto"/>
        <w:left w:val="none" w:sz="0" w:space="0" w:color="auto"/>
        <w:bottom w:val="none" w:sz="0" w:space="0" w:color="auto"/>
        <w:right w:val="none" w:sz="0" w:space="0" w:color="auto"/>
      </w:divBdr>
    </w:div>
    <w:div w:id="2010214297">
      <w:bodyDiv w:val="1"/>
      <w:marLeft w:val="0"/>
      <w:marRight w:val="0"/>
      <w:marTop w:val="0"/>
      <w:marBottom w:val="0"/>
      <w:divBdr>
        <w:top w:val="none" w:sz="0" w:space="0" w:color="auto"/>
        <w:left w:val="none" w:sz="0" w:space="0" w:color="auto"/>
        <w:bottom w:val="none" w:sz="0" w:space="0" w:color="auto"/>
        <w:right w:val="none" w:sz="0" w:space="0" w:color="auto"/>
      </w:divBdr>
    </w:div>
    <w:div w:id="2021344728">
      <w:bodyDiv w:val="1"/>
      <w:marLeft w:val="0"/>
      <w:marRight w:val="0"/>
      <w:marTop w:val="0"/>
      <w:marBottom w:val="0"/>
      <w:divBdr>
        <w:top w:val="none" w:sz="0" w:space="0" w:color="auto"/>
        <w:left w:val="none" w:sz="0" w:space="0" w:color="auto"/>
        <w:bottom w:val="none" w:sz="0" w:space="0" w:color="auto"/>
        <w:right w:val="none" w:sz="0" w:space="0" w:color="auto"/>
      </w:divBdr>
    </w:div>
    <w:div w:id="2041280698">
      <w:bodyDiv w:val="1"/>
      <w:marLeft w:val="0"/>
      <w:marRight w:val="0"/>
      <w:marTop w:val="0"/>
      <w:marBottom w:val="0"/>
      <w:divBdr>
        <w:top w:val="none" w:sz="0" w:space="0" w:color="auto"/>
        <w:left w:val="none" w:sz="0" w:space="0" w:color="auto"/>
        <w:bottom w:val="none" w:sz="0" w:space="0" w:color="auto"/>
        <w:right w:val="none" w:sz="0" w:space="0" w:color="auto"/>
      </w:divBdr>
    </w:div>
    <w:div w:id="2047752389">
      <w:bodyDiv w:val="1"/>
      <w:marLeft w:val="0"/>
      <w:marRight w:val="0"/>
      <w:marTop w:val="0"/>
      <w:marBottom w:val="0"/>
      <w:divBdr>
        <w:top w:val="none" w:sz="0" w:space="0" w:color="auto"/>
        <w:left w:val="none" w:sz="0" w:space="0" w:color="auto"/>
        <w:bottom w:val="none" w:sz="0" w:space="0" w:color="auto"/>
        <w:right w:val="none" w:sz="0" w:space="0" w:color="auto"/>
      </w:divBdr>
    </w:div>
    <w:div w:id="2059819351">
      <w:bodyDiv w:val="1"/>
      <w:marLeft w:val="0"/>
      <w:marRight w:val="0"/>
      <w:marTop w:val="0"/>
      <w:marBottom w:val="0"/>
      <w:divBdr>
        <w:top w:val="none" w:sz="0" w:space="0" w:color="auto"/>
        <w:left w:val="none" w:sz="0" w:space="0" w:color="auto"/>
        <w:bottom w:val="none" w:sz="0" w:space="0" w:color="auto"/>
        <w:right w:val="none" w:sz="0" w:space="0" w:color="auto"/>
      </w:divBdr>
    </w:div>
    <w:div w:id="2060587827">
      <w:bodyDiv w:val="1"/>
      <w:marLeft w:val="0"/>
      <w:marRight w:val="0"/>
      <w:marTop w:val="0"/>
      <w:marBottom w:val="0"/>
      <w:divBdr>
        <w:top w:val="none" w:sz="0" w:space="0" w:color="auto"/>
        <w:left w:val="none" w:sz="0" w:space="0" w:color="auto"/>
        <w:bottom w:val="none" w:sz="0" w:space="0" w:color="auto"/>
        <w:right w:val="none" w:sz="0" w:space="0" w:color="auto"/>
      </w:divBdr>
    </w:div>
    <w:div w:id="2063752997">
      <w:bodyDiv w:val="1"/>
      <w:marLeft w:val="0"/>
      <w:marRight w:val="0"/>
      <w:marTop w:val="0"/>
      <w:marBottom w:val="0"/>
      <w:divBdr>
        <w:top w:val="none" w:sz="0" w:space="0" w:color="auto"/>
        <w:left w:val="none" w:sz="0" w:space="0" w:color="auto"/>
        <w:bottom w:val="none" w:sz="0" w:space="0" w:color="auto"/>
        <w:right w:val="none" w:sz="0" w:space="0" w:color="auto"/>
      </w:divBdr>
    </w:div>
    <w:div w:id="2076076559">
      <w:bodyDiv w:val="1"/>
      <w:marLeft w:val="0"/>
      <w:marRight w:val="0"/>
      <w:marTop w:val="0"/>
      <w:marBottom w:val="0"/>
      <w:divBdr>
        <w:top w:val="none" w:sz="0" w:space="0" w:color="auto"/>
        <w:left w:val="none" w:sz="0" w:space="0" w:color="auto"/>
        <w:bottom w:val="none" w:sz="0" w:space="0" w:color="auto"/>
        <w:right w:val="none" w:sz="0" w:space="0" w:color="auto"/>
      </w:divBdr>
    </w:div>
    <w:div w:id="2102558281">
      <w:bodyDiv w:val="1"/>
      <w:marLeft w:val="0"/>
      <w:marRight w:val="0"/>
      <w:marTop w:val="0"/>
      <w:marBottom w:val="0"/>
      <w:divBdr>
        <w:top w:val="none" w:sz="0" w:space="0" w:color="auto"/>
        <w:left w:val="none" w:sz="0" w:space="0" w:color="auto"/>
        <w:bottom w:val="none" w:sz="0" w:space="0" w:color="auto"/>
        <w:right w:val="none" w:sz="0" w:space="0" w:color="auto"/>
      </w:divBdr>
    </w:div>
    <w:div w:id="2112892970">
      <w:bodyDiv w:val="1"/>
      <w:marLeft w:val="0"/>
      <w:marRight w:val="0"/>
      <w:marTop w:val="0"/>
      <w:marBottom w:val="0"/>
      <w:divBdr>
        <w:top w:val="none" w:sz="0" w:space="0" w:color="auto"/>
        <w:left w:val="none" w:sz="0" w:space="0" w:color="auto"/>
        <w:bottom w:val="none" w:sz="0" w:space="0" w:color="auto"/>
        <w:right w:val="none" w:sz="0" w:space="0" w:color="auto"/>
      </w:divBdr>
    </w:div>
    <w:div w:id="213432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10.emf"/><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emf"/><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90595624356F42BE384E6DC659B796" ma:contentTypeVersion="12" ma:contentTypeDescription="Skapa ett nytt dokument." ma:contentTypeScope="" ma:versionID="17575763c7df67cf4dfe7454d6b95934">
  <xsd:schema xmlns:xsd="http://www.w3.org/2001/XMLSchema" xmlns:xs="http://www.w3.org/2001/XMLSchema" xmlns:p="http://schemas.microsoft.com/office/2006/metadata/properties" xmlns:ns2="e7b5c769-6ef7-406e-8207-b7e488bd6ec2" xmlns:ns3="3802cc97-b8ff-4ac2-81d2-37d89fa289c0" targetNamespace="http://schemas.microsoft.com/office/2006/metadata/properties" ma:root="true" ma:fieldsID="9cd825f354a5d0dfc912ebb7f8f48e2c" ns2:_="" ns3:_="">
    <xsd:import namespace="e7b5c769-6ef7-406e-8207-b7e488bd6ec2"/>
    <xsd:import namespace="3802cc97-b8ff-4ac2-81d2-37d89fa289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c769-6ef7-406e-8207-b7e488bd6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02cc97-b8ff-4ac2-81d2-37d89fa289c0"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897A-4FF2-4396-969C-153D7CFBCD14}">
  <ds:schemaRefs>
    <ds:schemaRef ds:uri="http://schemas.microsoft.com/sharepoint/v3/contenttype/forms"/>
  </ds:schemaRefs>
</ds:datastoreItem>
</file>

<file path=customXml/itemProps2.xml><?xml version="1.0" encoding="utf-8"?>
<ds:datastoreItem xmlns:ds="http://schemas.openxmlformats.org/officeDocument/2006/customXml" ds:itemID="{1A094CC9-1D42-4A4F-92D8-37C0DE7A4D6E}">
  <ds:schemaRefs>
    <ds:schemaRef ds:uri="http://purl.org/dc/elements/1.1/"/>
    <ds:schemaRef ds:uri="3802cc97-b8ff-4ac2-81d2-37d89fa289c0"/>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e7b5c769-6ef7-406e-8207-b7e488bd6ec2"/>
  </ds:schemaRefs>
</ds:datastoreItem>
</file>

<file path=customXml/itemProps3.xml><?xml version="1.0" encoding="utf-8"?>
<ds:datastoreItem xmlns:ds="http://schemas.openxmlformats.org/officeDocument/2006/customXml" ds:itemID="{F3074B1A-86FF-4CA2-AFF7-65924CD54533}"/>
</file>

<file path=customXml/itemProps4.xml><?xml version="1.0" encoding="utf-8"?>
<ds:datastoreItem xmlns:ds="http://schemas.openxmlformats.org/officeDocument/2006/customXml" ds:itemID="{ECA5231E-274E-4F25-A882-C657537D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2236</Words>
  <Characters>11855</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MSAB</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Bergentoft</dc:creator>
  <cp:lastModifiedBy>Helena Sandström</cp:lastModifiedBy>
  <cp:revision>2</cp:revision>
  <cp:lastPrinted>2020-04-28T17:10:00Z</cp:lastPrinted>
  <dcterms:created xsi:type="dcterms:W3CDTF">2020-07-16T15:46:00Z</dcterms:created>
  <dcterms:modified xsi:type="dcterms:W3CDTF">2020-07-16T15:46:00Z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0x010100D990595624356F42BE384E6DC659B796</vt:lpwstr>
  </property>
  <property fmtid="{D5CDD505-2E9C-101B-9397-08002B2CF9AE}" pid="3" name="Order">
    <vt:r8>2815700</vt:r8>
  </property>
</Properties>
</file>