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AFD14B" w14:textId="691DEEF4" w:rsidR="00595D4E" w:rsidRDefault="00595D4E" w:rsidP="00147E47">
      <w:pPr>
        <w:spacing w:before="100" w:beforeAutospacing="1" w:after="100" w:afterAutospacing="1" w:line="240" w:lineRule="auto"/>
        <w:ind w:left="3545" w:firstLine="709"/>
        <w:jc w:val="center"/>
        <w:outlineLvl w:val="0"/>
        <w:rPr>
          <w:noProof/>
          <w:lang w:val="fr-FR" w:eastAsia="en-GB"/>
        </w:rPr>
      </w:pPr>
      <w:r w:rsidRPr="00147E47">
        <w:rPr>
          <w:rFonts w:ascii="Verdana" w:eastAsia="Times New Roman" w:hAnsi="Verdana" w:cs="Arial"/>
          <w:b/>
          <w:bCs/>
          <w:noProof/>
          <w:kern w:val="36"/>
          <w:sz w:val="36"/>
          <w:szCs w:val="36"/>
          <w:lang w:val="en-GB" w:eastAsia="en-GB"/>
        </w:rPr>
        <mc:AlternateContent>
          <mc:Choice Requires="wps">
            <w:drawing>
              <wp:anchor distT="0" distB="0" distL="114300" distR="114300" simplePos="0" relativeHeight="251662336" behindDoc="0" locked="0" layoutInCell="1" allowOverlap="1" wp14:anchorId="0F852CF3" wp14:editId="54AD34DF">
                <wp:simplePos x="0" y="0"/>
                <wp:positionH relativeFrom="margin">
                  <wp:posOffset>2726055</wp:posOffset>
                </wp:positionH>
                <wp:positionV relativeFrom="paragraph">
                  <wp:posOffset>139700</wp:posOffset>
                </wp:positionV>
                <wp:extent cx="2592705" cy="368935"/>
                <wp:effectExtent l="0" t="0" r="0" b="0"/>
                <wp:wrapNone/>
                <wp:docPr id="1" name="ZoneTexte 3"/>
                <wp:cNvGraphicFramePr/>
                <a:graphic xmlns:a="http://schemas.openxmlformats.org/drawingml/2006/main">
                  <a:graphicData uri="http://schemas.microsoft.com/office/word/2010/wordprocessingShape">
                    <wps:wsp>
                      <wps:cNvSpPr txBox="1"/>
                      <wps:spPr>
                        <a:xfrm>
                          <a:off x="0" y="0"/>
                          <a:ext cx="2592705" cy="368935"/>
                        </a:xfrm>
                        <a:prstGeom prst="rect">
                          <a:avLst/>
                        </a:prstGeom>
                        <a:noFill/>
                        <a:ln>
                          <a:noFill/>
                        </a:ln>
                      </wps:spPr>
                      <wps:txbx>
                        <w:txbxContent>
                          <w:p w14:paraId="2B4318AB" w14:textId="6751F5B9" w:rsidR="00147E47" w:rsidRPr="000E05DD" w:rsidRDefault="00595D4E" w:rsidP="00147E47">
                            <w:pPr>
                              <w:pStyle w:val="NormalWeb"/>
                              <w:spacing w:before="0" w:beforeAutospacing="0" w:after="0" w:afterAutospacing="0"/>
                              <w:rPr>
                                <w:color w:val="777777"/>
                                <w:sz w:val="44"/>
                                <w:szCs w:val="44"/>
                              </w:rPr>
                            </w:pPr>
                            <w:r>
                              <w:rPr>
                                <w:rFonts w:ascii="Stag Light" w:hAnsi="Stag Light" w:cstheme="minorBidi"/>
                                <w:color w:val="777777"/>
                                <w:kern w:val="24"/>
                                <w:sz w:val="44"/>
                                <w:szCs w:val="44"/>
                                <w:lang w:val="fr-FR"/>
                              </w:rPr>
                              <w:t>Communiqué de presse</w:t>
                            </w:r>
                          </w:p>
                        </w:txbxContent>
                      </wps:txbx>
                      <wps:bodyPr wrap="none" rtlCol="0">
                        <a:spAutoFit/>
                      </wps:bodyPr>
                    </wps:wsp>
                  </a:graphicData>
                </a:graphic>
              </wp:anchor>
            </w:drawing>
          </mc:Choice>
          <mc:Fallback>
            <w:pict>
              <v:shapetype w14:anchorId="0F852CF3" id="_x0000_t202" coordsize="21600,21600" o:spt="202" path="m,l,21600r21600,l21600,xe">
                <v:stroke joinstyle="miter"/>
                <v:path gradientshapeok="t" o:connecttype="rect"/>
              </v:shapetype>
              <v:shape id="ZoneTexte 3" o:spid="_x0000_s1026" type="#_x0000_t202" style="position:absolute;left:0;text-align:left;margin-left:214.65pt;margin-top:11pt;width:204.15pt;height:29.05pt;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" filled="f" stroked="f">
                <v:textbox style="mso-fit-shape-to-text:t">
                  <w:txbxContent>
                    <w:p w14:paraId="2B4318AB" w14:textId="6751F5B9" w:rsidR="00147E47" w:rsidRPr="000E05DD" w:rsidRDefault="00595D4E" w:rsidP="00147E47">
                      <w:pPr>
                        <w:pStyle w:val="NormalWeb"/>
                        <w:spacing w:before="0" w:beforeAutospacing="0" w:after="0" w:afterAutospacing="0"/>
                        <w:rPr>
                          <w:color w:val="777777"/>
                          <w:sz w:val="44"/>
                          <w:szCs w:val="44"/>
                        </w:rPr>
                      </w:pPr>
                      <w:r>
                        <w:rPr>
                          <w:rFonts w:ascii="Stag Light" w:hAnsi="Stag Light" w:cstheme="minorBidi"/>
                          <w:color w:val="777777"/>
                          <w:kern w:val="24"/>
                          <w:sz w:val="44"/>
                          <w:szCs w:val="44"/>
                          <w:lang w:val="fr-FR"/>
                        </w:rPr>
                        <w:t>Communiqué de presse</w:t>
                      </w:r>
                    </w:p>
                  </w:txbxContent>
                </v:textbox>
                <w10:wrap anchorx="margin"/>
              </v:shape>
            </w:pict>
          </mc:Fallback>
        </mc:AlternateContent>
      </w:r>
    </w:p>
    <w:p w14:paraId="7F4E174B" w14:textId="617C53E0" w:rsidR="00595D4E" w:rsidRDefault="00595D4E" w:rsidP="00147E47">
      <w:pPr>
        <w:spacing w:before="100" w:beforeAutospacing="1" w:after="100" w:afterAutospacing="1" w:line="240" w:lineRule="auto"/>
        <w:ind w:left="3545" w:firstLine="709"/>
        <w:jc w:val="center"/>
        <w:outlineLvl w:val="0"/>
        <w:rPr>
          <w:noProof/>
          <w:lang w:val="fr-FR" w:eastAsia="en-GB"/>
        </w:rPr>
      </w:pPr>
    </w:p>
    <w:p w14:paraId="294426D7" w14:textId="578E347C" w:rsidR="00595D4E" w:rsidRPr="008A4B9F" w:rsidRDefault="00595D4E" w:rsidP="00595D4E">
      <w:pPr>
        <w:spacing w:before="480" w:after="0" w:line="240" w:lineRule="auto"/>
        <w:jc w:val="center"/>
        <w:rPr>
          <w:rFonts w:ascii="Verdana" w:eastAsia="Times New Roman" w:hAnsi="Verdana" w:cs="Arial"/>
          <w:b/>
          <w:bCs/>
          <w:color w:val="0066A2"/>
          <w:kern w:val="36"/>
          <w:sz w:val="36"/>
          <w:szCs w:val="36"/>
          <w:lang w:val="fr-FR" w:eastAsia="nl-NL"/>
        </w:rPr>
      </w:pPr>
      <w:r>
        <w:rPr>
          <w:rFonts w:ascii="Verdana" w:eastAsia="Times New Roman" w:hAnsi="Verdana" w:cs="Arial"/>
          <w:b/>
          <w:bCs/>
          <w:color w:val="0066A2"/>
          <w:kern w:val="36"/>
          <w:sz w:val="36"/>
          <w:szCs w:val="36"/>
          <w:lang w:val="fr-FR" w:eastAsia="nl-NL"/>
        </w:rPr>
        <w:t>Le groupe ABS et Atos collaborent pour offrir la première solution de sécurité IT/OT à destination des opérations maritimes et offshore</w:t>
      </w:r>
      <w:r w:rsidR="00821793">
        <w:rPr>
          <w:rFonts w:ascii="Verdana" w:eastAsia="Times New Roman" w:hAnsi="Verdana" w:cs="Arial"/>
          <w:b/>
          <w:bCs/>
          <w:color w:val="0066A2"/>
          <w:kern w:val="36"/>
          <w:sz w:val="36"/>
          <w:szCs w:val="36"/>
          <w:lang w:val="fr-FR" w:eastAsia="nl-NL"/>
        </w:rPr>
        <w:t xml:space="preserve"> globales</w:t>
      </w:r>
    </w:p>
    <w:p w14:paraId="1182A2C4" w14:textId="7713BCEA" w:rsidR="00595D4E" w:rsidRPr="00343154" w:rsidRDefault="00595D4E" w:rsidP="00595D4E">
      <w:pPr>
        <w:spacing w:before="480" w:after="0" w:line="240" w:lineRule="auto"/>
        <w:jc w:val="center"/>
        <w:rPr>
          <w:rFonts w:ascii="Verdana" w:eastAsia="Times New Roman" w:hAnsi="Verdana" w:cs="Arial"/>
          <w:b/>
          <w:bCs/>
          <w:color w:val="0066A2"/>
          <w:kern w:val="36"/>
          <w:sz w:val="24"/>
          <w:szCs w:val="36"/>
          <w:lang w:val="fr-FR" w:eastAsia="nl-NL"/>
        </w:rPr>
      </w:pPr>
      <w:r w:rsidRPr="00343154">
        <w:rPr>
          <w:rFonts w:ascii="Verdana" w:eastAsia="Times New Roman" w:hAnsi="Verdana" w:cs="Arial"/>
          <w:b/>
          <w:bCs/>
          <w:color w:val="0066A2"/>
          <w:kern w:val="36"/>
          <w:sz w:val="24"/>
          <w:szCs w:val="36"/>
          <w:lang w:val="fr-FR" w:eastAsia="nl-NL"/>
        </w:rPr>
        <w:t>L</w:t>
      </w:r>
      <w:r>
        <w:rPr>
          <w:rFonts w:ascii="Verdana" w:eastAsia="Times New Roman" w:hAnsi="Verdana" w:cs="Arial"/>
          <w:b/>
          <w:bCs/>
          <w:color w:val="0066A2"/>
          <w:kern w:val="36"/>
          <w:sz w:val="24"/>
          <w:szCs w:val="36"/>
          <w:lang w:val="fr-FR" w:eastAsia="nl-NL"/>
        </w:rPr>
        <w:t xml:space="preserve">eur solution </w:t>
      </w:r>
      <w:r w:rsidRPr="00343154">
        <w:rPr>
          <w:rFonts w:ascii="Verdana" w:eastAsia="Times New Roman" w:hAnsi="Verdana" w:cs="Arial"/>
          <w:b/>
          <w:bCs/>
          <w:color w:val="0066A2"/>
          <w:kern w:val="36"/>
          <w:sz w:val="24"/>
          <w:szCs w:val="36"/>
          <w:lang w:val="fr-FR" w:eastAsia="nl-NL"/>
        </w:rPr>
        <w:t xml:space="preserve">améliore le contrôle et la visibilité des nouveaux </w:t>
      </w:r>
      <w:r w:rsidR="000426A7">
        <w:rPr>
          <w:rFonts w:ascii="Verdana" w:eastAsia="Times New Roman" w:hAnsi="Verdana" w:cs="Arial"/>
          <w:b/>
          <w:bCs/>
          <w:color w:val="0066A2"/>
          <w:kern w:val="36"/>
          <w:sz w:val="24"/>
          <w:szCs w:val="36"/>
          <w:lang w:val="fr-FR" w:eastAsia="nl-NL"/>
        </w:rPr>
        <w:t>cyber-</w:t>
      </w:r>
      <w:r w:rsidRPr="00343154">
        <w:rPr>
          <w:rFonts w:ascii="Verdana" w:eastAsia="Times New Roman" w:hAnsi="Verdana" w:cs="Arial"/>
          <w:b/>
          <w:bCs/>
          <w:color w:val="0066A2"/>
          <w:kern w:val="36"/>
          <w:sz w:val="24"/>
          <w:szCs w:val="36"/>
          <w:lang w:val="fr-FR" w:eastAsia="nl-NL"/>
        </w:rPr>
        <w:t>risques tout au long de la chaîne de valeur maritime</w:t>
      </w:r>
    </w:p>
    <w:p w14:paraId="6CBFF075" w14:textId="58BD3894" w:rsidR="00220CD2" w:rsidRPr="00343154" w:rsidRDefault="00343154" w:rsidP="00343154">
      <w:pPr>
        <w:tabs>
          <w:tab w:val="left" w:pos="5460"/>
        </w:tabs>
        <w:spacing w:after="0" w:line="360" w:lineRule="auto"/>
        <w:jc w:val="both"/>
        <w:rPr>
          <w:rFonts w:ascii="Verdana" w:hAnsi="Verdana" w:cs="Arial"/>
          <w:b/>
          <w:sz w:val="20"/>
          <w:szCs w:val="20"/>
          <w:lang w:val="fr-FR"/>
        </w:rPr>
      </w:pPr>
      <w:r w:rsidRPr="00343154">
        <w:rPr>
          <w:rFonts w:ascii="Verdana" w:hAnsi="Verdana" w:cs="Arial"/>
          <w:b/>
          <w:sz w:val="20"/>
          <w:szCs w:val="20"/>
          <w:lang w:val="fr-FR"/>
        </w:rPr>
        <w:tab/>
      </w:r>
    </w:p>
    <w:p w14:paraId="6E8BFF28" w14:textId="2C0C5CCA" w:rsidR="00595D4E" w:rsidRDefault="0024068D" w:rsidP="0019687F">
      <w:pPr>
        <w:spacing w:after="0" w:line="276" w:lineRule="auto"/>
        <w:jc w:val="both"/>
        <w:rPr>
          <w:rFonts w:ascii="Verdana" w:eastAsia="Calibri" w:hAnsi="Verdana" w:cs="Times New Roman"/>
          <w:sz w:val="20"/>
          <w:szCs w:val="20"/>
          <w:lang w:val="fr-FR"/>
        </w:rPr>
      </w:pPr>
      <w:r w:rsidRPr="00343154">
        <w:rPr>
          <w:rFonts w:ascii="Verdana" w:hAnsi="Verdana" w:cs="Arial"/>
          <w:b/>
          <w:sz w:val="20"/>
          <w:szCs w:val="20"/>
          <w:lang w:val="fr-FR"/>
        </w:rPr>
        <w:t xml:space="preserve">Houston </w:t>
      </w:r>
      <w:r w:rsidR="00343154" w:rsidRPr="00343154">
        <w:rPr>
          <w:rFonts w:ascii="Verdana" w:hAnsi="Verdana" w:cs="Arial"/>
          <w:b/>
          <w:sz w:val="20"/>
          <w:szCs w:val="20"/>
          <w:lang w:val="fr-FR"/>
        </w:rPr>
        <w:t>et</w:t>
      </w:r>
      <w:r w:rsidRPr="00343154">
        <w:rPr>
          <w:rFonts w:ascii="Verdana" w:hAnsi="Verdana" w:cs="Arial"/>
          <w:b/>
          <w:sz w:val="20"/>
          <w:szCs w:val="20"/>
          <w:lang w:val="fr-FR"/>
        </w:rPr>
        <w:t xml:space="preserve"> </w:t>
      </w:r>
      <w:r w:rsidR="006C57CD" w:rsidRPr="00343154">
        <w:rPr>
          <w:rFonts w:ascii="Verdana" w:hAnsi="Verdana" w:cs="Arial"/>
          <w:b/>
          <w:sz w:val="20"/>
          <w:szCs w:val="20"/>
          <w:lang w:val="fr-FR"/>
        </w:rPr>
        <w:t>Irving, Texas</w:t>
      </w:r>
      <w:r w:rsidR="008A4B9F">
        <w:rPr>
          <w:rFonts w:ascii="Verdana" w:hAnsi="Verdana" w:cs="Arial"/>
          <w:b/>
          <w:sz w:val="20"/>
          <w:szCs w:val="20"/>
          <w:lang w:val="fr-FR"/>
        </w:rPr>
        <w:t xml:space="preserve"> – Paris, France,</w:t>
      </w:r>
      <w:r w:rsidR="00216B3B" w:rsidRPr="00343154">
        <w:rPr>
          <w:rFonts w:ascii="Verdana" w:hAnsi="Verdana" w:cs="Arial"/>
          <w:b/>
          <w:sz w:val="20"/>
          <w:szCs w:val="20"/>
          <w:lang w:val="fr-FR"/>
        </w:rPr>
        <w:t xml:space="preserve"> </w:t>
      </w:r>
      <w:r w:rsidR="00343154" w:rsidRPr="00343154">
        <w:rPr>
          <w:rFonts w:ascii="Verdana" w:hAnsi="Verdana" w:cs="Arial"/>
          <w:b/>
          <w:sz w:val="20"/>
          <w:szCs w:val="20"/>
          <w:lang w:val="fr-FR"/>
        </w:rPr>
        <w:t>le 1</w:t>
      </w:r>
      <w:r w:rsidR="00043FF7">
        <w:rPr>
          <w:rFonts w:ascii="Verdana" w:hAnsi="Verdana" w:cs="Arial"/>
          <w:b/>
          <w:sz w:val="20"/>
          <w:szCs w:val="20"/>
          <w:lang w:val="fr-FR"/>
        </w:rPr>
        <w:t>5</w:t>
      </w:r>
      <w:r w:rsidR="00343154" w:rsidRPr="00343154">
        <w:rPr>
          <w:rFonts w:ascii="Verdana" w:hAnsi="Verdana" w:cs="Arial"/>
          <w:b/>
          <w:sz w:val="20"/>
          <w:szCs w:val="20"/>
          <w:lang w:val="fr-FR"/>
        </w:rPr>
        <w:t xml:space="preserve"> </w:t>
      </w:r>
      <w:r w:rsidRPr="00343154">
        <w:rPr>
          <w:rFonts w:ascii="Verdana" w:hAnsi="Verdana" w:cs="Arial"/>
          <w:b/>
          <w:sz w:val="20"/>
          <w:szCs w:val="20"/>
          <w:lang w:val="fr-FR"/>
        </w:rPr>
        <w:t>Octob</w:t>
      </w:r>
      <w:r w:rsidR="00343154" w:rsidRPr="00343154">
        <w:rPr>
          <w:rFonts w:ascii="Verdana" w:hAnsi="Verdana" w:cs="Arial"/>
          <w:b/>
          <w:sz w:val="20"/>
          <w:szCs w:val="20"/>
          <w:lang w:val="fr-FR"/>
        </w:rPr>
        <w:t>re</w:t>
      </w:r>
      <w:r w:rsidR="001E7437" w:rsidRPr="00343154">
        <w:rPr>
          <w:rFonts w:ascii="Verdana" w:hAnsi="Verdana" w:cs="Arial"/>
          <w:b/>
          <w:sz w:val="20"/>
          <w:szCs w:val="20"/>
          <w:lang w:val="fr-FR"/>
        </w:rPr>
        <w:t xml:space="preserve"> </w:t>
      </w:r>
      <w:r w:rsidR="00FE5553" w:rsidRPr="00343154">
        <w:rPr>
          <w:rFonts w:ascii="Verdana" w:hAnsi="Verdana" w:cs="Arial"/>
          <w:b/>
          <w:sz w:val="20"/>
          <w:szCs w:val="20"/>
          <w:lang w:val="fr-FR"/>
        </w:rPr>
        <w:t>201</w:t>
      </w:r>
      <w:r w:rsidR="00612AD8" w:rsidRPr="00343154">
        <w:rPr>
          <w:rFonts w:ascii="Verdana" w:hAnsi="Verdana" w:cs="Arial"/>
          <w:b/>
          <w:sz w:val="20"/>
          <w:szCs w:val="20"/>
          <w:lang w:val="fr-FR"/>
        </w:rPr>
        <w:t>9</w:t>
      </w:r>
      <w:r w:rsidR="00216B3B" w:rsidRPr="00343154">
        <w:rPr>
          <w:rFonts w:ascii="Verdana" w:hAnsi="Verdana" w:cs="Arial"/>
          <w:b/>
          <w:sz w:val="20"/>
          <w:szCs w:val="20"/>
          <w:lang w:val="fr-FR"/>
        </w:rPr>
        <w:t xml:space="preserve"> – </w:t>
      </w:r>
      <w:r w:rsidR="00343154" w:rsidRPr="00343154">
        <w:rPr>
          <w:rFonts w:ascii="Verdana" w:eastAsia="Calibri" w:hAnsi="Verdana" w:cs="Times New Roman"/>
          <w:sz w:val="20"/>
          <w:szCs w:val="20"/>
          <w:lang w:val="fr-FR"/>
        </w:rPr>
        <w:t xml:space="preserve">Le groupe </w:t>
      </w:r>
      <w:r w:rsidR="00595D4E">
        <w:rPr>
          <w:rFonts w:ascii="Verdana" w:eastAsia="Calibri" w:hAnsi="Verdana" w:cs="Times New Roman"/>
          <w:sz w:val="20"/>
          <w:szCs w:val="20"/>
          <w:lang w:val="fr-FR"/>
        </w:rPr>
        <w:t>ABS</w:t>
      </w:r>
      <w:r w:rsidR="00343154" w:rsidRPr="00343154">
        <w:rPr>
          <w:rFonts w:ascii="Verdana" w:eastAsia="Calibri" w:hAnsi="Verdana" w:cs="Times New Roman"/>
          <w:sz w:val="20"/>
          <w:szCs w:val="20"/>
          <w:lang w:val="fr-FR"/>
        </w:rPr>
        <w:t xml:space="preserve"> (ABS </w:t>
      </w:r>
      <w:r w:rsidR="002D431B" w:rsidRPr="00343154">
        <w:rPr>
          <w:rFonts w:ascii="Verdana" w:eastAsia="Calibri" w:hAnsi="Verdana" w:cs="Times New Roman"/>
          <w:sz w:val="20"/>
          <w:szCs w:val="20"/>
          <w:lang w:val="fr-FR"/>
        </w:rPr>
        <w:t xml:space="preserve">Group of </w:t>
      </w:r>
      <w:proofErr w:type="spellStart"/>
      <w:r w:rsidR="002D431B" w:rsidRPr="00343154">
        <w:rPr>
          <w:rFonts w:ascii="Verdana" w:eastAsia="Calibri" w:hAnsi="Verdana" w:cs="Times New Roman"/>
          <w:sz w:val="20"/>
          <w:szCs w:val="20"/>
          <w:lang w:val="fr-FR"/>
        </w:rPr>
        <w:t>Companies</w:t>
      </w:r>
      <w:proofErr w:type="spellEnd"/>
      <w:r w:rsidR="002D431B" w:rsidRPr="00343154">
        <w:rPr>
          <w:rFonts w:ascii="Verdana" w:eastAsia="Calibri" w:hAnsi="Verdana" w:cs="Times New Roman"/>
          <w:sz w:val="20"/>
          <w:szCs w:val="20"/>
          <w:lang w:val="fr-FR"/>
        </w:rPr>
        <w:t>, Inc</w:t>
      </w:r>
      <w:r w:rsidR="00343154" w:rsidRPr="00343154">
        <w:rPr>
          <w:rFonts w:ascii="Verdana" w:eastAsia="Calibri" w:hAnsi="Verdana" w:cs="Times New Roman"/>
          <w:sz w:val="20"/>
          <w:szCs w:val="20"/>
          <w:lang w:val="fr-FR"/>
        </w:rPr>
        <w:t>.</w:t>
      </w:r>
      <w:r w:rsidR="002D431B" w:rsidRPr="00343154">
        <w:rPr>
          <w:rFonts w:ascii="Verdana" w:eastAsia="Calibri" w:hAnsi="Verdana" w:cs="Times New Roman"/>
          <w:sz w:val="20"/>
          <w:szCs w:val="20"/>
          <w:lang w:val="fr-FR"/>
        </w:rPr>
        <w:t xml:space="preserve">) </w:t>
      </w:r>
      <w:r w:rsidR="00343154" w:rsidRPr="00343154">
        <w:rPr>
          <w:rFonts w:ascii="Verdana" w:eastAsia="Calibri" w:hAnsi="Verdana" w:cs="Times New Roman"/>
          <w:sz w:val="20"/>
          <w:szCs w:val="20"/>
          <w:lang w:val="fr-FR"/>
        </w:rPr>
        <w:t xml:space="preserve">et </w:t>
      </w:r>
      <w:r w:rsidR="002D431B" w:rsidRPr="00343154">
        <w:rPr>
          <w:rFonts w:ascii="Verdana" w:eastAsia="Calibri" w:hAnsi="Verdana" w:cs="Times New Roman"/>
          <w:sz w:val="20"/>
          <w:szCs w:val="20"/>
          <w:lang w:val="fr-FR"/>
        </w:rPr>
        <w:t xml:space="preserve">Atos, </w:t>
      </w:r>
      <w:r w:rsidR="00343154" w:rsidRPr="00343154">
        <w:rPr>
          <w:rFonts w:ascii="Verdana" w:eastAsia="Calibri" w:hAnsi="Verdana" w:cs="Times New Roman"/>
          <w:sz w:val="20"/>
          <w:szCs w:val="20"/>
          <w:lang w:val="fr-FR"/>
        </w:rPr>
        <w:t>leader international de la transformation digitale</w:t>
      </w:r>
      <w:r w:rsidR="002D431B" w:rsidRPr="00343154">
        <w:rPr>
          <w:rFonts w:ascii="Verdana" w:eastAsia="Calibri" w:hAnsi="Verdana" w:cs="Times New Roman"/>
          <w:sz w:val="20"/>
          <w:szCs w:val="20"/>
          <w:lang w:val="fr-FR"/>
        </w:rPr>
        <w:t xml:space="preserve">, </w:t>
      </w:r>
      <w:r w:rsidR="00343154" w:rsidRPr="00343154">
        <w:rPr>
          <w:rFonts w:ascii="Verdana" w:eastAsia="Calibri" w:hAnsi="Verdana" w:cs="Times New Roman"/>
          <w:sz w:val="20"/>
          <w:szCs w:val="20"/>
          <w:lang w:val="fr-FR"/>
        </w:rPr>
        <w:t xml:space="preserve">annoncent leur intention de fournir la première solution de cybersécurité </w:t>
      </w:r>
      <w:r w:rsidR="00595D4E">
        <w:rPr>
          <w:rFonts w:ascii="Verdana" w:eastAsia="Calibri" w:hAnsi="Verdana" w:cs="Times New Roman"/>
          <w:sz w:val="20"/>
          <w:szCs w:val="20"/>
          <w:lang w:val="fr-FR"/>
        </w:rPr>
        <w:t>de-bout-en-bout</w:t>
      </w:r>
      <w:r w:rsidR="00343154" w:rsidRPr="00343154">
        <w:rPr>
          <w:rFonts w:ascii="Verdana" w:eastAsia="Calibri" w:hAnsi="Verdana" w:cs="Times New Roman"/>
          <w:sz w:val="20"/>
          <w:szCs w:val="20"/>
          <w:lang w:val="fr-FR"/>
        </w:rPr>
        <w:t xml:space="preserve"> </w:t>
      </w:r>
      <w:r w:rsidR="00595D4E">
        <w:rPr>
          <w:rFonts w:ascii="Verdana" w:eastAsia="Calibri" w:hAnsi="Verdana" w:cs="Times New Roman"/>
          <w:sz w:val="20"/>
          <w:szCs w:val="20"/>
          <w:lang w:val="fr-FR"/>
        </w:rPr>
        <w:t>du marché</w:t>
      </w:r>
      <w:r w:rsidR="00343154" w:rsidRPr="00343154">
        <w:rPr>
          <w:rFonts w:ascii="Verdana" w:eastAsia="Calibri" w:hAnsi="Verdana" w:cs="Times New Roman"/>
          <w:sz w:val="20"/>
          <w:szCs w:val="20"/>
          <w:lang w:val="fr-FR"/>
        </w:rPr>
        <w:t xml:space="preserve"> </w:t>
      </w:r>
      <w:r w:rsidR="00595D4E">
        <w:rPr>
          <w:rFonts w:ascii="Verdana" w:eastAsia="Calibri" w:hAnsi="Verdana" w:cs="Times New Roman"/>
          <w:sz w:val="20"/>
          <w:szCs w:val="20"/>
          <w:lang w:val="fr-FR"/>
        </w:rPr>
        <w:t>combinant</w:t>
      </w:r>
      <w:r w:rsidR="00343154" w:rsidRPr="00343154">
        <w:rPr>
          <w:rFonts w:ascii="Verdana" w:eastAsia="Calibri" w:hAnsi="Verdana" w:cs="Times New Roman"/>
          <w:sz w:val="20"/>
          <w:szCs w:val="20"/>
          <w:lang w:val="fr-FR"/>
        </w:rPr>
        <w:t xml:space="preserve"> technologie de l'information (</w:t>
      </w:r>
      <w:r w:rsidR="00343154">
        <w:rPr>
          <w:rFonts w:ascii="Verdana" w:eastAsia="Calibri" w:hAnsi="Verdana" w:cs="Times New Roman"/>
          <w:sz w:val="20"/>
          <w:szCs w:val="20"/>
          <w:lang w:val="fr-FR"/>
        </w:rPr>
        <w:t>IT</w:t>
      </w:r>
      <w:r w:rsidR="00343154" w:rsidRPr="00343154">
        <w:rPr>
          <w:rFonts w:ascii="Verdana" w:eastAsia="Calibri" w:hAnsi="Verdana" w:cs="Times New Roman"/>
          <w:sz w:val="20"/>
          <w:szCs w:val="20"/>
          <w:lang w:val="fr-FR"/>
        </w:rPr>
        <w:t>) et technologie opérationnelle (</w:t>
      </w:r>
      <w:r w:rsidR="00343154">
        <w:rPr>
          <w:rFonts w:ascii="Verdana" w:eastAsia="Calibri" w:hAnsi="Verdana" w:cs="Times New Roman"/>
          <w:sz w:val="20"/>
          <w:szCs w:val="20"/>
          <w:lang w:val="fr-FR"/>
        </w:rPr>
        <w:t>OT</w:t>
      </w:r>
      <w:r w:rsidR="00343154" w:rsidRPr="00343154">
        <w:rPr>
          <w:rFonts w:ascii="Verdana" w:eastAsia="Calibri" w:hAnsi="Verdana" w:cs="Times New Roman"/>
          <w:sz w:val="20"/>
          <w:szCs w:val="20"/>
          <w:lang w:val="fr-FR"/>
        </w:rPr>
        <w:t>) afin de réduire les risques cybernétiques dans la chaîne d'approvisionnement</w:t>
      </w:r>
      <w:r w:rsidR="00043FF7">
        <w:rPr>
          <w:rFonts w:ascii="Verdana" w:eastAsia="Calibri" w:hAnsi="Verdana" w:cs="Times New Roman"/>
          <w:sz w:val="20"/>
          <w:szCs w:val="20"/>
          <w:lang w:val="fr-FR"/>
        </w:rPr>
        <w:t xml:space="preserve"> globale</w:t>
      </w:r>
      <w:r w:rsidR="00343154" w:rsidRPr="00343154">
        <w:rPr>
          <w:rFonts w:ascii="Verdana" w:eastAsia="Calibri" w:hAnsi="Verdana" w:cs="Times New Roman"/>
          <w:sz w:val="20"/>
          <w:szCs w:val="20"/>
          <w:lang w:val="fr-FR"/>
        </w:rPr>
        <w:t xml:space="preserve"> en énergie marine et </w:t>
      </w:r>
      <w:r w:rsidR="00595D4E">
        <w:rPr>
          <w:rFonts w:ascii="Verdana" w:eastAsia="Calibri" w:hAnsi="Verdana" w:cs="Times New Roman"/>
          <w:sz w:val="20"/>
          <w:szCs w:val="20"/>
          <w:lang w:val="fr-FR"/>
        </w:rPr>
        <w:t>offshore</w:t>
      </w:r>
      <w:r w:rsidR="00343154" w:rsidRPr="00343154">
        <w:rPr>
          <w:rFonts w:ascii="Verdana" w:eastAsia="Calibri" w:hAnsi="Verdana" w:cs="Times New Roman"/>
          <w:sz w:val="20"/>
          <w:szCs w:val="20"/>
          <w:lang w:val="fr-FR"/>
        </w:rPr>
        <w:t>.</w:t>
      </w:r>
      <w:r w:rsidR="00343154">
        <w:rPr>
          <w:rFonts w:ascii="Verdana" w:eastAsia="Calibri" w:hAnsi="Verdana" w:cs="Times New Roman"/>
          <w:sz w:val="20"/>
          <w:szCs w:val="20"/>
          <w:lang w:val="fr-FR"/>
        </w:rPr>
        <w:t xml:space="preserve"> </w:t>
      </w:r>
    </w:p>
    <w:p w14:paraId="1CA8C35B" w14:textId="34C1A7F2" w:rsidR="002D431B" w:rsidRPr="00343154" w:rsidRDefault="00343154" w:rsidP="0019687F">
      <w:pPr>
        <w:spacing w:after="0" w:line="276" w:lineRule="auto"/>
        <w:jc w:val="both"/>
        <w:rPr>
          <w:rFonts w:ascii="Verdana" w:eastAsia="Calibri" w:hAnsi="Verdana" w:cs="Times New Roman"/>
          <w:sz w:val="20"/>
          <w:szCs w:val="20"/>
          <w:lang w:val="fr-FR"/>
        </w:rPr>
      </w:pPr>
      <w:r w:rsidRPr="00343154">
        <w:rPr>
          <w:rFonts w:ascii="Verdana" w:eastAsia="Calibri" w:hAnsi="Verdana" w:cs="Times New Roman"/>
          <w:sz w:val="20"/>
          <w:szCs w:val="20"/>
          <w:lang w:val="fr-FR"/>
        </w:rPr>
        <w:t xml:space="preserve">Cette solution prend en charge la mise en œuvre de la </w:t>
      </w:r>
      <w:hyperlink r:id="rId8" w:history="1">
        <w:r w:rsidRPr="00343154">
          <w:rPr>
            <w:rStyle w:val="Lienhypertexte"/>
            <w:rFonts w:ascii="Verdana" w:eastAsia="Calibri" w:hAnsi="Verdana" w:cs="Times New Roman"/>
            <w:sz w:val="20"/>
            <w:szCs w:val="20"/>
            <w:lang w:val="fr-FR"/>
          </w:rPr>
          <w:t>cybersécurité</w:t>
        </w:r>
      </w:hyperlink>
      <w:r w:rsidRPr="00343154">
        <w:rPr>
          <w:rFonts w:ascii="Verdana" w:eastAsia="Calibri" w:hAnsi="Verdana" w:cs="Times New Roman"/>
          <w:sz w:val="20"/>
          <w:szCs w:val="20"/>
          <w:lang w:val="fr-FR"/>
        </w:rPr>
        <w:t xml:space="preserve"> dès les premières </w:t>
      </w:r>
      <w:proofErr w:type="gramStart"/>
      <w:r w:rsidRPr="00343154">
        <w:rPr>
          <w:rFonts w:ascii="Verdana" w:eastAsia="Calibri" w:hAnsi="Verdana" w:cs="Times New Roman"/>
          <w:sz w:val="20"/>
          <w:szCs w:val="20"/>
          <w:lang w:val="fr-FR"/>
        </w:rPr>
        <w:t>étapes</w:t>
      </w:r>
      <w:proofErr w:type="gramEnd"/>
      <w:r w:rsidRPr="00343154">
        <w:rPr>
          <w:rFonts w:ascii="Verdana" w:eastAsia="Calibri" w:hAnsi="Verdana" w:cs="Times New Roman"/>
          <w:sz w:val="20"/>
          <w:szCs w:val="20"/>
          <w:lang w:val="fr-FR"/>
        </w:rPr>
        <w:t xml:space="preserve"> de la conception et du développement des actifs, faisant de la gestion des risques informatiques une partie intégrante et cohérente des opérations.</w:t>
      </w:r>
    </w:p>
    <w:p w14:paraId="7694BCE6" w14:textId="77777777" w:rsidR="002D431B" w:rsidRPr="00343154" w:rsidRDefault="002D431B" w:rsidP="0019687F">
      <w:pPr>
        <w:spacing w:after="0" w:line="276" w:lineRule="auto"/>
        <w:jc w:val="both"/>
        <w:rPr>
          <w:rFonts w:ascii="Verdana" w:eastAsia="Calibri" w:hAnsi="Verdana" w:cs="Times New Roman"/>
          <w:sz w:val="20"/>
          <w:szCs w:val="20"/>
          <w:lang w:val="fr-FR"/>
        </w:rPr>
      </w:pPr>
    </w:p>
    <w:p w14:paraId="76E33446" w14:textId="7D394416" w:rsidR="004A4FF5" w:rsidRPr="00343154" w:rsidRDefault="002D431B" w:rsidP="0019687F">
      <w:pPr>
        <w:spacing w:after="0" w:line="276" w:lineRule="auto"/>
        <w:ind w:left="708"/>
        <w:jc w:val="both"/>
        <w:rPr>
          <w:rFonts w:ascii="Verdana" w:eastAsia="Calibri" w:hAnsi="Verdana" w:cs="Times New Roman"/>
          <w:sz w:val="20"/>
          <w:szCs w:val="20"/>
          <w:lang w:val="fr-FR"/>
        </w:rPr>
      </w:pPr>
      <w:r w:rsidRPr="00343154">
        <w:rPr>
          <w:rFonts w:ascii="Verdana" w:eastAsia="Calibri" w:hAnsi="Verdana" w:cs="Times New Roman"/>
          <w:i/>
          <w:sz w:val="20"/>
          <w:szCs w:val="20"/>
          <w:lang w:val="fr-FR"/>
        </w:rPr>
        <w:t>“</w:t>
      </w:r>
      <w:r w:rsidR="00343154" w:rsidRPr="00343154">
        <w:rPr>
          <w:rFonts w:ascii="Verdana" w:eastAsia="Calibri" w:hAnsi="Verdana" w:cs="Times New Roman"/>
          <w:i/>
          <w:sz w:val="20"/>
          <w:szCs w:val="20"/>
          <w:lang w:val="fr-FR"/>
        </w:rPr>
        <w:t xml:space="preserve">La cybersécurité est la nouvelle frontière </w:t>
      </w:r>
      <w:r w:rsidR="00595D4E">
        <w:rPr>
          <w:rFonts w:ascii="Verdana" w:eastAsia="Calibri" w:hAnsi="Verdana" w:cs="Times New Roman"/>
          <w:i/>
          <w:sz w:val="20"/>
          <w:szCs w:val="20"/>
          <w:lang w:val="fr-FR"/>
        </w:rPr>
        <w:t>en matière de</w:t>
      </w:r>
      <w:r w:rsidR="00343154" w:rsidRPr="00343154">
        <w:rPr>
          <w:rFonts w:ascii="Verdana" w:eastAsia="Calibri" w:hAnsi="Verdana" w:cs="Times New Roman"/>
          <w:i/>
          <w:sz w:val="20"/>
          <w:szCs w:val="20"/>
          <w:lang w:val="fr-FR"/>
        </w:rPr>
        <w:t xml:space="preserve"> sécurité maritime et offshore</w:t>
      </w:r>
      <w:r w:rsidRPr="00343154">
        <w:rPr>
          <w:rFonts w:ascii="Verdana" w:eastAsia="Calibri" w:hAnsi="Verdana" w:cs="Times New Roman"/>
          <w:i/>
          <w:sz w:val="20"/>
          <w:szCs w:val="20"/>
          <w:lang w:val="fr-FR"/>
        </w:rPr>
        <w:t>,”</w:t>
      </w:r>
      <w:r w:rsidRPr="00343154">
        <w:rPr>
          <w:rFonts w:ascii="Verdana" w:eastAsia="Calibri" w:hAnsi="Verdana" w:cs="Times New Roman"/>
          <w:sz w:val="20"/>
          <w:szCs w:val="20"/>
          <w:lang w:val="fr-FR"/>
        </w:rPr>
        <w:t xml:space="preserve"> </w:t>
      </w:r>
      <w:r w:rsidR="00343154">
        <w:rPr>
          <w:rFonts w:ascii="Verdana" w:eastAsia="Calibri" w:hAnsi="Verdana" w:cs="Times New Roman"/>
          <w:sz w:val="20"/>
          <w:szCs w:val="20"/>
          <w:lang w:val="fr-FR"/>
        </w:rPr>
        <w:t>précise</w:t>
      </w:r>
      <w:r w:rsidRPr="00343154">
        <w:rPr>
          <w:rFonts w:ascii="Verdana" w:eastAsia="Calibri" w:hAnsi="Verdana" w:cs="Times New Roman"/>
          <w:sz w:val="20"/>
          <w:szCs w:val="20"/>
          <w:lang w:val="fr-FR"/>
        </w:rPr>
        <w:t xml:space="preserve"> </w:t>
      </w:r>
      <w:r w:rsidRPr="00343154">
        <w:rPr>
          <w:rFonts w:ascii="Verdana" w:eastAsia="Calibri" w:hAnsi="Verdana" w:cs="Times New Roman"/>
          <w:b/>
          <w:sz w:val="20"/>
          <w:szCs w:val="20"/>
          <w:lang w:val="fr-FR"/>
        </w:rPr>
        <w:t xml:space="preserve">Ian </w:t>
      </w:r>
      <w:proofErr w:type="spellStart"/>
      <w:r w:rsidRPr="00343154">
        <w:rPr>
          <w:rFonts w:ascii="Verdana" w:eastAsia="Calibri" w:hAnsi="Verdana" w:cs="Times New Roman"/>
          <w:b/>
          <w:sz w:val="20"/>
          <w:szCs w:val="20"/>
          <w:lang w:val="fr-FR"/>
        </w:rPr>
        <w:t>Bramson</w:t>
      </w:r>
      <w:proofErr w:type="spellEnd"/>
      <w:r w:rsidRPr="00343154">
        <w:rPr>
          <w:rFonts w:ascii="Verdana" w:eastAsia="Calibri" w:hAnsi="Verdana" w:cs="Times New Roman"/>
          <w:b/>
          <w:sz w:val="20"/>
          <w:szCs w:val="20"/>
          <w:lang w:val="fr-FR"/>
        </w:rPr>
        <w:t xml:space="preserve">, </w:t>
      </w:r>
      <w:r w:rsidR="00343154">
        <w:rPr>
          <w:rFonts w:ascii="Verdana" w:eastAsia="Calibri" w:hAnsi="Verdana" w:cs="Times New Roman"/>
          <w:b/>
          <w:sz w:val="20"/>
          <w:szCs w:val="20"/>
          <w:lang w:val="fr-FR"/>
        </w:rPr>
        <w:t>Directeur de la Cybersécurité du groupe ABS</w:t>
      </w:r>
      <w:r w:rsidRPr="00343154">
        <w:rPr>
          <w:rFonts w:ascii="Verdana" w:eastAsia="Calibri" w:hAnsi="Verdana" w:cs="Times New Roman"/>
          <w:sz w:val="20"/>
          <w:szCs w:val="20"/>
          <w:lang w:val="fr-FR"/>
        </w:rPr>
        <w:t xml:space="preserve">. </w:t>
      </w:r>
      <w:r w:rsidRPr="00343154">
        <w:rPr>
          <w:rFonts w:ascii="Verdana" w:eastAsia="Calibri" w:hAnsi="Verdana" w:cs="Times New Roman"/>
          <w:i/>
          <w:sz w:val="20"/>
          <w:szCs w:val="20"/>
          <w:lang w:val="fr-FR"/>
        </w:rPr>
        <w:t>“</w:t>
      </w:r>
      <w:r w:rsidR="00343154" w:rsidRPr="00343154">
        <w:rPr>
          <w:rFonts w:ascii="Verdana" w:eastAsia="Calibri" w:hAnsi="Verdana" w:cs="Times New Roman"/>
          <w:i/>
          <w:sz w:val="20"/>
          <w:szCs w:val="20"/>
          <w:lang w:val="fr-FR"/>
        </w:rPr>
        <w:t>Au fur et à mesure que</w:t>
      </w:r>
      <w:r w:rsidR="00595D4E">
        <w:rPr>
          <w:rFonts w:ascii="Verdana" w:eastAsia="Calibri" w:hAnsi="Verdana" w:cs="Times New Roman"/>
          <w:i/>
          <w:sz w:val="20"/>
          <w:szCs w:val="20"/>
          <w:lang w:val="fr-FR"/>
        </w:rPr>
        <w:t xml:space="preserve"> l</w:t>
      </w:r>
      <w:r w:rsidR="00343154" w:rsidRPr="00343154">
        <w:rPr>
          <w:rFonts w:ascii="Verdana" w:eastAsia="Calibri" w:hAnsi="Verdana" w:cs="Times New Roman"/>
          <w:i/>
          <w:sz w:val="20"/>
          <w:szCs w:val="20"/>
          <w:lang w:val="fr-FR"/>
        </w:rPr>
        <w:t>es actifs deviennent de plus en plus numériques, l'industrie doit faire face à un plus large éventail de menaces</w:t>
      </w:r>
      <w:r w:rsidRPr="00343154">
        <w:rPr>
          <w:rFonts w:ascii="Verdana" w:eastAsia="Calibri" w:hAnsi="Verdana" w:cs="Times New Roman"/>
          <w:i/>
          <w:sz w:val="20"/>
          <w:szCs w:val="20"/>
          <w:lang w:val="fr-FR"/>
        </w:rPr>
        <w:t xml:space="preserve">. Atos </w:t>
      </w:r>
      <w:r w:rsidR="00343154" w:rsidRPr="00343154">
        <w:rPr>
          <w:rFonts w:ascii="Verdana" w:eastAsia="Calibri" w:hAnsi="Verdana" w:cs="Times New Roman"/>
          <w:i/>
          <w:sz w:val="20"/>
          <w:szCs w:val="20"/>
          <w:lang w:val="fr-FR"/>
        </w:rPr>
        <w:t>est un leader en transformation di</w:t>
      </w:r>
      <w:r w:rsidR="00343154">
        <w:rPr>
          <w:rFonts w:ascii="Verdana" w:eastAsia="Calibri" w:hAnsi="Verdana" w:cs="Times New Roman"/>
          <w:i/>
          <w:sz w:val="20"/>
          <w:szCs w:val="20"/>
          <w:lang w:val="fr-FR"/>
        </w:rPr>
        <w:t>gitale</w:t>
      </w:r>
      <w:r w:rsidR="00595D4E">
        <w:rPr>
          <w:rFonts w:ascii="Verdana" w:eastAsia="Calibri" w:hAnsi="Verdana" w:cs="Times New Roman"/>
          <w:i/>
          <w:sz w:val="20"/>
          <w:szCs w:val="20"/>
          <w:lang w:val="fr-FR"/>
        </w:rPr>
        <w:t>, avec une approche de</w:t>
      </w:r>
      <w:r w:rsidR="00343154">
        <w:rPr>
          <w:rFonts w:ascii="Verdana" w:eastAsia="Calibri" w:hAnsi="Verdana" w:cs="Times New Roman"/>
          <w:i/>
          <w:sz w:val="20"/>
          <w:szCs w:val="20"/>
          <w:lang w:val="fr-FR"/>
        </w:rPr>
        <w:t xml:space="preserve"> sécurité basée sur le cloud et </w:t>
      </w:r>
      <w:r w:rsidR="00595D4E">
        <w:rPr>
          <w:rFonts w:ascii="Verdana" w:eastAsia="Calibri" w:hAnsi="Verdana" w:cs="Times New Roman"/>
          <w:i/>
          <w:sz w:val="20"/>
          <w:szCs w:val="20"/>
          <w:lang w:val="fr-FR"/>
        </w:rPr>
        <w:t>une expertise en</w:t>
      </w:r>
      <w:r w:rsidR="00343154">
        <w:rPr>
          <w:rFonts w:ascii="Verdana" w:eastAsia="Calibri" w:hAnsi="Verdana" w:cs="Times New Roman"/>
          <w:i/>
          <w:sz w:val="20"/>
          <w:szCs w:val="20"/>
          <w:lang w:val="fr-FR"/>
        </w:rPr>
        <w:t xml:space="preserve"> calcul haute performance.</w:t>
      </w:r>
      <w:r w:rsidRPr="00343154">
        <w:rPr>
          <w:rFonts w:ascii="Verdana" w:eastAsia="Calibri" w:hAnsi="Verdana" w:cs="Times New Roman"/>
          <w:i/>
          <w:sz w:val="20"/>
          <w:szCs w:val="20"/>
          <w:lang w:val="fr-FR"/>
        </w:rPr>
        <w:t xml:space="preserve"> </w:t>
      </w:r>
      <w:r w:rsidR="00343154" w:rsidRPr="00343154">
        <w:rPr>
          <w:rFonts w:ascii="Verdana" w:eastAsia="Calibri" w:hAnsi="Verdana" w:cs="Times New Roman"/>
          <w:i/>
          <w:sz w:val="20"/>
          <w:szCs w:val="20"/>
          <w:lang w:val="fr-FR"/>
        </w:rPr>
        <w:t>En travaillant ensemble, nous sommes en mesure de fournir une solution IT/OT convergente pour des opérations</w:t>
      </w:r>
      <w:r w:rsidR="00343154">
        <w:rPr>
          <w:rFonts w:ascii="Verdana" w:eastAsia="Calibri" w:hAnsi="Verdana" w:cs="Times New Roman"/>
          <w:i/>
          <w:sz w:val="20"/>
          <w:szCs w:val="20"/>
          <w:lang w:val="fr-FR"/>
        </w:rPr>
        <w:t xml:space="preserve"> et des</w:t>
      </w:r>
      <w:r w:rsidR="00343154" w:rsidRPr="00343154">
        <w:rPr>
          <w:rFonts w:ascii="Verdana" w:eastAsia="Calibri" w:hAnsi="Verdana" w:cs="Times New Roman"/>
          <w:i/>
          <w:sz w:val="20"/>
          <w:szCs w:val="20"/>
          <w:lang w:val="fr-FR"/>
        </w:rPr>
        <w:t xml:space="preserve"> actifs plus sûrs et plus sécurisés</w:t>
      </w:r>
      <w:r w:rsidRPr="00343154">
        <w:rPr>
          <w:rFonts w:ascii="Verdana" w:eastAsia="Calibri" w:hAnsi="Verdana" w:cs="Times New Roman"/>
          <w:i/>
          <w:sz w:val="20"/>
          <w:szCs w:val="20"/>
          <w:lang w:val="fr-FR"/>
        </w:rPr>
        <w:t>.”</w:t>
      </w:r>
      <w:r w:rsidRPr="00343154">
        <w:rPr>
          <w:rFonts w:ascii="Verdana" w:eastAsia="Calibri" w:hAnsi="Verdana" w:cs="Times New Roman"/>
          <w:sz w:val="20"/>
          <w:szCs w:val="20"/>
          <w:lang w:val="fr-FR"/>
        </w:rPr>
        <w:t xml:space="preserve"> </w:t>
      </w:r>
    </w:p>
    <w:p w14:paraId="4F9EE5A2" w14:textId="77777777" w:rsidR="004A4FF5" w:rsidRPr="00343154" w:rsidRDefault="004A4FF5" w:rsidP="0019687F">
      <w:pPr>
        <w:spacing w:after="0" w:line="276" w:lineRule="auto"/>
        <w:jc w:val="both"/>
        <w:rPr>
          <w:rFonts w:ascii="Verdana" w:eastAsia="Calibri" w:hAnsi="Verdana" w:cs="Times New Roman"/>
          <w:sz w:val="20"/>
          <w:szCs w:val="20"/>
          <w:lang w:val="fr-FR"/>
        </w:rPr>
      </w:pPr>
    </w:p>
    <w:p w14:paraId="63D8F781" w14:textId="43C4B17A" w:rsidR="00343154" w:rsidRPr="00343154" w:rsidRDefault="00343154" w:rsidP="00343154">
      <w:pPr>
        <w:spacing w:after="0" w:line="276" w:lineRule="auto"/>
        <w:jc w:val="both"/>
        <w:rPr>
          <w:rFonts w:ascii="Verdana" w:eastAsia="Calibri" w:hAnsi="Verdana" w:cs="Times New Roman"/>
          <w:sz w:val="20"/>
          <w:szCs w:val="20"/>
          <w:lang w:val="fr-FR"/>
        </w:rPr>
      </w:pPr>
      <w:r w:rsidRPr="00343154">
        <w:rPr>
          <w:rFonts w:ascii="Verdana" w:eastAsia="Calibri" w:hAnsi="Verdana" w:cs="Times New Roman"/>
          <w:sz w:val="20"/>
          <w:szCs w:val="20"/>
          <w:lang w:val="fr-FR"/>
        </w:rPr>
        <w:t>Alors que les propriétaires et les exploitants cherchent à profiter des avantages d'une automatisation et d'une numérisation accrues, ils sont également plus exposés aux cybermenaces qui pourraient avoir de graves conséquences sur les opérations et la sécurité des personnes et de l'environnement. C'est pourquoi il est nécessaire d'améliorer le contrôle, la visibilité et la gestion des cyber-risques dans les opérations maritimes.</w:t>
      </w:r>
    </w:p>
    <w:p w14:paraId="6802BEF3" w14:textId="77777777" w:rsidR="004A4FF5" w:rsidRPr="00343154" w:rsidRDefault="004A4FF5" w:rsidP="0019687F">
      <w:pPr>
        <w:spacing w:after="0" w:line="276" w:lineRule="auto"/>
        <w:jc w:val="both"/>
        <w:rPr>
          <w:rFonts w:ascii="Verdana" w:eastAsia="Calibri" w:hAnsi="Verdana" w:cs="Times New Roman"/>
          <w:sz w:val="20"/>
          <w:szCs w:val="20"/>
          <w:lang w:val="fr-FR"/>
        </w:rPr>
      </w:pPr>
    </w:p>
    <w:p w14:paraId="34760E56" w14:textId="33C1FC00" w:rsidR="004A4FF5" w:rsidRPr="00E60672" w:rsidRDefault="002D431B" w:rsidP="0019687F">
      <w:pPr>
        <w:spacing w:after="0" w:line="276" w:lineRule="auto"/>
        <w:ind w:left="708"/>
        <w:jc w:val="both"/>
        <w:rPr>
          <w:rFonts w:ascii="Verdana" w:eastAsia="Calibri" w:hAnsi="Verdana" w:cs="Times New Roman"/>
          <w:i/>
          <w:sz w:val="20"/>
          <w:szCs w:val="20"/>
          <w:lang w:val="fr-FR"/>
        </w:rPr>
      </w:pPr>
      <w:r w:rsidRPr="00E60672">
        <w:rPr>
          <w:rFonts w:ascii="Verdana" w:eastAsia="Calibri" w:hAnsi="Verdana" w:cs="Times New Roman"/>
          <w:i/>
          <w:sz w:val="20"/>
          <w:szCs w:val="20"/>
          <w:lang w:val="fr-FR"/>
        </w:rPr>
        <w:t>“</w:t>
      </w:r>
      <w:r w:rsidR="00E60672" w:rsidRPr="00E60672">
        <w:rPr>
          <w:rFonts w:ascii="Verdana" w:eastAsia="Calibri" w:hAnsi="Verdana" w:cs="Times New Roman"/>
          <w:i/>
          <w:sz w:val="20"/>
          <w:szCs w:val="20"/>
          <w:lang w:val="fr-FR"/>
        </w:rPr>
        <w:t xml:space="preserve">Historiquement, l'OT et l'IT ont toujours été des systèmes autonomes dans l'industrie maritime. </w:t>
      </w:r>
      <w:r w:rsidR="00E60672">
        <w:rPr>
          <w:rFonts w:ascii="Verdana" w:eastAsia="Calibri" w:hAnsi="Verdana" w:cs="Times New Roman"/>
          <w:i/>
          <w:sz w:val="20"/>
          <w:szCs w:val="20"/>
          <w:lang w:val="fr-FR"/>
        </w:rPr>
        <w:t>En combinant</w:t>
      </w:r>
      <w:r w:rsidR="00E60672" w:rsidRPr="00E60672">
        <w:rPr>
          <w:rFonts w:ascii="Verdana" w:eastAsia="Calibri" w:hAnsi="Verdana" w:cs="Times New Roman"/>
          <w:i/>
          <w:sz w:val="20"/>
          <w:szCs w:val="20"/>
          <w:lang w:val="fr-FR"/>
        </w:rPr>
        <w:t xml:space="preserve"> l'expertise établie d</w:t>
      </w:r>
      <w:r w:rsidR="00E60672">
        <w:rPr>
          <w:rFonts w:ascii="Verdana" w:eastAsia="Calibri" w:hAnsi="Verdana" w:cs="Times New Roman"/>
          <w:i/>
          <w:sz w:val="20"/>
          <w:szCs w:val="20"/>
          <w:lang w:val="fr-FR"/>
        </w:rPr>
        <w:t>’Atos</w:t>
      </w:r>
      <w:r w:rsidR="00E60672" w:rsidRPr="00E60672">
        <w:rPr>
          <w:rFonts w:ascii="Verdana" w:eastAsia="Calibri" w:hAnsi="Verdana" w:cs="Times New Roman"/>
          <w:i/>
          <w:sz w:val="20"/>
          <w:szCs w:val="20"/>
          <w:lang w:val="fr-FR"/>
        </w:rPr>
        <w:t xml:space="preserve"> en</w:t>
      </w:r>
      <w:r w:rsidR="00E60672">
        <w:rPr>
          <w:rFonts w:ascii="Verdana" w:eastAsia="Calibri" w:hAnsi="Verdana" w:cs="Times New Roman"/>
          <w:i/>
          <w:sz w:val="20"/>
          <w:szCs w:val="20"/>
          <w:lang w:val="fr-FR"/>
        </w:rPr>
        <w:t xml:space="preserve"> matière de</w:t>
      </w:r>
      <w:r w:rsidR="00E60672" w:rsidRPr="00E60672">
        <w:rPr>
          <w:rFonts w:ascii="Verdana" w:eastAsia="Calibri" w:hAnsi="Verdana" w:cs="Times New Roman"/>
          <w:i/>
          <w:sz w:val="20"/>
          <w:szCs w:val="20"/>
          <w:lang w:val="fr-FR"/>
        </w:rPr>
        <w:t xml:space="preserve"> cybersécurité et de l'expertise opérationnelle marine et offshore d'A</w:t>
      </w:r>
      <w:r w:rsidR="00E60672">
        <w:rPr>
          <w:rFonts w:ascii="Verdana" w:eastAsia="Calibri" w:hAnsi="Verdana" w:cs="Times New Roman"/>
          <w:i/>
          <w:sz w:val="20"/>
          <w:szCs w:val="20"/>
          <w:lang w:val="fr-FR"/>
        </w:rPr>
        <w:t>BS, nous</w:t>
      </w:r>
      <w:r w:rsidR="00E60672" w:rsidRPr="00E60672">
        <w:rPr>
          <w:rFonts w:ascii="Verdana" w:eastAsia="Calibri" w:hAnsi="Verdana" w:cs="Times New Roman"/>
          <w:i/>
          <w:sz w:val="20"/>
          <w:szCs w:val="20"/>
          <w:lang w:val="fr-FR"/>
        </w:rPr>
        <w:t xml:space="preserve"> offr</w:t>
      </w:r>
      <w:r w:rsidR="00E60672">
        <w:rPr>
          <w:rFonts w:ascii="Verdana" w:eastAsia="Calibri" w:hAnsi="Verdana" w:cs="Times New Roman"/>
          <w:i/>
          <w:sz w:val="20"/>
          <w:szCs w:val="20"/>
          <w:lang w:val="fr-FR"/>
        </w:rPr>
        <w:t>ons</w:t>
      </w:r>
      <w:r w:rsidR="00E60672" w:rsidRPr="00E60672">
        <w:rPr>
          <w:rFonts w:ascii="Verdana" w:eastAsia="Calibri" w:hAnsi="Verdana" w:cs="Times New Roman"/>
          <w:i/>
          <w:sz w:val="20"/>
          <w:szCs w:val="20"/>
          <w:lang w:val="fr-FR"/>
        </w:rPr>
        <w:t xml:space="preserve"> une nouvelle solution industrielle pour la sécurisation des actifs, dispositifs et réseaux</w:t>
      </w:r>
      <w:r w:rsidR="00E60672">
        <w:rPr>
          <w:rFonts w:ascii="Verdana" w:eastAsia="Calibri" w:hAnsi="Verdana" w:cs="Times New Roman"/>
          <w:i/>
          <w:sz w:val="20"/>
          <w:szCs w:val="20"/>
          <w:lang w:val="fr-FR"/>
        </w:rPr>
        <w:t xml:space="preserve"> IT et OT</w:t>
      </w:r>
      <w:r w:rsidRPr="00E60672">
        <w:rPr>
          <w:rFonts w:ascii="Verdana" w:eastAsia="Calibri" w:hAnsi="Verdana" w:cs="Times New Roman"/>
          <w:i/>
          <w:sz w:val="20"/>
          <w:szCs w:val="20"/>
          <w:lang w:val="fr-FR"/>
        </w:rPr>
        <w:t>,”</w:t>
      </w:r>
      <w:r w:rsidRPr="00E60672">
        <w:rPr>
          <w:rFonts w:ascii="Verdana" w:eastAsia="Calibri" w:hAnsi="Verdana" w:cs="Times New Roman"/>
          <w:sz w:val="20"/>
          <w:szCs w:val="20"/>
          <w:lang w:val="fr-FR"/>
        </w:rPr>
        <w:t xml:space="preserve"> </w:t>
      </w:r>
      <w:r w:rsidR="00E60672">
        <w:rPr>
          <w:rFonts w:ascii="Verdana" w:eastAsia="Calibri" w:hAnsi="Verdana" w:cs="Times New Roman"/>
          <w:sz w:val="20"/>
          <w:szCs w:val="20"/>
          <w:lang w:val="fr-FR"/>
        </w:rPr>
        <w:t>ajoute</w:t>
      </w:r>
      <w:r w:rsidRPr="00E60672">
        <w:rPr>
          <w:rFonts w:ascii="Verdana" w:eastAsia="Calibri" w:hAnsi="Verdana" w:cs="Times New Roman"/>
          <w:sz w:val="20"/>
          <w:szCs w:val="20"/>
          <w:lang w:val="fr-FR"/>
        </w:rPr>
        <w:t xml:space="preserve"> </w:t>
      </w:r>
      <w:r w:rsidRPr="00E60672">
        <w:rPr>
          <w:rFonts w:ascii="Verdana" w:eastAsia="Calibri" w:hAnsi="Verdana" w:cs="Times New Roman"/>
          <w:b/>
          <w:sz w:val="20"/>
          <w:szCs w:val="20"/>
          <w:lang w:val="fr-FR"/>
        </w:rPr>
        <w:t xml:space="preserve">Jerome Sandrini, </w:t>
      </w:r>
      <w:r w:rsidR="00E60672">
        <w:rPr>
          <w:rFonts w:ascii="Verdana" w:eastAsia="Calibri" w:hAnsi="Verdana" w:cs="Times New Roman"/>
          <w:b/>
          <w:sz w:val="20"/>
          <w:szCs w:val="20"/>
          <w:lang w:val="fr-FR"/>
        </w:rPr>
        <w:t>SVP, Directeur des activités Big Data et Sécurité pour Atos en Amérique du Nord</w:t>
      </w:r>
      <w:r w:rsidRPr="00E60672">
        <w:rPr>
          <w:rFonts w:ascii="Verdana" w:eastAsia="Calibri" w:hAnsi="Verdana" w:cs="Times New Roman"/>
          <w:sz w:val="20"/>
          <w:szCs w:val="20"/>
          <w:lang w:val="fr-FR"/>
        </w:rPr>
        <w:t xml:space="preserve">. </w:t>
      </w:r>
      <w:r w:rsidR="00E60672" w:rsidRPr="00E60672">
        <w:rPr>
          <w:rFonts w:ascii="Verdana" w:eastAsia="Calibri" w:hAnsi="Verdana" w:cs="Times New Roman"/>
          <w:sz w:val="20"/>
          <w:szCs w:val="20"/>
          <w:lang w:val="fr-FR"/>
        </w:rPr>
        <w:t>“</w:t>
      </w:r>
      <w:r w:rsidR="00E60672" w:rsidRPr="00E60672">
        <w:rPr>
          <w:rFonts w:ascii="Verdana" w:eastAsia="Calibri" w:hAnsi="Verdana" w:cs="Times New Roman"/>
          <w:i/>
          <w:sz w:val="20"/>
          <w:szCs w:val="20"/>
          <w:lang w:val="fr-FR"/>
        </w:rPr>
        <w:t>Nous sommes impatients de travailler avec le groupe</w:t>
      </w:r>
      <w:r w:rsidR="00E60672">
        <w:rPr>
          <w:rFonts w:ascii="Verdana" w:eastAsia="Calibri" w:hAnsi="Verdana" w:cs="Times New Roman"/>
          <w:i/>
          <w:sz w:val="20"/>
          <w:szCs w:val="20"/>
          <w:lang w:val="fr-FR"/>
        </w:rPr>
        <w:t xml:space="preserve"> ABS</w:t>
      </w:r>
      <w:r w:rsidR="00E60672" w:rsidRPr="00E60672">
        <w:rPr>
          <w:rFonts w:ascii="Verdana" w:eastAsia="Calibri" w:hAnsi="Verdana" w:cs="Times New Roman"/>
          <w:i/>
          <w:sz w:val="20"/>
          <w:szCs w:val="20"/>
          <w:lang w:val="fr-FR"/>
        </w:rPr>
        <w:t xml:space="preserve"> pour fournir une gestion de la cybersécurité convergente qui combine les systèmes d'OT physiques avec les opérations</w:t>
      </w:r>
      <w:r w:rsidR="00E60672">
        <w:rPr>
          <w:rFonts w:ascii="Verdana" w:eastAsia="Calibri" w:hAnsi="Verdana" w:cs="Times New Roman"/>
          <w:i/>
          <w:sz w:val="20"/>
          <w:szCs w:val="20"/>
          <w:lang w:val="fr-FR"/>
        </w:rPr>
        <w:t xml:space="preserve"> IT</w:t>
      </w:r>
      <w:r w:rsidR="00E60672" w:rsidRPr="00E60672">
        <w:rPr>
          <w:rFonts w:ascii="Verdana" w:eastAsia="Calibri" w:hAnsi="Verdana" w:cs="Times New Roman"/>
          <w:i/>
          <w:sz w:val="20"/>
          <w:szCs w:val="20"/>
          <w:lang w:val="fr-FR"/>
        </w:rPr>
        <w:t xml:space="preserve"> en temps réel </w:t>
      </w:r>
      <w:r w:rsidR="00595D4E">
        <w:rPr>
          <w:rFonts w:ascii="Verdana" w:eastAsia="Calibri" w:hAnsi="Verdana" w:cs="Times New Roman"/>
          <w:i/>
          <w:sz w:val="20"/>
          <w:szCs w:val="20"/>
          <w:lang w:val="fr-FR"/>
        </w:rPr>
        <w:t>afin de</w:t>
      </w:r>
      <w:r w:rsidR="00E60672" w:rsidRPr="00E60672">
        <w:rPr>
          <w:rFonts w:ascii="Verdana" w:eastAsia="Calibri" w:hAnsi="Verdana" w:cs="Times New Roman"/>
          <w:i/>
          <w:sz w:val="20"/>
          <w:szCs w:val="20"/>
          <w:lang w:val="fr-FR"/>
        </w:rPr>
        <w:t xml:space="preserve"> protéger le personnel, l'entreprise, le fret et l'</w:t>
      </w:r>
      <w:r w:rsidR="00595D4E">
        <w:rPr>
          <w:rFonts w:ascii="Verdana" w:eastAsia="Calibri" w:hAnsi="Verdana" w:cs="Times New Roman"/>
          <w:i/>
          <w:sz w:val="20"/>
          <w:szCs w:val="20"/>
          <w:lang w:val="fr-FR"/>
        </w:rPr>
        <w:t>ensemble de l’</w:t>
      </w:r>
      <w:r w:rsidR="00E60672" w:rsidRPr="00E60672">
        <w:rPr>
          <w:rFonts w:ascii="Verdana" w:eastAsia="Calibri" w:hAnsi="Verdana" w:cs="Times New Roman"/>
          <w:i/>
          <w:sz w:val="20"/>
          <w:szCs w:val="20"/>
          <w:lang w:val="fr-FR"/>
        </w:rPr>
        <w:t xml:space="preserve">environnement de l'évolution des menaces et </w:t>
      </w:r>
      <w:r w:rsidR="00595D4E">
        <w:rPr>
          <w:rFonts w:ascii="Verdana" w:eastAsia="Calibri" w:hAnsi="Verdana" w:cs="Times New Roman"/>
          <w:i/>
          <w:sz w:val="20"/>
          <w:szCs w:val="20"/>
          <w:lang w:val="fr-FR"/>
        </w:rPr>
        <w:t>d’</w:t>
      </w:r>
      <w:r w:rsidR="00E60672" w:rsidRPr="00E60672">
        <w:rPr>
          <w:rFonts w:ascii="Verdana" w:eastAsia="Calibri" w:hAnsi="Verdana" w:cs="Times New Roman"/>
          <w:i/>
          <w:sz w:val="20"/>
          <w:szCs w:val="20"/>
          <w:lang w:val="fr-FR"/>
        </w:rPr>
        <w:t>empêcher les incidents indésirables de se produire</w:t>
      </w:r>
      <w:r w:rsidR="00E60672">
        <w:rPr>
          <w:rFonts w:ascii="Verdana" w:eastAsia="Calibri" w:hAnsi="Verdana" w:cs="Times New Roman"/>
          <w:i/>
          <w:sz w:val="20"/>
          <w:szCs w:val="20"/>
          <w:lang w:val="fr-FR"/>
        </w:rPr>
        <w:t>.</w:t>
      </w:r>
      <w:r w:rsidR="00E60672" w:rsidRPr="00E60672">
        <w:rPr>
          <w:rFonts w:ascii="Verdana" w:eastAsia="Calibri" w:hAnsi="Verdana" w:cs="Times New Roman"/>
          <w:i/>
          <w:sz w:val="20"/>
          <w:szCs w:val="20"/>
          <w:lang w:val="fr-FR"/>
        </w:rPr>
        <w:t>”</w:t>
      </w:r>
    </w:p>
    <w:p w14:paraId="10A6DC7E" w14:textId="77777777" w:rsidR="004A4FF5" w:rsidRPr="00E60672" w:rsidRDefault="004A4FF5" w:rsidP="0019687F">
      <w:pPr>
        <w:spacing w:after="0" w:line="276" w:lineRule="auto"/>
        <w:jc w:val="both"/>
        <w:rPr>
          <w:rFonts w:ascii="Verdana" w:eastAsia="Calibri" w:hAnsi="Verdana" w:cs="Times New Roman"/>
          <w:sz w:val="20"/>
          <w:szCs w:val="20"/>
          <w:lang w:val="fr-FR"/>
        </w:rPr>
      </w:pPr>
    </w:p>
    <w:p w14:paraId="168D770C" w14:textId="0FC3DAC6" w:rsidR="00343154" w:rsidRPr="00343154" w:rsidRDefault="00343154" w:rsidP="00343154">
      <w:pPr>
        <w:spacing w:after="0" w:line="276" w:lineRule="auto"/>
        <w:jc w:val="both"/>
        <w:rPr>
          <w:rFonts w:ascii="Verdana" w:eastAsia="Calibri" w:hAnsi="Verdana" w:cs="Times New Roman"/>
          <w:sz w:val="20"/>
          <w:szCs w:val="20"/>
          <w:lang w:val="fr-FR"/>
        </w:rPr>
      </w:pPr>
      <w:r w:rsidRPr="00343154">
        <w:rPr>
          <w:rFonts w:ascii="Verdana" w:eastAsia="Calibri" w:hAnsi="Verdana" w:cs="Times New Roman"/>
          <w:sz w:val="20"/>
          <w:szCs w:val="20"/>
          <w:lang w:val="fr-FR"/>
        </w:rPr>
        <w:lastRenderedPageBreak/>
        <w:t xml:space="preserve">Le portefeuille de solutions de cybersécurité </w:t>
      </w:r>
      <w:r>
        <w:rPr>
          <w:rFonts w:ascii="Verdana" w:eastAsia="Calibri" w:hAnsi="Verdana" w:cs="Times New Roman"/>
          <w:sz w:val="20"/>
          <w:szCs w:val="20"/>
          <w:lang w:val="fr-FR"/>
        </w:rPr>
        <w:t>d’ABS</w:t>
      </w:r>
      <w:r w:rsidRPr="00343154">
        <w:rPr>
          <w:rFonts w:ascii="Verdana" w:eastAsia="Calibri" w:hAnsi="Verdana" w:cs="Times New Roman"/>
          <w:sz w:val="20"/>
          <w:szCs w:val="20"/>
          <w:lang w:val="fr-FR"/>
        </w:rPr>
        <w:t xml:space="preserve"> </w:t>
      </w:r>
      <w:r w:rsidR="008A4B9F">
        <w:rPr>
          <w:rFonts w:ascii="Verdana" w:eastAsia="Calibri" w:hAnsi="Verdana" w:cs="Times New Roman"/>
          <w:sz w:val="20"/>
          <w:szCs w:val="20"/>
          <w:lang w:val="fr-FR"/>
        </w:rPr>
        <w:t>est</w:t>
      </w:r>
      <w:r w:rsidRPr="00343154">
        <w:rPr>
          <w:rFonts w:ascii="Verdana" w:eastAsia="Calibri" w:hAnsi="Verdana" w:cs="Times New Roman"/>
          <w:sz w:val="20"/>
          <w:szCs w:val="20"/>
          <w:lang w:val="fr-FR"/>
        </w:rPr>
        <w:t xml:space="preserve"> bas</w:t>
      </w:r>
      <w:r w:rsidR="008A4B9F">
        <w:rPr>
          <w:rFonts w:ascii="Verdana" w:eastAsia="Calibri" w:hAnsi="Verdana" w:cs="Times New Roman"/>
          <w:sz w:val="20"/>
          <w:szCs w:val="20"/>
          <w:lang w:val="fr-FR"/>
        </w:rPr>
        <w:t>é sur l’évaluation des</w:t>
      </w:r>
      <w:r w:rsidRPr="00343154">
        <w:rPr>
          <w:rFonts w:ascii="Verdana" w:eastAsia="Calibri" w:hAnsi="Verdana" w:cs="Times New Roman"/>
          <w:sz w:val="20"/>
          <w:szCs w:val="20"/>
          <w:lang w:val="fr-FR"/>
        </w:rPr>
        <w:t xml:space="preserve"> risques à chaque étape de la cyberdéfense et comprend le programme exclusif </w:t>
      </w:r>
      <w:r w:rsidR="008A4B9F">
        <w:rPr>
          <w:rFonts w:ascii="Verdana" w:eastAsia="Calibri" w:hAnsi="Verdana" w:cs="Times New Roman"/>
          <w:sz w:val="20"/>
          <w:szCs w:val="20"/>
          <w:lang w:val="fr-FR"/>
        </w:rPr>
        <w:t>‘</w:t>
      </w:r>
      <w:r w:rsidRPr="00343154">
        <w:rPr>
          <w:rFonts w:ascii="Verdana" w:eastAsia="Calibri" w:hAnsi="Verdana" w:cs="Times New Roman"/>
          <w:sz w:val="20"/>
          <w:szCs w:val="20"/>
          <w:lang w:val="fr-FR"/>
        </w:rPr>
        <w:t>Cyber Risk Reduction</w:t>
      </w:r>
      <w:r w:rsidR="008A4B9F">
        <w:rPr>
          <w:rFonts w:ascii="Verdana" w:eastAsia="Calibri" w:hAnsi="Verdana" w:cs="Times New Roman"/>
          <w:sz w:val="20"/>
          <w:szCs w:val="20"/>
          <w:lang w:val="fr-FR"/>
        </w:rPr>
        <w:t>’</w:t>
      </w:r>
      <w:r w:rsidRPr="00343154">
        <w:rPr>
          <w:rFonts w:ascii="Verdana" w:eastAsia="Calibri" w:hAnsi="Verdana" w:cs="Times New Roman"/>
          <w:sz w:val="20"/>
          <w:szCs w:val="20"/>
          <w:lang w:val="fr-FR"/>
        </w:rPr>
        <w:t xml:space="preserve"> and </w:t>
      </w:r>
      <w:r w:rsidR="008A4B9F">
        <w:rPr>
          <w:rFonts w:ascii="Verdana" w:eastAsia="Calibri" w:hAnsi="Verdana" w:cs="Times New Roman"/>
          <w:sz w:val="20"/>
          <w:szCs w:val="20"/>
          <w:lang w:val="fr-FR"/>
        </w:rPr>
        <w:t>‘</w:t>
      </w:r>
      <w:r w:rsidRPr="00343154">
        <w:rPr>
          <w:rFonts w:ascii="Verdana" w:eastAsia="Calibri" w:hAnsi="Verdana" w:cs="Times New Roman"/>
          <w:sz w:val="20"/>
          <w:szCs w:val="20"/>
          <w:lang w:val="fr-FR"/>
        </w:rPr>
        <w:t>Cyber Risk Rating</w:t>
      </w:r>
      <w:r w:rsidR="008A4B9F">
        <w:rPr>
          <w:rFonts w:ascii="Verdana" w:eastAsia="Calibri" w:hAnsi="Verdana" w:cs="Times New Roman"/>
          <w:sz w:val="20"/>
          <w:szCs w:val="20"/>
          <w:lang w:val="fr-FR"/>
        </w:rPr>
        <w:t>’</w:t>
      </w:r>
      <w:r w:rsidRPr="00343154">
        <w:rPr>
          <w:rFonts w:ascii="Verdana" w:eastAsia="Calibri" w:hAnsi="Verdana" w:cs="Times New Roman"/>
          <w:sz w:val="20"/>
          <w:szCs w:val="20"/>
          <w:lang w:val="fr-FR"/>
        </w:rPr>
        <w:t xml:space="preserve"> (CybeR2) pour aider les clients à évaluer, comprendre et contrôler leur</w:t>
      </w:r>
      <w:r w:rsidR="00595D4E">
        <w:rPr>
          <w:rFonts w:ascii="Verdana" w:eastAsia="Calibri" w:hAnsi="Verdana" w:cs="Times New Roman"/>
          <w:sz w:val="20"/>
          <w:szCs w:val="20"/>
          <w:lang w:val="fr-FR"/>
        </w:rPr>
        <w:t>s</w:t>
      </w:r>
      <w:r w:rsidRPr="00343154">
        <w:rPr>
          <w:rFonts w:ascii="Verdana" w:eastAsia="Calibri" w:hAnsi="Verdana" w:cs="Times New Roman"/>
          <w:sz w:val="20"/>
          <w:szCs w:val="20"/>
          <w:lang w:val="fr-FR"/>
        </w:rPr>
        <w:t xml:space="preserve"> cyber</w:t>
      </w:r>
      <w:r w:rsidR="008A4B9F">
        <w:rPr>
          <w:rFonts w:ascii="Verdana" w:eastAsia="Calibri" w:hAnsi="Verdana" w:cs="Times New Roman"/>
          <w:sz w:val="20"/>
          <w:szCs w:val="20"/>
          <w:lang w:val="fr-FR"/>
        </w:rPr>
        <w:t>-</w:t>
      </w:r>
      <w:r w:rsidRPr="00343154">
        <w:rPr>
          <w:rFonts w:ascii="Verdana" w:eastAsia="Calibri" w:hAnsi="Verdana" w:cs="Times New Roman"/>
          <w:sz w:val="20"/>
          <w:szCs w:val="20"/>
          <w:lang w:val="fr-FR"/>
        </w:rPr>
        <w:t>risque</w:t>
      </w:r>
      <w:r w:rsidR="00595D4E">
        <w:rPr>
          <w:rFonts w:ascii="Verdana" w:eastAsia="Calibri" w:hAnsi="Verdana" w:cs="Times New Roman"/>
          <w:sz w:val="20"/>
          <w:szCs w:val="20"/>
          <w:lang w:val="fr-FR"/>
        </w:rPr>
        <w:t>s</w:t>
      </w:r>
      <w:r w:rsidRPr="00343154">
        <w:rPr>
          <w:rFonts w:ascii="Verdana" w:eastAsia="Calibri" w:hAnsi="Verdana" w:cs="Times New Roman"/>
          <w:sz w:val="20"/>
          <w:szCs w:val="20"/>
          <w:lang w:val="fr-FR"/>
        </w:rPr>
        <w:t xml:space="preserve">. Le programme CybeR2 </w:t>
      </w:r>
      <w:r w:rsidR="00043FF7" w:rsidRPr="00043FF7">
        <w:rPr>
          <w:rFonts w:ascii="Verdana" w:eastAsia="Calibri" w:hAnsi="Verdana" w:cs="Times New Roman"/>
          <w:sz w:val="20"/>
          <w:szCs w:val="20"/>
          <w:lang w:val="fr-FR"/>
        </w:rPr>
        <w:t>s'appuie sur la méthode Cyber Risk™ d'ABS FCI développée avec le Maritime Security Center, un centre d'excellence du Département de la sécurité intérieure des États-Unis.</w:t>
      </w:r>
    </w:p>
    <w:p w14:paraId="7AD633E0" w14:textId="77777777" w:rsidR="004A4FF5" w:rsidRPr="00595D4E" w:rsidRDefault="004A4FF5" w:rsidP="0019687F">
      <w:pPr>
        <w:spacing w:after="0" w:line="276" w:lineRule="auto"/>
        <w:jc w:val="both"/>
        <w:rPr>
          <w:rFonts w:ascii="Verdana" w:eastAsia="Calibri" w:hAnsi="Verdana" w:cs="Times New Roman"/>
          <w:sz w:val="20"/>
          <w:szCs w:val="20"/>
          <w:lang w:val="fr-FR"/>
        </w:rPr>
      </w:pPr>
    </w:p>
    <w:p w14:paraId="7FCA164C" w14:textId="0454B520" w:rsidR="004A4FF5" w:rsidRPr="008A4B9F" w:rsidRDefault="008A4B9F" w:rsidP="0019687F">
      <w:pPr>
        <w:spacing w:after="0" w:line="276" w:lineRule="auto"/>
        <w:jc w:val="both"/>
        <w:rPr>
          <w:rFonts w:ascii="Verdana" w:eastAsia="Calibri" w:hAnsi="Verdana" w:cs="Times New Roman"/>
          <w:sz w:val="20"/>
          <w:szCs w:val="20"/>
          <w:lang w:val="fr-FR"/>
        </w:rPr>
      </w:pPr>
      <w:r w:rsidRPr="008A4B9F">
        <w:rPr>
          <w:rFonts w:ascii="Verdana" w:eastAsia="Calibri" w:hAnsi="Verdana" w:cs="Times New Roman"/>
          <w:sz w:val="20"/>
          <w:szCs w:val="20"/>
          <w:lang w:val="fr-FR"/>
        </w:rPr>
        <w:t xml:space="preserve">Atos est le troisième fournisseur mondial de services de sécurité, avec une expérience significative des technologies de l'information et des </w:t>
      </w:r>
      <w:hyperlink r:id="rId9" w:history="1">
        <w:r w:rsidRPr="008A4B9F">
          <w:rPr>
            <w:rStyle w:val="Lienhypertexte"/>
            <w:rFonts w:ascii="Verdana" w:eastAsia="Calibri" w:hAnsi="Verdana" w:cs="Times New Roman"/>
            <w:sz w:val="20"/>
            <w:szCs w:val="20"/>
            <w:lang w:val="fr-FR"/>
          </w:rPr>
          <w:t>nouveaux défis de cybersécurité</w:t>
        </w:r>
      </w:hyperlink>
      <w:r w:rsidRPr="008A4B9F">
        <w:rPr>
          <w:rFonts w:ascii="Verdana" w:eastAsia="Calibri" w:hAnsi="Verdana" w:cs="Times New Roman"/>
          <w:sz w:val="20"/>
          <w:szCs w:val="20"/>
          <w:lang w:val="fr-FR"/>
        </w:rPr>
        <w:t xml:space="preserve"> posés par la convergence IT/OT et l'</w:t>
      </w:r>
      <w:r>
        <w:rPr>
          <w:rFonts w:ascii="Verdana" w:eastAsia="Calibri" w:hAnsi="Verdana" w:cs="Times New Roman"/>
          <w:sz w:val="20"/>
          <w:szCs w:val="20"/>
          <w:lang w:val="fr-FR"/>
        </w:rPr>
        <w:t>Internet des objets (IoT)</w:t>
      </w:r>
      <w:r w:rsidRPr="008A4B9F">
        <w:rPr>
          <w:rFonts w:ascii="Verdana" w:eastAsia="Calibri" w:hAnsi="Verdana" w:cs="Times New Roman"/>
          <w:sz w:val="20"/>
          <w:szCs w:val="20"/>
          <w:lang w:val="fr-FR"/>
        </w:rPr>
        <w:t>.</w:t>
      </w:r>
    </w:p>
    <w:p w14:paraId="509B24C2" w14:textId="77777777" w:rsidR="004A4FF5" w:rsidRPr="008A4B9F" w:rsidRDefault="004A4FF5" w:rsidP="004A4FF5">
      <w:pPr>
        <w:spacing w:after="0" w:line="360" w:lineRule="auto"/>
        <w:jc w:val="center"/>
        <w:rPr>
          <w:rFonts w:ascii="Verdana" w:eastAsia="Calibri" w:hAnsi="Verdana" w:cs="Times New Roman"/>
          <w:sz w:val="20"/>
          <w:szCs w:val="20"/>
          <w:lang w:val="fr-FR"/>
        </w:rPr>
      </w:pPr>
    </w:p>
    <w:p w14:paraId="15533292" w14:textId="27C43501" w:rsidR="00C91E9D" w:rsidRPr="009B0AD0" w:rsidRDefault="002D431B" w:rsidP="004A4FF5">
      <w:pPr>
        <w:spacing w:after="0" w:line="360" w:lineRule="auto"/>
        <w:jc w:val="center"/>
        <w:rPr>
          <w:rFonts w:ascii="Verdana" w:eastAsia="Calibri" w:hAnsi="Verdana" w:cs="Times New Roman"/>
          <w:sz w:val="20"/>
          <w:szCs w:val="20"/>
          <w:lang w:val="fr-FR"/>
        </w:rPr>
      </w:pPr>
      <w:r w:rsidRPr="009B0AD0">
        <w:rPr>
          <w:rFonts w:ascii="Verdana" w:eastAsia="Calibri" w:hAnsi="Verdana" w:cs="Times New Roman"/>
          <w:sz w:val="20"/>
          <w:szCs w:val="20"/>
          <w:lang w:val="fr-FR"/>
        </w:rPr>
        <w:t>###</w:t>
      </w:r>
    </w:p>
    <w:p w14:paraId="19A26C6B" w14:textId="77777777" w:rsidR="00D74E35" w:rsidRPr="009B0AD0" w:rsidRDefault="00D74E35" w:rsidP="00F75A15">
      <w:pPr>
        <w:spacing w:after="0" w:line="240" w:lineRule="auto"/>
        <w:jc w:val="both"/>
        <w:rPr>
          <w:rFonts w:ascii="Verdana" w:hAnsi="Verdana" w:cs="Arial"/>
          <w:sz w:val="20"/>
          <w:szCs w:val="20"/>
          <w:lang w:val="fr-FR"/>
        </w:rPr>
      </w:pPr>
    </w:p>
    <w:p w14:paraId="07260D8E" w14:textId="685810A1" w:rsidR="00D41C19" w:rsidRPr="00043FF7" w:rsidRDefault="00D41C19" w:rsidP="00D41C19">
      <w:pPr>
        <w:rPr>
          <w:rFonts w:ascii="Verdana" w:hAnsi="Verdana"/>
          <w:color w:val="767171" w:themeColor="background2" w:themeShade="80"/>
          <w:sz w:val="20"/>
          <w:szCs w:val="20"/>
          <w:lang w:val="fr-FR"/>
        </w:rPr>
      </w:pPr>
      <w:r w:rsidRPr="00043FF7">
        <w:rPr>
          <w:rFonts w:ascii="Verdana" w:hAnsi="Verdana"/>
          <w:b/>
          <w:bCs/>
          <w:color w:val="767171" w:themeColor="background2" w:themeShade="80"/>
          <w:sz w:val="18"/>
          <w:szCs w:val="18"/>
          <w:lang w:val="fr-FR"/>
        </w:rPr>
        <w:t>A</w:t>
      </w:r>
      <w:r w:rsidR="00595D4E" w:rsidRPr="00043FF7">
        <w:rPr>
          <w:rFonts w:ascii="Verdana" w:hAnsi="Verdana"/>
          <w:b/>
          <w:bCs/>
          <w:color w:val="767171" w:themeColor="background2" w:themeShade="80"/>
          <w:sz w:val="18"/>
          <w:szCs w:val="18"/>
          <w:lang w:val="fr-FR"/>
        </w:rPr>
        <w:t xml:space="preserve"> propos d’</w:t>
      </w:r>
      <w:r w:rsidRPr="00043FF7">
        <w:rPr>
          <w:rFonts w:ascii="Verdana" w:hAnsi="Verdana"/>
          <w:b/>
          <w:bCs/>
          <w:color w:val="767171" w:themeColor="background2" w:themeShade="80"/>
          <w:sz w:val="18"/>
          <w:szCs w:val="18"/>
          <w:lang w:val="fr-FR"/>
        </w:rPr>
        <w:t>Atos</w:t>
      </w:r>
      <w:r w:rsidR="00043FF7" w:rsidRPr="00043FF7">
        <w:rPr>
          <w:rFonts w:ascii="Verdana" w:hAnsi="Verdana"/>
          <w:b/>
          <w:bCs/>
          <w:color w:val="767171" w:themeColor="background2" w:themeShade="80"/>
          <w:sz w:val="18"/>
          <w:szCs w:val="18"/>
          <w:lang w:val="fr-FR"/>
        </w:rPr>
        <w:t> :</w:t>
      </w:r>
    </w:p>
    <w:p w14:paraId="2D699DC1" w14:textId="40ACDB8B" w:rsidR="00595D4E" w:rsidRPr="00043FF7" w:rsidRDefault="00595D4E" w:rsidP="00595D4E">
      <w:pPr>
        <w:spacing w:after="0"/>
        <w:jc w:val="both"/>
        <w:rPr>
          <w:rFonts w:ascii="Verdana" w:hAnsi="Verdana"/>
          <w:color w:val="767171" w:themeColor="background2" w:themeShade="80"/>
          <w:sz w:val="18"/>
          <w:szCs w:val="18"/>
          <w:lang w:val="fr-FR"/>
        </w:rPr>
      </w:pPr>
      <w:r w:rsidRPr="00043FF7">
        <w:rPr>
          <w:rFonts w:ascii="Verdana" w:hAnsi="Verdana"/>
          <w:color w:val="767171" w:themeColor="background2" w:themeShade="80"/>
          <w:sz w:val="18"/>
          <w:szCs w:val="18"/>
          <w:lang w:val="fr-FR"/>
        </w:rPr>
        <w:t xml:space="preserve">Atos est un leader international de la transformation digitale avec plus de 110 000 collaborateurs dans 73 pays et un chiffre d’affaires annuel de plus de 11 milliards d’euros. Numéro un européen du Cloud, de la cybersécurité et des supercalculateurs, le groupe fournit des solutions intégrées de Cloud Hybride Orchestré, Big Data, Applications Métiers et Environnement de Travail Connecté. Partenaire informatique mondial des Jeux Olympiques et Paralympiques, le Groupe exerce ses activités sous les marques Atos, Atos </w:t>
      </w:r>
      <w:proofErr w:type="spellStart"/>
      <w:r w:rsidRPr="00043FF7">
        <w:rPr>
          <w:rFonts w:ascii="Verdana" w:hAnsi="Verdana"/>
          <w:color w:val="767171" w:themeColor="background2" w:themeShade="80"/>
          <w:sz w:val="18"/>
          <w:szCs w:val="18"/>
          <w:lang w:val="fr-FR"/>
        </w:rPr>
        <w:t>Syntel</w:t>
      </w:r>
      <w:proofErr w:type="spellEnd"/>
      <w:r w:rsidRPr="00043FF7">
        <w:rPr>
          <w:rFonts w:ascii="Verdana" w:hAnsi="Verdana"/>
          <w:color w:val="767171" w:themeColor="background2" w:themeShade="80"/>
          <w:sz w:val="18"/>
          <w:szCs w:val="18"/>
          <w:lang w:val="fr-FR"/>
        </w:rPr>
        <w:t>, et Unify. Atos est une SE (Société Européenne) cotée sur Euronext Paris et fait partie de l’indice CAC 40.</w:t>
      </w:r>
    </w:p>
    <w:p w14:paraId="55BCC12F" w14:textId="47D5CD87" w:rsidR="00844D6E" w:rsidRPr="00043FF7" w:rsidRDefault="00595D4E" w:rsidP="00595D4E">
      <w:pPr>
        <w:jc w:val="both"/>
        <w:rPr>
          <w:rFonts w:ascii="Verdana" w:hAnsi="Verdana"/>
          <w:color w:val="767171" w:themeColor="background2" w:themeShade="80"/>
          <w:sz w:val="18"/>
          <w:szCs w:val="18"/>
          <w:lang w:val="fr-FR"/>
        </w:rPr>
      </w:pPr>
      <w:r w:rsidRPr="00043FF7">
        <w:rPr>
          <w:rFonts w:ascii="Verdana" w:hAnsi="Verdana"/>
          <w:color w:val="767171" w:themeColor="background2" w:themeShade="80"/>
          <w:sz w:val="18"/>
          <w:szCs w:val="18"/>
          <w:lang w:val="fr-FR"/>
        </w:rPr>
        <w:t>La raison d’être d’Atos est de contribuer à façonner l’espace informationnel. Avec ses compétences et ses services, le groupe supporte le développement de la connaissance, de l’éducation et de la recherche dans une approche pluriculturelle et contribue au développement de l’excellence scientifique et technologique. Partout dans le monde, Atos permet à ses clients et à ses collaborateurs, et plus généralement au plus grand nombre, de vivre, travailler et progresser durablement et en toute confiance dans l’espace informationnel.</w:t>
      </w:r>
    </w:p>
    <w:p w14:paraId="531BD0F0" w14:textId="48762346" w:rsidR="00EF4D8D" w:rsidRPr="00043FF7" w:rsidRDefault="00595D4E" w:rsidP="00EF4D8D">
      <w:pPr>
        <w:rPr>
          <w:rFonts w:ascii="Verdana" w:hAnsi="Verdana"/>
          <w:b/>
          <w:bCs/>
          <w:color w:val="767171" w:themeColor="background2" w:themeShade="80"/>
          <w:sz w:val="18"/>
          <w:szCs w:val="18"/>
          <w:lang w:val="fr-FR"/>
        </w:rPr>
      </w:pPr>
      <w:r w:rsidRPr="00043FF7">
        <w:rPr>
          <w:rFonts w:ascii="Verdana" w:hAnsi="Verdana"/>
          <w:b/>
          <w:bCs/>
          <w:color w:val="767171" w:themeColor="background2" w:themeShade="80"/>
          <w:sz w:val="18"/>
          <w:szCs w:val="18"/>
          <w:lang w:val="fr-FR"/>
        </w:rPr>
        <w:t xml:space="preserve">A propos du Groupe </w:t>
      </w:r>
      <w:r w:rsidR="00EF4D8D" w:rsidRPr="00043FF7">
        <w:rPr>
          <w:rFonts w:ascii="Verdana" w:hAnsi="Verdana"/>
          <w:b/>
          <w:bCs/>
          <w:color w:val="767171" w:themeColor="background2" w:themeShade="80"/>
          <w:sz w:val="18"/>
          <w:szCs w:val="18"/>
          <w:lang w:val="fr-FR"/>
        </w:rPr>
        <w:t>ABS</w:t>
      </w:r>
      <w:r w:rsidRPr="00043FF7">
        <w:rPr>
          <w:rFonts w:ascii="Verdana" w:hAnsi="Verdana"/>
          <w:b/>
          <w:bCs/>
          <w:color w:val="767171" w:themeColor="background2" w:themeShade="80"/>
          <w:sz w:val="18"/>
          <w:szCs w:val="18"/>
          <w:lang w:val="fr-FR"/>
        </w:rPr>
        <w:t> :</w:t>
      </w:r>
    </w:p>
    <w:p w14:paraId="5571C6CE" w14:textId="5F36C476" w:rsidR="00EF4D8D" w:rsidRPr="00043FF7" w:rsidRDefault="00EF4D8D" w:rsidP="00B931FD">
      <w:pPr>
        <w:jc w:val="both"/>
        <w:rPr>
          <w:rFonts w:ascii="Verdana" w:hAnsi="Verdana"/>
          <w:color w:val="767171" w:themeColor="background2" w:themeShade="80"/>
          <w:sz w:val="18"/>
          <w:szCs w:val="18"/>
        </w:rPr>
      </w:pPr>
      <w:r w:rsidRPr="00043FF7">
        <w:rPr>
          <w:rFonts w:ascii="Verdana" w:hAnsi="Verdana"/>
          <w:color w:val="767171" w:themeColor="background2" w:themeShade="80"/>
          <w:sz w:val="18"/>
          <w:szCs w:val="18"/>
        </w:rPr>
        <w:t>ABS Group of Companies, Inc. (www.abs-group.com), through its operating subsidiaries, provides data-driven risk and reliability solutions and technical services that help clients confirm the safety, integrity, quality and environmental efficiency of critical assets and operations. Headquartered in Houston, Texas, ABS Group operates with more than 1,300 professionals in over 25 countries serving the industrial manufacturing, oil, gas and chemical, marine, offshore and government sectors. ABS Group is a subsidiary of ABS, a leading marine and offshore classification society.</w:t>
      </w:r>
    </w:p>
    <w:p w14:paraId="08A02E02" w14:textId="77777777" w:rsidR="00844D6E" w:rsidRPr="00043FF7" w:rsidRDefault="00844D6E" w:rsidP="00216B3B">
      <w:pPr>
        <w:spacing w:after="0" w:line="240" w:lineRule="auto"/>
        <w:jc w:val="both"/>
        <w:rPr>
          <w:rFonts w:ascii="Verdana" w:hAnsi="Verdana" w:cs="Arial"/>
          <w:color w:val="767171" w:themeColor="background2" w:themeShade="80"/>
          <w:sz w:val="18"/>
          <w:szCs w:val="18"/>
        </w:rPr>
      </w:pPr>
    </w:p>
    <w:p w14:paraId="7A7830FF" w14:textId="4DA68490" w:rsidR="004D7D95" w:rsidRPr="00043FF7" w:rsidRDefault="00595D4E" w:rsidP="001E7437">
      <w:pPr>
        <w:rPr>
          <w:rFonts w:ascii="Verdana" w:hAnsi="Verdana"/>
          <w:b/>
          <w:color w:val="767171" w:themeColor="background2" w:themeShade="80"/>
          <w:sz w:val="18"/>
          <w:lang w:val="fr-FR"/>
        </w:rPr>
      </w:pPr>
      <w:r w:rsidRPr="00043FF7">
        <w:rPr>
          <w:rFonts w:ascii="Verdana" w:hAnsi="Verdana"/>
          <w:b/>
          <w:color w:val="767171" w:themeColor="background2" w:themeShade="80"/>
          <w:sz w:val="18"/>
          <w:lang w:val="fr-FR"/>
        </w:rPr>
        <w:t xml:space="preserve">Contacts presse </w:t>
      </w:r>
      <w:r w:rsidR="00476600" w:rsidRPr="00043FF7">
        <w:rPr>
          <w:rFonts w:ascii="Verdana" w:hAnsi="Verdana"/>
          <w:b/>
          <w:color w:val="767171" w:themeColor="background2" w:themeShade="80"/>
          <w:sz w:val="18"/>
          <w:lang w:val="fr-FR"/>
        </w:rPr>
        <w:t>:</w:t>
      </w:r>
    </w:p>
    <w:p w14:paraId="531316C5" w14:textId="6CDBF72E" w:rsidR="00D124A1" w:rsidRPr="00043FF7" w:rsidRDefault="00595D4E" w:rsidP="003812EE">
      <w:pPr>
        <w:rPr>
          <w:rFonts w:ascii="Verdana" w:hAnsi="Verdana"/>
          <w:color w:val="767171" w:themeColor="background2" w:themeShade="80"/>
          <w:sz w:val="18"/>
          <w:lang w:val="fr-FR"/>
        </w:rPr>
      </w:pPr>
      <w:r w:rsidRPr="00043FF7">
        <w:rPr>
          <w:rFonts w:ascii="Verdana" w:hAnsi="Verdana"/>
          <w:color w:val="767171" w:themeColor="background2" w:themeShade="80"/>
          <w:sz w:val="18"/>
          <w:lang w:val="fr-FR"/>
        </w:rPr>
        <w:t xml:space="preserve">Groupe </w:t>
      </w:r>
      <w:r w:rsidR="00D124A1" w:rsidRPr="00043FF7">
        <w:rPr>
          <w:rFonts w:ascii="Verdana" w:hAnsi="Verdana"/>
          <w:color w:val="767171" w:themeColor="background2" w:themeShade="80"/>
          <w:sz w:val="18"/>
          <w:lang w:val="fr-FR"/>
        </w:rPr>
        <w:t>Atos</w:t>
      </w:r>
      <w:r w:rsidRPr="00043FF7">
        <w:rPr>
          <w:rFonts w:ascii="Verdana" w:hAnsi="Verdana"/>
          <w:color w:val="767171" w:themeColor="background2" w:themeShade="80"/>
          <w:sz w:val="18"/>
          <w:lang w:val="fr-FR"/>
        </w:rPr>
        <w:t xml:space="preserve"> </w:t>
      </w:r>
      <w:r w:rsidR="00D124A1" w:rsidRPr="00043FF7">
        <w:rPr>
          <w:rFonts w:ascii="Verdana" w:hAnsi="Verdana"/>
          <w:color w:val="767171" w:themeColor="background2" w:themeShade="80"/>
          <w:sz w:val="18"/>
          <w:lang w:val="fr-FR"/>
        </w:rPr>
        <w:t xml:space="preserve">: </w:t>
      </w:r>
      <w:r w:rsidR="00C509AD" w:rsidRPr="00043FF7">
        <w:rPr>
          <w:rFonts w:ascii="Verdana" w:hAnsi="Verdana"/>
          <w:color w:val="767171" w:themeColor="background2" w:themeShade="80"/>
          <w:sz w:val="18"/>
          <w:lang w:val="fr-FR"/>
        </w:rPr>
        <w:t xml:space="preserve">Lucie Duchateau | lucie.duchateau@atos.net | +33 7 62 85 35 10 </w:t>
      </w:r>
    </w:p>
    <w:p w14:paraId="0ABBC611" w14:textId="40B547AB" w:rsidR="00C04112" w:rsidRPr="00043FF7" w:rsidRDefault="00D124A1" w:rsidP="003812EE">
      <w:pPr>
        <w:rPr>
          <w:rFonts w:ascii="Verdana" w:hAnsi="Verdana"/>
          <w:color w:val="767171" w:themeColor="background2" w:themeShade="80"/>
          <w:sz w:val="18"/>
          <w:lang w:val="fr-FR"/>
        </w:rPr>
      </w:pPr>
      <w:r w:rsidRPr="00043FF7">
        <w:rPr>
          <w:rFonts w:ascii="Verdana" w:hAnsi="Verdana"/>
          <w:color w:val="767171" w:themeColor="background2" w:themeShade="80"/>
          <w:sz w:val="18"/>
          <w:lang w:val="fr-FR"/>
        </w:rPr>
        <w:t xml:space="preserve">Atos </w:t>
      </w:r>
      <w:r w:rsidR="00595D4E" w:rsidRPr="00043FF7">
        <w:rPr>
          <w:rFonts w:ascii="Verdana" w:hAnsi="Verdana"/>
          <w:color w:val="767171" w:themeColor="background2" w:themeShade="80"/>
          <w:sz w:val="18"/>
          <w:lang w:val="fr-FR"/>
        </w:rPr>
        <w:t xml:space="preserve">Amérique du nord </w:t>
      </w:r>
      <w:r w:rsidR="00E213BD" w:rsidRPr="00043FF7">
        <w:rPr>
          <w:rFonts w:ascii="Verdana" w:hAnsi="Verdana"/>
          <w:color w:val="767171" w:themeColor="background2" w:themeShade="80"/>
          <w:sz w:val="18"/>
          <w:lang w:val="fr-FR"/>
        </w:rPr>
        <w:t xml:space="preserve">: </w:t>
      </w:r>
      <w:r w:rsidR="00786805" w:rsidRPr="00043FF7">
        <w:rPr>
          <w:rFonts w:ascii="Verdana" w:hAnsi="Verdana"/>
          <w:color w:val="767171" w:themeColor="background2" w:themeShade="80"/>
          <w:sz w:val="18"/>
          <w:lang w:val="fr-FR"/>
        </w:rPr>
        <w:t xml:space="preserve">Maggie Wainscott </w:t>
      </w:r>
      <w:r w:rsidR="00B931FD" w:rsidRPr="00043FF7">
        <w:rPr>
          <w:rFonts w:ascii="Verdana" w:hAnsi="Verdana"/>
          <w:color w:val="767171" w:themeColor="background2" w:themeShade="80"/>
          <w:sz w:val="18"/>
          <w:lang w:val="fr-FR"/>
        </w:rPr>
        <w:t>|</w:t>
      </w:r>
      <w:r w:rsidR="00786805" w:rsidRPr="00043FF7">
        <w:rPr>
          <w:rFonts w:ascii="Verdana" w:hAnsi="Verdana"/>
          <w:color w:val="767171" w:themeColor="background2" w:themeShade="80"/>
          <w:sz w:val="18"/>
          <w:lang w:val="fr-FR"/>
        </w:rPr>
        <w:t xml:space="preserve"> </w:t>
      </w:r>
      <w:hyperlink r:id="rId10" w:history="1">
        <w:r w:rsidR="00786805" w:rsidRPr="00043FF7">
          <w:rPr>
            <w:color w:val="767171" w:themeColor="background2" w:themeShade="80"/>
            <w:lang w:val="fr-FR"/>
          </w:rPr>
          <w:t>maggie.wainscott@atos.net</w:t>
        </w:r>
      </w:hyperlink>
      <w:r w:rsidR="00786805" w:rsidRPr="00043FF7">
        <w:rPr>
          <w:rFonts w:ascii="Verdana" w:hAnsi="Verdana"/>
          <w:color w:val="767171" w:themeColor="background2" w:themeShade="80"/>
          <w:sz w:val="18"/>
          <w:lang w:val="fr-FR"/>
        </w:rPr>
        <w:t xml:space="preserve"> </w:t>
      </w:r>
      <w:r w:rsidR="00B931FD" w:rsidRPr="00043FF7">
        <w:rPr>
          <w:rFonts w:ascii="Verdana" w:hAnsi="Verdana"/>
          <w:color w:val="767171" w:themeColor="background2" w:themeShade="80"/>
          <w:sz w:val="18"/>
          <w:lang w:val="fr-FR"/>
        </w:rPr>
        <w:t>|</w:t>
      </w:r>
      <w:r w:rsidR="00786805" w:rsidRPr="00043FF7">
        <w:rPr>
          <w:rFonts w:ascii="Verdana" w:hAnsi="Verdana"/>
          <w:color w:val="767171" w:themeColor="background2" w:themeShade="80"/>
          <w:sz w:val="18"/>
          <w:lang w:val="fr-FR"/>
        </w:rPr>
        <w:t xml:space="preserve"> +1 903 262 8169</w:t>
      </w:r>
    </w:p>
    <w:p w14:paraId="3489FDDE" w14:textId="5AF10CA1" w:rsidR="00190A9C" w:rsidRPr="00043FF7" w:rsidRDefault="00595D4E" w:rsidP="003812EE">
      <w:pPr>
        <w:rPr>
          <w:rFonts w:ascii="Verdana" w:hAnsi="Verdana"/>
          <w:color w:val="767171" w:themeColor="background2" w:themeShade="80"/>
          <w:sz w:val="18"/>
          <w:lang w:val="fr-FR"/>
        </w:rPr>
      </w:pPr>
      <w:r w:rsidRPr="00043FF7">
        <w:rPr>
          <w:rFonts w:ascii="Verdana" w:hAnsi="Verdana"/>
          <w:color w:val="767171" w:themeColor="background2" w:themeShade="80"/>
          <w:sz w:val="18"/>
          <w:lang w:val="fr-FR"/>
        </w:rPr>
        <w:t xml:space="preserve">Groupe </w:t>
      </w:r>
      <w:r w:rsidR="00190A9C" w:rsidRPr="00043FF7">
        <w:rPr>
          <w:rFonts w:ascii="Verdana" w:hAnsi="Verdana"/>
          <w:color w:val="767171" w:themeColor="background2" w:themeShade="80"/>
          <w:sz w:val="18"/>
          <w:lang w:val="fr-FR"/>
        </w:rPr>
        <w:t xml:space="preserve">ABS : Nancy </w:t>
      </w:r>
      <w:proofErr w:type="spellStart"/>
      <w:r w:rsidR="00190A9C" w:rsidRPr="00043FF7">
        <w:rPr>
          <w:rFonts w:ascii="Verdana" w:hAnsi="Verdana"/>
          <w:color w:val="767171" w:themeColor="background2" w:themeShade="80"/>
          <w:sz w:val="18"/>
          <w:lang w:val="fr-FR"/>
        </w:rPr>
        <w:t>Dunnahoe</w:t>
      </w:r>
      <w:proofErr w:type="spellEnd"/>
      <w:r w:rsidR="00190A9C" w:rsidRPr="00043FF7">
        <w:rPr>
          <w:rFonts w:ascii="Verdana" w:hAnsi="Verdana"/>
          <w:color w:val="767171" w:themeColor="background2" w:themeShade="80"/>
          <w:sz w:val="18"/>
          <w:lang w:val="fr-FR"/>
        </w:rPr>
        <w:t xml:space="preserve"> | </w:t>
      </w:r>
      <w:r w:rsidR="00190A9C" w:rsidRPr="00043FF7">
        <w:rPr>
          <w:rStyle w:val="Lienhypertexte"/>
          <w:rFonts w:ascii="Verdana" w:hAnsi="Verdana"/>
          <w:color w:val="767171" w:themeColor="background2" w:themeShade="80"/>
          <w:sz w:val="18"/>
          <w:lang w:val="fr-FR"/>
        </w:rPr>
        <w:t>ndunnahoe@abs-group.com</w:t>
      </w:r>
      <w:r w:rsidR="00190A9C" w:rsidRPr="00043FF7">
        <w:rPr>
          <w:rFonts w:ascii="Verdana" w:hAnsi="Verdana"/>
          <w:color w:val="767171" w:themeColor="background2" w:themeShade="80"/>
          <w:sz w:val="18"/>
          <w:lang w:val="fr-FR"/>
        </w:rPr>
        <w:t xml:space="preserve"> | </w:t>
      </w:r>
      <w:r w:rsidR="00D124A1" w:rsidRPr="00043FF7">
        <w:rPr>
          <w:rFonts w:ascii="Verdana" w:hAnsi="Verdana"/>
          <w:color w:val="767171" w:themeColor="background2" w:themeShade="80"/>
          <w:sz w:val="18"/>
          <w:lang w:val="fr-FR"/>
        </w:rPr>
        <w:t>+1-281-673-2819</w:t>
      </w:r>
    </w:p>
    <w:p w14:paraId="08F42D66" w14:textId="77777777" w:rsidR="00E213BD" w:rsidRPr="00595D4E" w:rsidRDefault="00E213BD" w:rsidP="003812EE">
      <w:pPr>
        <w:rPr>
          <w:rFonts w:ascii="Verdana" w:hAnsi="Verdana"/>
          <w:color w:val="7F7F7F" w:themeColor="text1" w:themeTint="80"/>
          <w:sz w:val="18"/>
          <w:lang w:val="fr-FR"/>
        </w:rPr>
      </w:pPr>
    </w:p>
    <w:sectPr w:rsidR="00E213BD" w:rsidRPr="00595D4E" w:rsidSect="0019687F">
      <w:headerReference w:type="default" r:id="rId11"/>
      <w:footerReference w:type="default" r:id="rId12"/>
      <w:headerReference w:type="first" r:id="rId13"/>
      <w:footerReference w:type="first" r:id="rId14"/>
      <w:pgSz w:w="11906" w:h="16838"/>
      <w:pgMar w:top="1134" w:right="1361"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00C28" w14:textId="77777777" w:rsidR="00827739" w:rsidRDefault="00827739" w:rsidP="00147E47">
      <w:pPr>
        <w:spacing w:after="0" w:line="240" w:lineRule="auto"/>
      </w:pPr>
      <w:r>
        <w:separator/>
      </w:r>
    </w:p>
  </w:endnote>
  <w:endnote w:type="continuationSeparator" w:id="0">
    <w:p w14:paraId="779B812F" w14:textId="77777777" w:rsidR="00827739" w:rsidRDefault="00827739" w:rsidP="0014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ag Light">
    <w:altName w:val="Calibri"/>
    <w:panose1 w:val="02000603060000020004"/>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2D22" w14:textId="77777777" w:rsidR="002A13DF" w:rsidRPr="00DD6848" w:rsidRDefault="002A13DF" w:rsidP="002A13DF">
    <w:pPr>
      <w:pStyle w:val="Pieddepage"/>
      <w:jc w:val="center"/>
      <w:rPr>
        <w:rFonts w:ascii="Verdana" w:hAnsi="Verdana"/>
        <w:sz w:val="18"/>
        <w:szCs w:val="18"/>
      </w:rPr>
    </w:pPr>
    <w:r w:rsidRPr="00DD6848">
      <w:rPr>
        <w:rFonts w:ascii="Verdana" w:hAnsi="Verdana"/>
        <w:noProof/>
        <w:color w:val="777777"/>
        <w:sz w:val="18"/>
        <w:szCs w:val="18"/>
      </w:rPr>
      <mc:AlternateContent>
        <mc:Choice Requires="wps">
          <w:drawing>
            <wp:anchor distT="0" distB="0" distL="114300" distR="114300" simplePos="0" relativeHeight="251661312" behindDoc="0" locked="0" layoutInCell="1" allowOverlap="1" wp14:anchorId="14495AEA" wp14:editId="5D3171FD">
              <wp:simplePos x="0" y="0"/>
              <wp:positionH relativeFrom="margin">
                <wp:align>center</wp:align>
              </wp:positionH>
              <wp:positionV relativeFrom="paragraph">
                <wp:posOffset>2870</wp:posOffset>
              </wp:positionV>
              <wp:extent cx="658241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582410" cy="0"/>
                      </a:xfrm>
                      <a:prstGeom prst="line">
                        <a:avLst/>
                      </a:prstGeom>
                      <a:ln>
                        <a:solidFill>
                          <a:srgbClr val="7777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8406E" id="Connecteur droit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51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" strokecolor="#777" strokeweight=".5pt">
              <v:stroke joinstyle="miter"/>
              <w10:wrap anchorx="margin"/>
            </v:line>
          </w:pict>
        </mc:Fallback>
      </mc:AlternateContent>
    </w:r>
  </w:p>
  <w:p w14:paraId="493304E7" w14:textId="66DAB5A0" w:rsidR="00147E47" w:rsidRPr="00741236" w:rsidRDefault="00B33350" w:rsidP="002B214B">
    <w:pPr>
      <w:pStyle w:val="Pieddepage"/>
      <w:jc w:val="center"/>
    </w:pPr>
    <w:hyperlink r:id="rId1" w:history="1">
      <w:r w:rsidR="002A13DF" w:rsidRPr="00DD6848">
        <w:rPr>
          <w:rStyle w:val="Lienhypertexte"/>
          <w:rFonts w:ascii="Verdana" w:eastAsia="Times New Roman" w:hAnsi="Verdana"/>
          <w:sz w:val="18"/>
          <w:szCs w:val="18"/>
        </w:rPr>
        <w:t>www.atos.net</w:t>
      </w:r>
    </w:hyperlink>
    <w:r w:rsidR="002A13DF" w:rsidRPr="00DD6848">
      <w:rPr>
        <w:rFonts w:ascii="Verdana" w:eastAsia="Times New Roman" w:hAnsi="Verdana"/>
        <w:color w:val="808080"/>
        <w:sz w:val="18"/>
        <w:szCs w:val="18"/>
      </w:rPr>
      <w:t xml:space="preserve"> – Follow us on</w:t>
    </w:r>
    <w:r w:rsidR="002A13DF" w:rsidRPr="00DD6848">
      <w:rPr>
        <w:rFonts w:ascii="Verdana" w:eastAsia="Times New Roman" w:hAnsi="Verdana"/>
        <w:color w:val="969696"/>
        <w:sz w:val="18"/>
        <w:szCs w:val="18"/>
      </w:rPr>
      <w:t xml:space="preserve"> </w:t>
    </w:r>
    <w:r w:rsidR="002A13DF" w:rsidRPr="00DD6848">
      <w:rPr>
        <w:rFonts w:ascii="Verdana" w:hAnsi="Verdana"/>
        <w:noProof/>
        <w:sz w:val="18"/>
        <w:szCs w:val="18"/>
      </w:rPr>
      <w:drawing>
        <wp:inline distT="0" distB="0" distL="0" distR="0" wp14:anchorId="4CEECC7A" wp14:editId="00274ECC">
          <wp:extent cx="200025" cy="161925"/>
          <wp:effectExtent l="0" t="0" r="9525" b="9525"/>
          <wp:docPr id="15" name="Image 15" descr="TWT">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3" name="Image 3" descr="TWT">
                    <a:hlinkClick r:id="rId2"/>
                  </pic:cNvPr>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2A13DF" w:rsidRPr="00DD6848">
      <w:rPr>
        <w:rStyle w:val="Lienhypertexte"/>
        <w:rFonts w:ascii="Verdana" w:hAnsi="Verdana"/>
        <w:sz w:val="18"/>
        <w:szCs w:val="18"/>
      </w:rPr>
      <w:t>@Atos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9A0D" w14:textId="6F769F14" w:rsidR="00736513" w:rsidRDefault="00B33350" w:rsidP="00736513">
    <w:pPr>
      <w:pStyle w:val="Pieddepage"/>
      <w:jc w:val="center"/>
    </w:pPr>
    <w:hyperlink r:id="rId1" w:history="1">
      <w:r w:rsidR="00736513" w:rsidRPr="00DD6848">
        <w:rPr>
          <w:rStyle w:val="Lienhypertexte"/>
          <w:rFonts w:ascii="Verdana" w:eastAsia="Times New Roman" w:hAnsi="Verdana"/>
          <w:sz w:val="18"/>
          <w:szCs w:val="18"/>
        </w:rPr>
        <w:t>www.atos.net</w:t>
      </w:r>
    </w:hyperlink>
    <w:r w:rsidR="00736513" w:rsidRPr="00DD6848">
      <w:rPr>
        <w:rFonts w:ascii="Verdana" w:eastAsia="Times New Roman" w:hAnsi="Verdana"/>
        <w:color w:val="808080"/>
        <w:sz w:val="18"/>
        <w:szCs w:val="18"/>
      </w:rPr>
      <w:t xml:space="preserve"> – Follow us on</w:t>
    </w:r>
    <w:r w:rsidR="00736513" w:rsidRPr="00DD6848">
      <w:rPr>
        <w:rFonts w:ascii="Verdana" w:eastAsia="Times New Roman" w:hAnsi="Verdana"/>
        <w:color w:val="969696"/>
        <w:sz w:val="18"/>
        <w:szCs w:val="18"/>
      </w:rPr>
      <w:t xml:space="preserve"> </w:t>
    </w:r>
    <w:r w:rsidR="00736513" w:rsidRPr="00DD6848">
      <w:rPr>
        <w:rFonts w:ascii="Verdana" w:hAnsi="Verdana"/>
        <w:noProof/>
        <w:sz w:val="18"/>
        <w:szCs w:val="18"/>
      </w:rPr>
      <w:drawing>
        <wp:inline distT="0" distB="0" distL="0" distR="0" wp14:anchorId="4C7EB80D" wp14:editId="3467B3EC">
          <wp:extent cx="200025" cy="161925"/>
          <wp:effectExtent l="0" t="0" r="9525" b="9525"/>
          <wp:docPr id="2" name="Image 2" descr="TWT">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3" name="Image 3" descr="TWT">
                    <a:hlinkClick r:id="rId2"/>
                  </pic:cNvPr>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736513" w:rsidRPr="00DD6848">
      <w:rPr>
        <w:rStyle w:val="Lienhypertexte"/>
        <w:rFonts w:ascii="Verdana" w:hAnsi="Verdana"/>
        <w:sz w:val="18"/>
        <w:szCs w:val="18"/>
      </w:rPr>
      <w:t>@Atos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3AD6" w14:textId="77777777" w:rsidR="00827739" w:rsidRDefault="00827739" w:rsidP="00147E47">
      <w:pPr>
        <w:spacing w:after="0" w:line="240" w:lineRule="auto"/>
      </w:pPr>
      <w:r>
        <w:separator/>
      </w:r>
    </w:p>
  </w:footnote>
  <w:footnote w:type="continuationSeparator" w:id="0">
    <w:p w14:paraId="3360160B" w14:textId="77777777" w:rsidR="00827739" w:rsidRDefault="00827739" w:rsidP="0014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1876" w14:textId="4C29BD89" w:rsidR="00162D0D" w:rsidRDefault="00162D0D">
    <w:pPr>
      <w:pStyle w:val="En-tte"/>
    </w:pPr>
  </w:p>
  <w:p w14:paraId="6340B690" w14:textId="7FC6E787" w:rsidR="0035258E" w:rsidRDefault="003525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C19A" w14:textId="15130363" w:rsidR="00162D0D" w:rsidRDefault="00595D4E">
    <w:pPr>
      <w:pStyle w:val="En-tte"/>
    </w:pPr>
    <w:r>
      <w:rPr>
        <w:noProof/>
        <w:lang w:val="en-GB" w:eastAsia="en-GB"/>
      </w:rPr>
      <w:drawing>
        <wp:anchor distT="0" distB="0" distL="114300" distR="114300" simplePos="0" relativeHeight="251663360" behindDoc="0" locked="0" layoutInCell="1" allowOverlap="1" wp14:anchorId="4B688355" wp14:editId="1575B460">
          <wp:simplePos x="0" y="0"/>
          <wp:positionH relativeFrom="margin">
            <wp:align>left</wp:align>
          </wp:positionH>
          <wp:positionV relativeFrom="page">
            <wp:posOffset>163830</wp:posOffset>
          </wp:positionV>
          <wp:extent cx="1619250" cy="723900"/>
          <wp:effectExtent l="0" t="0" r="0" b="0"/>
          <wp:wrapNone/>
          <wp:docPr id="17" name="Afbeelding 1" descr="logo_a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_atos"/>
                  <pic:cNvPicPr>
                    <a:picLocks noChangeArrowheads="1"/>
                  </pic:cNvPicPr>
                </pic:nvPicPr>
                <pic:blipFill>
                  <a:blip r:embed="rId1">
                    <a:extLst>
                      <a:ext uri="{28A0092B-C50C-407E-A947-70E740481C1C}">
                        <a14:useLocalDpi xmlns:a14="http://schemas.microsoft.com/office/drawing/2010/main" val="0"/>
                      </a:ext>
                    </a:extLst>
                  </a:blip>
                  <a:srcRect l="8333"/>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D0D">
      <w:rPr>
        <w:rFonts w:ascii="Verdana" w:eastAsia="Times New Roman" w:hAnsi="Verdana" w:cs="Arial"/>
        <w:b/>
        <w:bCs/>
        <w:noProof/>
        <w:kern w:val="36"/>
        <w:sz w:val="36"/>
        <w:szCs w:val="36"/>
        <w:lang w:val="en-GB" w:eastAsia="en-GB"/>
      </w:rPr>
      <w:drawing>
        <wp:anchor distT="0" distB="0" distL="114300" distR="114300" simplePos="0" relativeHeight="251665408" behindDoc="0" locked="0" layoutInCell="1" allowOverlap="1" wp14:anchorId="3E82F982" wp14:editId="4AC6CF1F">
          <wp:simplePos x="0" y="0"/>
          <wp:positionH relativeFrom="margin">
            <wp:align>right</wp:align>
          </wp:positionH>
          <wp:positionV relativeFrom="paragraph">
            <wp:posOffset>-130175</wp:posOffset>
          </wp:positionV>
          <wp:extent cx="2205355" cy="528320"/>
          <wp:effectExtent l="0" t="0" r="4445" b="508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PNG"/>
                  <pic:cNvPicPr/>
                </pic:nvPicPr>
                <pic:blipFill>
                  <a:blip r:embed="rId2"/>
                  <a:stretch>
                    <a:fillRect/>
                  </a:stretch>
                </pic:blipFill>
                <pic:spPr>
                  <a:xfrm>
                    <a:off x="0" y="0"/>
                    <a:ext cx="2205355" cy="528320"/>
                  </a:xfrm>
                  <a:prstGeom prst="rect">
                    <a:avLst/>
                  </a:prstGeom>
                </pic:spPr>
              </pic:pic>
            </a:graphicData>
          </a:graphic>
          <wp14:sizeRelH relativeFrom="page">
            <wp14:pctWidth>0</wp14:pctWidth>
          </wp14:sizeRelH>
          <wp14:sizeRelV relativeFrom="page">
            <wp14:pctHeight>0</wp14:pctHeight>
          </wp14:sizeRelV>
        </wp:anchor>
      </w:drawing>
    </w:r>
    <w:r w:rsidR="00162D0D">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229"/>
    <w:multiLevelType w:val="hybridMultilevel"/>
    <w:tmpl w:val="A9C47936"/>
    <w:lvl w:ilvl="0" w:tplc="7FE882F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62017"/>
    <w:multiLevelType w:val="hybridMultilevel"/>
    <w:tmpl w:val="A2144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2950D1"/>
    <w:multiLevelType w:val="hybridMultilevel"/>
    <w:tmpl w:val="D4D0CE08"/>
    <w:lvl w:ilvl="0" w:tplc="F30A8592">
      <w:numFmt w:val="bullet"/>
      <w:lvlText w:val="-"/>
      <w:lvlJc w:val="left"/>
      <w:pPr>
        <w:ind w:left="720" w:hanging="360"/>
      </w:pPr>
      <w:rPr>
        <w:rFonts w:ascii="Verdana" w:eastAsiaTheme="minorHAns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B0F68"/>
    <w:multiLevelType w:val="hybridMultilevel"/>
    <w:tmpl w:val="896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353A9"/>
    <w:multiLevelType w:val="hybridMultilevel"/>
    <w:tmpl w:val="A2120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BF0C28"/>
    <w:multiLevelType w:val="hybridMultilevel"/>
    <w:tmpl w:val="349461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21EAC"/>
    <w:multiLevelType w:val="hybridMultilevel"/>
    <w:tmpl w:val="AC0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469F7"/>
    <w:multiLevelType w:val="hybridMultilevel"/>
    <w:tmpl w:val="E9504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95"/>
    <w:rsid w:val="00000E3B"/>
    <w:rsid w:val="00003398"/>
    <w:rsid w:val="000034C8"/>
    <w:rsid w:val="00004D76"/>
    <w:rsid w:val="00011140"/>
    <w:rsid w:val="00013B62"/>
    <w:rsid w:val="00022F01"/>
    <w:rsid w:val="00024370"/>
    <w:rsid w:val="00024BA5"/>
    <w:rsid w:val="0002730C"/>
    <w:rsid w:val="00027DBF"/>
    <w:rsid w:val="00034EBA"/>
    <w:rsid w:val="00036953"/>
    <w:rsid w:val="000426A7"/>
    <w:rsid w:val="00043FF7"/>
    <w:rsid w:val="0004433B"/>
    <w:rsid w:val="00045358"/>
    <w:rsid w:val="0004545A"/>
    <w:rsid w:val="00045F31"/>
    <w:rsid w:val="0005424B"/>
    <w:rsid w:val="00054ABD"/>
    <w:rsid w:val="000573AD"/>
    <w:rsid w:val="00063CF1"/>
    <w:rsid w:val="00072884"/>
    <w:rsid w:val="00073F05"/>
    <w:rsid w:val="000747EC"/>
    <w:rsid w:val="00076BA0"/>
    <w:rsid w:val="00083E26"/>
    <w:rsid w:val="00085262"/>
    <w:rsid w:val="000916BD"/>
    <w:rsid w:val="00097F43"/>
    <w:rsid w:val="000A1AF4"/>
    <w:rsid w:val="000A3B29"/>
    <w:rsid w:val="000A4F6C"/>
    <w:rsid w:val="000B2EBE"/>
    <w:rsid w:val="000B3DF0"/>
    <w:rsid w:val="000C1357"/>
    <w:rsid w:val="000D799B"/>
    <w:rsid w:val="000E05DD"/>
    <w:rsid w:val="000E135E"/>
    <w:rsid w:val="000E1575"/>
    <w:rsid w:val="000F298B"/>
    <w:rsid w:val="000F30A3"/>
    <w:rsid w:val="000F46B5"/>
    <w:rsid w:val="000F790E"/>
    <w:rsid w:val="00105A6C"/>
    <w:rsid w:val="00105CF2"/>
    <w:rsid w:val="0010660E"/>
    <w:rsid w:val="001134E0"/>
    <w:rsid w:val="001343B1"/>
    <w:rsid w:val="0014147D"/>
    <w:rsid w:val="001421B8"/>
    <w:rsid w:val="00142719"/>
    <w:rsid w:val="00145F70"/>
    <w:rsid w:val="00147E47"/>
    <w:rsid w:val="001506F4"/>
    <w:rsid w:val="00151DF6"/>
    <w:rsid w:val="00155DFB"/>
    <w:rsid w:val="00156A91"/>
    <w:rsid w:val="00156C2E"/>
    <w:rsid w:val="0016188F"/>
    <w:rsid w:val="00162D0D"/>
    <w:rsid w:val="00163A21"/>
    <w:rsid w:val="00164A22"/>
    <w:rsid w:val="00172612"/>
    <w:rsid w:val="001758A0"/>
    <w:rsid w:val="001807CA"/>
    <w:rsid w:val="001877E8"/>
    <w:rsid w:val="00190A9C"/>
    <w:rsid w:val="00195BB7"/>
    <w:rsid w:val="0019687F"/>
    <w:rsid w:val="001A4B0E"/>
    <w:rsid w:val="001A6028"/>
    <w:rsid w:val="001B1088"/>
    <w:rsid w:val="001B1137"/>
    <w:rsid w:val="001B5CF6"/>
    <w:rsid w:val="001B7D7D"/>
    <w:rsid w:val="001C0152"/>
    <w:rsid w:val="001C01FE"/>
    <w:rsid w:val="001C4BD7"/>
    <w:rsid w:val="001D3305"/>
    <w:rsid w:val="001D59F2"/>
    <w:rsid w:val="001E0D20"/>
    <w:rsid w:val="001E5E0E"/>
    <w:rsid w:val="001E6058"/>
    <w:rsid w:val="001E7437"/>
    <w:rsid w:val="001F75B4"/>
    <w:rsid w:val="00201B3B"/>
    <w:rsid w:val="002020F6"/>
    <w:rsid w:val="0021001E"/>
    <w:rsid w:val="00216B3B"/>
    <w:rsid w:val="00216FA3"/>
    <w:rsid w:val="00220CD2"/>
    <w:rsid w:val="00224A21"/>
    <w:rsid w:val="00226010"/>
    <w:rsid w:val="00231C5B"/>
    <w:rsid w:val="0023321C"/>
    <w:rsid w:val="00236107"/>
    <w:rsid w:val="0024068D"/>
    <w:rsid w:val="00240A54"/>
    <w:rsid w:val="00242DA7"/>
    <w:rsid w:val="00246089"/>
    <w:rsid w:val="0026602C"/>
    <w:rsid w:val="00266F8D"/>
    <w:rsid w:val="00273295"/>
    <w:rsid w:val="0027796B"/>
    <w:rsid w:val="00282049"/>
    <w:rsid w:val="00282E65"/>
    <w:rsid w:val="00285507"/>
    <w:rsid w:val="002925AA"/>
    <w:rsid w:val="002A13DF"/>
    <w:rsid w:val="002A2A7E"/>
    <w:rsid w:val="002A420C"/>
    <w:rsid w:val="002A5DD7"/>
    <w:rsid w:val="002A68C0"/>
    <w:rsid w:val="002A77F9"/>
    <w:rsid w:val="002B0093"/>
    <w:rsid w:val="002B0157"/>
    <w:rsid w:val="002B0469"/>
    <w:rsid w:val="002B126C"/>
    <w:rsid w:val="002B1F5B"/>
    <w:rsid w:val="002B214B"/>
    <w:rsid w:val="002B3A22"/>
    <w:rsid w:val="002B5C07"/>
    <w:rsid w:val="002B7C6E"/>
    <w:rsid w:val="002C3DAD"/>
    <w:rsid w:val="002C5701"/>
    <w:rsid w:val="002D04DC"/>
    <w:rsid w:val="002D431B"/>
    <w:rsid w:val="002D673E"/>
    <w:rsid w:val="002E379A"/>
    <w:rsid w:val="002F02DF"/>
    <w:rsid w:val="002F0745"/>
    <w:rsid w:val="002F37DF"/>
    <w:rsid w:val="002F55BD"/>
    <w:rsid w:val="002F605E"/>
    <w:rsid w:val="00304EBE"/>
    <w:rsid w:val="00305FF3"/>
    <w:rsid w:val="00306E37"/>
    <w:rsid w:val="0031187B"/>
    <w:rsid w:val="003119F6"/>
    <w:rsid w:val="00312D97"/>
    <w:rsid w:val="0031487B"/>
    <w:rsid w:val="00314B33"/>
    <w:rsid w:val="003153E2"/>
    <w:rsid w:val="003173BC"/>
    <w:rsid w:val="003216DF"/>
    <w:rsid w:val="0033081D"/>
    <w:rsid w:val="0033258A"/>
    <w:rsid w:val="003355FF"/>
    <w:rsid w:val="00336C01"/>
    <w:rsid w:val="0033754C"/>
    <w:rsid w:val="00337B49"/>
    <w:rsid w:val="00343154"/>
    <w:rsid w:val="00344940"/>
    <w:rsid w:val="0035258E"/>
    <w:rsid w:val="0035336A"/>
    <w:rsid w:val="00353B3B"/>
    <w:rsid w:val="0035792D"/>
    <w:rsid w:val="003621A1"/>
    <w:rsid w:val="00364058"/>
    <w:rsid w:val="00372575"/>
    <w:rsid w:val="00373425"/>
    <w:rsid w:val="00376F00"/>
    <w:rsid w:val="003812EE"/>
    <w:rsid w:val="00381FBC"/>
    <w:rsid w:val="003949D6"/>
    <w:rsid w:val="00396A24"/>
    <w:rsid w:val="003A3141"/>
    <w:rsid w:val="003A388A"/>
    <w:rsid w:val="003A5146"/>
    <w:rsid w:val="003B0163"/>
    <w:rsid w:val="003B16DC"/>
    <w:rsid w:val="003B374B"/>
    <w:rsid w:val="003C0DB9"/>
    <w:rsid w:val="003C1B8D"/>
    <w:rsid w:val="003C51A8"/>
    <w:rsid w:val="003D1D77"/>
    <w:rsid w:val="003D435B"/>
    <w:rsid w:val="003E1AB7"/>
    <w:rsid w:val="003F4C70"/>
    <w:rsid w:val="003F73E4"/>
    <w:rsid w:val="00403CB6"/>
    <w:rsid w:val="004058A3"/>
    <w:rsid w:val="00405983"/>
    <w:rsid w:val="00406F06"/>
    <w:rsid w:val="00413687"/>
    <w:rsid w:val="00420457"/>
    <w:rsid w:val="00423E3F"/>
    <w:rsid w:val="00426D47"/>
    <w:rsid w:val="004279EE"/>
    <w:rsid w:val="004320C2"/>
    <w:rsid w:val="00432FA6"/>
    <w:rsid w:val="004371B6"/>
    <w:rsid w:val="00450993"/>
    <w:rsid w:val="00451326"/>
    <w:rsid w:val="00456A03"/>
    <w:rsid w:val="00460B5D"/>
    <w:rsid w:val="00462FF0"/>
    <w:rsid w:val="00464681"/>
    <w:rsid w:val="0046773F"/>
    <w:rsid w:val="004720C1"/>
    <w:rsid w:val="00476600"/>
    <w:rsid w:val="004833A9"/>
    <w:rsid w:val="004833EB"/>
    <w:rsid w:val="00483820"/>
    <w:rsid w:val="004A027D"/>
    <w:rsid w:val="004A0A6F"/>
    <w:rsid w:val="004A11B1"/>
    <w:rsid w:val="004A4AC8"/>
    <w:rsid w:val="004A4FBD"/>
    <w:rsid w:val="004A4FF5"/>
    <w:rsid w:val="004A52BA"/>
    <w:rsid w:val="004A78BB"/>
    <w:rsid w:val="004B044A"/>
    <w:rsid w:val="004B070A"/>
    <w:rsid w:val="004B0782"/>
    <w:rsid w:val="004B4BB2"/>
    <w:rsid w:val="004C3DFC"/>
    <w:rsid w:val="004C7A71"/>
    <w:rsid w:val="004D05BD"/>
    <w:rsid w:val="004D0740"/>
    <w:rsid w:val="004D3688"/>
    <w:rsid w:val="004D6D95"/>
    <w:rsid w:val="004D7D95"/>
    <w:rsid w:val="004F2B13"/>
    <w:rsid w:val="004F4539"/>
    <w:rsid w:val="004F5F48"/>
    <w:rsid w:val="004F7119"/>
    <w:rsid w:val="00500C77"/>
    <w:rsid w:val="00507D1A"/>
    <w:rsid w:val="0051355C"/>
    <w:rsid w:val="005140AB"/>
    <w:rsid w:val="00517CDE"/>
    <w:rsid w:val="005208D4"/>
    <w:rsid w:val="005243A5"/>
    <w:rsid w:val="00525368"/>
    <w:rsid w:val="00530368"/>
    <w:rsid w:val="005316EB"/>
    <w:rsid w:val="005452FC"/>
    <w:rsid w:val="00556DF5"/>
    <w:rsid w:val="00563B28"/>
    <w:rsid w:val="00573FFE"/>
    <w:rsid w:val="00575273"/>
    <w:rsid w:val="00577B4D"/>
    <w:rsid w:val="005820BF"/>
    <w:rsid w:val="0058357D"/>
    <w:rsid w:val="00587554"/>
    <w:rsid w:val="0058783C"/>
    <w:rsid w:val="0059398A"/>
    <w:rsid w:val="00595C69"/>
    <w:rsid w:val="00595D4E"/>
    <w:rsid w:val="005A3103"/>
    <w:rsid w:val="005A4067"/>
    <w:rsid w:val="005A7902"/>
    <w:rsid w:val="005B12AA"/>
    <w:rsid w:val="005B302C"/>
    <w:rsid w:val="005C68BA"/>
    <w:rsid w:val="005D1256"/>
    <w:rsid w:val="005D37D1"/>
    <w:rsid w:val="005D4D7C"/>
    <w:rsid w:val="005E67D5"/>
    <w:rsid w:val="005F2770"/>
    <w:rsid w:val="005F3D94"/>
    <w:rsid w:val="005F5B92"/>
    <w:rsid w:val="005F7B2E"/>
    <w:rsid w:val="00602BBF"/>
    <w:rsid w:val="006078E0"/>
    <w:rsid w:val="00607D4E"/>
    <w:rsid w:val="00612AD8"/>
    <w:rsid w:val="00612F2C"/>
    <w:rsid w:val="00621BE7"/>
    <w:rsid w:val="00622D26"/>
    <w:rsid w:val="006231A4"/>
    <w:rsid w:val="006233E9"/>
    <w:rsid w:val="00625057"/>
    <w:rsid w:val="00632801"/>
    <w:rsid w:val="00634490"/>
    <w:rsid w:val="00636E9D"/>
    <w:rsid w:val="00640961"/>
    <w:rsid w:val="006422ED"/>
    <w:rsid w:val="00642564"/>
    <w:rsid w:val="00643657"/>
    <w:rsid w:val="0064763E"/>
    <w:rsid w:val="00653E47"/>
    <w:rsid w:val="00663248"/>
    <w:rsid w:val="00664D5C"/>
    <w:rsid w:val="00665AA6"/>
    <w:rsid w:val="00666C0C"/>
    <w:rsid w:val="006716DE"/>
    <w:rsid w:val="006777D9"/>
    <w:rsid w:val="00677C33"/>
    <w:rsid w:val="006854ED"/>
    <w:rsid w:val="00686D92"/>
    <w:rsid w:val="00690F41"/>
    <w:rsid w:val="00692BFD"/>
    <w:rsid w:val="00696CFB"/>
    <w:rsid w:val="006A5EAD"/>
    <w:rsid w:val="006B32A8"/>
    <w:rsid w:val="006B562A"/>
    <w:rsid w:val="006C2C29"/>
    <w:rsid w:val="006C30D8"/>
    <w:rsid w:val="006C3DD7"/>
    <w:rsid w:val="006C57CD"/>
    <w:rsid w:val="006C7B01"/>
    <w:rsid w:val="006D2268"/>
    <w:rsid w:val="006D28A9"/>
    <w:rsid w:val="006D3BC0"/>
    <w:rsid w:val="006D3EE9"/>
    <w:rsid w:val="006D4F84"/>
    <w:rsid w:val="006D6ED5"/>
    <w:rsid w:val="006D7280"/>
    <w:rsid w:val="006D7EE2"/>
    <w:rsid w:val="006E1832"/>
    <w:rsid w:val="006E2B45"/>
    <w:rsid w:val="006E366E"/>
    <w:rsid w:val="006E45DE"/>
    <w:rsid w:val="006E7597"/>
    <w:rsid w:val="006F0B2E"/>
    <w:rsid w:val="006F4D24"/>
    <w:rsid w:val="006F6004"/>
    <w:rsid w:val="006F65C3"/>
    <w:rsid w:val="006F668D"/>
    <w:rsid w:val="00701376"/>
    <w:rsid w:val="007030C8"/>
    <w:rsid w:val="007033A7"/>
    <w:rsid w:val="00703700"/>
    <w:rsid w:val="00707700"/>
    <w:rsid w:val="007132A4"/>
    <w:rsid w:val="0071391C"/>
    <w:rsid w:val="007147FC"/>
    <w:rsid w:val="00714FD5"/>
    <w:rsid w:val="007168FB"/>
    <w:rsid w:val="0071795E"/>
    <w:rsid w:val="00723DE1"/>
    <w:rsid w:val="007251E2"/>
    <w:rsid w:val="007324D8"/>
    <w:rsid w:val="00736513"/>
    <w:rsid w:val="00741236"/>
    <w:rsid w:val="00743C0B"/>
    <w:rsid w:val="0074736F"/>
    <w:rsid w:val="00747A9D"/>
    <w:rsid w:val="007509C6"/>
    <w:rsid w:val="007520E8"/>
    <w:rsid w:val="00753C4C"/>
    <w:rsid w:val="00754520"/>
    <w:rsid w:val="007567C1"/>
    <w:rsid w:val="007610C2"/>
    <w:rsid w:val="00761724"/>
    <w:rsid w:val="00764337"/>
    <w:rsid w:val="00764863"/>
    <w:rsid w:val="00765A1E"/>
    <w:rsid w:val="0078322E"/>
    <w:rsid w:val="00786805"/>
    <w:rsid w:val="00790A0C"/>
    <w:rsid w:val="00794A69"/>
    <w:rsid w:val="007A1BB5"/>
    <w:rsid w:val="007A2023"/>
    <w:rsid w:val="007A2F9E"/>
    <w:rsid w:val="007A3DC2"/>
    <w:rsid w:val="007A45CD"/>
    <w:rsid w:val="007A6ADC"/>
    <w:rsid w:val="007B58A4"/>
    <w:rsid w:val="007B7069"/>
    <w:rsid w:val="007C1684"/>
    <w:rsid w:val="007C1E4A"/>
    <w:rsid w:val="007C3C9E"/>
    <w:rsid w:val="007C4023"/>
    <w:rsid w:val="007C56CB"/>
    <w:rsid w:val="007C659C"/>
    <w:rsid w:val="007C7BDF"/>
    <w:rsid w:val="007D34E0"/>
    <w:rsid w:val="007D399F"/>
    <w:rsid w:val="007D4389"/>
    <w:rsid w:val="007D705A"/>
    <w:rsid w:val="007F1CBA"/>
    <w:rsid w:val="007F261B"/>
    <w:rsid w:val="007F3C25"/>
    <w:rsid w:val="00801B92"/>
    <w:rsid w:val="008020CE"/>
    <w:rsid w:val="00810309"/>
    <w:rsid w:val="0081162C"/>
    <w:rsid w:val="008130F5"/>
    <w:rsid w:val="00814702"/>
    <w:rsid w:val="00815858"/>
    <w:rsid w:val="008176A5"/>
    <w:rsid w:val="00817D6A"/>
    <w:rsid w:val="00821793"/>
    <w:rsid w:val="00821BFF"/>
    <w:rsid w:val="00825647"/>
    <w:rsid w:val="00825C3C"/>
    <w:rsid w:val="00827739"/>
    <w:rsid w:val="00834041"/>
    <w:rsid w:val="00841499"/>
    <w:rsid w:val="00844A85"/>
    <w:rsid w:val="00844D6E"/>
    <w:rsid w:val="008501BE"/>
    <w:rsid w:val="0085020C"/>
    <w:rsid w:val="00850E30"/>
    <w:rsid w:val="00852E99"/>
    <w:rsid w:val="00857188"/>
    <w:rsid w:val="00857D00"/>
    <w:rsid w:val="00866005"/>
    <w:rsid w:val="00866FF9"/>
    <w:rsid w:val="00867221"/>
    <w:rsid w:val="008724CD"/>
    <w:rsid w:val="008816A5"/>
    <w:rsid w:val="008817B9"/>
    <w:rsid w:val="008867AA"/>
    <w:rsid w:val="00891623"/>
    <w:rsid w:val="008A1C70"/>
    <w:rsid w:val="008A41D9"/>
    <w:rsid w:val="008A4B9F"/>
    <w:rsid w:val="008B08ED"/>
    <w:rsid w:val="008B7143"/>
    <w:rsid w:val="008D38E8"/>
    <w:rsid w:val="008D67E2"/>
    <w:rsid w:val="008D681D"/>
    <w:rsid w:val="008D7DE2"/>
    <w:rsid w:val="008E4413"/>
    <w:rsid w:val="008E5CD8"/>
    <w:rsid w:val="00900863"/>
    <w:rsid w:val="00903235"/>
    <w:rsid w:val="00903BA3"/>
    <w:rsid w:val="00905DF4"/>
    <w:rsid w:val="00906FA1"/>
    <w:rsid w:val="009076A6"/>
    <w:rsid w:val="00910858"/>
    <w:rsid w:val="009129EB"/>
    <w:rsid w:val="00915B0A"/>
    <w:rsid w:val="00917D8D"/>
    <w:rsid w:val="009332F8"/>
    <w:rsid w:val="009422DA"/>
    <w:rsid w:val="00944127"/>
    <w:rsid w:val="00950F10"/>
    <w:rsid w:val="009525A3"/>
    <w:rsid w:val="00954C69"/>
    <w:rsid w:val="00955607"/>
    <w:rsid w:val="00957242"/>
    <w:rsid w:val="00960334"/>
    <w:rsid w:val="009616C3"/>
    <w:rsid w:val="00961CE8"/>
    <w:rsid w:val="009632B0"/>
    <w:rsid w:val="00963312"/>
    <w:rsid w:val="00964B04"/>
    <w:rsid w:val="00967E1D"/>
    <w:rsid w:val="009719DE"/>
    <w:rsid w:val="0097722C"/>
    <w:rsid w:val="00977FAF"/>
    <w:rsid w:val="00981BE5"/>
    <w:rsid w:val="0098201C"/>
    <w:rsid w:val="009843F2"/>
    <w:rsid w:val="009861AC"/>
    <w:rsid w:val="0099006B"/>
    <w:rsid w:val="00991985"/>
    <w:rsid w:val="00991E83"/>
    <w:rsid w:val="00995A1C"/>
    <w:rsid w:val="0099664A"/>
    <w:rsid w:val="009A2BCD"/>
    <w:rsid w:val="009A60B8"/>
    <w:rsid w:val="009B0AD0"/>
    <w:rsid w:val="009B120B"/>
    <w:rsid w:val="009B4298"/>
    <w:rsid w:val="009C2D65"/>
    <w:rsid w:val="009C3365"/>
    <w:rsid w:val="009D0D8E"/>
    <w:rsid w:val="009D454A"/>
    <w:rsid w:val="009D69D4"/>
    <w:rsid w:val="009D78C3"/>
    <w:rsid w:val="009E17DC"/>
    <w:rsid w:val="009E4900"/>
    <w:rsid w:val="009E4998"/>
    <w:rsid w:val="009E5886"/>
    <w:rsid w:val="009E5CFF"/>
    <w:rsid w:val="009E6CA8"/>
    <w:rsid w:val="009F7BCD"/>
    <w:rsid w:val="009F7FD7"/>
    <w:rsid w:val="00A02B73"/>
    <w:rsid w:val="00A061B7"/>
    <w:rsid w:val="00A06382"/>
    <w:rsid w:val="00A10382"/>
    <w:rsid w:val="00A11EAB"/>
    <w:rsid w:val="00A1249F"/>
    <w:rsid w:val="00A127F9"/>
    <w:rsid w:val="00A163E2"/>
    <w:rsid w:val="00A166EE"/>
    <w:rsid w:val="00A2219E"/>
    <w:rsid w:val="00A265B9"/>
    <w:rsid w:val="00A276A4"/>
    <w:rsid w:val="00A277F7"/>
    <w:rsid w:val="00A32096"/>
    <w:rsid w:val="00A40D2C"/>
    <w:rsid w:val="00A42FCD"/>
    <w:rsid w:val="00A4670E"/>
    <w:rsid w:val="00A47782"/>
    <w:rsid w:val="00A51B0C"/>
    <w:rsid w:val="00A52411"/>
    <w:rsid w:val="00A62C43"/>
    <w:rsid w:val="00A62E78"/>
    <w:rsid w:val="00A63F52"/>
    <w:rsid w:val="00A673B0"/>
    <w:rsid w:val="00A7133F"/>
    <w:rsid w:val="00A72B70"/>
    <w:rsid w:val="00A730CD"/>
    <w:rsid w:val="00A76492"/>
    <w:rsid w:val="00A77914"/>
    <w:rsid w:val="00A77D61"/>
    <w:rsid w:val="00A811FA"/>
    <w:rsid w:val="00A82037"/>
    <w:rsid w:val="00A8302D"/>
    <w:rsid w:val="00A8481E"/>
    <w:rsid w:val="00A859E3"/>
    <w:rsid w:val="00A877BD"/>
    <w:rsid w:val="00A87C60"/>
    <w:rsid w:val="00A918CE"/>
    <w:rsid w:val="00A91B93"/>
    <w:rsid w:val="00A91D02"/>
    <w:rsid w:val="00A94DCF"/>
    <w:rsid w:val="00AA3716"/>
    <w:rsid w:val="00AA69DA"/>
    <w:rsid w:val="00AB26BB"/>
    <w:rsid w:val="00AB4EEA"/>
    <w:rsid w:val="00AB59C8"/>
    <w:rsid w:val="00AB62FE"/>
    <w:rsid w:val="00AB71EB"/>
    <w:rsid w:val="00AC009B"/>
    <w:rsid w:val="00AC7953"/>
    <w:rsid w:val="00AD1869"/>
    <w:rsid w:val="00AD237F"/>
    <w:rsid w:val="00AD3746"/>
    <w:rsid w:val="00AE2AFE"/>
    <w:rsid w:val="00AE46F5"/>
    <w:rsid w:val="00AE6466"/>
    <w:rsid w:val="00AE6E12"/>
    <w:rsid w:val="00AF2D85"/>
    <w:rsid w:val="00AF52D4"/>
    <w:rsid w:val="00AF5F58"/>
    <w:rsid w:val="00AF6522"/>
    <w:rsid w:val="00B001B4"/>
    <w:rsid w:val="00B024DB"/>
    <w:rsid w:val="00B04AC8"/>
    <w:rsid w:val="00B0586E"/>
    <w:rsid w:val="00B062E8"/>
    <w:rsid w:val="00B062F8"/>
    <w:rsid w:val="00B063F0"/>
    <w:rsid w:val="00B06977"/>
    <w:rsid w:val="00B06A79"/>
    <w:rsid w:val="00B10305"/>
    <w:rsid w:val="00B10B8C"/>
    <w:rsid w:val="00B2226E"/>
    <w:rsid w:val="00B27312"/>
    <w:rsid w:val="00B33350"/>
    <w:rsid w:val="00B335D6"/>
    <w:rsid w:val="00B337DC"/>
    <w:rsid w:val="00B34BFF"/>
    <w:rsid w:val="00B37E4A"/>
    <w:rsid w:val="00B41FE3"/>
    <w:rsid w:val="00B42BD4"/>
    <w:rsid w:val="00B472E7"/>
    <w:rsid w:val="00B51D89"/>
    <w:rsid w:val="00B5482F"/>
    <w:rsid w:val="00B564D2"/>
    <w:rsid w:val="00B642D1"/>
    <w:rsid w:val="00B7112B"/>
    <w:rsid w:val="00B71202"/>
    <w:rsid w:val="00B73CF0"/>
    <w:rsid w:val="00B74AD2"/>
    <w:rsid w:val="00B767AE"/>
    <w:rsid w:val="00B76D21"/>
    <w:rsid w:val="00B7766B"/>
    <w:rsid w:val="00B82D33"/>
    <w:rsid w:val="00B868A3"/>
    <w:rsid w:val="00B869D3"/>
    <w:rsid w:val="00B931FD"/>
    <w:rsid w:val="00BA60BA"/>
    <w:rsid w:val="00BA64D1"/>
    <w:rsid w:val="00BB318B"/>
    <w:rsid w:val="00BB3C9E"/>
    <w:rsid w:val="00BB5752"/>
    <w:rsid w:val="00BC4734"/>
    <w:rsid w:val="00BC6F63"/>
    <w:rsid w:val="00BD2B6B"/>
    <w:rsid w:val="00BD53D6"/>
    <w:rsid w:val="00BD58C1"/>
    <w:rsid w:val="00BD5EB9"/>
    <w:rsid w:val="00BD5F1E"/>
    <w:rsid w:val="00BD6615"/>
    <w:rsid w:val="00BE0EDE"/>
    <w:rsid w:val="00BE14B1"/>
    <w:rsid w:val="00BE2AC8"/>
    <w:rsid w:val="00BE2CC6"/>
    <w:rsid w:val="00BE7190"/>
    <w:rsid w:val="00BE7457"/>
    <w:rsid w:val="00BF1C3B"/>
    <w:rsid w:val="00BF67AB"/>
    <w:rsid w:val="00C04112"/>
    <w:rsid w:val="00C0433B"/>
    <w:rsid w:val="00C060FB"/>
    <w:rsid w:val="00C2793E"/>
    <w:rsid w:val="00C33C12"/>
    <w:rsid w:val="00C3409A"/>
    <w:rsid w:val="00C35389"/>
    <w:rsid w:val="00C43F32"/>
    <w:rsid w:val="00C448B9"/>
    <w:rsid w:val="00C47253"/>
    <w:rsid w:val="00C509AD"/>
    <w:rsid w:val="00C5382F"/>
    <w:rsid w:val="00C65519"/>
    <w:rsid w:val="00C7428F"/>
    <w:rsid w:val="00C87901"/>
    <w:rsid w:val="00C91E9D"/>
    <w:rsid w:val="00C93E39"/>
    <w:rsid w:val="00CA0397"/>
    <w:rsid w:val="00CA2897"/>
    <w:rsid w:val="00CA3840"/>
    <w:rsid w:val="00CB242A"/>
    <w:rsid w:val="00CB5499"/>
    <w:rsid w:val="00CC06C8"/>
    <w:rsid w:val="00CC6ABA"/>
    <w:rsid w:val="00CD1031"/>
    <w:rsid w:val="00CD1601"/>
    <w:rsid w:val="00CF0D1A"/>
    <w:rsid w:val="00CF1A85"/>
    <w:rsid w:val="00CF463B"/>
    <w:rsid w:val="00CF482D"/>
    <w:rsid w:val="00D05999"/>
    <w:rsid w:val="00D124A1"/>
    <w:rsid w:val="00D13286"/>
    <w:rsid w:val="00D25295"/>
    <w:rsid w:val="00D258E5"/>
    <w:rsid w:val="00D27EAA"/>
    <w:rsid w:val="00D30D3D"/>
    <w:rsid w:val="00D3253D"/>
    <w:rsid w:val="00D33B7E"/>
    <w:rsid w:val="00D41C19"/>
    <w:rsid w:val="00D4391B"/>
    <w:rsid w:val="00D44652"/>
    <w:rsid w:val="00D446C2"/>
    <w:rsid w:val="00D5457D"/>
    <w:rsid w:val="00D6048B"/>
    <w:rsid w:val="00D63FFE"/>
    <w:rsid w:val="00D64F01"/>
    <w:rsid w:val="00D65365"/>
    <w:rsid w:val="00D6650D"/>
    <w:rsid w:val="00D67F9E"/>
    <w:rsid w:val="00D74D5E"/>
    <w:rsid w:val="00D74E35"/>
    <w:rsid w:val="00D80342"/>
    <w:rsid w:val="00D90830"/>
    <w:rsid w:val="00D967DC"/>
    <w:rsid w:val="00DA42AB"/>
    <w:rsid w:val="00DA48D2"/>
    <w:rsid w:val="00DA7973"/>
    <w:rsid w:val="00DB0D17"/>
    <w:rsid w:val="00DC5635"/>
    <w:rsid w:val="00DC5AED"/>
    <w:rsid w:val="00DD2DCD"/>
    <w:rsid w:val="00DD4693"/>
    <w:rsid w:val="00DE1C7D"/>
    <w:rsid w:val="00DE2151"/>
    <w:rsid w:val="00DE2662"/>
    <w:rsid w:val="00DF15B6"/>
    <w:rsid w:val="00DF42B9"/>
    <w:rsid w:val="00DF60E2"/>
    <w:rsid w:val="00DF6321"/>
    <w:rsid w:val="00E02019"/>
    <w:rsid w:val="00E03D3A"/>
    <w:rsid w:val="00E108DE"/>
    <w:rsid w:val="00E138D6"/>
    <w:rsid w:val="00E170C3"/>
    <w:rsid w:val="00E178B8"/>
    <w:rsid w:val="00E17FD9"/>
    <w:rsid w:val="00E213BD"/>
    <w:rsid w:val="00E213E2"/>
    <w:rsid w:val="00E27053"/>
    <w:rsid w:val="00E36968"/>
    <w:rsid w:val="00E42C7F"/>
    <w:rsid w:val="00E43917"/>
    <w:rsid w:val="00E44F3E"/>
    <w:rsid w:val="00E50613"/>
    <w:rsid w:val="00E60672"/>
    <w:rsid w:val="00E637F9"/>
    <w:rsid w:val="00E707B7"/>
    <w:rsid w:val="00E733BB"/>
    <w:rsid w:val="00E760D8"/>
    <w:rsid w:val="00E77BE1"/>
    <w:rsid w:val="00E86D8F"/>
    <w:rsid w:val="00E90AA0"/>
    <w:rsid w:val="00E930CE"/>
    <w:rsid w:val="00E967AC"/>
    <w:rsid w:val="00EB2D4D"/>
    <w:rsid w:val="00EB3989"/>
    <w:rsid w:val="00EB641C"/>
    <w:rsid w:val="00EB6B28"/>
    <w:rsid w:val="00EC54A5"/>
    <w:rsid w:val="00EC603B"/>
    <w:rsid w:val="00EE0D86"/>
    <w:rsid w:val="00EE2782"/>
    <w:rsid w:val="00EE2999"/>
    <w:rsid w:val="00EE345A"/>
    <w:rsid w:val="00EE6B1A"/>
    <w:rsid w:val="00EF2B23"/>
    <w:rsid w:val="00EF3EB5"/>
    <w:rsid w:val="00EF4303"/>
    <w:rsid w:val="00EF4A90"/>
    <w:rsid w:val="00EF4D8D"/>
    <w:rsid w:val="00EF5325"/>
    <w:rsid w:val="00F03410"/>
    <w:rsid w:val="00F11605"/>
    <w:rsid w:val="00F13227"/>
    <w:rsid w:val="00F14DCB"/>
    <w:rsid w:val="00F23313"/>
    <w:rsid w:val="00F335AD"/>
    <w:rsid w:val="00F42E62"/>
    <w:rsid w:val="00F447FF"/>
    <w:rsid w:val="00F501B5"/>
    <w:rsid w:val="00F50C6B"/>
    <w:rsid w:val="00F56DBC"/>
    <w:rsid w:val="00F6304D"/>
    <w:rsid w:val="00F63807"/>
    <w:rsid w:val="00F6489B"/>
    <w:rsid w:val="00F75A15"/>
    <w:rsid w:val="00F80B21"/>
    <w:rsid w:val="00F84051"/>
    <w:rsid w:val="00F844A7"/>
    <w:rsid w:val="00F87221"/>
    <w:rsid w:val="00F9259F"/>
    <w:rsid w:val="00FA7612"/>
    <w:rsid w:val="00FA7D5D"/>
    <w:rsid w:val="00FB0260"/>
    <w:rsid w:val="00FB0618"/>
    <w:rsid w:val="00FB2B2D"/>
    <w:rsid w:val="00FB6501"/>
    <w:rsid w:val="00FB706C"/>
    <w:rsid w:val="00FC38D9"/>
    <w:rsid w:val="00FC621B"/>
    <w:rsid w:val="00FD267F"/>
    <w:rsid w:val="00FD38F7"/>
    <w:rsid w:val="00FE0C7A"/>
    <w:rsid w:val="00FE5553"/>
    <w:rsid w:val="00FE558F"/>
    <w:rsid w:val="00FE5F78"/>
    <w:rsid w:val="00FE67EE"/>
    <w:rsid w:val="00FF1000"/>
    <w:rsid w:val="00FF4944"/>
    <w:rsid w:val="00FF5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C8C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itre1">
    <w:name w:val="heading 1"/>
    <w:basedOn w:val="Normal"/>
    <w:link w:val="Titre1Car"/>
    <w:uiPriority w:val="9"/>
    <w:qFormat/>
    <w:rsid w:val="004D6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6D95"/>
    <w:rPr>
      <w:rFonts w:ascii="Times New Roman" w:eastAsia="Times New Roman" w:hAnsi="Times New Roman" w:cs="Times New Roman"/>
      <w:b/>
      <w:bCs/>
      <w:kern w:val="36"/>
      <w:sz w:val="48"/>
      <w:szCs w:val="48"/>
      <w:lang w:eastAsia="nl-NL"/>
    </w:rPr>
  </w:style>
  <w:style w:type="paragraph" w:styleId="NormalWeb">
    <w:name w:val="Normal (Web)"/>
    <w:basedOn w:val="Normal"/>
    <w:uiPriority w:val="99"/>
    <w:semiHidden/>
    <w:unhideWhenUsed/>
    <w:rsid w:val="004D6D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Accentuation">
    <w:name w:val="Emphasis"/>
    <w:basedOn w:val="Policepardfaut"/>
    <w:uiPriority w:val="20"/>
    <w:qFormat/>
    <w:rsid w:val="004D6D95"/>
    <w:rPr>
      <w:i/>
      <w:iCs/>
    </w:rPr>
  </w:style>
  <w:style w:type="character" w:styleId="Lienhypertexte">
    <w:name w:val="Hyperlink"/>
    <w:basedOn w:val="Policepardfaut"/>
    <w:uiPriority w:val="99"/>
    <w:unhideWhenUsed/>
    <w:rsid w:val="004D6D95"/>
    <w:rPr>
      <w:color w:val="0563C1" w:themeColor="hyperlink"/>
      <w:u w:val="single"/>
    </w:rPr>
  </w:style>
  <w:style w:type="character" w:styleId="Marquedecommentaire">
    <w:name w:val="annotation reference"/>
    <w:basedOn w:val="Policepardfaut"/>
    <w:uiPriority w:val="99"/>
    <w:semiHidden/>
    <w:unhideWhenUsed/>
    <w:rsid w:val="00EC54A5"/>
    <w:rPr>
      <w:sz w:val="16"/>
      <w:szCs w:val="16"/>
    </w:rPr>
  </w:style>
  <w:style w:type="paragraph" w:styleId="Commentaire">
    <w:name w:val="annotation text"/>
    <w:basedOn w:val="Normal"/>
    <w:link w:val="CommentaireCar"/>
    <w:uiPriority w:val="99"/>
    <w:semiHidden/>
    <w:unhideWhenUsed/>
    <w:rsid w:val="00EC54A5"/>
    <w:pPr>
      <w:spacing w:line="240" w:lineRule="auto"/>
    </w:pPr>
    <w:rPr>
      <w:sz w:val="20"/>
      <w:szCs w:val="20"/>
    </w:rPr>
  </w:style>
  <w:style w:type="character" w:customStyle="1" w:styleId="CommentaireCar">
    <w:name w:val="Commentaire Car"/>
    <w:basedOn w:val="Policepardfaut"/>
    <w:link w:val="Commentaire"/>
    <w:uiPriority w:val="99"/>
    <w:semiHidden/>
    <w:rsid w:val="00EC54A5"/>
    <w:rPr>
      <w:sz w:val="20"/>
      <w:szCs w:val="20"/>
    </w:rPr>
  </w:style>
  <w:style w:type="paragraph" w:styleId="Objetducommentaire">
    <w:name w:val="annotation subject"/>
    <w:basedOn w:val="Commentaire"/>
    <w:next w:val="Commentaire"/>
    <w:link w:val="ObjetducommentaireCar"/>
    <w:uiPriority w:val="99"/>
    <w:semiHidden/>
    <w:unhideWhenUsed/>
    <w:rsid w:val="00EC54A5"/>
    <w:rPr>
      <w:b/>
      <w:bCs/>
    </w:rPr>
  </w:style>
  <w:style w:type="character" w:customStyle="1" w:styleId="ObjetducommentaireCar">
    <w:name w:val="Objet du commentaire Car"/>
    <w:basedOn w:val="CommentaireCar"/>
    <w:link w:val="Objetducommentaire"/>
    <w:uiPriority w:val="99"/>
    <w:semiHidden/>
    <w:rsid w:val="00EC54A5"/>
    <w:rPr>
      <w:b/>
      <w:bCs/>
      <w:sz w:val="20"/>
      <w:szCs w:val="20"/>
    </w:rPr>
  </w:style>
  <w:style w:type="paragraph" w:styleId="Textedebulles">
    <w:name w:val="Balloon Text"/>
    <w:basedOn w:val="Normal"/>
    <w:link w:val="TextedebullesCar"/>
    <w:uiPriority w:val="99"/>
    <w:semiHidden/>
    <w:unhideWhenUsed/>
    <w:rsid w:val="00EC54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54A5"/>
    <w:rPr>
      <w:rFonts w:ascii="Segoe UI" w:hAnsi="Segoe UI" w:cs="Segoe UI"/>
      <w:sz w:val="18"/>
      <w:szCs w:val="18"/>
    </w:rPr>
  </w:style>
  <w:style w:type="paragraph" w:customStyle="1" w:styleId="Normal1">
    <w:name w:val="Normal1"/>
    <w:rsid w:val="00EC54A5"/>
    <w:pPr>
      <w:spacing w:after="0" w:line="240" w:lineRule="auto"/>
    </w:pPr>
    <w:rPr>
      <w:rFonts w:ascii="Times New Roman" w:eastAsia="Times New Roman" w:hAnsi="Times New Roman" w:cs="Times New Roman"/>
      <w:color w:val="000000"/>
      <w:sz w:val="24"/>
      <w:szCs w:val="20"/>
      <w:lang w:val="en-US"/>
    </w:rPr>
  </w:style>
  <w:style w:type="paragraph" w:styleId="Rvision">
    <w:name w:val="Revision"/>
    <w:hidden/>
    <w:uiPriority w:val="99"/>
    <w:semiHidden/>
    <w:rsid w:val="00817D6A"/>
    <w:pPr>
      <w:spacing w:after="0" w:line="240" w:lineRule="auto"/>
    </w:pPr>
  </w:style>
  <w:style w:type="paragraph" w:customStyle="1" w:styleId="Textebold">
    <w:name w:val="Texte bold"/>
    <w:basedOn w:val="Normal"/>
    <w:rsid w:val="008D7DE2"/>
    <w:pPr>
      <w:spacing w:after="0" w:line="216" w:lineRule="atLeast"/>
      <w:jc w:val="both"/>
    </w:pPr>
    <w:rPr>
      <w:rFonts w:ascii="Verdana" w:eastAsia="Times New Roman" w:hAnsi="Verdana" w:cs="Times New Roman"/>
      <w:b/>
      <w:sz w:val="18"/>
      <w:szCs w:val="20"/>
      <w:lang w:val="fr-FR" w:eastAsia="fr-FR"/>
    </w:rPr>
  </w:style>
  <w:style w:type="paragraph" w:styleId="En-tte">
    <w:name w:val="header"/>
    <w:basedOn w:val="Normal"/>
    <w:link w:val="En-tteCar"/>
    <w:uiPriority w:val="99"/>
    <w:unhideWhenUsed/>
    <w:rsid w:val="00147E47"/>
    <w:pPr>
      <w:tabs>
        <w:tab w:val="center" w:pos="4680"/>
        <w:tab w:val="right" w:pos="9360"/>
      </w:tabs>
      <w:spacing w:after="0" w:line="240" w:lineRule="auto"/>
    </w:pPr>
  </w:style>
  <w:style w:type="character" w:customStyle="1" w:styleId="En-tteCar">
    <w:name w:val="En-tête Car"/>
    <w:basedOn w:val="Policepardfaut"/>
    <w:link w:val="En-tte"/>
    <w:uiPriority w:val="99"/>
    <w:rsid w:val="00147E47"/>
  </w:style>
  <w:style w:type="paragraph" w:styleId="Pieddepage">
    <w:name w:val="footer"/>
    <w:basedOn w:val="Normal"/>
    <w:link w:val="PieddepageCar"/>
    <w:uiPriority w:val="99"/>
    <w:unhideWhenUsed/>
    <w:rsid w:val="00147E4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47E47"/>
  </w:style>
  <w:style w:type="character" w:customStyle="1" w:styleId="u-linkcomplex-target">
    <w:name w:val="u-linkcomplex-target"/>
    <w:basedOn w:val="Policepardfaut"/>
    <w:rsid w:val="00147E47"/>
  </w:style>
  <w:style w:type="paragraph" w:styleId="Paragraphedeliste">
    <w:name w:val="List Paragraph"/>
    <w:basedOn w:val="Normal"/>
    <w:uiPriority w:val="34"/>
    <w:qFormat/>
    <w:rsid w:val="005B12AA"/>
    <w:pPr>
      <w:ind w:left="720"/>
      <w:contextualSpacing/>
    </w:pPr>
  </w:style>
  <w:style w:type="paragraph" w:customStyle="1" w:styleId="Default">
    <w:name w:val="Default"/>
    <w:rsid w:val="00B063F0"/>
    <w:pPr>
      <w:autoSpaceDE w:val="0"/>
      <w:autoSpaceDN w:val="0"/>
      <w:adjustRightInd w:val="0"/>
      <w:spacing w:after="0" w:line="240" w:lineRule="auto"/>
    </w:pPr>
    <w:rPr>
      <w:rFonts w:ascii="Stag Light" w:hAnsi="Stag Light" w:cs="Stag Light"/>
      <w:color w:val="000000"/>
      <w:sz w:val="24"/>
      <w:szCs w:val="24"/>
      <w:lang w:val="en-GB"/>
    </w:rPr>
  </w:style>
  <w:style w:type="paragraph" w:customStyle="1" w:styleId="Pa8">
    <w:name w:val="Pa8"/>
    <w:basedOn w:val="Default"/>
    <w:next w:val="Default"/>
    <w:uiPriority w:val="99"/>
    <w:rsid w:val="00B063F0"/>
    <w:pPr>
      <w:spacing w:line="261" w:lineRule="atLeast"/>
    </w:pPr>
    <w:rPr>
      <w:rFonts w:cstheme="minorBidi"/>
      <w:color w:val="auto"/>
    </w:rPr>
  </w:style>
  <w:style w:type="paragraph" w:customStyle="1" w:styleId="Pa6">
    <w:name w:val="Pa6"/>
    <w:basedOn w:val="Default"/>
    <w:next w:val="Default"/>
    <w:uiPriority w:val="99"/>
    <w:rsid w:val="00B063F0"/>
    <w:pPr>
      <w:spacing w:line="181" w:lineRule="atLeast"/>
    </w:pPr>
    <w:rPr>
      <w:rFonts w:cstheme="minorBidi"/>
      <w:color w:val="auto"/>
    </w:rPr>
  </w:style>
  <w:style w:type="character" w:customStyle="1" w:styleId="UnresolvedMention1">
    <w:name w:val="Unresolved Mention1"/>
    <w:basedOn w:val="Policepardfaut"/>
    <w:uiPriority w:val="99"/>
    <w:semiHidden/>
    <w:unhideWhenUsed/>
    <w:rsid w:val="005316EB"/>
    <w:rPr>
      <w:color w:val="605E5C"/>
      <w:shd w:val="clear" w:color="auto" w:fill="E1DFDD"/>
    </w:rPr>
  </w:style>
  <w:style w:type="character" w:styleId="Lienhypertextesuivivisit">
    <w:name w:val="FollowedHyperlink"/>
    <w:basedOn w:val="Policepardfaut"/>
    <w:uiPriority w:val="99"/>
    <w:semiHidden/>
    <w:unhideWhenUsed/>
    <w:rsid w:val="00F80B21"/>
    <w:rPr>
      <w:color w:val="954F72" w:themeColor="followedHyperlink"/>
      <w:u w:val="single"/>
    </w:rPr>
  </w:style>
  <w:style w:type="character" w:styleId="Mentionnonrsolue">
    <w:name w:val="Unresolved Mention"/>
    <w:basedOn w:val="Policepardfaut"/>
    <w:uiPriority w:val="99"/>
    <w:semiHidden/>
    <w:unhideWhenUsed/>
    <w:rsid w:val="004D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96031">
      <w:bodyDiv w:val="1"/>
      <w:marLeft w:val="0"/>
      <w:marRight w:val="0"/>
      <w:marTop w:val="0"/>
      <w:marBottom w:val="0"/>
      <w:divBdr>
        <w:top w:val="none" w:sz="0" w:space="0" w:color="auto"/>
        <w:left w:val="none" w:sz="0" w:space="0" w:color="auto"/>
        <w:bottom w:val="none" w:sz="0" w:space="0" w:color="auto"/>
        <w:right w:val="none" w:sz="0" w:space="0" w:color="auto"/>
      </w:divBdr>
    </w:div>
    <w:div w:id="490683050">
      <w:bodyDiv w:val="1"/>
      <w:marLeft w:val="0"/>
      <w:marRight w:val="0"/>
      <w:marTop w:val="0"/>
      <w:marBottom w:val="0"/>
      <w:divBdr>
        <w:top w:val="none" w:sz="0" w:space="0" w:color="auto"/>
        <w:left w:val="none" w:sz="0" w:space="0" w:color="auto"/>
        <w:bottom w:val="none" w:sz="0" w:space="0" w:color="auto"/>
        <w:right w:val="none" w:sz="0" w:space="0" w:color="auto"/>
      </w:divBdr>
    </w:div>
    <w:div w:id="569199346">
      <w:bodyDiv w:val="1"/>
      <w:marLeft w:val="0"/>
      <w:marRight w:val="0"/>
      <w:marTop w:val="0"/>
      <w:marBottom w:val="0"/>
      <w:divBdr>
        <w:top w:val="none" w:sz="0" w:space="0" w:color="auto"/>
        <w:left w:val="none" w:sz="0" w:space="0" w:color="auto"/>
        <w:bottom w:val="none" w:sz="0" w:space="0" w:color="auto"/>
        <w:right w:val="none" w:sz="0" w:space="0" w:color="auto"/>
      </w:divBdr>
    </w:div>
    <w:div w:id="576591261">
      <w:bodyDiv w:val="1"/>
      <w:marLeft w:val="0"/>
      <w:marRight w:val="0"/>
      <w:marTop w:val="0"/>
      <w:marBottom w:val="0"/>
      <w:divBdr>
        <w:top w:val="none" w:sz="0" w:space="0" w:color="auto"/>
        <w:left w:val="none" w:sz="0" w:space="0" w:color="auto"/>
        <w:bottom w:val="none" w:sz="0" w:space="0" w:color="auto"/>
        <w:right w:val="none" w:sz="0" w:space="0" w:color="auto"/>
      </w:divBdr>
    </w:div>
    <w:div w:id="795490121">
      <w:bodyDiv w:val="1"/>
      <w:marLeft w:val="0"/>
      <w:marRight w:val="0"/>
      <w:marTop w:val="0"/>
      <w:marBottom w:val="0"/>
      <w:divBdr>
        <w:top w:val="none" w:sz="0" w:space="0" w:color="auto"/>
        <w:left w:val="none" w:sz="0" w:space="0" w:color="auto"/>
        <w:bottom w:val="none" w:sz="0" w:space="0" w:color="auto"/>
        <w:right w:val="none" w:sz="0" w:space="0" w:color="auto"/>
      </w:divBdr>
    </w:div>
    <w:div w:id="1354645664">
      <w:bodyDiv w:val="1"/>
      <w:marLeft w:val="0"/>
      <w:marRight w:val="0"/>
      <w:marTop w:val="0"/>
      <w:marBottom w:val="0"/>
      <w:divBdr>
        <w:top w:val="none" w:sz="0" w:space="0" w:color="auto"/>
        <w:left w:val="none" w:sz="0" w:space="0" w:color="auto"/>
        <w:bottom w:val="none" w:sz="0" w:space="0" w:color="auto"/>
        <w:right w:val="none" w:sz="0" w:space="0" w:color="auto"/>
      </w:divBdr>
    </w:div>
    <w:div w:id="211432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roup.com/What-We-Do/Safety-Risk-and-Compliance/Cyber-Securit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ggie.wainscott@atos.net" TargetMode="External"/><Relationship Id="rId4" Type="http://schemas.openxmlformats.org/officeDocument/2006/relationships/settings" Target="settings.xml"/><Relationship Id="rId9" Type="http://schemas.openxmlformats.org/officeDocument/2006/relationships/hyperlink" Target="https://atos.net/en/solutions/cyber-securit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twitter.com/Atos" TargetMode="External"/><Relationship Id="rId1" Type="http://schemas.openxmlformats.org/officeDocument/2006/relationships/hyperlink" Target="http://www.atos.net" TargetMode="External"/><Relationship Id="rId4" Type="http://schemas.openxmlformats.org/officeDocument/2006/relationships/image" Target="cid:image002.jpg@01D1A23B.573339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twitter.com/Atos" TargetMode="External"/><Relationship Id="rId1" Type="http://schemas.openxmlformats.org/officeDocument/2006/relationships/hyperlink" Target="http://www.atos.net" TargetMode="External"/><Relationship Id="rId4" Type="http://schemas.openxmlformats.org/officeDocument/2006/relationships/image" Target="cid:image002.jpg@01D1A23B.573339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6565-72FE-4FB6-B54D-44B55B18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4907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2019-10-11T08:42:00Z</dcterms:created>
  <dcterms:modified xsi:type="dcterms:W3CDTF">2019-10-14T16:33:00Z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-1179756583</vt:i4>
  </property>
  <property fmtid="{D5CDD505-2E9C-101B-9397-08002B2CF9AE}" pid="3" name="_NewReviewCycle">
    <vt:lpwstr/>
  </property>
</Properties>
</file>