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50B3E" w14:textId="77777777" w:rsidR="0050532B" w:rsidRPr="00B2084C" w:rsidRDefault="0050532B" w:rsidP="007F2EAA">
      <w:pPr>
        <w:jc w:val="center"/>
        <w:rPr>
          <w:rFonts w:ascii="Open Sans" w:hAnsi="Open Sans" w:cs="Open Sans"/>
          <w:b/>
          <w:sz w:val="21"/>
          <w:szCs w:val="21"/>
        </w:rPr>
      </w:pPr>
      <w:r w:rsidRPr="00B2084C">
        <w:rPr>
          <w:rFonts w:ascii="Open Sans" w:hAnsi="Open Sans" w:cs="Open Sans"/>
          <w:b/>
          <w:sz w:val="21"/>
          <w:szCs w:val="21"/>
        </w:rPr>
        <w:t>VOLIKIRI</w:t>
      </w:r>
    </w:p>
    <w:p w14:paraId="414D1D5E" w14:textId="77777777" w:rsidR="007F2EAA" w:rsidRPr="00B2084C" w:rsidRDefault="007F2EAA" w:rsidP="007F2EAA">
      <w:pPr>
        <w:pStyle w:val="Heading1"/>
        <w:spacing w:before="0" w:line="240" w:lineRule="auto"/>
        <w:jc w:val="center"/>
        <w:rPr>
          <w:rFonts w:ascii="Open Sans" w:hAnsi="Open Sans" w:cs="Open Sans"/>
          <w:color w:val="auto"/>
          <w:sz w:val="21"/>
          <w:szCs w:val="21"/>
        </w:rPr>
      </w:pPr>
      <w:r w:rsidRPr="00B2084C">
        <w:rPr>
          <w:rFonts w:ascii="Open Sans" w:hAnsi="Open Sans" w:cs="Open Sans"/>
          <w:color w:val="auto"/>
          <w:sz w:val="21"/>
          <w:szCs w:val="21"/>
        </w:rPr>
        <w:t xml:space="preserve">AS Tallinna Vesi aktsionäride otsuste vastuvõtmiseks </w:t>
      </w:r>
      <w:r w:rsidR="00D63F4C" w:rsidRPr="00B2084C">
        <w:rPr>
          <w:rFonts w:ascii="Open Sans" w:hAnsi="Open Sans" w:cs="Open Sans"/>
          <w:color w:val="auto"/>
          <w:sz w:val="21"/>
          <w:szCs w:val="21"/>
        </w:rPr>
        <w:t xml:space="preserve">erakorralist </w:t>
      </w:r>
      <w:r w:rsidRPr="00B2084C">
        <w:rPr>
          <w:rFonts w:ascii="Open Sans" w:hAnsi="Open Sans" w:cs="Open Sans"/>
          <w:color w:val="auto"/>
          <w:sz w:val="21"/>
          <w:szCs w:val="21"/>
        </w:rPr>
        <w:t>üldkoosolekut kokku kutsumata</w:t>
      </w:r>
    </w:p>
    <w:p w14:paraId="466C82CE" w14:textId="77777777" w:rsidR="00B163E1" w:rsidRPr="00B2084C" w:rsidRDefault="00B163E1" w:rsidP="007F2EAA">
      <w:pPr>
        <w:jc w:val="center"/>
        <w:rPr>
          <w:rFonts w:ascii="Open Sans" w:hAnsi="Open Sans" w:cs="Open Sans"/>
          <w:bCs/>
          <w:sz w:val="21"/>
          <w:szCs w:val="21"/>
        </w:rPr>
      </w:pPr>
    </w:p>
    <w:p w14:paraId="4BE2E2A4" w14:textId="77777777" w:rsidR="00B163E1" w:rsidRPr="00B2084C" w:rsidRDefault="00B163E1" w:rsidP="0025244C">
      <w:pPr>
        <w:pStyle w:val="TLSlik"/>
        <w:jc w:val="right"/>
        <w:rPr>
          <w:rFonts w:ascii="Open Sans" w:hAnsi="Open Sans" w:cs="Open Sans"/>
          <w:b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>[</w:t>
      </w:r>
      <w:r w:rsidR="0050532B" w:rsidRPr="00B2084C">
        <w:rPr>
          <w:rFonts w:ascii="Open Sans" w:hAnsi="Open Sans" w:cs="Open Sans"/>
          <w:sz w:val="21"/>
          <w:szCs w:val="21"/>
          <w:highlight w:val="lightGray"/>
        </w:rPr>
        <w:t>koht, kuupäev</w:t>
      </w:r>
      <w:r w:rsidRPr="00B2084C">
        <w:rPr>
          <w:rFonts w:ascii="Open Sans" w:hAnsi="Open Sans" w:cs="Open Sans"/>
          <w:sz w:val="21"/>
          <w:szCs w:val="21"/>
        </w:rPr>
        <w:t>]</w:t>
      </w:r>
    </w:p>
    <w:p w14:paraId="5A1D8432" w14:textId="77777777" w:rsidR="00B163E1" w:rsidRPr="00B2084C" w:rsidRDefault="00B163E1">
      <w:pPr>
        <w:pStyle w:val="TLSlik"/>
        <w:rPr>
          <w:rFonts w:ascii="Open Sans" w:hAnsi="Open Sans" w:cs="Open Sans"/>
          <w:b/>
          <w:sz w:val="21"/>
          <w:szCs w:val="21"/>
        </w:rPr>
      </w:pPr>
      <w:r w:rsidRPr="00B2084C">
        <w:rPr>
          <w:rFonts w:ascii="Open Sans" w:hAnsi="Open Sans" w:cs="Open Sans"/>
          <w:b/>
          <w:sz w:val="21"/>
          <w:szCs w:val="21"/>
        </w:rPr>
        <w:t>[</w:t>
      </w:r>
      <w:r w:rsidR="0050532B" w:rsidRPr="00B2084C">
        <w:rPr>
          <w:rFonts w:ascii="Open Sans" w:hAnsi="Open Sans" w:cs="Open Sans"/>
          <w:b/>
          <w:sz w:val="21"/>
          <w:szCs w:val="21"/>
          <w:highlight w:val="lightGray"/>
        </w:rPr>
        <w:t>AKTSIONÄRI NIMI</w:t>
      </w:r>
      <w:r w:rsidRPr="00B2084C">
        <w:rPr>
          <w:rFonts w:ascii="Open Sans" w:hAnsi="Open Sans" w:cs="Open Sans"/>
          <w:b/>
          <w:sz w:val="21"/>
          <w:szCs w:val="21"/>
        </w:rPr>
        <w:t xml:space="preserve">], </w:t>
      </w:r>
      <w:r w:rsidR="00525BE9" w:rsidRPr="00B2084C">
        <w:rPr>
          <w:rFonts w:ascii="Open Sans" w:hAnsi="Open Sans" w:cs="Open Sans"/>
          <w:bCs/>
          <w:sz w:val="21"/>
          <w:szCs w:val="21"/>
        </w:rPr>
        <w:t>[</w:t>
      </w:r>
      <w:r w:rsidR="0050532B" w:rsidRPr="00B2084C">
        <w:rPr>
          <w:rFonts w:ascii="Open Sans" w:hAnsi="Open Sans" w:cs="Open Sans"/>
          <w:sz w:val="21"/>
          <w:szCs w:val="21"/>
          <w:highlight w:val="lightGray"/>
        </w:rPr>
        <w:t>äriregistrikood/isikukood/sünniaeg</w:t>
      </w:r>
      <w:r w:rsidR="0050532B" w:rsidRPr="00B2084C">
        <w:rPr>
          <w:rFonts w:ascii="Open Sans" w:hAnsi="Open Sans" w:cs="Open Sans"/>
          <w:sz w:val="21"/>
          <w:szCs w:val="21"/>
        </w:rPr>
        <w:t>], aa</w:t>
      </w:r>
      <w:r w:rsidRPr="00B2084C">
        <w:rPr>
          <w:rFonts w:ascii="Open Sans" w:hAnsi="Open Sans" w:cs="Open Sans"/>
          <w:sz w:val="21"/>
          <w:szCs w:val="21"/>
        </w:rPr>
        <w:t>dress [</w:t>
      </w:r>
      <w:r w:rsidRPr="00B2084C">
        <w:rPr>
          <w:rFonts w:ascii="Open Sans" w:hAnsi="Open Sans" w:cs="Open Sans"/>
          <w:sz w:val="21"/>
          <w:szCs w:val="21"/>
          <w:highlight w:val="lightGray"/>
        </w:rPr>
        <w:t>.</w:t>
      </w:r>
      <w:r w:rsidR="00525BE9" w:rsidRPr="00B2084C">
        <w:rPr>
          <w:rFonts w:ascii="Open Sans" w:hAnsi="Open Sans" w:cs="Open Sans"/>
          <w:sz w:val="21"/>
          <w:szCs w:val="21"/>
          <w:highlight w:val="lightGray"/>
        </w:rPr>
        <w:t>..</w:t>
      </w:r>
      <w:r w:rsidR="00525BE9" w:rsidRPr="00B2084C">
        <w:rPr>
          <w:rFonts w:ascii="Open Sans" w:hAnsi="Open Sans" w:cs="Open Sans"/>
          <w:sz w:val="21"/>
          <w:szCs w:val="21"/>
        </w:rPr>
        <w:t>],</w:t>
      </w:r>
      <w:r w:rsidR="0026456D" w:rsidRPr="00B2084C">
        <w:rPr>
          <w:rFonts w:ascii="Open Sans" w:hAnsi="Open Sans" w:cs="Open Sans"/>
          <w:sz w:val="21"/>
          <w:szCs w:val="21"/>
        </w:rPr>
        <w:t xml:space="preserve"> [</w:t>
      </w:r>
      <w:r w:rsidR="0026456D" w:rsidRPr="00B2084C">
        <w:rPr>
          <w:rFonts w:ascii="Open Sans" w:hAnsi="Open Sans" w:cs="Open Sans"/>
          <w:i/>
          <w:sz w:val="21"/>
          <w:szCs w:val="21"/>
        </w:rPr>
        <w:t>järgnev vaid juriidiliste isikute kohta</w:t>
      </w:r>
      <w:r w:rsidR="006A0742" w:rsidRPr="00B2084C">
        <w:rPr>
          <w:rFonts w:ascii="Open Sans" w:hAnsi="Open Sans" w:cs="Open Sans"/>
          <w:i/>
          <w:sz w:val="21"/>
          <w:szCs w:val="21"/>
        </w:rPr>
        <w:t>, füüsilisest isikust aktsionäridel palume kustutada</w:t>
      </w:r>
      <w:r w:rsidR="0026456D" w:rsidRPr="00B2084C">
        <w:rPr>
          <w:rFonts w:ascii="Open Sans" w:hAnsi="Open Sans" w:cs="Open Sans"/>
          <w:i/>
          <w:sz w:val="21"/>
          <w:szCs w:val="21"/>
        </w:rPr>
        <w:t>:</w:t>
      </w:r>
      <w:r w:rsidR="0026456D" w:rsidRPr="00B2084C">
        <w:rPr>
          <w:rFonts w:ascii="Open Sans" w:hAnsi="Open Sans" w:cs="Open Sans"/>
          <w:sz w:val="21"/>
          <w:szCs w:val="21"/>
        </w:rPr>
        <w:t xml:space="preserve"> </w:t>
      </w:r>
      <w:r w:rsidR="0050532B" w:rsidRPr="00B2084C">
        <w:rPr>
          <w:rFonts w:ascii="Open Sans" w:hAnsi="Open Sans" w:cs="Open Sans"/>
          <w:sz w:val="21"/>
          <w:szCs w:val="21"/>
          <w:highlight w:val="lightGray"/>
        </w:rPr>
        <w:t>keda esindab seaduse alusel</w:t>
      </w:r>
      <w:r w:rsidR="0026456D" w:rsidRPr="00B2084C">
        <w:rPr>
          <w:rFonts w:ascii="Open Sans" w:hAnsi="Open Sans" w:cs="Open Sans"/>
          <w:sz w:val="21"/>
          <w:szCs w:val="21"/>
          <w:highlight w:val="lightGray"/>
        </w:rPr>
        <w:t>/ keda esindab volikirja alusel]</w:t>
      </w:r>
      <w:r w:rsidR="0050532B" w:rsidRPr="00B2084C">
        <w:rPr>
          <w:rFonts w:ascii="Open Sans" w:hAnsi="Open Sans" w:cs="Open Sans"/>
          <w:sz w:val="21"/>
          <w:szCs w:val="21"/>
          <w:highlight w:val="lightGray"/>
        </w:rPr>
        <w:t xml:space="preserve"> [nimi</w:t>
      </w:r>
      <w:r w:rsidR="006425C3" w:rsidRPr="00B2084C">
        <w:rPr>
          <w:rFonts w:ascii="Open Sans" w:hAnsi="Open Sans" w:cs="Open Sans"/>
          <w:sz w:val="21"/>
          <w:szCs w:val="21"/>
          <w:highlight w:val="lightGray"/>
        </w:rPr>
        <w:t>, isikukood/sünniaeg</w:t>
      </w:r>
      <w:r w:rsidR="0050532B" w:rsidRPr="00B2084C">
        <w:rPr>
          <w:rFonts w:ascii="Open Sans" w:hAnsi="Open Sans" w:cs="Open Sans"/>
          <w:sz w:val="21"/>
          <w:szCs w:val="21"/>
          <w:highlight w:val="lightGray"/>
        </w:rPr>
        <w:t>]</w:t>
      </w:r>
      <w:r w:rsidR="0050532B" w:rsidRPr="00B2084C">
        <w:rPr>
          <w:rFonts w:ascii="Open Sans" w:hAnsi="Open Sans" w:cs="Open Sans"/>
          <w:sz w:val="21"/>
          <w:szCs w:val="21"/>
        </w:rPr>
        <w:t>,</w:t>
      </w:r>
      <w:r w:rsidRPr="00B2084C">
        <w:rPr>
          <w:rFonts w:ascii="Open Sans" w:hAnsi="Open Sans" w:cs="Open Sans"/>
          <w:sz w:val="21"/>
          <w:szCs w:val="21"/>
        </w:rPr>
        <w:t xml:space="preserve"> </w:t>
      </w:r>
      <w:r w:rsidR="0050532B" w:rsidRPr="00B2084C">
        <w:rPr>
          <w:rFonts w:ascii="Open Sans" w:hAnsi="Open Sans" w:cs="Open Sans"/>
          <w:sz w:val="21"/>
          <w:szCs w:val="21"/>
        </w:rPr>
        <w:t xml:space="preserve">edaspidi nimetatud kui </w:t>
      </w:r>
      <w:r w:rsidR="0050532B" w:rsidRPr="00B2084C">
        <w:rPr>
          <w:rFonts w:ascii="Open Sans" w:hAnsi="Open Sans" w:cs="Open Sans"/>
          <w:b/>
          <w:sz w:val="21"/>
          <w:szCs w:val="21"/>
        </w:rPr>
        <w:t>Aktsionär</w:t>
      </w:r>
      <w:r w:rsidR="0050532B" w:rsidRPr="00B2084C">
        <w:rPr>
          <w:rFonts w:ascii="Open Sans" w:hAnsi="Open Sans" w:cs="Open Sans"/>
          <w:sz w:val="21"/>
          <w:szCs w:val="21"/>
        </w:rPr>
        <w:t xml:space="preserve">, </w:t>
      </w:r>
    </w:p>
    <w:p w14:paraId="39654B1B" w14:textId="68CCAA9D" w:rsidR="007F2EAA" w:rsidRPr="00B2084C" w:rsidRDefault="007F2EAA" w:rsidP="006A0742">
      <w:pPr>
        <w:spacing w:before="100" w:beforeAutospacing="1"/>
        <w:rPr>
          <w:rFonts w:ascii="Open Sans" w:hAnsi="Open Sans" w:cs="Open Sans"/>
          <w:b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>volitab [</w:t>
      </w:r>
      <w:r w:rsidRPr="00B2084C">
        <w:rPr>
          <w:rFonts w:ascii="Open Sans" w:hAnsi="Open Sans" w:cs="Open Sans"/>
          <w:b/>
          <w:sz w:val="21"/>
          <w:szCs w:val="21"/>
          <w:highlight w:val="lightGray"/>
        </w:rPr>
        <w:t>sisesta esindaja nimi</w:t>
      </w:r>
      <w:r w:rsidRPr="00B2084C">
        <w:rPr>
          <w:rFonts w:ascii="Open Sans" w:hAnsi="Open Sans" w:cs="Open Sans"/>
          <w:sz w:val="21"/>
          <w:szCs w:val="21"/>
        </w:rPr>
        <w:t>], isikukood/sünniaeg [</w:t>
      </w:r>
      <w:r w:rsidRPr="00B2084C">
        <w:rPr>
          <w:rFonts w:ascii="Open Sans" w:hAnsi="Open Sans" w:cs="Open Sans"/>
          <w:sz w:val="21"/>
          <w:szCs w:val="21"/>
          <w:highlight w:val="lightGray"/>
        </w:rPr>
        <w:t>sisesta andmed</w:t>
      </w:r>
      <w:r w:rsidRPr="00B2084C">
        <w:rPr>
          <w:rFonts w:ascii="Open Sans" w:hAnsi="Open Sans" w:cs="Open Sans"/>
          <w:sz w:val="21"/>
          <w:szCs w:val="21"/>
        </w:rPr>
        <w:t xml:space="preserve">], edaspidi nimetatud </w:t>
      </w:r>
      <w:r w:rsidRPr="00B2084C">
        <w:rPr>
          <w:rFonts w:ascii="Open Sans" w:hAnsi="Open Sans" w:cs="Open Sans"/>
          <w:b/>
          <w:bCs/>
          <w:sz w:val="21"/>
          <w:szCs w:val="21"/>
        </w:rPr>
        <w:t>Esindaja</w:t>
      </w:r>
      <w:r w:rsidRPr="00B2084C">
        <w:rPr>
          <w:rFonts w:ascii="Open Sans" w:hAnsi="Open Sans" w:cs="Open Sans"/>
          <w:sz w:val="21"/>
          <w:szCs w:val="21"/>
        </w:rPr>
        <w:t xml:space="preserve">, </w:t>
      </w:r>
      <w:r w:rsidR="009031B6" w:rsidRPr="00B2084C">
        <w:rPr>
          <w:rFonts w:ascii="Open Sans" w:hAnsi="Open Sans" w:cs="Open Sans"/>
          <w:sz w:val="21"/>
          <w:szCs w:val="21"/>
        </w:rPr>
        <w:t xml:space="preserve">esindama Aktsionäri </w:t>
      </w:r>
      <w:r w:rsidR="00B2084C">
        <w:rPr>
          <w:rFonts w:ascii="Open Sans" w:hAnsi="Open Sans" w:cs="Open Sans"/>
          <w:sz w:val="21"/>
          <w:szCs w:val="21"/>
        </w:rPr>
        <w:t>0</w:t>
      </w:r>
      <w:r w:rsidR="00EE2758">
        <w:rPr>
          <w:rFonts w:ascii="Open Sans" w:hAnsi="Open Sans" w:cs="Open Sans"/>
          <w:sz w:val="21"/>
          <w:szCs w:val="21"/>
        </w:rPr>
        <w:t>6.jaanuaril 2025</w:t>
      </w:r>
      <w:r w:rsidR="00D63F4C" w:rsidRPr="00B2084C">
        <w:rPr>
          <w:rFonts w:ascii="Open Sans" w:hAnsi="Open Sans" w:cs="Open Sans"/>
          <w:sz w:val="21"/>
          <w:szCs w:val="21"/>
        </w:rPr>
        <w:t xml:space="preserve">  </w:t>
      </w:r>
      <w:r w:rsidR="009031B6" w:rsidRPr="00B2084C">
        <w:rPr>
          <w:rFonts w:ascii="Open Sans" w:hAnsi="Open Sans" w:cs="Open Sans"/>
          <w:sz w:val="21"/>
          <w:szCs w:val="21"/>
        </w:rPr>
        <w:t xml:space="preserve">Nasdaq Tallinna Börsi veebilehel avalikustatud </w:t>
      </w:r>
      <w:r w:rsidRPr="00B2084C">
        <w:rPr>
          <w:rFonts w:ascii="Open Sans" w:hAnsi="Open Sans" w:cs="Open Sans"/>
          <w:sz w:val="21"/>
          <w:szCs w:val="21"/>
        </w:rPr>
        <w:t xml:space="preserve">ASi Tallinna Vesi (registrikood </w:t>
      </w:r>
      <w:r w:rsidRPr="00B2084C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</w:rPr>
        <w:t>10257326</w:t>
      </w:r>
      <w:r w:rsidRPr="00B2084C">
        <w:rPr>
          <w:rFonts w:ascii="Open Sans" w:hAnsi="Open Sans" w:cs="Open Sans"/>
          <w:sz w:val="21"/>
          <w:szCs w:val="21"/>
        </w:rPr>
        <w:t xml:space="preserve">; asukoht Ädala 10, 10614 Tallinn) aktsionäride otsuste vastuvõtmisel </w:t>
      </w:r>
      <w:r w:rsidR="00D63F4C" w:rsidRPr="00B2084C">
        <w:rPr>
          <w:rFonts w:ascii="Open Sans" w:hAnsi="Open Sans" w:cs="Open Sans"/>
          <w:sz w:val="21"/>
          <w:szCs w:val="21"/>
        </w:rPr>
        <w:t>erakorralist üld</w:t>
      </w:r>
      <w:r w:rsidRPr="00B2084C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koosolekut kokku kutsumata vastavalt äriseadustiku §</w:t>
      </w:r>
      <w:r w:rsidRPr="00B2084C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noBreakHyphen/>
        <w:t>le 299</w:t>
      </w:r>
      <w:r w:rsidRPr="00B2084C">
        <w:rPr>
          <w:rFonts w:ascii="Open Sans" w:hAnsi="Open Sans" w:cs="Open Sans"/>
          <w:color w:val="000000"/>
          <w:sz w:val="21"/>
          <w:szCs w:val="21"/>
          <w:shd w:val="clear" w:color="auto" w:fill="FFFFFF"/>
          <w:vertAlign w:val="superscript"/>
        </w:rPr>
        <w:t xml:space="preserve">1 </w:t>
      </w:r>
      <w:r w:rsidRPr="00B2084C">
        <w:rPr>
          <w:rFonts w:ascii="Open Sans" w:hAnsi="Open Sans" w:cs="Open Sans"/>
          <w:sz w:val="21"/>
          <w:szCs w:val="21"/>
        </w:rPr>
        <w:t>ja teostama aktsionäride otsuste vastuvõtmisega seoses Aktsionäri nimel kõiki aktsionäri õigusi, sh hääletama kõikide aktsionäride otsuste eelnõude osas vastavalt Esindaja äranägemisele [</w:t>
      </w:r>
      <w:r w:rsidRPr="00B2084C">
        <w:rPr>
          <w:rFonts w:ascii="Open Sans" w:hAnsi="Open Sans" w:cs="Open Sans"/>
          <w:sz w:val="21"/>
          <w:szCs w:val="21"/>
          <w:highlight w:val="lightGray"/>
        </w:rPr>
        <w:t>või vastavalt alltoodud juhistele: sisesta juhised</w:t>
      </w:r>
      <w:r w:rsidRPr="00B2084C">
        <w:rPr>
          <w:rFonts w:ascii="Open Sans" w:hAnsi="Open Sans" w:cs="Open Sans"/>
          <w:sz w:val="21"/>
          <w:szCs w:val="21"/>
        </w:rPr>
        <w:t xml:space="preserve">] </w:t>
      </w:r>
    </w:p>
    <w:p w14:paraId="7DFF1595" w14:textId="77777777" w:rsidR="006A0742" w:rsidRPr="00B2084C" w:rsidRDefault="006A0742" w:rsidP="007F2EAA">
      <w:pPr>
        <w:pStyle w:val="TLSlik"/>
        <w:rPr>
          <w:rFonts w:ascii="Open Sans" w:hAnsi="Open Sans" w:cs="Open Sans"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>Volikiri kehtib kuni [</w:t>
      </w:r>
      <w:r w:rsidRPr="00B2084C">
        <w:rPr>
          <w:rFonts w:ascii="Open Sans" w:hAnsi="Open Sans" w:cs="Open Sans"/>
          <w:sz w:val="21"/>
          <w:szCs w:val="21"/>
          <w:highlight w:val="lightGray"/>
        </w:rPr>
        <w:t>kuupäevani</w:t>
      </w:r>
      <w:r w:rsidRPr="00B2084C">
        <w:rPr>
          <w:rFonts w:ascii="Open Sans" w:hAnsi="Open Sans" w:cs="Open Sans"/>
          <w:sz w:val="21"/>
          <w:szCs w:val="21"/>
        </w:rPr>
        <w:t>] ja on antud edasivolitamise õiguseta.</w:t>
      </w:r>
    </w:p>
    <w:p w14:paraId="3DEBFFF9" w14:textId="77777777" w:rsidR="006A0742" w:rsidRPr="00B2084C" w:rsidRDefault="006A0742" w:rsidP="006A0742">
      <w:pPr>
        <w:pStyle w:val="TLSlik"/>
        <w:rPr>
          <w:rFonts w:ascii="Open Sans" w:hAnsi="Open Sans" w:cs="Open Sans"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>Juhul, kui AS Tallinna Vesi soovib kontrollida volikirja kehtivust, palume pöörduda Aktsionäri alljärgneva kontaktisiku poole:</w:t>
      </w:r>
    </w:p>
    <w:p w14:paraId="21C7BD43" w14:textId="77777777" w:rsidR="006A0742" w:rsidRPr="00B2084C" w:rsidRDefault="006A0742" w:rsidP="006A0742">
      <w:pPr>
        <w:pStyle w:val="TLSlik"/>
        <w:spacing w:after="0"/>
        <w:rPr>
          <w:rFonts w:ascii="Open Sans" w:hAnsi="Open Sans" w:cs="Open Sans"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>Aktsionäri nimi: [</w:t>
      </w:r>
      <w:r w:rsidRPr="00B2084C">
        <w:rPr>
          <w:rFonts w:ascii="Open Sans" w:hAnsi="Open Sans" w:cs="Open Sans"/>
          <w:sz w:val="21"/>
          <w:szCs w:val="21"/>
          <w:highlight w:val="lightGray"/>
        </w:rPr>
        <w:t>...</w:t>
      </w:r>
      <w:r w:rsidRPr="00B2084C">
        <w:rPr>
          <w:rFonts w:ascii="Open Sans" w:hAnsi="Open Sans" w:cs="Open Sans"/>
          <w:sz w:val="21"/>
          <w:szCs w:val="21"/>
        </w:rPr>
        <w:t>]</w:t>
      </w:r>
    </w:p>
    <w:p w14:paraId="06B489F6" w14:textId="77777777" w:rsidR="006A0742" w:rsidRPr="00B2084C" w:rsidRDefault="006A0742" w:rsidP="006A0742">
      <w:pPr>
        <w:pStyle w:val="TLSlik"/>
        <w:spacing w:after="0"/>
        <w:rPr>
          <w:rFonts w:ascii="Open Sans" w:hAnsi="Open Sans" w:cs="Open Sans"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>Kontaktisik (juriidiliste isikute puhul): [</w:t>
      </w:r>
      <w:r w:rsidRPr="00B2084C">
        <w:rPr>
          <w:rFonts w:ascii="Open Sans" w:hAnsi="Open Sans" w:cs="Open Sans"/>
          <w:sz w:val="21"/>
          <w:szCs w:val="21"/>
          <w:highlight w:val="lightGray"/>
        </w:rPr>
        <w:t>…</w:t>
      </w:r>
      <w:r w:rsidRPr="00B2084C">
        <w:rPr>
          <w:rFonts w:ascii="Open Sans" w:hAnsi="Open Sans" w:cs="Open Sans"/>
          <w:sz w:val="21"/>
          <w:szCs w:val="21"/>
        </w:rPr>
        <w:t>]</w:t>
      </w:r>
    </w:p>
    <w:p w14:paraId="571D54F1" w14:textId="77777777" w:rsidR="006A0742" w:rsidRPr="00B2084C" w:rsidRDefault="006A0742" w:rsidP="006A0742">
      <w:pPr>
        <w:pStyle w:val="TLSlik"/>
        <w:spacing w:after="0"/>
        <w:rPr>
          <w:rFonts w:ascii="Open Sans" w:hAnsi="Open Sans" w:cs="Open Sans"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>Telefon: [</w:t>
      </w:r>
      <w:r w:rsidRPr="00B2084C">
        <w:rPr>
          <w:rFonts w:ascii="Open Sans" w:hAnsi="Open Sans" w:cs="Open Sans"/>
          <w:sz w:val="21"/>
          <w:szCs w:val="21"/>
          <w:highlight w:val="lightGray"/>
        </w:rPr>
        <w:t>...</w:t>
      </w:r>
      <w:r w:rsidRPr="00B2084C">
        <w:rPr>
          <w:rFonts w:ascii="Open Sans" w:hAnsi="Open Sans" w:cs="Open Sans"/>
          <w:sz w:val="21"/>
          <w:szCs w:val="21"/>
        </w:rPr>
        <w:t>]</w:t>
      </w:r>
    </w:p>
    <w:p w14:paraId="1B5092B2" w14:textId="77777777" w:rsidR="006A0742" w:rsidRPr="00B2084C" w:rsidRDefault="006A0742" w:rsidP="006A0742">
      <w:pPr>
        <w:pStyle w:val="TLSlik"/>
        <w:spacing w:after="0"/>
        <w:rPr>
          <w:rFonts w:ascii="Open Sans" w:hAnsi="Open Sans" w:cs="Open Sans"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>E-post: [</w:t>
      </w:r>
      <w:r w:rsidRPr="00B2084C">
        <w:rPr>
          <w:rFonts w:ascii="Open Sans" w:hAnsi="Open Sans" w:cs="Open Sans"/>
          <w:sz w:val="21"/>
          <w:szCs w:val="21"/>
          <w:highlight w:val="lightGray"/>
        </w:rPr>
        <w:t>...</w:t>
      </w:r>
      <w:r w:rsidRPr="00B2084C">
        <w:rPr>
          <w:rFonts w:ascii="Open Sans" w:hAnsi="Open Sans" w:cs="Open Sans"/>
          <w:sz w:val="21"/>
          <w:szCs w:val="21"/>
        </w:rPr>
        <w:t>]</w:t>
      </w:r>
    </w:p>
    <w:p w14:paraId="7D1874C7" w14:textId="77777777" w:rsidR="006A0742" w:rsidRPr="00B2084C" w:rsidRDefault="006A0742" w:rsidP="006A0742">
      <w:pPr>
        <w:pStyle w:val="TLSlik"/>
        <w:spacing w:after="0"/>
        <w:rPr>
          <w:rFonts w:ascii="Open Sans" w:hAnsi="Open Sans" w:cs="Open Sans"/>
          <w:sz w:val="21"/>
          <w:szCs w:val="21"/>
        </w:rPr>
      </w:pPr>
    </w:p>
    <w:p w14:paraId="2E44E663" w14:textId="77777777" w:rsidR="006A0742" w:rsidRPr="00B2084C" w:rsidRDefault="006A0742" w:rsidP="006A0742">
      <w:pPr>
        <w:pStyle w:val="TLSlik"/>
        <w:spacing w:after="0"/>
        <w:rPr>
          <w:rFonts w:ascii="Open Sans" w:hAnsi="Open Sans" w:cs="Open Sans"/>
          <w:sz w:val="21"/>
          <w:szCs w:val="21"/>
        </w:rPr>
      </w:pPr>
    </w:p>
    <w:p w14:paraId="2447339E" w14:textId="77777777" w:rsidR="006A0742" w:rsidRPr="00B2084C" w:rsidRDefault="006A0742" w:rsidP="006A0742">
      <w:pPr>
        <w:pStyle w:val="NoSpacing"/>
        <w:rPr>
          <w:rFonts w:ascii="Open Sans" w:hAnsi="Open Sans" w:cs="Open Sans"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>____________________ [allkiri]</w:t>
      </w:r>
    </w:p>
    <w:p w14:paraId="5A93EB18" w14:textId="77777777" w:rsidR="006A0742" w:rsidRPr="00B2084C" w:rsidRDefault="006A0742" w:rsidP="006A0742">
      <w:pPr>
        <w:pStyle w:val="NoSpacing"/>
        <w:rPr>
          <w:rFonts w:ascii="Open Sans" w:hAnsi="Open Sans" w:cs="Open Sans"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>[Amet]</w:t>
      </w:r>
    </w:p>
    <w:p w14:paraId="77AEE87C" w14:textId="77777777" w:rsidR="006A0742" w:rsidRPr="00B2084C" w:rsidRDefault="006A0742" w:rsidP="006A0742">
      <w:pPr>
        <w:pStyle w:val="NoSpacing"/>
        <w:rPr>
          <w:rFonts w:ascii="Open Sans" w:hAnsi="Open Sans" w:cs="Open Sans"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>[Aktsionäri või Aktsionäri seadusliku esindaja nimi]</w:t>
      </w:r>
    </w:p>
    <w:p w14:paraId="0C19C50D" w14:textId="77777777" w:rsidR="007F2EAA" w:rsidRPr="00B2084C" w:rsidRDefault="007F2EAA" w:rsidP="007F2EAA">
      <w:pPr>
        <w:pStyle w:val="TLSlik"/>
        <w:spacing w:after="0"/>
        <w:rPr>
          <w:rFonts w:ascii="Open Sans" w:hAnsi="Open Sans" w:cs="Open Sans"/>
          <w:sz w:val="21"/>
          <w:szCs w:val="21"/>
        </w:rPr>
      </w:pPr>
    </w:p>
    <w:p w14:paraId="53A93BB1" w14:textId="77777777" w:rsidR="007F2EAA" w:rsidRPr="00B2084C" w:rsidRDefault="007F2EAA" w:rsidP="007F2EAA">
      <w:pPr>
        <w:pStyle w:val="TLSlik"/>
        <w:spacing w:after="0"/>
        <w:rPr>
          <w:rFonts w:ascii="Open Sans" w:hAnsi="Open Sans" w:cs="Open Sans"/>
          <w:sz w:val="21"/>
          <w:szCs w:val="21"/>
        </w:rPr>
      </w:pPr>
    </w:p>
    <w:p w14:paraId="1E63E971" w14:textId="77777777" w:rsidR="005F10C5" w:rsidRPr="00B2084C" w:rsidRDefault="005F10C5" w:rsidP="00E26D8F">
      <w:pPr>
        <w:pBdr>
          <w:bottom w:val="single" w:sz="12" w:space="1" w:color="auto"/>
        </w:pBdr>
        <w:spacing w:after="240"/>
        <w:rPr>
          <w:rFonts w:ascii="Open Sans" w:hAnsi="Open Sans" w:cs="Open Sans"/>
          <w:sz w:val="21"/>
          <w:szCs w:val="21"/>
        </w:rPr>
      </w:pPr>
    </w:p>
    <w:p w14:paraId="79FF5C5A" w14:textId="77777777" w:rsidR="00DA6ED3" w:rsidRPr="00B2084C" w:rsidRDefault="00DA6ED3" w:rsidP="007C115F">
      <w:pPr>
        <w:spacing w:before="100" w:beforeAutospacing="1" w:after="100" w:afterAutospacing="1" w:line="300" w:lineRule="atLeast"/>
        <w:rPr>
          <w:rFonts w:ascii="Open Sans" w:hAnsi="Open Sans" w:cs="Open Sans"/>
          <w:b/>
          <w:bCs/>
          <w:color w:val="453838"/>
          <w:sz w:val="21"/>
          <w:szCs w:val="21"/>
          <w:lang w:eastAsia="et-EE"/>
        </w:rPr>
      </w:pPr>
      <w:r w:rsidRPr="00B2084C">
        <w:rPr>
          <w:rFonts w:ascii="Open Sans" w:hAnsi="Open Sans" w:cs="Open Sans"/>
          <w:b/>
          <w:bCs/>
          <w:color w:val="453838"/>
          <w:sz w:val="21"/>
          <w:szCs w:val="21"/>
          <w:lang w:eastAsia="et-EE"/>
        </w:rPr>
        <w:t>Selgitused volikirja vormi juurde</w:t>
      </w:r>
    </w:p>
    <w:p w14:paraId="5486F3C3" w14:textId="77777777" w:rsidR="007C115F" w:rsidRPr="00B2084C" w:rsidRDefault="007C115F" w:rsidP="007C115F">
      <w:pPr>
        <w:spacing w:before="100" w:beforeAutospacing="1" w:after="100" w:afterAutospacing="1" w:line="300" w:lineRule="atLeast"/>
        <w:rPr>
          <w:rFonts w:ascii="Open Sans" w:hAnsi="Open Sans" w:cs="Open Sans"/>
          <w:color w:val="453838"/>
          <w:sz w:val="21"/>
          <w:szCs w:val="21"/>
          <w:lang w:eastAsia="et-EE"/>
        </w:rPr>
      </w:pPr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Kui aktsionär </w:t>
      </w:r>
      <w:r w:rsidR="006A0742"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>määrab endale volikirja alusel tegutseva esindaja</w:t>
      </w:r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, siis </w:t>
      </w:r>
      <w:r w:rsidRPr="00B2084C">
        <w:rPr>
          <w:rFonts w:ascii="Open Sans" w:hAnsi="Open Sans" w:cs="Open Sans"/>
          <w:b/>
          <w:bCs/>
          <w:color w:val="453838"/>
          <w:sz w:val="21"/>
          <w:szCs w:val="21"/>
          <w:lang w:eastAsia="et-EE"/>
        </w:rPr>
        <w:t>volikirja edastamiseks</w:t>
      </w:r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 </w:t>
      </w:r>
      <w:r w:rsidR="00ED75BC"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AS-ile Tallinna Vesi </w:t>
      </w:r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on </w:t>
      </w:r>
      <w:r w:rsidR="006A0742"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kaks </w:t>
      </w:r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>alternatiivi:</w:t>
      </w:r>
    </w:p>
    <w:p w14:paraId="58425E79" w14:textId="77777777" w:rsidR="007C115F" w:rsidRPr="00B2084C" w:rsidRDefault="007C115F" w:rsidP="007C115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Open Sans" w:hAnsi="Open Sans" w:cs="Open Sans"/>
          <w:color w:val="453838"/>
          <w:sz w:val="21"/>
          <w:szCs w:val="21"/>
          <w:lang w:eastAsia="et-EE"/>
        </w:rPr>
      </w:pPr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Aktsionär või aktsionäri seaduslik esindaja täidab volikirja vormi elektrooniliselt, </w:t>
      </w:r>
      <w:r w:rsidRPr="00B2084C">
        <w:rPr>
          <w:rFonts w:ascii="Open Sans" w:hAnsi="Open Sans" w:cs="Open Sans"/>
          <w:b/>
          <w:bCs/>
          <w:color w:val="453838"/>
          <w:sz w:val="21"/>
          <w:szCs w:val="21"/>
          <w:lang w:eastAsia="et-EE"/>
        </w:rPr>
        <w:t>allkirjastab selle digitaalselt ning saadab e-postiga</w:t>
      </w:r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 aadressil </w:t>
      </w:r>
      <w:hyperlink r:id="rId11" w:history="1">
        <w:r w:rsidRPr="00B2084C">
          <w:rPr>
            <w:rStyle w:val="Hyperlink"/>
            <w:rFonts w:ascii="Open Sans" w:hAnsi="Open Sans" w:cs="Open Sans"/>
            <w:sz w:val="21"/>
            <w:szCs w:val="21"/>
            <w:lang w:eastAsia="et-EE"/>
          </w:rPr>
          <w:t>tvesi@tvesi.ee</w:t>
        </w:r>
      </w:hyperlink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>. Selline võimalus on neil aktsionäridel, kellel on dokumentide digitaalse allkirjastamise võimalus (</w:t>
      </w:r>
      <w:r w:rsidRPr="00B2084C">
        <w:rPr>
          <w:rFonts w:ascii="Open Sans" w:hAnsi="Open Sans" w:cs="Open Sans"/>
          <w:color w:val="000000"/>
          <w:sz w:val="21"/>
          <w:szCs w:val="21"/>
        </w:rPr>
        <w:t>ID-kaart, digi-ID või Mobiil-ID</w:t>
      </w:r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). </w:t>
      </w:r>
    </w:p>
    <w:p w14:paraId="052F319C" w14:textId="12187FF3" w:rsidR="001B1B48" w:rsidRPr="00B2084C" w:rsidRDefault="007C115F" w:rsidP="0025539E">
      <w:pPr>
        <w:numPr>
          <w:ilvl w:val="0"/>
          <w:numId w:val="4"/>
        </w:numPr>
        <w:spacing w:after="200" w:line="276" w:lineRule="auto"/>
        <w:rPr>
          <w:rFonts w:ascii="Open Sans" w:hAnsi="Open Sans" w:cs="Open Sans"/>
          <w:sz w:val="21"/>
          <w:szCs w:val="21"/>
        </w:rPr>
      </w:pPr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>Aktsionär või aktsionäri seaduslik esindaja täidab volikirja vormi elektrooniliselt, prindib ja allkirjastab selle</w:t>
      </w:r>
      <w:r w:rsidR="001B1B48"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 omakäeliselt</w:t>
      </w:r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. Seejärel </w:t>
      </w:r>
      <w:r w:rsidRPr="00B2084C">
        <w:rPr>
          <w:rFonts w:ascii="Open Sans" w:hAnsi="Open Sans" w:cs="Open Sans"/>
          <w:b/>
          <w:bCs/>
          <w:color w:val="453838"/>
          <w:sz w:val="21"/>
          <w:szCs w:val="21"/>
          <w:lang w:eastAsia="et-EE"/>
        </w:rPr>
        <w:t>allkirjastatud volikiri skaneeritakse</w:t>
      </w:r>
      <w:r w:rsidRPr="00B2084C">
        <w:rPr>
          <w:rFonts w:ascii="Open Sans" w:hAnsi="Open Sans" w:cs="Open Sans"/>
          <w:color w:val="453838"/>
          <w:sz w:val="21"/>
          <w:szCs w:val="21"/>
          <w:lang w:eastAsia="et-EE"/>
        </w:rPr>
        <w:t xml:space="preserve"> ja saadetakse e-postiga </w:t>
      </w:r>
      <w:r w:rsidRPr="00B2084C">
        <w:rPr>
          <w:rFonts w:ascii="Open Sans" w:hAnsi="Open Sans" w:cs="Open Sans"/>
          <w:color w:val="000000"/>
          <w:sz w:val="21"/>
          <w:szCs w:val="21"/>
        </w:rPr>
        <w:t xml:space="preserve">aadressile </w:t>
      </w:r>
      <w:hyperlink r:id="rId12" w:history="1">
        <w:r w:rsidRPr="00B2084C">
          <w:rPr>
            <w:rStyle w:val="Hyperlink"/>
            <w:rFonts w:ascii="Open Sans" w:hAnsi="Open Sans" w:cs="Open Sans"/>
            <w:sz w:val="21"/>
            <w:szCs w:val="21"/>
          </w:rPr>
          <w:t>tvesi@tvesi.ee</w:t>
        </w:r>
      </w:hyperlink>
      <w:r w:rsidRPr="00B2084C">
        <w:rPr>
          <w:rFonts w:ascii="Open Sans" w:hAnsi="Open Sans" w:cs="Open Sans"/>
          <w:color w:val="000000"/>
          <w:sz w:val="21"/>
          <w:szCs w:val="21"/>
        </w:rPr>
        <w:t xml:space="preserve"> ja </w:t>
      </w:r>
      <w:r w:rsidRPr="00B2084C">
        <w:rPr>
          <w:rFonts w:ascii="Open Sans" w:hAnsi="Open Sans" w:cs="Open Sans"/>
          <w:b/>
          <w:bCs/>
          <w:color w:val="000000"/>
          <w:sz w:val="21"/>
          <w:szCs w:val="21"/>
        </w:rPr>
        <w:t>originaal saadetakse postiga</w:t>
      </w:r>
      <w:r w:rsidRPr="00B2084C">
        <w:rPr>
          <w:rFonts w:ascii="Open Sans" w:hAnsi="Open Sans" w:cs="Open Sans"/>
          <w:color w:val="000000"/>
          <w:sz w:val="21"/>
          <w:szCs w:val="21"/>
        </w:rPr>
        <w:t xml:space="preserve"> aadressile Ädala 10, Tallinn 10119 saabumisega hiljemalt </w:t>
      </w:r>
      <w:r w:rsidR="00EE2758">
        <w:rPr>
          <w:rFonts w:ascii="Open Sans" w:hAnsi="Open Sans" w:cs="Open Sans"/>
          <w:color w:val="000000"/>
          <w:sz w:val="21"/>
          <w:szCs w:val="21"/>
        </w:rPr>
        <w:t>13</w:t>
      </w:r>
      <w:r w:rsidRPr="00B2084C">
        <w:rPr>
          <w:rFonts w:ascii="Open Sans" w:hAnsi="Open Sans" w:cs="Open Sans"/>
          <w:color w:val="000000"/>
          <w:sz w:val="21"/>
          <w:szCs w:val="21"/>
        </w:rPr>
        <w:t>.</w:t>
      </w:r>
      <w:r w:rsidR="00D63F4C" w:rsidRPr="00B2084C">
        <w:rPr>
          <w:rFonts w:ascii="Open Sans" w:hAnsi="Open Sans" w:cs="Open Sans"/>
          <w:color w:val="000000"/>
          <w:sz w:val="21"/>
          <w:szCs w:val="21"/>
        </w:rPr>
        <w:t>0</w:t>
      </w:r>
      <w:r w:rsidR="00EE2758">
        <w:rPr>
          <w:rFonts w:ascii="Open Sans" w:hAnsi="Open Sans" w:cs="Open Sans"/>
          <w:color w:val="000000"/>
          <w:sz w:val="21"/>
          <w:szCs w:val="21"/>
        </w:rPr>
        <w:t>1</w:t>
      </w:r>
      <w:r w:rsidRPr="00B2084C">
        <w:rPr>
          <w:rFonts w:ascii="Open Sans" w:hAnsi="Open Sans" w:cs="Open Sans"/>
          <w:color w:val="000000"/>
          <w:sz w:val="21"/>
          <w:szCs w:val="21"/>
        </w:rPr>
        <w:t>.</w:t>
      </w:r>
      <w:r w:rsidR="00551A13" w:rsidRPr="00B2084C">
        <w:rPr>
          <w:rFonts w:ascii="Open Sans" w:hAnsi="Open Sans" w:cs="Open Sans"/>
          <w:color w:val="000000"/>
          <w:sz w:val="21"/>
          <w:szCs w:val="21"/>
        </w:rPr>
        <w:t>202</w:t>
      </w:r>
      <w:r w:rsidR="00EE2758">
        <w:rPr>
          <w:rFonts w:ascii="Open Sans" w:hAnsi="Open Sans" w:cs="Open Sans"/>
          <w:color w:val="000000"/>
          <w:sz w:val="21"/>
          <w:szCs w:val="21"/>
        </w:rPr>
        <w:t>5</w:t>
      </w:r>
      <w:r w:rsidR="00551A13" w:rsidRPr="00B2084C">
        <w:rPr>
          <w:rFonts w:ascii="Open Sans" w:hAnsi="Open Sans" w:cs="Open Sans"/>
          <w:color w:val="000000"/>
          <w:sz w:val="21"/>
          <w:szCs w:val="21"/>
        </w:rPr>
        <w:t xml:space="preserve"> kell </w:t>
      </w:r>
      <w:r w:rsidR="00833F2E" w:rsidRPr="00B2084C">
        <w:rPr>
          <w:rFonts w:ascii="Open Sans" w:hAnsi="Open Sans" w:cs="Open Sans"/>
          <w:color w:val="000000"/>
          <w:sz w:val="21"/>
          <w:szCs w:val="21"/>
        </w:rPr>
        <w:t>9</w:t>
      </w:r>
      <w:r w:rsidR="00551A13" w:rsidRPr="00B2084C">
        <w:rPr>
          <w:rFonts w:ascii="Open Sans" w:hAnsi="Open Sans" w:cs="Open Sans"/>
          <w:color w:val="000000"/>
          <w:sz w:val="21"/>
          <w:szCs w:val="21"/>
        </w:rPr>
        <w:t>:00</w:t>
      </w:r>
      <w:r w:rsidR="001B1B48" w:rsidRPr="00B2084C">
        <w:rPr>
          <w:rFonts w:ascii="Open Sans" w:hAnsi="Open Sans" w:cs="Open Sans"/>
          <w:color w:val="000000"/>
          <w:sz w:val="21"/>
          <w:szCs w:val="21"/>
        </w:rPr>
        <w:t>. K</w:t>
      </w:r>
      <w:r w:rsidR="006A0742" w:rsidRPr="00B2084C">
        <w:rPr>
          <w:rFonts w:ascii="Open Sans" w:hAnsi="Open Sans" w:cs="Open Sans"/>
          <w:color w:val="000000"/>
          <w:sz w:val="21"/>
          <w:szCs w:val="21"/>
        </w:rPr>
        <w:t xml:space="preserve">ui volikiri allkirjastatakse </w:t>
      </w:r>
      <w:r w:rsidR="006A0742" w:rsidRPr="00B2084C">
        <w:rPr>
          <w:rFonts w:ascii="Open Sans" w:hAnsi="Open Sans" w:cs="Open Sans"/>
          <w:color w:val="000000"/>
          <w:sz w:val="21"/>
          <w:szCs w:val="21"/>
        </w:rPr>
        <w:lastRenderedPageBreak/>
        <w:t xml:space="preserve">omakäeliselt, palume lisada volitaja isikut tõendava dokumendi koopia, kust nähtub volitaja allkirja näidis. </w:t>
      </w:r>
    </w:p>
    <w:p w14:paraId="7E8EE57D" w14:textId="77777777" w:rsidR="0056216F" w:rsidRPr="00B2084C" w:rsidRDefault="0056216F" w:rsidP="0056216F">
      <w:pPr>
        <w:spacing w:before="100" w:beforeAutospacing="1" w:after="100" w:afterAutospacing="1"/>
        <w:rPr>
          <w:rFonts w:ascii="Open Sans" w:hAnsi="Open Sans" w:cs="Open Sans"/>
          <w:sz w:val="21"/>
          <w:szCs w:val="21"/>
          <w:lang w:eastAsia="et-EE"/>
        </w:rPr>
      </w:pPr>
      <w:r w:rsidRPr="00B2084C">
        <w:rPr>
          <w:rFonts w:ascii="Open Sans" w:hAnsi="Open Sans" w:cs="Open Sans"/>
          <w:sz w:val="21"/>
          <w:szCs w:val="21"/>
        </w:rPr>
        <w:t>Juhul, kui volikirja vorm ei ole täidetud</w:t>
      </w:r>
      <w:r w:rsidR="001B1B48" w:rsidRPr="00B2084C">
        <w:rPr>
          <w:rFonts w:ascii="Open Sans" w:hAnsi="Open Sans" w:cs="Open Sans"/>
          <w:sz w:val="21"/>
          <w:szCs w:val="21"/>
        </w:rPr>
        <w:t xml:space="preserve"> nõuetekohaselt</w:t>
      </w:r>
      <w:r w:rsidR="00E66055" w:rsidRPr="00B2084C">
        <w:rPr>
          <w:rFonts w:ascii="Open Sans" w:hAnsi="Open Sans" w:cs="Open Sans"/>
          <w:sz w:val="21"/>
          <w:szCs w:val="21"/>
        </w:rPr>
        <w:t>, mistõttu ei ole võimalik tuvastada volitajat, volitatavat või volituse sisu</w:t>
      </w:r>
      <w:r w:rsidR="008143E2" w:rsidRPr="00B2084C">
        <w:rPr>
          <w:rFonts w:ascii="Open Sans" w:hAnsi="Open Sans" w:cs="Open Sans"/>
          <w:sz w:val="21"/>
          <w:szCs w:val="21"/>
        </w:rPr>
        <w:t xml:space="preserve"> </w:t>
      </w:r>
      <w:r w:rsidR="00861D0F" w:rsidRPr="00B2084C">
        <w:rPr>
          <w:rFonts w:ascii="Open Sans" w:hAnsi="Open Sans" w:cs="Open Sans"/>
          <w:sz w:val="21"/>
          <w:szCs w:val="21"/>
        </w:rPr>
        <w:t>ega nõuetekohases vormis</w:t>
      </w:r>
      <w:r w:rsidR="00E66055" w:rsidRPr="00B2084C">
        <w:rPr>
          <w:rFonts w:ascii="Open Sans" w:hAnsi="Open Sans" w:cs="Open Sans"/>
          <w:sz w:val="21"/>
          <w:szCs w:val="21"/>
        </w:rPr>
        <w:t>,</w:t>
      </w:r>
      <w:r w:rsidRPr="00B2084C">
        <w:rPr>
          <w:rFonts w:ascii="Open Sans" w:hAnsi="Open Sans" w:cs="Open Sans"/>
          <w:sz w:val="21"/>
          <w:szCs w:val="21"/>
        </w:rPr>
        <w:t xml:space="preserve"> või ei ole edastatud </w:t>
      </w:r>
      <w:r w:rsidR="001B1B48" w:rsidRPr="00B2084C">
        <w:rPr>
          <w:rFonts w:ascii="Open Sans" w:hAnsi="Open Sans" w:cs="Open Sans"/>
          <w:sz w:val="21"/>
          <w:szCs w:val="21"/>
        </w:rPr>
        <w:t>koos hääletussedeliga AS-ile Tallinna Vesi</w:t>
      </w:r>
      <w:r w:rsidRPr="00B2084C">
        <w:rPr>
          <w:rFonts w:ascii="Open Sans" w:hAnsi="Open Sans" w:cs="Open Sans"/>
          <w:sz w:val="21"/>
          <w:szCs w:val="21"/>
        </w:rPr>
        <w:t xml:space="preserve">, siis on AS-il Tallinna Vesi õigus </w:t>
      </w:r>
      <w:r w:rsidR="001B1B48" w:rsidRPr="00B2084C">
        <w:rPr>
          <w:rFonts w:ascii="Open Sans" w:hAnsi="Open Sans" w:cs="Open Sans"/>
          <w:sz w:val="21"/>
          <w:szCs w:val="21"/>
        </w:rPr>
        <w:t>jätta aktsionäri hääl kvoorumis arvesse võtmata</w:t>
      </w:r>
      <w:r w:rsidRPr="00B2084C">
        <w:rPr>
          <w:rFonts w:ascii="Open Sans" w:hAnsi="Open Sans" w:cs="Open Sans"/>
          <w:sz w:val="21"/>
          <w:szCs w:val="21"/>
        </w:rPr>
        <w:t>.</w:t>
      </w:r>
    </w:p>
    <w:p w14:paraId="4B06F8FA" w14:textId="77777777" w:rsidR="0026456D" w:rsidRPr="00B2084C" w:rsidRDefault="0026456D" w:rsidP="0026456D">
      <w:pPr>
        <w:rPr>
          <w:rFonts w:ascii="Open Sans" w:hAnsi="Open Sans" w:cs="Open Sans"/>
          <w:sz w:val="21"/>
          <w:szCs w:val="21"/>
        </w:rPr>
      </w:pPr>
      <w:r w:rsidRPr="00B2084C">
        <w:rPr>
          <w:rFonts w:ascii="Open Sans" w:hAnsi="Open Sans" w:cs="Open Sans"/>
          <w:sz w:val="21"/>
          <w:szCs w:val="21"/>
        </w:rPr>
        <w:t xml:space="preserve">Volikirja kehtivuse kontrollimiseks </w:t>
      </w:r>
      <w:r w:rsidR="00555D86" w:rsidRPr="00B2084C">
        <w:rPr>
          <w:rFonts w:ascii="Open Sans" w:hAnsi="Open Sans" w:cs="Open Sans"/>
          <w:sz w:val="21"/>
          <w:szCs w:val="21"/>
        </w:rPr>
        <w:t xml:space="preserve">edastatud </w:t>
      </w:r>
      <w:r w:rsidRPr="00B2084C">
        <w:rPr>
          <w:rFonts w:ascii="Open Sans" w:hAnsi="Open Sans" w:cs="Open Sans"/>
          <w:sz w:val="21"/>
          <w:szCs w:val="21"/>
        </w:rPr>
        <w:t>kontaktandmed on konfidentsiaalsed ning neid kasutatakse vaid volikirja kehtivuse kontrollimiseks.</w:t>
      </w:r>
    </w:p>
    <w:p w14:paraId="658A5F5E" w14:textId="753C5CBF" w:rsidR="00091BCA" w:rsidRPr="00B2084C" w:rsidRDefault="00091BCA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27BEF4F6" w14:textId="63C858A8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17FE1653" w14:textId="09AB3A35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08E4C4BF" w14:textId="4B5C7D6C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36446E41" w14:textId="7A467B2B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7CF00C5D" w14:textId="201753C8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39F5ED35" w14:textId="2A99E405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6CCD5E84" w14:textId="1DAFF1D4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01DD1FDF" w14:textId="1B1C56ED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293F7C52" w14:textId="03912571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725616BF" w14:textId="6BB38E27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6261563E" w14:textId="4B366DE7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0223078B" w14:textId="14E5240F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35A50EA5" w14:textId="182FAD74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781E08FD" w14:textId="334BC78C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7D332697" w14:textId="2E5C5BCD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283AA582" w14:textId="6CEC447D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3F0C6E90" w14:textId="5AFA6D97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544B2D8B" w14:textId="631F18B7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3B0421E9" w14:textId="2895C408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148E3F53" w14:textId="30201384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p w14:paraId="599989EA" w14:textId="724CC37A" w:rsidR="00B2084C" w:rsidRPr="00B2084C" w:rsidRDefault="00B2084C" w:rsidP="00A44C41">
      <w:pPr>
        <w:spacing w:before="240"/>
        <w:rPr>
          <w:rFonts w:ascii="Open Sans" w:hAnsi="Open Sans" w:cs="Open Sans"/>
          <w:sz w:val="21"/>
          <w:szCs w:val="21"/>
        </w:rPr>
      </w:pPr>
    </w:p>
    <w:sectPr w:rsidR="00B2084C" w:rsidRPr="00B2084C" w:rsidSect="000A03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07D98" w14:textId="77777777" w:rsidR="00E72248" w:rsidRDefault="00E72248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1F29BFBA" w14:textId="77777777" w:rsidR="00E72248" w:rsidRDefault="00E72248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IN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13420" w14:textId="77777777" w:rsidR="00E72248" w:rsidRDefault="00E72248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14:paraId="42276DEA" w14:textId="77777777" w:rsidR="00E72248" w:rsidRDefault="00E72248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AA4EDD78"/>
    <w:lvl w:ilvl="0" w:tplc="F988859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3003E6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>
      <w:start w:val="1"/>
      <w:numFmt w:val="lowerLetter"/>
      <w:lvlText w:val="%5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B">
      <w:start w:val="1"/>
      <w:numFmt w:val="lowerRoman"/>
      <w:lvlText w:val="%6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9">
      <w:start w:val="1"/>
      <w:numFmt w:val="lowerLetter"/>
      <w:lvlText w:val="%8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B">
      <w:start w:val="1"/>
      <w:numFmt w:val="lowerRoman"/>
      <w:lvlText w:val="%9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242CAB"/>
    <w:multiLevelType w:val="hybridMultilevel"/>
    <w:tmpl w:val="CA1E7900"/>
    <w:lvl w:ilvl="0" w:tplc="042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7303C93"/>
    <w:multiLevelType w:val="hybridMultilevel"/>
    <w:tmpl w:val="0DA8401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415E6"/>
    <w:multiLevelType w:val="hybridMultilevel"/>
    <w:tmpl w:val="76ECA25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4B37F5"/>
    <w:multiLevelType w:val="multilevel"/>
    <w:tmpl w:val="BD36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106E1"/>
    <w:multiLevelType w:val="hybridMultilevel"/>
    <w:tmpl w:val="76ECA25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54206D"/>
    <w:multiLevelType w:val="multilevel"/>
    <w:tmpl w:val="6AD0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71"/>
    <w:rsid w:val="00017BAB"/>
    <w:rsid w:val="00021714"/>
    <w:rsid w:val="00043709"/>
    <w:rsid w:val="000529F5"/>
    <w:rsid w:val="00067674"/>
    <w:rsid w:val="000806C2"/>
    <w:rsid w:val="0008376B"/>
    <w:rsid w:val="00085B4C"/>
    <w:rsid w:val="00091BCA"/>
    <w:rsid w:val="000A03ED"/>
    <w:rsid w:val="000B7A95"/>
    <w:rsid w:val="000C6542"/>
    <w:rsid w:val="000D174D"/>
    <w:rsid w:val="000E2E05"/>
    <w:rsid w:val="000F4DB3"/>
    <w:rsid w:val="001061CF"/>
    <w:rsid w:val="001208D5"/>
    <w:rsid w:val="001356BC"/>
    <w:rsid w:val="00150615"/>
    <w:rsid w:val="00152E8E"/>
    <w:rsid w:val="00165D71"/>
    <w:rsid w:val="00173779"/>
    <w:rsid w:val="001A1E96"/>
    <w:rsid w:val="001A5F7E"/>
    <w:rsid w:val="001B1B48"/>
    <w:rsid w:val="001B7410"/>
    <w:rsid w:val="001D273D"/>
    <w:rsid w:val="001D325E"/>
    <w:rsid w:val="00204E2F"/>
    <w:rsid w:val="00233389"/>
    <w:rsid w:val="00236740"/>
    <w:rsid w:val="00240AB9"/>
    <w:rsid w:val="00242D1C"/>
    <w:rsid w:val="002521AA"/>
    <w:rsid w:val="0025244C"/>
    <w:rsid w:val="0025539E"/>
    <w:rsid w:val="0026456D"/>
    <w:rsid w:val="002B3583"/>
    <w:rsid w:val="002B39F4"/>
    <w:rsid w:val="002C1BCC"/>
    <w:rsid w:val="002C5713"/>
    <w:rsid w:val="002D6CA9"/>
    <w:rsid w:val="002E38A7"/>
    <w:rsid w:val="002E543B"/>
    <w:rsid w:val="002E5DE0"/>
    <w:rsid w:val="002F41E7"/>
    <w:rsid w:val="003000D8"/>
    <w:rsid w:val="0030478A"/>
    <w:rsid w:val="00313971"/>
    <w:rsid w:val="00317EDC"/>
    <w:rsid w:val="00320D28"/>
    <w:rsid w:val="003213B4"/>
    <w:rsid w:val="00333EF2"/>
    <w:rsid w:val="0034264C"/>
    <w:rsid w:val="00344376"/>
    <w:rsid w:val="00347667"/>
    <w:rsid w:val="003546C7"/>
    <w:rsid w:val="003578AF"/>
    <w:rsid w:val="00390E8F"/>
    <w:rsid w:val="003B3672"/>
    <w:rsid w:val="003E4305"/>
    <w:rsid w:val="003E5697"/>
    <w:rsid w:val="003F234F"/>
    <w:rsid w:val="00410A1E"/>
    <w:rsid w:val="00427907"/>
    <w:rsid w:val="00445450"/>
    <w:rsid w:val="00445654"/>
    <w:rsid w:val="00465EC6"/>
    <w:rsid w:val="004677AC"/>
    <w:rsid w:val="004751BB"/>
    <w:rsid w:val="00475437"/>
    <w:rsid w:val="0048145F"/>
    <w:rsid w:val="0049188E"/>
    <w:rsid w:val="00492B61"/>
    <w:rsid w:val="004A505D"/>
    <w:rsid w:val="004B098C"/>
    <w:rsid w:val="004E6AFE"/>
    <w:rsid w:val="004F26D6"/>
    <w:rsid w:val="004F6C1E"/>
    <w:rsid w:val="00503C10"/>
    <w:rsid w:val="0050532B"/>
    <w:rsid w:val="0051310D"/>
    <w:rsid w:val="0051430C"/>
    <w:rsid w:val="00515989"/>
    <w:rsid w:val="00525BE9"/>
    <w:rsid w:val="005355D1"/>
    <w:rsid w:val="0053566C"/>
    <w:rsid w:val="00536EE5"/>
    <w:rsid w:val="005476AD"/>
    <w:rsid w:val="00551A13"/>
    <w:rsid w:val="00555D86"/>
    <w:rsid w:val="00560B22"/>
    <w:rsid w:val="0056216F"/>
    <w:rsid w:val="00563F47"/>
    <w:rsid w:val="00572389"/>
    <w:rsid w:val="00584B5B"/>
    <w:rsid w:val="005A24BF"/>
    <w:rsid w:val="005C2F95"/>
    <w:rsid w:val="005D2751"/>
    <w:rsid w:val="005F10C5"/>
    <w:rsid w:val="005F1B66"/>
    <w:rsid w:val="00607D3C"/>
    <w:rsid w:val="00613083"/>
    <w:rsid w:val="00633C9E"/>
    <w:rsid w:val="006425C3"/>
    <w:rsid w:val="00656809"/>
    <w:rsid w:val="00665D7A"/>
    <w:rsid w:val="00666761"/>
    <w:rsid w:val="0067411E"/>
    <w:rsid w:val="0068558A"/>
    <w:rsid w:val="0069438F"/>
    <w:rsid w:val="006A0742"/>
    <w:rsid w:val="006C085B"/>
    <w:rsid w:val="006E766C"/>
    <w:rsid w:val="00706C02"/>
    <w:rsid w:val="007224D0"/>
    <w:rsid w:val="00730C57"/>
    <w:rsid w:val="00733384"/>
    <w:rsid w:val="007403F5"/>
    <w:rsid w:val="00755727"/>
    <w:rsid w:val="00776418"/>
    <w:rsid w:val="00791BF9"/>
    <w:rsid w:val="007A25C4"/>
    <w:rsid w:val="007A555F"/>
    <w:rsid w:val="007B16CC"/>
    <w:rsid w:val="007B1D38"/>
    <w:rsid w:val="007C115F"/>
    <w:rsid w:val="007C31E8"/>
    <w:rsid w:val="007C3C15"/>
    <w:rsid w:val="007E0D05"/>
    <w:rsid w:val="007F2EAA"/>
    <w:rsid w:val="0081293F"/>
    <w:rsid w:val="008143E2"/>
    <w:rsid w:val="00820F1F"/>
    <w:rsid w:val="00833F2E"/>
    <w:rsid w:val="00836335"/>
    <w:rsid w:val="00853BC2"/>
    <w:rsid w:val="00861D0F"/>
    <w:rsid w:val="0087247C"/>
    <w:rsid w:val="00877BB7"/>
    <w:rsid w:val="008B4ECD"/>
    <w:rsid w:val="008B783E"/>
    <w:rsid w:val="008C10E2"/>
    <w:rsid w:val="008C2DD6"/>
    <w:rsid w:val="008E578C"/>
    <w:rsid w:val="008F26CA"/>
    <w:rsid w:val="008F2F0C"/>
    <w:rsid w:val="008F38B9"/>
    <w:rsid w:val="00900393"/>
    <w:rsid w:val="009031B6"/>
    <w:rsid w:val="00912ACD"/>
    <w:rsid w:val="00920172"/>
    <w:rsid w:val="00924B0C"/>
    <w:rsid w:val="00960224"/>
    <w:rsid w:val="00962E46"/>
    <w:rsid w:val="00976C35"/>
    <w:rsid w:val="00977C7C"/>
    <w:rsid w:val="00984A76"/>
    <w:rsid w:val="009904F6"/>
    <w:rsid w:val="009A01A6"/>
    <w:rsid w:val="009B44D3"/>
    <w:rsid w:val="009C31B0"/>
    <w:rsid w:val="009E41E1"/>
    <w:rsid w:val="00A01EDC"/>
    <w:rsid w:val="00A14FA1"/>
    <w:rsid w:val="00A155D1"/>
    <w:rsid w:val="00A25DCA"/>
    <w:rsid w:val="00A33C9E"/>
    <w:rsid w:val="00A44C41"/>
    <w:rsid w:val="00A512E4"/>
    <w:rsid w:val="00A53E9B"/>
    <w:rsid w:val="00A6332B"/>
    <w:rsid w:val="00A7259E"/>
    <w:rsid w:val="00A760F5"/>
    <w:rsid w:val="00A86362"/>
    <w:rsid w:val="00A92DCF"/>
    <w:rsid w:val="00AA6537"/>
    <w:rsid w:val="00AB3FBD"/>
    <w:rsid w:val="00AC15DB"/>
    <w:rsid w:val="00AE5DE7"/>
    <w:rsid w:val="00B104F9"/>
    <w:rsid w:val="00B163E1"/>
    <w:rsid w:val="00B2084C"/>
    <w:rsid w:val="00B221AA"/>
    <w:rsid w:val="00B30C7B"/>
    <w:rsid w:val="00B33433"/>
    <w:rsid w:val="00B451E2"/>
    <w:rsid w:val="00B602EB"/>
    <w:rsid w:val="00B72636"/>
    <w:rsid w:val="00B767F7"/>
    <w:rsid w:val="00B808A5"/>
    <w:rsid w:val="00B81011"/>
    <w:rsid w:val="00B868B0"/>
    <w:rsid w:val="00BE6639"/>
    <w:rsid w:val="00BF7997"/>
    <w:rsid w:val="00C11B1E"/>
    <w:rsid w:val="00C50551"/>
    <w:rsid w:val="00C57479"/>
    <w:rsid w:val="00C62BBC"/>
    <w:rsid w:val="00C82D74"/>
    <w:rsid w:val="00C94FE2"/>
    <w:rsid w:val="00C96A0F"/>
    <w:rsid w:val="00CA187E"/>
    <w:rsid w:val="00CC0818"/>
    <w:rsid w:val="00CC3D92"/>
    <w:rsid w:val="00CC42B8"/>
    <w:rsid w:val="00CC64ED"/>
    <w:rsid w:val="00CD7136"/>
    <w:rsid w:val="00CE1AAA"/>
    <w:rsid w:val="00CE4A97"/>
    <w:rsid w:val="00CF42B2"/>
    <w:rsid w:val="00D0616C"/>
    <w:rsid w:val="00D1255E"/>
    <w:rsid w:val="00D25037"/>
    <w:rsid w:val="00D45D4C"/>
    <w:rsid w:val="00D63159"/>
    <w:rsid w:val="00D63F4C"/>
    <w:rsid w:val="00D82E5B"/>
    <w:rsid w:val="00D83966"/>
    <w:rsid w:val="00D85489"/>
    <w:rsid w:val="00D93FEF"/>
    <w:rsid w:val="00D9476F"/>
    <w:rsid w:val="00DA6ED3"/>
    <w:rsid w:val="00DB5898"/>
    <w:rsid w:val="00DC521C"/>
    <w:rsid w:val="00DD3C7C"/>
    <w:rsid w:val="00DD543E"/>
    <w:rsid w:val="00E04821"/>
    <w:rsid w:val="00E05723"/>
    <w:rsid w:val="00E15847"/>
    <w:rsid w:val="00E23F21"/>
    <w:rsid w:val="00E26D8F"/>
    <w:rsid w:val="00E31B03"/>
    <w:rsid w:val="00E54813"/>
    <w:rsid w:val="00E66055"/>
    <w:rsid w:val="00E72248"/>
    <w:rsid w:val="00E72944"/>
    <w:rsid w:val="00E818AB"/>
    <w:rsid w:val="00E8705B"/>
    <w:rsid w:val="00E91331"/>
    <w:rsid w:val="00EA34D3"/>
    <w:rsid w:val="00EA3C27"/>
    <w:rsid w:val="00EA5880"/>
    <w:rsid w:val="00EB0A20"/>
    <w:rsid w:val="00EB5B81"/>
    <w:rsid w:val="00ED1DBC"/>
    <w:rsid w:val="00ED75BC"/>
    <w:rsid w:val="00EE1E14"/>
    <w:rsid w:val="00EE2758"/>
    <w:rsid w:val="00EE7AAD"/>
    <w:rsid w:val="00F005B3"/>
    <w:rsid w:val="00F079F9"/>
    <w:rsid w:val="00F277AC"/>
    <w:rsid w:val="00F27E59"/>
    <w:rsid w:val="00F31BF3"/>
    <w:rsid w:val="00F47BF2"/>
    <w:rsid w:val="00F50A13"/>
    <w:rsid w:val="00F72872"/>
    <w:rsid w:val="00F803A0"/>
    <w:rsid w:val="00F82359"/>
    <w:rsid w:val="00F87A62"/>
    <w:rsid w:val="00F9257A"/>
    <w:rsid w:val="00F942FF"/>
    <w:rsid w:val="00F95EE4"/>
    <w:rsid w:val="00F97730"/>
    <w:rsid w:val="00FA7A43"/>
    <w:rsid w:val="00FC19D4"/>
    <w:rsid w:val="00FC28BB"/>
    <w:rsid w:val="00FD1101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6753A"/>
  <w14:defaultImageDpi w14:val="96"/>
  <w15:docId w15:val="{1903E40B-4852-4F00-B1C1-632D41A3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2EAA"/>
    <w:pPr>
      <w:spacing w:line="259" w:lineRule="auto"/>
      <w:jc w:val="left"/>
      <w:outlineLvl w:val="0"/>
    </w:pPr>
    <w:rPr>
      <w:rFonts w:ascii="DINLight" w:hAnsi="DINLight"/>
      <w:bCs w:val="0"/>
      <w:i w:val="0"/>
      <w:color w:val="0070C0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EAA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uiPriority w:val="99"/>
    <w:pPr>
      <w:spacing w:after="240"/>
    </w:pPr>
  </w:style>
  <w:style w:type="character" w:styleId="Hyperlink">
    <w:name w:val="Hyperlink"/>
    <w:uiPriority w:val="99"/>
    <w:semiHidden/>
    <w:rPr>
      <w:rFonts w:cs="Times New Roman"/>
      <w:color w:val="990000"/>
      <w:u w:val="non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styleId="FootnoteReference">
    <w:name w:val="footnote reference"/>
    <w:aliases w:val="Kommentaari teema Märk"/>
    <w:uiPriority w:val="99"/>
    <w:semiHidden/>
    <w:rPr>
      <w:rFonts w:cs="Times New Roman"/>
      <w:vertAlign w:val="superscript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customStyle="1" w:styleId="CharChar1">
    <w:name w:val="Char Char1"/>
    <w:uiPriority w:val="99"/>
    <w:rPr>
      <w:rFonts w:ascii="Arial" w:hAnsi="Arial" w:cs="Arial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character" w:customStyle="1" w:styleId="CharChar">
    <w:name w:val="Char Char"/>
    <w:uiPriority w:val="99"/>
    <w:rPr>
      <w:rFonts w:ascii="Arial" w:hAnsi="Arial" w:cs="Arial"/>
      <w:b/>
      <w:bCs/>
      <w:lang w:val="x-none" w:eastAsia="x-non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NoSpacing">
    <w:name w:val="No Spacing"/>
    <w:aliases w:val="Väljatõste"/>
    <w:uiPriority w:val="1"/>
    <w:qFormat/>
    <w:rsid w:val="00317EDC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10C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5F10C5"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10C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5F10C5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sid w:val="00091BCA"/>
    <w:pPr>
      <w:tabs>
        <w:tab w:val="left" w:pos="4962"/>
      </w:tabs>
      <w:autoSpaceDE w:val="0"/>
      <w:autoSpaceDN w:val="0"/>
      <w:adjustRightInd w:val="0"/>
    </w:pPr>
    <w:rPr>
      <w:rFonts w:ascii="Times New Roman" w:hAnsi="Times New Roman" w:cs="Times New Roman"/>
      <w:iCs/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091BCA"/>
    <w:rPr>
      <w:rFonts w:cs="Times New Roman"/>
      <w:iCs/>
      <w:sz w:val="24"/>
      <w:szCs w:val="24"/>
      <w:lang w:val="en-GB" w:eastAsia="en-US"/>
    </w:rPr>
  </w:style>
  <w:style w:type="character" w:customStyle="1" w:styleId="DeltaViewInsertion">
    <w:name w:val="DeltaView Insertion"/>
    <w:rsid w:val="00091BCA"/>
    <w:rPr>
      <w:color w:val="0000FF"/>
      <w:spacing w:val="0"/>
      <w:u w:val="double"/>
    </w:rPr>
  </w:style>
  <w:style w:type="character" w:styleId="UnresolvedMention">
    <w:name w:val="Unresolved Mention"/>
    <w:uiPriority w:val="99"/>
    <w:semiHidden/>
    <w:unhideWhenUsed/>
    <w:rsid w:val="007C11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EDC"/>
    <w:rPr>
      <w:rFonts w:ascii="Arial" w:hAnsi="Arial" w:cs="Arial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7F2EAA"/>
    <w:rPr>
      <w:rFonts w:ascii="DINLight" w:hAnsi="DINLight"/>
      <w:b/>
      <w:iCs/>
      <w:color w:val="0070C0"/>
      <w:kern w:val="32"/>
      <w:sz w:val="28"/>
      <w:szCs w:val="32"/>
      <w:lang w:val="et-EE"/>
    </w:rPr>
  </w:style>
  <w:style w:type="character" w:customStyle="1" w:styleId="Heading2Char">
    <w:name w:val="Heading 2 Char"/>
    <w:link w:val="Heading2"/>
    <w:uiPriority w:val="9"/>
    <w:semiHidden/>
    <w:rsid w:val="007F2EAA"/>
    <w:rPr>
      <w:rFonts w:ascii="Calibri Light" w:eastAsia="Times New Roman" w:hAnsi="Calibri Light" w:cs="Times New Roman"/>
      <w:b/>
      <w:bCs/>
      <w:i/>
      <w:iCs/>
      <w:sz w:val="28"/>
      <w:szCs w:val="2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vesi@tvesi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vesi@tvesi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04B41B619FD4B9C548CF959C43FB6" ma:contentTypeVersion="15" ma:contentTypeDescription="Create a new document." ma:contentTypeScope="" ma:versionID="0ad4b2aab436dc80a2d611869a070d82">
  <xsd:schema xmlns:xsd="http://www.w3.org/2001/XMLSchema" xmlns:xs="http://www.w3.org/2001/XMLSchema" xmlns:p="http://schemas.microsoft.com/office/2006/metadata/properties" xmlns:ns3="a6bdd554-f01e-4f6f-bbb0-aaa90141b25a" xmlns:ns4="c0332628-a720-498f-981e-b2f82afc94fe" targetNamespace="http://schemas.microsoft.com/office/2006/metadata/properties" ma:root="true" ma:fieldsID="f593985da2031032513c7a5fa408da3b" ns3:_="" ns4:_="">
    <xsd:import namespace="a6bdd554-f01e-4f6f-bbb0-aaa90141b25a"/>
    <xsd:import namespace="c0332628-a720-498f-981e-b2f82afc94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d554-f01e-4f6f-bbb0-aaa90141b2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28-a720-498f-981e-b2f82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dd554-f01e-4f6f-bbb0-aaa90141b25a" xsi:nil="true"/>
  </documentManagement>
</p:properties>
</file>

<file path=customXml/itemProps1.xml><?xml version="1.0" encoding="utf-8"?>
<ds:datastoreItem xmlns:ds="http://schemas.openxmlformats.org/officeDocument/2006/customXml" ds:itemID="{7D01E5C9-6092-455C-9AC0-3AE6A61D5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931F6-AE1B-48AC-B486-0E59A83BA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dd554-f01e-4f6f-bbb0-aaa90141b25a"/>
    <ds:schemaRef ds:uri="c0332628-a720-498f-981e-b2f82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8E750-6CBB-4E4E-BD03-2489CE6E3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A2AEFD-D843-4655-B664-2347182796E3}">
  <ds:schemaRefs>
    <ds:schemaRef ds:uri="http://schemas.microsoft.com/office/2006/metadata/properties"/>
    <ds:schemaRef ds:uri="http://schemas.microsoft.com/office/infopath/2007/PartnerControls"/>
    <ds:schemaRef ds:uri="a6bdd554-f01e-4f6f-bbb0-aaa90141b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2595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2908</CharactersWithSpaces>
  <SharedDoc>false</SharedDoc>
  <HyperlinkBase/>
  <HLinks>
    <vt:vector size="18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mailto:tvesi@tvesi.ee</vt:lpwstr>
      </vt:variant>
      <vt:variant>
        <vt:lpwstr/>
      </vt:variant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mailto:tvesi@tvesi.ee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mailto:tvesi@tvesi.ee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Kullerkupp</dc:creator>
  <cp:keywords/>
  <dc:description/>
  <cp:lastModifiedBy>Kristiina Tamberg</cp:lastModifiedBy>
  <cp:revision>3</cp:revision>
  <cp:lastPrinted>2019-05-02T09:29:00Z</cp:lastPrinted>
  <dcterms:created xsi:type="dcterms:W3CDTF">2024-12-18T13:16:00Z</dcterms:created>
  <dcterms:modified xsi:type="dcterms:W3CDTF">2024-12-18T13:28:00Z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0x01010057504B41B619FD4B9C548CF959C43FB6</vt:lpwstr>
  </property>
</Properties>
</file>