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50" w:lineRule="auto"/>
        <w:rPr>
          <w:rFonts w:ascii="Nunito Sans" w:cs="Nunito Sans" w:eastAsia="Nunito Sans" w:hAnsi="Nunito Sans"/>
          <w:color w:val="17233e"/>
          <w:sz w:val="25"/>
          <w:szCs w:val="25"/>
        </w:rPr>
      </w:pPr>
      <w:r w:rsidDel="00000000" w:rsidR="00000000" w:rsidRPr="00000000">
        <w:rPr>
          <w:rFonts w:ascii="Nunito Sans" w:cs="Nunito Sans" w:eastAsia="Nunito Sans" w:hAnsi="Nunito Sans"/>
          <w:color w:val="17233e"/>
          <w:sz w:val="20"/>
          <w:szCs w:val="20"/>
          <w:rtl w:val="0"/>
        </w:rPr>
        <w:t xml:space="preserve">Press release, Copenhagen, 28 November 2022</w:t>
      </w:r>
      <w:r w:rsidDel="00000000" w:rsidR="00000000" w:rsidRPr="00000000">
        <w:rPr>
          <w:rtl w:val="0"/>
        </w:rPr>
      </w:r>
    </w:p>
    <w:p w:rsidR="00000000" w:rsidDel="00000000" w:rsidP="00000000" w:rsidRDefault="00000000" w:rsidRPr="00000000" w14:paraId="00000002">
      <w:pPr>
        <w:rPr>
          <w:rFonts w:ascii="Nunito Sans" w:cs="Nunito Sans" w:eastAsia="Nunito Sans" w:hAnsi="Nunito Sans"/>
          <w:b w:val="1"/>
          <w:color w:val="17233e"/>
          <w:sz w:val="26"/>
          <w:szCs w:val="26"/>
        </w:rPr>
      </w:pPr>
      <w:r w:rsidDel="00000000" w:rsidR="00000000" w:rsidRPr="00000000">
        <w:rPr>
          <w:rtl w:val="0"/>
        </w:rPr>
      </w:r>
    </w:p>
    <w:p w:rsidR="00000000" w:rsidDel="00000000" w:rsidP="00000000" w:rsidRDefault="00000000" w:rsidRPr="00000000" w14:paraId="00000003">
      <w:pPr>
        <w:rPr>
          <w:rFonts w:ascii="Nunito Sans" w:cs="Nunito Sans" w:eastAsia="Nunito Sans" w:hAnsi="Nunito Sans"/>
          <w:b w:val="1"/>
          <w:color w:val="17233e"/>
          <w:sz w:val="26"/>
          <w:szCs w:val="26"/>
        </w:rPr>
      </w:pPr>
      <w:r w:rsidDel="00000000" w:rsidR="00000000" w:rsidRPr="00000000">
        <w:rPr>
          <w:rFonts w:ascii="Nunito Sans" w:cs="Nunito Sans" w:eastAsia="Nunito Sans" w:hAnsi="Nunito Sans"/>
          <w:b w:val="1"/>
          <w:color w:val="17233e"/>
          <w:sz w:val="26"/>
          <w:szCs w:val="26"/>
          <w:rtl w:val="0"/>
        </w:rPr>
        <w:t xml:space="preserve">Boliga Gruppen signs with Agillic to activate its unparalleled data for personalised user experiences across the housing market</w:t>
      </w:r>
    </w:p>
    <w:p w:rsidR="00000000" w:rsidDel="00000000" w:rsidP="00000000" w:rsidRDefault="00000000" w:rsidRPr="00000000" w14:paraId="00000004">
      <w:pPr>
        <w:rPr>
          <w:rFonts w:ascii="Nunito Sans" w:cs="Nunito Sans" w:eastAsia="Nunito Sans" w:hAnsi="Nunito Sans"/>
          <w:b w:val="1"/>
          <w:color w:val="17233e"/>
        </w:rPr>
      </w:pPr>
      <w:r w:rsidDel="00000000" w:rsidR="00000000" w:rsidRPr="00000000">
        <w:rPr>
          <w:rtl w:val="0"/>
        </w:rPr>
      </w:r>
    </w:p>
    <w:p w:rsidR="00000000" w:rsidDel="00000000" w:rsidP="00000000" w:rsidRDefault="00000000" w:rsidRPr="00000000" w14:paraId="00000005">
      <w:pPr>
        <w:rPr>
          <w:rFonts w:ascii="Nunito Sans" w:cs="Nunito Sans" w:eastAsia="Nunito Sans" w:hAnsi="Nunito Sans"/>
          <w:b w:val="1"/>
          <w:color w:val="17233e"/>
        </w:rPr>
      </w:pPr>
      <w:r w:rsidDel="00000000" w:rsidR="00000000" w:rsidRPr="00000000">
        <w:rPr>
          <w:rFonts w:ascii="Nunito Sans" w:cs="Nunito Sans" w:eastAsia="Nunito Sans" w:hAnsi="Nunito Sans"/>
          <w:b w:val="1"/>
          <w:color w:val="17233e"/>
          <w:rtl w:val="0"/>
        </w:rPr>
        <w:t xml:space="preserve">Boliga Gruppen is on a mission to become </w:t>
      </w:r>
      <w:r w:rsidDel="00000000" w:rsidR="00000000" w:rsidRPr="00000000">
        <w:rPr>
          <w:rFonts w:ascii="Nunito Sans" w:cs="Nunito Sans" w:eastAsia="Nunito Sans" w:hAnsi="Nunito Sans"/>
          <w:b w:val="1"/>
          <w:i w:val="1"/>
          <w:color w:val="17233e"/>
          <w:rtl w:val="0"/>
        </w:rPr>
        <w:t xml:space="preserve">the platform </w:t>
      </w:r>
      <w:r w:rsidDel="00000000" w:rsidR="00000000" w:rsidRPr="00000000">
        <w:rPr>
          <w:rFonts w:ascii="Nunito Sans" w:cs="Nunito Sans" w:eastAsia="Nunito Sans" w:hAnsi="Nunito Sans"/>
          <w:b w:val="1"/>
          <w:color w:val="17233e"/>
          <w:rtl w:val="0"/>
        </w:rPr>
        <w:t xml:space="preserve">for an independent and transparent overview of the Danish housing market. With over 1.3 million users across their sites and over 75,000 app users every month, creating the best customer experience is critical. With Agillic, Boliga plans to turn their vast amounts of data into exactly that.</w:t>
      </w:r>
    </w:p>
    <w:p w:rsidR="00000000" w:rsidDel="00000000" w:rsidP="00000000" w:rsidRDefault="00000000" w:rsidRPr="00000000" w14:paraId="00000006">
      <w:pPr>
        <w:rPr>
          <w:rFonts w:ascii="Nunito Sans" w:cs="Nunito Sans" w:eastAsia="Nunito Sans" w:hAnsi="Nunito Sans"/>
          <w:b w:val="1"/>
          <w:color w:val="17233e"/>
        </w:rPr>
      </w:pPr>
      <w:r w:rsidDel="00000000" w:rsidR="00000000" w:rsidRPr="00000000">
        <w:rPr>
          <w:rtl w:val="0"/>
        </w:rPr>
      </w:r>
    </w:p>
    <w:p w:rsidR="00000000" w:rsidDel="00000000" w:rsidP="00000000" w:rsidRDefault="00000000" w:rsidRPr="00000000" w14:paraId="00000007">
      <w:pPr>
        <w:rPr>
          <w:rFonts w:ascii="Nunito Sans" w:cs="Nunito Sans" w:eastAsia="Nunito Sans" w:hAnsi="Nunito Sans"/>
          <w:color w:val="17233e"/>
        </w:rPr>
      </w:pPr>
      <w:r w:rsidDel="00000000" w:rsidR="00000000" w:rsidRPr="00000000">
        <w:rPr>
          <w:rFonts w:ascii="Nunito Sans" w:cs="Nunito Sans" w:eastAsia="Nunito Sans" w:hAnsi="Nunito Sans"/>
          <w:color w:val="17233e"/>
          <w:rtl w:val="0"/>
        </w:rPr>
        <w:t xml:space="preserve">Boliga.dk was the first site to cover the Danish housing market in one place, offering search by map alongside valuable information like price reductions, availability times, etc. Boliga continues to evolve and add new services – e.g., DinGeo.dk </w:t>
      </w:r>
      <w:r w:rsidDel="00000000" w:rsidR="00000000" w:rsidRPr="00000000">
        <w:rPr>
          <w:rFonts w:ascii="Nunito Sans" w:cs="Nunito Sans" w:eastAsia="Nunito Sans" w:hAnsi="Nunito Sans"/>
          <w:color w:val="17233e"/>
          <w:rtl w:val="0"/>
        </w:rPr>
        <w:t xml:space="preserve">offering</w:t>
      </w:r>
      <w:r w:rsidDel="00000000" w:rsidR="00000000" w:rsidRPr="00000000">
        <w:rPr>
          <w:rFonts w:ascii="Nunito Sans" w:cs="Nunito Sans" w:eastAsia="Nunito Sans" w:hAnsi="Nunito Sans"/>
          <w:color w:val="17233e"/>
          <w:rtl w:val="0"/>
        </w:rPr>
        <w:t xml:space="preserve"> an unparalleled overview of environmental factors, crime rates, school districts, valuations, and much more. For every single address in Denmark. </w:t>
      </w:r>
    </w:p>
    <w:p w:rsidR="00000000" w:rsidDel="00000000" w:rsidP="00000000" w:rsidRDefault="00000000" w:rsidRPr="00000000" w14:paraId="00000008">
      <w:pPr>
        <w:rPr>
          <w:rFonts w:ascii="Nunito Sans" w:cs="Nunito Sans" w:eastAsia="Nunito Sans" w:hAnsi="Nunito Sans"/>
          <w:color w:val="17233e"/>
        </w:rPr>
      </w:pPr>
      <w:r w:rsidDel="00000000" w:rsidR="00000000" w:rsidRPr="00000000">
        <w:rPr>
          <w:rtl w:val="0"/>
        </w:rPr>
      </w:r>
    </w:p>
    <w:p w:rsidR="00000000" w:rsidDel="00000000" w:rsidP="00000000" w:rsidRDefault="00000000" w:rsidRPr="00000000" w14:paraId="00000009">
      <w:pPr>
        <w:rPr>
          <w:rFonts w:ascii="Nunito Sans" w:cs="Nunito Sans" w:eastAsia="Nunito Sans" w:hAnsi="Nunito Sans"/>
          <w:color w:val="17233e"/>
          <w:highlight w:val="yellow"/>
        </w:rPr>
      </w:pPr>
      <w:r w:rsidDel="00000000" w:rsidR="00000000" w:rsidRPr="00000000">
        <w:rPr>
          <w:rFonts w:ascii="Nunito Sans" w:cs="Nunito Sans" w:eastAsia="Nunito Sans" w:hAnsi="Nunito Sans"/>
          <w:color w:val="17233e"/>
          <w:rtl w:val="0"/>
        </w:rPr>
        <w:t xml:space="preserve">Buying and selling a home is one of life’s biggest decisions and with the housing market highly volatile to macroeconomic shifts, </w:t>
      </w:r>
      <w:r w:rsidDel="00000000" w:rsidR="00000000" w:rsidRPr="00000000">
        <w:rPr>
          <w:rFonts w:ascii="Nunito Sans" w:cs="Nunito Sans" w:eastAsia="Nunito Sans" w:hAnsi="Nunito Sans"/>
          <w:color w:val="17233e"/>
          <w:rtl w:val="0"/>
        </w:rPr>
        <w:t xml:space="preserve">Boliga wants to utilise the powerful data from e.g. DinGeo.dk </w:t>
      </w:r>
      <w:r w:rsidDel="00000000" w:rsidR="00000000" w:rsidRPr="00000000">
        <w:rPr>
          <w:rFonts w:ascii="Nunito Sans" w:cs="Nunito Sans" w:eastAsia="Nunito Sans" w:hAnsi="Nunito Sans"/>
          <w:color w:val="17233e"/>
          <w:rtl w:val="0"/>
        </w:rPr>
        <w:t xml:space="preserve">to provide</w:t>
      </w:r>
      <w:r w:rsidDel="00000000" w:rsidR="00000000" w:rsidRPr="00000000">
        <w:rPr>
          <w:rFonts w:ascii="Nunito Sans" w:cs="Nunito Sans" w:eastAsia="Nunito Sans" w:hAnsi="Nunito Sans"/>
          <w:color w:val="17233e"/>
          <w:rtl w:val="0"/>
        </w:rPr>
        <w:t xml:space="preserve"> the best online housing display in the market and </w:t>
      </w:r>
      <w:r w:rsidDel="00000000" w:rsidR="00000000" w:rsidRPr="00000000">
        <w:rPr>
          <w:rFonts w:ascii="Nunito Sans" w:cs="Nunito Sans" w:eastAsia="Nunito Sans" w:hAnsi="Nunito Sans"/>
          <w:color w:val="17233e"/>
          <w:rtl w:val="0"/>
        </w:rPr>
        <w:t xml:space="preserve">deliver</w:t>
      </w:r>
      <w:r w:rsidDel="00000000" w:rsidR="00000000" w:rsidRPr="00000000">
        <w:rPr>
          <w:rFonts w:ascii="Nunito Sans" w:cs="Nunito Sans" w:eastAsia="Nunito Sans" w:hAnsi="Nunito Sans"/>
          <w:color w:val="17233e"/>
          <w:rtl w:val="0"/>
        </w:rPr>
        <w:t xml:space="preserve"> a valuable and personal experience for both buyers and sellers, helping to ease their minds in a complex process. The Boliga Group has chosen Agillic to help deliver on the vision and translate the potential into business results.</w:t>
      </w:r>
      <w:r w:rsidDel="00000000" w:rsidR="00000000" w:rsidRPr="00000000">
        <w:rPr>
          <w:rtl w:val="0"/>
        </w:rPr>
      </w:r>
    </w:p>
    <w:p w:rsidR="00000000" w:rsidDel="00000000" w:rsidP="00000000" w:rsidRDefault="00000000" w:rsidRPr="00000000" w14:paraId="0000000A">
      <w:pPr>
        <w:rPr>
          <w:rFonts w:ascii="Nunito Sans" w:cs="Nunito Sans" w:eastAsia="Nunito Sans" w:hAnsi="Nunito Sans"/>
          <w:color w:val="17233e"/>
        </w:rPr>
      </w:pPr>
      <w:r w:rsidDel="00000000" w:rsidR="00000000" w:rsidRPr="00000000">
        <w:rPr>
          <w:rtl w:val="0"/>
        </w:rPr>
      </w:r>
    </w:p>
    <w:p w:rsidR="00000000" w:rsidDel="00000000" w:rsidP="00000000" w:rsidRDefault="00000000" w:rsidRPr="00000000" w14:paraId="0000000B">
      <w:pPr>
        <w:rPr>
          <w:rFonts w:ascii="Nunito Sans" w:cs="Nunito Sans" w:eastAsia="Nunito Sans" w:hAnsi="Nunito Sans"/>
          <w:color w:val="17233e"/>
        </w:rPr>
      </w:pPr>
      <w:r w:rsidDel="00000000" w:rsidR="00000000" w:rsidRPr="00000000">
        <w:rPr>
          <w:rFonts w:ascii="Nunito Sans" w:cs="Nunito Sans" w:eastAsia="Nunito Sans" w:hAnsi="Nunito Sans"/>
          <w:color w:val="17233e"/>
          <w:rtl w:val="0"/>
        </w:rPr>
        <w:t xml:space="preserve">Boliga Gruppen’s Head of Marketing &amp; Communication </w:t>
      </w:r>
      <w:r w:rsidDel="00000000" w:rsidR="00000000" w:rsidRPr="00000000">
        <w:rPr>
          <w:rFonts w:ascii="Nunito Sans" w:cs="Nunito Sans" w:eastAsia="Nunito Sans" w:hAnsi="Nunito Sans"/>
          <w:color w:val="17233e"/>
          <w:rtl w:val="0"/>
        </w:rPr>
        <w:t xml:space="preserve">Thomas Sønderstrup says: </w:t>
      </w:r>
    </w:p>
    <w:p w:rsidR="00000000" w:rsidDel="00000000" w:rsidP="00000000" w:rsidRDefault="00000000" w:rsidRPr="00000000" w14:paraId="0000000C">
      <w:pPr>
        <w:rPr>
          <w:rFonts w:ascii="Nunito Sans" w:cs="Nunito Sans" w:eastAsia="Nunito Sans" w:hAnsi="Nunito Sans"/>
          <w:i w:val="1"/>
          <w:color w:val="17233e"/>
        </w:rPr>
      </w:pPr>
      <w:r w:rsidDel="00000000" w:rsidR="00000000" w:rsidRPr="00000000">
        <w:rPr>
          <w:rFonts w:ascii="Nunito Sans" w:cs="Nunito Sans" w:eastAsia="Nunito Sans" w:hAnsi="Nunito Sans"/>
          <w:i w:val="1"/>
          <w:color w:val="17233e"/>
          <w:rtl w:val="0"/>
        </w:rPr>
        <w:t xml:space="preserve">“A home is most likely the biggest personal asset you might have. Hence, with our mission, it is very important for us to always improve the user experience and make buying and selling as transparent and independently informed as possible. Agillic will allow us to activate all our data to create more personalised customer experiences and explore the business potential.”</w:t>
      </w:r>
    </w:p>
    <w:p w:rsidR="00000000" w:rsidDel="00000000" w:rsidP="00000000" w:rsidRDefault="00000000" w:rsidRPr="00000000" w14:paraId="0000000D">
      <w:pPr>
        <w:rPr>
          <w:rFonts w:ascii="Nunito Sans" w:cs="Nunito Sans" w:eastAsia="Nunito Sans" w:hAnsi="Nunito Sans"/>
          <w:color w:val="17233e"/>
        </w:rPr>
      </w:pPr>
      <w:r w:rsidDel="00000000" w:rsidR="00000000" w:rsidRPr="00000000">
        <w:rPr>
          <w:rtl w:val="0"/>
        </w:rPr>
      </w:r>
    </w:p>
    <w:p w:rsidR="00000000" w:rsidDel="00000000" w:rsidP="00000000" w:rsidRDefault="00000000" w:rsidRPr="00000000" w14:paraId="0000000E">
      <w:pPr>
        <w:rPr>
          <w:rFonts w:ascii="Nunito Sans" w:cs="Nunito Sans" w:eastAsia="Nunito Sans" w:hAnsi="Nunito Sans"/>
          <w:color w:val="17233e"/>
        </w:rPr>
      </w:pPr>
      <w:r w:rsidDel="00000000" w:rsidR="00000000" w:rsidRPr="00000000">
        <w:rPr>
          <w:rFonts w:ascii="Nunito Sans" w:cs="Nunito Sans" w:eastAsia="Nunito Sans" w:hAnsi="Nunito Sans"/>
          <w:color w:val="17233e"/>
          <w:rtl w:val="0"/>
        </w:rPr>
        <w:t xml:space="preserve">Agillic’s CCO Bo </w:t>
      </w:r>
      <w:r w:rsidDel="00000000" w:rsidR="00000000" w:rsidRPr="00000000">
        <w:rPr>
          <w:rFonts w:ascii="Nunito Sans" w:cs="Nunito Sans" w:eastAsia="Nunito Sans" w:hAnsi="Nunito Sans"/>
          <w:color w:val="17233e"/>
          <w:rtl w:val="0"/>
        </w:rPr>
        <w:t xml:space="preserve">Sannung</w:t>
      </w:r>
      <w:r w:rsidDel="00000000" w:rsidR="00000000" w:rsidRPr="00000000">
        <w:rPr>
          <w:rFonts w:ascii="Nunito Sans" w:cs="Nunito Sans" w:eastAsia="Nunito Sans" w:hAnsi="Nunito Sans"/>
          <w:color w:val="17233e"/>
          <w:rtl w:val="0"/>
        </w:rPr>
        <w:t xml:space="preserve"> says:</w:t>
      </w:r>
    </w:p>
    <w:p w:rsidR="00000000" w:rsidDel="00000000" w:rsidP="00000000" w:rsidRDefault="00000000" w:rsidRPr="00000000" w14:paraId="0000000F">
      <w:pPr>
        <w:rPr>
          <w:rFonts w:ascii="Nunito Sans" w:cs="Nunito Sans" w:eastAsia="Nunito Sans" w:hAnsi="Nunito Sans"/>
          <w:i w:val="1"/>
          <w:color w:val="17233e"/>
          <w:highlight w:val="red"/>
        </w:rPr>
      </w:pPr>
      <w:r w:rsidDel="00000000" w:rsidR="00000000" w:rsidRPr="00000000">
        <w:rPr>
          <w:rFonts w:ascii="Nunito Sans" w:cs="Nunito Sans" w:eastAsia="Nunito Sans" w:hAnsi="Nunito Sans"/>
          <w:i w:val="1"/>
          <w:color w:val="17233e"/>
          <w:rtl w:val="0"/>
        </w:rPr>
        <w:t xml:space="preserve">“</w:t>
      </w:r>
      <w:hyperlink r:id="rId7">
        <w:r w:rsidDel="00000000" w:rsidR="00000000" w:rsidRPr="00000000">
          <w:rPr>
            <w:rFonts w:ascii="Nunito Sans" w:cs="Nunito Sans" w:eastAsia="Nunito Sans" w:hAnsi="Nunito Sans"/>
            <w:i w:val="1"/>
            <w:color w:val="17233e"/>
            <w:rtl w:val="0"/>
          </w:rPr>
          <w:t xml:space="preserve">Boliga.dk</w:t>
        </w:r>
      </w:hyperlink>
      <w:r w:rsidDel="00000000" w:rsidR="00000000" w:rsidRPr="00000000">
        <w:rPr>
          <w:rFonts w:ascii="Nunito Sans" w:cs="Nunito Sans" w:eastAsia="Nunito Sans" w:hAnsi="Nunito Sans"/>
          <w:i w:val="1"/>
          <w:color w:val="17233e"/>
          <w:rtl w:val="0"/>
        </w:rPr>
        <w:t xml:space="preserve"> is the go-to destination for most, if not all, buyers and sellers at some point in the journey. We are thrilled to help Boliga deliver an even stronger customer experience and help ease the process for millions of users every year.” </w:t>
      </w:r>
      <w:r w:rsidDel="00000000" w:rsidR="00000000" w:rsidRPr="00000000">
        <w:rPr>
          <w:rtl w:val="0"/>
        </w:rPr>
      </w:r>
    </w:p>
    <w:p w:rsidR="00000000" w:rsidDel="00000000" w:rsidP="00000000" w:rsidRDefault="00000000" w:rsidRPr="00000000" w14:paraId="00000010">
      <w:pPr>
        <w:rPr>
          <w:rFonts w:ascii="Nunito Sans" w:cs="Nunito Sans" w:eastAsia="Nunito Sans" w:hAnsi="Nunito Sans"/>
          <w:i w:val="1"/>
          <w:color w:val="17233e"/>
        </w:rPr>
      </w:pPr>
      <w:r w:rsidDel="00000000" w:rsidR="00000000" w:rsidRPr="00000000">
        <w:rPr>
          <w:rtl w:val="0"/>
        </w:rPr>
      </w:r>
    </w:p>
    <w:p w:rsidR="00000000" w:rsidDel="00000000" w:rsidP="00000000" w:rsidRDefault="00000000" w:rsidRPr="00000000" w14:paraId="00000011">
      <w:pPr>
        <w:spacing w:after="240" w:before="240" w:line="250" w:lineRule="auto"/>
        <w:rPr>
          <w:rFonts w:ascii="Nunito Sans" w:cs="Nunito Sans" w:eastAsia="Nunito Sans" w:hAnsi="Nunito Sans"/>
          <w:b w:val="1"/>
          <w:color w:val="17233e"/>
        </w:rPr>
      </w:pPr>
      <w:r w:rsidDel="00000000" w:rsidR="00000000" w:rsidRPr="00000000">
        <w:rPr>
          <w:rFonts w:ascii="Nunito Sans" w:cs="Nunito Sans" w:eastAsia="Nunito Sans" w:hAnsi="Nunito Sans"/>
          <w:b w:val="1"/>
          <w:color w:val="17233e"/>
          <w:rtl w:val="0"/>
        </w:rPr>
        <w:t xml:space="preserve">For further information, please contact</w:t>
      </w:r>
    </w:p>
    <w:p w:rsidR="00000000" w:rsidDel="00000000" w:rsidP="00000000" w:rsidRDefault="00000000" w:rsidRPr="00000000" w14:paraId="00000012">
      <w:pPr>
        <w:spacing w:after="240" w:before="240" w:line="250" w:lineRule="auto"/>
        <w:rPr>
          <w:rFonts w:ascii="Nunito Sans" w:cs="Nunito Sans" w:eastAsia="Nunito Sans" w:hAnsi="Nunito Sans"/>
          <w:color w:val="17233e"/>
        </w:rPr>
      </w:pPr>
      <w:r w:rsidDel="00000000" w:rsidR="00000000" w:rsidRPr="00000000">
        <w:rPr>
          <w:rFonts w:ascii="Nunito Sans" w:cs="Nunito Sans" w:eastAsia="Nunito Sans" w:hAnsi="Nunito Sans"/>
          <w:color w:val="17233e"/>
          <w:rtl w:val="0"/>
        </w:rPr>
        <w:t xml:space="preserve">Emre Gürsoy, CEO, Agillic A/S</w:t>
      </w:r>
    </w:p>
    <w:p w:rsidR="00000000" w:rsidDel="00000000" w:rsidP="00000000" w:rsidRDefault="00000000" w:rsidRPr="00000000" w14:paraId="00000013">
      <w:pPr>
        <w:spacing w:after="240" w:before="240" w:line="250" w:lineRule="auto"/>
        <w:rPr>
          <w:rFonts w:ascii="Nunito Sans" w:cs="Nunito Sans" w:eastAsia="Nunito Sans" w:hAnsi="Nunito Sans"/>
          <w:color w:val="17233e"/>
        </w:rPr>
      </w:pPr>
      <w:r w:rsidDel="00000000" w:rsidR="00000000" w:rsidRPr="00000000">
        <w:rPr>
          <w:rFonts w:ascii="Nunito Sans" w:cs="Nunito Sans" w:eastAsia="Nunito Sans" w:hAnsi="Nunito Sans"/>
          <w:color w:val="17233e"/>
          <w:rtl w:val="0"/>
        </w:rPr>
        <w:t xml:space="preserve">+45 3078 4200</w:t>
      </w:r>
    </w:p>
    <w:p w:rsidR="00000000" w:rsidDel="00000000" w:rsidP="00000000" w:rsidRDefault="00000000" w:rsidRPr="00000000" w14:paraId="00000014">
      <w:pPr>
        <w:spacing w:after="240" w:before="240" w:line="250" w:lineRule="auto"/>
        <w:rPr>
          <w:rFonts w:ascii="Nunito Sans" w:cs="Nunito Sans" w:eastAsia="Nunito Sans" w:hAnsi="Nunito Sans"/>
          <w:color w:val="17233e"/>
        </w:rPr>
      </w:pPr>
      <w:r w:rsidDel="00000000" w:rsidR="00000000" w:rsidRPr="00000000">
        <w:rPr>
          <w:rFonts w:ascii="Nunito Sans" w:cs="Nunito Sans" w:eastAsia="Nunito Sans" w:hAnsi="Nunito Sans"/>
          <w:color w:val="17233e"/>
          <w:rtl w:val="0"/>
        </w:rPr>
        <w:t xml:space="preserve">emre.gursoy@agillic.com</w:t>
      </w:r>
    </w:p>
    <w:p w:rsidR="00000000" w:rsidDel="00000000" w:rsidP="00000000" w:rsidRDefault="00000000" w:rsidRPr="00000000" w14:paraId="00000015">
      <w:pPr>
        <w:spacing w:after="280" w:before="280" w:line="250" w:lineRule="auto"/>
        <w:rPr>
          <w:rFonts w:ascii="Nunito Sans" w:cs="Nunito Sans" w:eastAsia="Nunito Sans" w:hAnsi="Nunito Sans"/>
          <w:b w:val="1"/>
          <w:color w:val="17233e"/>
        </w:rPr>
      </w:pPr>
      <w:r w:rsidDel="00000000" w:rsidR="00000000" w:rsidRPr="00000000">
        <w:rPr>
          <w:rFonts w:ascii="Nunito Sans" w:cs="Nunito Sans" w:eastAsia="Nunito Sans" w:hAnsi="Nunito Sans"/>
          <w:b w:val="1"/>
          <w:color w:val="17233e"/>
          <w:rtl w:val="0"/>
        </w:rPr>
        <w:t xml:space="preserve">About Agillic A/S</w:t>
      </w:r>
    </w:p>
    <w:p w:rsidR="00000000" w:rsidDel="00000000" w:rsidP="00000000" w:rsidRDefault="00000000" w:rsidRPr="00000000" w14:paraId="00000016">
      <w:pPr>
        <w:spacing w:line="240" w:lineRule="auto"/>
        <w:rPr>
          <w:rFonts w:ascii="Nunito Sans" w:cs="Nunito Sans" w:eastAsia="Nunito Sans" w:hAnsi="Nunito Sans"/>
        </w:rPr>
      </w:pPr>
      <w:r w:rsidDel="00000000" w:rsidR="00000000" w:rsidRPr="00000000">
        <w:rPr>
          <w:rFonts w:ascii="Nunito Sans" w:cs="Nunito Sans" w:eastAsia="Nunito Sans" w:hAnsi="Nunito Sans"/>
          <w:rtl w:val="0"/>
        </w:rPr>
        <w:t xml:space="preserve">Agillic is a Danish software company offering brands a platform through which they can work with data-driven insights and content to create, automate and send personalised communication to millions. Agillic is headquartered in Copenhagen, Denmark, with teams in Germany, Norway, and Romania.</w:t>
      </w:r>
    </w:p>
    <w:p w:rsidR="00000000" w:rsidDel="00000000" w:rsidP="00000000" w:rsidRDefault="00000000" w:rsidRPr="00000000" w14:paraId="00000017">
      <w:pPr>
        <w:spacing w:line="240" w:lineRule="auto"/>
        <w:rPr>
          <w:rFonts w:ascii="Nunito Sans" w:cs="Nunito Sans" w:eastAsia="Nunito Sans" w:hAnsi="Nunito Sans"/>
        </w:rPr>
      </w:pPr>
      <w:r w:rsidDel="00000000" w:rsidR="00000000" w:rsidRPr="00000000">
        <w:rPr>
          <w:rtl w:val="0"/>
        </w:rPr>
      </w:r>
    </w:p>
    <w:p w:rsidR="00000000" w:rsidDel="00000000" w:rsidP="00000000" w:rsidRDefault="00000000" w:rsidRPr="00000000" w14:paraId="00000018">
      <w:pPr>
        <w:spacing w:line="240" w:lineRule="auto"/>
        <w:rPr>
          <w:rFonts w:ascii="Nunito Sans" w:cs="Nunito Sans" w:eastAsia="Nunito Sans" w:hAnsi="Nunito Sans"/>
        </w:rPr>
      </w:pPr>
      <w:r w:rsidDel="00000000" w:rsidR="00000000" w:rsidRPr="00000000">
        <w:rPr>
          <w:rFonts w:ascii="Nunito Sans" w:cs="Nunito Sans" w:eastAsia="Nunito Sans" w:hAnsi="Nunito Sans"/>
          <w:rtl w:val="0"/>
        </w:rPr>
        <w:t xml:space="preserve">Agillic A/S Nasdaq First North Growth Market Copenhagen: AGILC</w:t>
      </w:r>
    </w:p>
    <w:p w:rsidR="00000000" w:rsidDel="00000000" w:rsidP="00000000" w:rsidRDefault="00000000" w:rsidRPr="00000000" w14:paraId="00000019">
      <w:pPr>
        <w:spacing w:line="240" w:lineRule="auto"/>
        <w:rPr>
          <w:rFonts w:ascii="Nunito Sans" w:cs="Nunito Sans" w:eastAsia="Nunito Sans" w:hAnsi="Nunito Sans"/>
        </w:rPr>
      </w:pPr>
      <w:r w:rsidDel="00000000" w:rsidR="00000000" w:rsidRPr="00000000">
        <w:rPr>
          <w:rtl w:val="0"/>
        </w:rPr>
      </w:r>
    </w:p>
    <w:p w:rsidR="00000000" w:rsidDel="00000000" w:rsidP="00000000" w:rsidRDefault="00000000" w:rsidRPr="00000000" w14:paraId="0000001A">
      <w:pPr>
        <w:spacing w:line="240" w:lineRule="auto"/>
        <w:rPr>
          <w:rFonts w:ascii="Nunito Sans" w:cs="Nunito Sans" w:eastAsia="Nunito Sans" w:hAnsi="Nunito Sans"/>
          <w:color w:val="17233e"/>
        </w:rPr>
      </w:pPr>
      <w:r w:rsidDel="00000000" w:rsidR="00000000" w:rsidRPr="00000000">
        <w:rPr>
          <w:rFonts w:ascii="Nunito Sans" w:cs="Nunito Sans" w:eastAsia="Nunito Sans" w:hAnsi="Nunito Sans"/>
          <w:rtl w:val="0"/>
        </w:rPr>
        <w:t xml:space="preserve">Masnedøgade 22 – Copenhagen – Denmark</w:t>
      </w:r>
      <w:r w:rsidDel="00000000" w:rsidR="00000000" w:rsidRPr="00000000">
        <w:rPr>
          <w:rtl w:val="0"/>
        </w:rPr>
      </w:r>
    </w:p>
    <w:p w:rsidR="00000000" w:rsidDel="00000000" w:rsidP="00000000" w:rsidRDefault="00000000" w:rsidRPr="00000000" w14:paraId="0000001B">
      <w:pPr>
        <w:rPr>
          <w:rFonts w:ascii="Nunito Sans" w:cs="Nunito Sans" w:eastAsia="Nunito Sans" w:hAnsi="Nunito Sans"/>
          <w:i w:val="1"/>
          <w:color w:val="17233e"/>
        </w:rPr>
      </w:pPr>
      <w:r w:rsidDel="00000000" w:rsidR="00000000" w:rsidRPr="00000000">
        <w:rPr>
          <w:rtl w:val="0"/>
        </w:rPr>
      </w:r>
    </w:p>
    <w:p w:rsidR="00000000" w:rsidDel="00000000" w:rsidP="00000000" w:rsidRDefault="00000000" w:rsidRPr="00000000" w14:paraId="0000001C">
      <w:pPr>
        <w:rPr>
          <w:rFonts w:ascii="Nunito Sans" w:cs="Nunito Sans" w:eastAsia="Nunito Sans" w:hAnsi="Nunito Sans"/>
          <w:color w:val="17233e"/>
        </w:rPr>
      </w:pPr>
      <w:r w:rsidDel="00000000" w:rsidR="00000000" w:rsidRPr="00000000">
        <w:rPr>
          <w:rtl w:val="0"/>
        </w:rPr>
      </w:r>
    </w:p>
    <w:p w:rsidR="00000000" w:rsidDel="00000000" w:rsidP="00000000" w:rsidRDefault="00000000" w:rsidRPr="00000000" w14:paraId="0000001D">
      <w:pPr>
        <w:rPr>
          <w:rFonts w:ascii="Nunito Sans" w:cs="Nunito Sans" w:eastAsia="Nunito Sans" w:hAnsi="Nunito Sans"/>
          <w:color w:val="17233e"/>
        </w:rPr>
      </w:pPr>
      <w:r w:rsidDel="00000000" w:rsidR="00000000" w:rsidRPr="00000000">
        <w:rPr>
          <w:rtl w:val="0"/>
        </w:rPr>
      </w:r>
    </w:p>
    <w:p w:rsidR="00000000" w:rsidDel="00000000" w:rsidP="00000000" w:rsidRDefault="00000000" w:rsidRPr="00000000" w14:paraId="0000001E">
      <w:pPr>
        <w:rPr>
          <w:rFonts w:ascii="Nunito Sans" w:cs="Nunito Sans" w:eastAsia="Nunito Sans" w:hAnsi="Nunito Sans"/>
          <w:i w:val="1"/>
          <w:color w:val="17233e"/>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5162550</wp:posOffset>
          </wp:positionH>
          <wp:positionV relativeFrom="paragraph">
            <wp:posOffset>-95247</wp:posOffset>
          </wp:positionV>
          <wp:extent cx="777716" cy="338138"/>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7716" cy="3381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CommentReference">
    <w:name w:val="annotation reference"/>
    <w:basedOn w:val="DefaultParagraphFont"/>
    <w:uiPriority w:val="99"/>
    <w:semiHidden w:val="1"/>
    <w:unhideWhenUsed w:val="1"/>
    <w:rsid w:val="00A855CC"/>
    <w:rPr>
      <w:sz w:val="16"/>
      <w:szCs w:val="16"/>
    </w:rPr>
  </w:style>
  <w:style w:type="paragraph" w:styleId="CommentText">
    <w:name w:val="annotation text"/>
    <w:basedOn w:val="Normal"/>
    <w:link w:val="CommentTextChar"/>
    <w:uiPriority w:val="99"/>
    <w:semiHidden w:val="1"/>
    <w:unhideWhenUsed w:val="1"/>
    <w:rsid w:val="00A855CC"/>
    <w:pPr>
      <w:spacing w:line="240" w:lineRule="auto"/>
    </w:pPr>
    <w:rPr>
      <w:sz w:val="20"/>
      <w:szCs w:val="20"/>
    </w:rPr>
  </w:style>
  <w:style w:type="character" w:styleId="CommentTextChar" w:customStyle="1">
    <w:name w:val="Comment Text Char"/>
    <w:basedOn w:val="DefaultParagraphFont"/>
    <w:link w:val="CommentText"/>
    <w:uiPriority w:val="99"/>
    <w:semiHidden w:val="1"/>
    <w:rsid w:val="00A855CC"/>
    <w:rPr>
      <w:sz w:val="20"/>
      <w:szCs w:val="20"/>
    </w:rPr>
  </w:style>
  <w:style w:type="paragraph" w:styleId="CommentSubject">
    <w:name w:val="annotation subject"/>
    <w:basedOn w:val="CommentText"/>
    <w:next w:val="CommentText"/>
    <w:link w:val="CommentSubjectChar"/>
    <w:uiPriority w:val="99"/>
    <w:semiHidden w:val="1"/>
    <w:unhideWhenUsed w:val="1"/>
    <w:rsid w:val="00A855CC"/>
    <w:rPr>
      <w:b w:val="1"/>
      <w:bCs w:val="1"/>
    </w:rPr>
  </w:style>
  <w:style w:type="character" w:styleId="CommentSubjectChar" w:customStyle="1">
    <w:name w:val="Comment Subject Char"/>
    <w:basedOn w:val="CommentTextChar"/>
    <w:link w:val="CommentSubject"/>
    <w:uiPriority w:val="99"/>
    <w:semiHidden w:val="1"/>
    <w:rsid w:val="00A855CC"/>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boliga.d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unitoSans-regular.ttf"/><Relationship Id="rId2" Type="http://schemas.openxmlformats.org/officeDocument/2006/relationships/font" Target="fonts/NunitoSans-bold.ttf"/><Relationship Id="rId3" Type="http://schemas.openxmlformats.org/officeDocument/2006/relationships/font" Target="fonts/NunitoSans-italic.ttf"/><Relationship Id="rId4" Type="http://schemas.openxmlformats.org/officeDocument/2006/relationships/font" Target="fonts/Nuni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VnPV9qhKiL+QaNA39lZhNP1czQ==">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2022-03-21T11:49:00Z</dcterms:created>
</cp:coreProperties>
</file>