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5A912" w14:textId="2512CF85" w:rsidR="00284C93" w:rsidRPr="006D2148" w:rsidRDefault="00284C93" w:rsidP="00210211">
      <w:pPr>
        <w:rPr>
          <w:rFonts w:ascii="Calibri" w:hAnsi="Calibri"/>
          <w:color w:val="007272" w:themeColor="accent2"/>
          <w:sz w:val="40"/>
          <w:lang w:val="en-GB"/>
        </w:rPr>
      </w:pPr>
    </w:p>
    <w:p w14:paraId="3ECA9F39" w14:textId="2B3E90FB" w:rsidR="00624555" w:rsidRPr="006D2148" w:rsidRDefault="00624555" w:rsidP="00EF33C9">
      <w:pPr>
        <w:jc w:val="center"/>
        <w:rPr>
          <w:rFonts w:ascii="Calibri" w:hAnsi="Calibri"/>
          <w:color w:val="007272" w:themeColor="accent2"/>
          <w:lang w:val="en-GB"/>
        </w:rPr>
      </w:pPr>
    </w:p>
    <w:p w14:paraId="7E4B22E6" w14:textId="45A858D3" w:rsidR="00624555" w:rsidRPr="006D2148" w:rsidRDefault="00624555" w:rsidP="00210211">
      <w:pPr>
        <w:jc w:val="center"/>
        <w:rPr>
          <w:rFonts w:ascii="Calibri" w:hAnsi="Calibri"/>
          <w:color w:val="007272" w:themeColor="accent2"/>
          <w:lang w:val="en-GB"/>
        </w:rPr>
      </w:pPr>
    </w:p>
    <w:p w14:paraId="2386BF8D" w14:textId="6EA2E8F3" w:rsidR="00624555" w:rsidRPr="006D2148" w:rsidRDefault="00624555" w:rsidP="00210211">
      <w:pPr>
        <w:jc w:val="center"/>
        <w:rPr>
          <w:rFonts w:ascii="Calibri" w:hAnsi="Calibri"/>
          <w:color w:val="007272" w:themeColor="accent2"/>
          <w:lang w:val="en-GB"/>
        </w:rPr>
      </w:pPr>
    </w:p>
    <w:p w14:paraId="036F5094" w14:textId="64BD9C58" w:rsidR="00B27D55" w:rsidRPr="006D2148" w:rsidRDefault="001C31D4" w:rsidP="00210211">
      <w:pPr>
        <w:jc w:val="center"/>
        <w:rPr>
          <w:rFonts w:ascii="Calibri" w:hAnsi="Calibri"/>
          <w:b/>
          <w:color w:val="002060"/>
          <w:sz w:val="70"/>
          <w:szCs w:val="70"/>
          <w:lang w:val="en-GB"/>
        </w:rPr>
      </w:pPr>
      <w:r w:rsidRPr="006D2148">
        <w:rPr>
          <w:rFonts w:ascii="Calibri" w:hAnsi="Calibri"/>
          <w:b/>
          <w:color w:val="002060"/>
          <w:sz w:val="70"/>
          <w:szCs w:val="70"/>
          <w:lang w:val="en-GB"/>
        </w:rPr>
        <w:t xml:space="preserve">Bayport Management </w:t>
      </w:r>
      <w:r w:rsidR="00770114">
        <w:rPr>
          <w:rFonts w:ascii="Calibri" w:hAnsi="Calibri"/>
          <w:b/>
          <w:color w:val="002060"/>
          <w:sz w:val="70"/>
          <w:szCs w:val="70"/>
          <w:lang w:val="en-GB"/>
        </w:rPr>
        <w:t>Ltd</w:t>
      </w:r>
    </w:p>
    <w:p w14:paraId="0D2C35BA" w14:textId="11B58660" w:rsidR="001C31D4" w:rsidRPr="006D2148" w:rsidRDefault="001C31D4" w:rsidP="00210211">
      <w:pPr>
        <w:jc w:val="center"/>
        <w:rPr>
          <w:rFonts w:ascii="Calibri" w:hAnsi="Calibri"/>
          <w:color w:val="002060"/>
          <w:sz w:val="40"/>
          <w:szCs w:val="40"/>
          <w:lang w:val="en-GB"/>
        </w:rPr>
      </w:pPr>
      <w:r w:rsidRPr="006D2148">
        <w:rPr>
          <w:noProof/>
          <w:lang w:val="sv-SE" w:eastAsia="sv-SE"/>
        </w:rPr>
        <w:drawing>
          <wp:anchor distT="0" distB="0" distL="114300" distR="114300" simplePos="0" relativeHeight="251699200" behindDoc="0" locked="0" layoutInCell="1" allowOverlap="1" wp14:anchorId="6194A588" wp14:editId="3D1DD248">
            <wp:simplePos x="0" y="0"/>
            <wp:positionH relativeFrom="column">
              <wp:posOffset>-720090</wp:posOffset>
            </wp:positionH>
            <wp:positionV relativeFrom="paragraph">
              <wp:posOffset>1191895</wp:posOffset>
            </wp:positionV>
            <wp:extent cx="7750175" cy="5273040"/>
            <wp:effectExtent l="0" t="0" r="317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750175" cy="5273040"/>
                    </a:xfrm>
                    <a:prstGeom prst="rect">
                      <a:avLst/>
                    </a:prstGeom>
                  </pic:spPr>
                </pic:pic>
              </a:graphicData>
            </a:graphic>
            <wp14:sizeRelH relativeFrom="page">
              <wp14:pctWidth>0</wp14:pctWidth>
            </wp14:sizeRelH>
            <wp14:sizeRelV relativeFrom="page">
              <wp14:pctHeight>0</wp14:pctHeight>
            </wp14:sizeRelV>
          </wp:anchor>
        </w:drawing>
      </w:r>
    </w:p>
    <w:p w14:paraId="5E5E2D6A" w14:textId="21270243" w:rsidR="00B44C3E" w:rsidRPr="006D2148" w:rsidRDefault="001C31D4" w:rsidP="00210211">
      <w:pPr>
        <w:jc w:val="center"/>
        <w:rPr>
          <w:rFonts w:ascii="Calibri" w:hAnsi="Calibri"/>
          <w:color w:val="002060"/>
          <w:sz w:val="60"/>
          <w:szCs w:val="60"/>
          <w:lang w:val="en-GB"/>
        </w:rPr>
      </w:pPr>
      <w:r w:rsidRPr="006D2148">
        <w:rPr>
          <w:rFonts w:ascii="Calibri" w:hAnsi="Calibri"/>
          <w:color w:val="002060"/>
          <w:sz w:val="60"/>
          <w:szCs w:val="60"/>
          <w:lang w:val="en-GB"/>
        </w:rPr>
        <w:t xml:space="preserve">Social Bond </w:t>
      </w:r>
      <w:r w:rsidR="00143BCC" w:rsidRPr="006D2148">
        <w:rPr>
          <w:rFonts w:ascii="Calibri" w:hAnsi="Calibri"/>
          <w:color w:val="002060"/>
          <w:sz w:val="60"/>
          <w:szCs w:val="60"/>
          <w:lang w:val="en-GB"/>
        </w:rPr>
        <w:t>Investor Letter</w:t>
      </w:r>
      <w:r w:rsidR="000451C8" w:rsidRPr="006D2148">
        <w:rPr>
          <w:rFonts w:ascii="Calibri" w:hAnsi="Calibri"/>
          <w:color w:val="002060"/>
          <w:sz w:val="60"/>
          <w:szCs w:val="60"/>
          <w:lang w:val="en-GB"/>
        </w:rPr>
        <w:t xml:space="preserve"> 2019</w:t>
      </w:r>
    </w:p>
    <w:p w14:paraId="51E44002" w14:textId="0BF568BD" w:rsidR="001C31D4" w:rsidRPr="006D2148" w:rsidRDefault="001C31D4" w:rsidP="00210211">
      <w:pPr>
        <w:jc w:val="center"/>
        <w:rPr>
          <w:rFonts w:ascii="Calibri" w:hAnsi="Calibri"/>
          <w:color w:val="002060"/>
          <w:sz w:val="40"/>
          <w:szCs w:val="40"/>
          <w:lang w:val="en-GB"/>
        </w:rPr>
      </w:pPr>
    </w:p>
    <w:p w14:paraId="174ED88B" w14:textId="5C79B412" w:rsidR="001C31D4" w:rsidRPr="006D2148" w:rsidRDefault="002A77BF" w:rsidP="00210211">
      <w:pPr>
        <w:jc w:val="center"/>
        <w:rPr>
          <w:rFonts w:ascii="Calibri" w:hAnsi="Calibri"/>
          <w:color w:val="002060"/>
          <w:sz w:val="40"/>
          <w:szCs w:val="40"/>
          <w:lang w:val="en-GB"/>
        </w:rPr>
      </w:pPr>
      <w:r w:rsidRPr="006D2148">
        <w:rPr>
          <w:rFonts w:ascii="Calibri" w:hAnsi="Calibri"/>
          <w:color w:val="002060"/>
          <w:sz w:val="40"/>
          <w:szCs w:val="40"/>
          <w:lang w:val="en-GB"/>
        </w:rPr>
        <w:t>June</w:t>
      </w:r>
      <w:r w:rsidR="001C31D4" w:rsidRPr="006D2148">
        <w:rPr>
          <w:rFonts w:ascii="Calibri" w:hAnsi="Calibri"/>
          <w:color w:val="002060"/>
          <w:sz w:val="40"/>
          <w:szCs w:val="40"/>
          <w:lang w:val="en-GB"/>
        </w:rPr>
        <w:t xml:space="preserve"> 20</w:t>
      </w:r>
      <w:r w:rsidRPr="006D2148">
        <w:rPr>
          <w:rFonts w:ascii="Calibri" w:hAnsi="Calibri"/>
          <w:color w:val="002060"/>
          <w:sz w:val="40"/>
          <w:szCs w:val="40"/>
          <w:lang w:val="en-GB"/>
        </w:rPr>
        <w:t>20</w:t>
      </w:r>
    </w:p>
    <w:p w14:paraId="46D61913" w14:textId="77777777" w:rsidR="001C31D4" w:rsidRPr="006D2148" w:rsidRDefault="001C31D4" w:rsidP="00210211">
      <w:pPr>
        <w:jc w:val="center"/>
        <w:rPr>
          <w:rFonts w:ascii="Calibri" w:hAnsi="Calibri"/>
          <w:b/>
          <w:sz w:val="20"/>
          <w:szCs w:val="28"/>
          <w:lang w:val="en-GB"/>
        </w:rPr>
      </w:pPr>
    </w:p>
    <w:p w14:paraId="5E011B57" w14:textId="77777777" w:rsidR="00B44C3E" w:rsidRPr="006D2148" w:rsidRDefault="00B44C3E" w:rsidP="00210211">
      <w:pPr>
        <w:rPr>
          <w:rFonts w:ascii="Calibri" w:hAnsi="Calibri"/>
          <w:b/>
          <w:sz w:val="20"/>
          <w:szCs w:val="28"/>
          <w:lang w:val="en-GB"/>
        </w:rPr>
      </w:pPr>
    </w:p>
    <w:p w14:paraId="6B82BEA8" w14:textId="01322B4A" w:rsidR="00284C93" w:rsidRPr="006D2148" w:rsidRDefault="00B27D55" w:rsidP="00210211">
      <w:pPr>
        <w:rPr>
          <w:rFonts w:ascii="Calibri" w:hAnsi="Calibri"/>
          <w:b/>
          <w:color w:val="002060"/>
          <w:sz w:val="34"/>
          <w:szCs w:val="34"/>
          <w:lang w:val="en-GB"/>
        </w:rPr>
      </w:pPr>
      <w:r w:rsidRPr="006D2148">
        <w:rPr>
          <w:rFonts w:ascii="Calibri" w:hAnsi="Calibri"/>
          <w:b/>
          <w:sz w:val="20"/>
          <w:szCs w:val="28"/>
          <w:lang w:val="en-GB"/>
        </w:rPr>
        <w:br w:type="page"/>
      </w:r>
      <w:r w:rsidR="001265C3" w:rsidRPr="006D2148">
        <w:rPr>
          <w:rFonts w:ascii="Calibri" w:hAnsi="Calibri"/>
          <w:b/>
          <w:color w:val="002060"/>
          <w:sz w:val="34"/>
          <w:szCs w:val="34"/>
          <w:lang w:val="en-GB"/>
        </w:rPr>
        <w:lastRenderedPageBreak/>
        <w:t>Bayport</w:t>
      </w:r>
      <w:r w:rsidR="002A77BF" w:rsidRPr="006D2148">
        <w:rPr>
          <w:rFonts w:ascii="Calibri" w:hAnsi="Calibri"/>
          <w:b/>
          <w:color w:val="002060"/>
          <w:sz w:val="34"/>
          <w:szCs w:val="34"/>
          <w:lang w:val="en-GB"/>
        </w:rPr>
        <w:t xml:space="preserve"> and Social Bonds</w:t>
      </w:r>
    </w:p>
    <w:p w14:paraId="125FD952" w14:textId="67827225" w:rsidR="00210211" w:rsidRPr="006D2148" w:rsidRDefault="006A17F1" w:rsidP="00210211">
      <w:pPr>
        <w:rPr>
          <w:rFonts w:ascii="Calibri" w:hAnsi="Calibri"/>
          <w:b/>
          <w:sz w:val="28"/>
          <w:lang w:val="en-GB"/>
        </w:rPr>
      </w:pPr>
      <w:r w:rsidRPr="006D2148">
        <w:rPr>
          <w:rFonts w:ascii="Calibri" w:hAnsi="Calibri"/>
          <w:b/>
          <w:noProof/>
          <w:sz w:val="28"/>
          <w:lang w:val="sv-SE" w:eastAsia="sv-SE"/>
        </w:rPr>
        <mc:AlternateContent>
          <mc:Choice Requires="wps">
            <w:drawing>
              <wp:anchor distT="0" distB="0" distL="114300" distR="114300" simplePos="0" relativeHeight="251672576" behindDoc="0" locked="0" layoutInCell="1" allowOverlap="1" wp14:anchorId="1261E430" wp14:editId="0E17FE71">
                <wp:simplePos x="0" y="0"/>
                <wp:positionH relativeFrom="column">
                  <wp:posOffset>-8890</wp:posOffset>
                </wp:positionH>
                <wp:positionV relativeFrom="paragraph">
                  <wp:posOffset>141605</wp:posOffset>
                </wp:positionV>
                <wp:extent cx="6134100" cy="12700"/>
                <wp:effectExtent l="19050" t="19050" r="19050" b="25400"/>
                <wp:wrapNone/>
                <wp:docPr id="19" name="Straight Connector 19"/>
                <wp:cNvGraphicFramePr/>
                <a:graphic xmlns:a="http://schemas.openxmlformats.org/drawingml/2006/main">
                  <a:graphicData uri="http://schemas.microsoft.com/office/word/2010/wordprocessingShape">
                    <wps:wsp>
                      <wps:cNvCnPr/>
                      <wps:spPr>
                        <a:xfrm>
                          <a:off x="0" y="0"/>
                          <a:ext cx="6134100" cy="1270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D70D6DF"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pt,11.15pt" to="482.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" strokecolor="#002060" strokeweight="2.25pt"/>
            </w:pict>
          </mc:Fallback>
        </mc:AlternateContent>
      </w:r>
    </w:p>
    <w:p w14:paraId="75607DB7" w14:textId="77777777" w:rsidR="00E36F45" w:rsidRPr="006D2148" w:rsidRDefault="00E36F45" w:rsidP="00210211">
      <w:pPr>
        <w:rPr>
          <w:rFonts w:ascii="Calibri" w:hAnsi="Calibri" w:cstheme="majorHAnsi"/>
          <w:lang w:val="en-GB"/>
        </w:rPr>
        <w:sectPr w:rsidR="00E36F45" w:rsidRPr="006D2148" w:rsidSect="008137E1">
          <w:footerReference w:type="default" r:id="rId13"/>
          <w:type w:val="continuous"/>
          <w:pgSz w:w="11906" w:h="16838" w:code="9"/>
          <w:pgMar w:top="1134" w:right="1134" w:bottom="1134" w:left="1134" w:header="709" w:footer="709" w:gutter="0"/>
          <w:pgBorders w:offsetFrom="page">
            <w:top w:val="single" w:sz="48" w:space="24" w:color="002060"/>
            <w:bottom w:val="single" w:sz="48" w:space="24" w:color="002060"/>
          </w:pgBorders>
          <w:cols w:space="708"/>
          <w:docGrid w:linePitch="360"/>
        </w:sectPr>
      </w:pPr>
    </w:p>
    <w:p w14:paraId="11D91C02" w14:textId="3C86B3CB" w:rsidR="00313301" w:rsidRPr="006D2148" w:rsidRDefault="00417D67" w:rsidP="00C60479">
      <w:pPr>
        <w:spacing w:after="120"/>
        <w:jc w:val="both"/>
        <w:rPr>
          <w:rFonts w:ascii="Calibri" w:hAnsi="Calibri" w:cstheme="majorHAnsi"/>
          <w:sz w:val="22"/>
          <w:szCs w:val="22"/>
          <w:lang w:val="en-GB"/>
        </w:rPr>
      </w:pPr>
      <w:r w:rsidRPr="006D2148">
        <w:rPr>
          <w:rFonts w:ascii="Calibri" w:hAnsi="Calibri" w:cstheme="majorHAnsi"/>
          <w:sz w:val="22"/>
          <w:szCs w:val="22"/>
          <w:lang w:val="en-GB"/>
        </w:rPr>
        <w:lastRenderedPageBreak/>
        <w:t>Bayport</w:t>
      </w:r>
      <w:r w:rsidR="00444F37" w:rsidRPr="006D2148">
        <w:rPr>
          <w:rFonts w:ascii="Calibri" w:hAnsi="Calibri" w:cstheme="majorHAnsi"/>
          <w:sz w:val="22"/>
          <w:szCs w:val="22"/>
          <w:lang w:val="en-GB"/>
        </w:rPr>
        <w:t xml:space="preserve"> Management Ltd. (“Bayport”)</w:t>
      </w:r>
      <w:r w:rsidRPr="006D2148">
        <w:rPr>
          <w:rFonts w:ascii="Calibri" w:hAnsi="Calibri" w:cstheme="majorHAnsi"/>
          <w:sz w:val="22"/>
          <w:szCs w:val="22"/>
          <w:lang w:val="en-GB"/>
        </w:rPr>
        <w:t xml:space="preserve"> was founded in </w:t>
      </w:r>
      <w:r w:rsidR="00271FA9" w:rsidRPr="006D2148">
        <w:rPr>
          <w:rFonts w:ascii="Calibri" w:hAnsi="Calibri" w:cstheme="majorHAnsi"/>
          <w:sz w:val="22"/>
          <w:szCs w:val="22"/>
          <w:lang w:val="en-GB"/>
        </w:rPr>
        <w:t>2001</w:t>
      </w:r>
      <w:r w:rsidRPr="006D2148">
        <w:rPr>
          <w:rFonts w:ascii="Calibri" w:hAnsi="Calibri" w:cstheme="majorHAnsi"/>
          <w:sz w:val="22"/>
          <w:szCs w:val="22"/>
          <w:lang w:val="en-GB"/>
        </w:rPr>
        <w:t xml:space="preserve"> with the aim of making a real difference</w:t>
      </w:r>
      <w:r w:rsidR="002848CE" w:rsidRPr="006D2148">
        <w:rPr>
          <w:rFonts w:ascii="Calibri" w:hAnsi="Calibri" w:cstheme="majorHAnsi"/>
          <w:sz w:val="22"/>
          <w:szCs w:val="22"/>
          <w:lang w:val="en-GB"/>
        </w:rPr>
        <w:t xml:space="preserve"> in the lives of </w:t>
      </w:r>
      <w:r w:rsidR="002A77BF" w:rsidRPr="006D2148">
        <w:rPr>
          <w:rFonts w:ascii="Calibri" w:hAnsi="Calibri" w:cstheme="majorHAnsi"/>
          <w:sz w:val="22"/>
          <w:szCs w:val="22"/>
          <w:lang w:val="en-GB"/>
        </w:rPr>
        <w:t>our</w:t>
      </w:r>
      <w:r w:rsidRPr="006D2148">
        <w:rPr>
          <w:rFonts w:ascii="Calibri" w:hAnsi="Calibri" w:cstheme="majorHAnsi"/>
          <w:sz w:val="22"/>
          <w:szCs w:val="22"/>
          <w:lang w:val="en-GB"/>
        </w:rPr>
        <w:t xml:space="preserve"> </w:t>
      </w:r>
      <w:r w:rsidR="0055766A" w:rsidRPr="006D2148">
        <w:rPr>
          <w:rFonts w:ascii="Calibri" w:hAnsi="Calibri" w:cstheme="majorHAnsi"/>
          <w:sz w:val="22"/>
          <w:szCs w:val="22"/>
          <w:lang w:val="en-GB"/>
        </w:rPr>
        <w:t>client</w:t>
      </w:r>
      <w:r w:rsidRPr="006D2148">
        <w:rPr>
          <w:rFonts w:ascii="Calibri" w:hAnsi="Calibri" w:cstheme="majorHAnsi"/>
          <w:sz w:val="22"/>
          <w:szCs w:val="22"/>
          <w:lang w:val="en-GB"/>
        </w:rPr>
        <w:t>s in emerging and frontier</w:t>
      </w:r>
      <w:r w:rsidR="002848CE" w:rsidRPr="006D2148">
        <w:rPr>
          <w:rFonts w:ascii="Calibri" w:hAnsi="Calibri" w:cstheme="majorHAnsi"/>
          <w:sz w:val="22"/>
          <w:szCs w:val="22"/>
          <w:lang w:val="en-GB"/>
        </w:rPr>
        <w:t xml:space="preserve"> markets</w:t>
      </w:r>
      <w:r w:rsidRPr="006D2148">
        <w:rPr>
          <w:rFonts w:ascii="Calibri" w:hAnsi="Calibri" w:cstheme="majorHAnsi"/>
          <w:sz w:val="22"/>
          <w:szCs w:val="22"/>
          <w:lang w:val="en-GB"/>
        </w:rPr>
        <w:t xml:space="preserve">. By offering a wide selection of financial services </w:t>
      </w:r>
      <w:r w:rsidR="002848CE" w:rsidRPr="006D2148">
        <w:rPr>
          <w:rFonts w:ascii="Calibri" w:hAnsi="Calibri" w:cstheme="majorHAnsi"/>
          <w:sz w:val="22"/>
          <w:szCs w:val="22"/>
          <w:lang w:val="en-GB"/>
        </w:rPr>
        <w:t xml:space="preserve">in markets </w:t>
      </w:r>
      <w:r w:rsidR="00313301" w:rsidRPr="006D2148">
        <w:rPr>
          <w:rFonts w:ascii="Calibri" w:hAnsi="Calibri" w:cstheme="majorHAnsi"/>
          <w:sz w:val="22"/>
          <w:szCs w:val="22"/>
          <w:lang w:val="en-GB"/>
        </w:rPr>
        <w:t xml:space="preserve">where access to such services </w:t>
      </w:r>
      <w:r w:rsidR="004E6D6C">
        <w:rPr>
          <w:rFonts w:ascii="Calibri" w:hAnsi="Calibri" w:cstheme="majorHAnsi"/>
          <w:sz w:val="22"/>
          <w:szCs w:val="22"/>
          <w:lang w:val="en-GB"/>
        </w:rPr>
        <w:t>is</w:t>
      </w:r>
      <w:r w:rsidR="00313301" w:rsidRPr="006D2148">
        <w:rPr>
          <w:rFonts w:ascii="Calibri" w:hAnsi="Calibri" w:cstheme="majorHAnsi"/>
          <w:sz w:val="22"/>
          <w:szCs w:val="22"/>
          <w:lang w:val="en-GB"/>
        </w:rPr>
        <w:t xml:space="preserve"> often limited to large groups of people, </w:t>
      </w:r>
      <w:r w:rsidR="002A77BF" w:rsidRPr="006D2148">
        <w:rPr>
          <w:rFonts w:ascii="Calibri" w:hAnsi="Calibri" w:cstheme="majorHAnsi"/>
          <w:sz w:val="22"/>
          <w:szCs w:val="22"/>
          <w:lang w:val="en-GB"/>
        </w:rPr>
        <w:t xml:space="preserve">we contribute </w:t>
      </w:r>
      <w:r w:rsidR="00313301" w:rsidRPr="006D2148">
        <w:rPr>
          <w:rFonts w:ascii="Calibri" w:hAnsi="Calibri" w:cstheme="majorHAnsi"/>
          <w:sz w:val="22"/>
          <w:szCs w:val="22"/>
          <w:lang w:val="en-GB"/>
        </w:rPr>
        <w:t xml:space="preserve">to financial independence and economic empowerment for both </w:t>
      </w:r>
      <w:r w:rsidR="001C31D4" w:rsidRPr="006D2148">
        <w:rPr>
          <w:rFonts w:ascii="Calibri" w:hAnsi="Calibri" w:cstheme="majorHAnsi"/>
          <w:sz w:val="22"/>
          <w:szCs w:val="22"/>
          <w:lang w:val="en-GB"/>
        </w:rPr>
        <w:t>individuals and small companies.</w:t>
      </w:r>
    </w:p>
    <w:p w14:paraId="7341F90A" w14:textId="697ED99F" w:rsidR="002A77BF" w:rsidRPr="006D2148" w:rsidRDefault="002A77BF" w:rsidP="00C60479">
      <w:pPr>
        <w:spacing w:after="120"/>
        <w:jc w:val="both"/>
        <w:rPr>
          <w:rFonts w:ascii="Calibri" w:hAnsi="Calibri" w:cstheme="majorHAnsi"/>
          <w:sz w:val="22"/>
          <w:szCs w:val="22"/>
          <w:lang w:val="en-GB"/>
        </w:rPr>
      </w:pPr>
      <w:r w:rsidRPr="006D2148">
        <w:rPr>
          <w:rFonts w:ascii="Calibri" w:hAnsi="Calibri" w:cstheme="majorHAnsi"/>
          <w:sz w:val="22"/>
          <w:szCs w:val="22"/>
          <w:lang w:val="en-GB"/>
        </w:rPr>
        <w:t>We published our first Social Bond Framework in May 2019</w:t>
      </w:r>
      <w:r w:rsidR="0079781C">
        <w:rPr>
          <w:rFonts w:ascii="Calibri" w:hAnsi="Calibri" w:cstheme="majorHAnsi"/>
          <w:sz w:val="22"/>
          <w:szCs w:val="22"/>
          <w:lang w:val="en-GB"/>
        </w:rPr>
        <w:t>. T</w:t>
      </w:r>
      <w:r w:rsidRPr="006D2148">
        <w:rPr>
          <w:rFonts w:ascii="Calibri" w:hAnsi="Calibri" w:cstheme="majorHAnsi"/>
          <w:sz w:val="22"/>
          <w:szCs w:val="22"/>
          <w:lang w:val="en-GB"/>
        </w:rPr>
        <w:t xml:space="preserve">his is our first Social Bond Investor Letter where we aim to provide investors and other stakeholders with </w:t>
      </w:r>
      <w:r w:rsidR="00DF53C2" w:rsidRPr="006D2148">
        <w:rPr>
          <w:rFonts w:ascii="Calibri" w:hAnsi="Calibri" w:cstheme="majorHAnsi"/>
          <w:sz w:val="22"/>
          <w:szCs w:val="22"/>
          <w:lang w:val="en-GB"/>
        </w:rPr>
        <w:t>inform</w:t>
      </w:r>
      <w:r w:rsidR="0079781C">
        <w:rPr>
          <w:rFonts w:ascii="Calibri" w:hAnsi="Calibri" w:cstheme="majorHAnsi"/>
          <w:sz w:val="22"/>
          <w:szCs w:val="22"/>
          <w:lang w:val="en-GB"/>
        </w:rPr>
        <w:t xml:space="preserve">ation around the allocation </w:t>
      </w:r>
      <w:proofErr w:type="gramStart"/>
      <w:r w:rsidR="00DF53C2" w:rsidRPr="006D2148">
        <w:rPr>
          <w:rFonts w:ascii="Calibri" w:hAnsi="Calibri" w:cstheme="majorHAnsi"/>
          <w:sz w:val="22"/>
          <w:szCs w:val="22"/>
          <w:lang w:val="en-GB"/>
        </w:rPr>
        <w:t xml:space="preserve">of the </w:t>
      </w:r>
      <w:r w:rsidR="00862A74">
        <w:rPr>
          <w:rFonts w:ascii="Calibri" w:hAnsi="Calibri" w:cstheme="majorHAnsi"/>
          <w:sz w:val="22"/>
          <w:szCs w:val="22"/>
          <w:lang w:val="en-GB"/>
        </w:rPr>
        <w:t xml:space="preserve">USD 260 million </w:t>
      </w:r>
      <w:r w:rsidR="00DF53C2" w:rsidRPr="006D2148">
        <w:rPr>
          <w:rFonts w:ascii="Calibri" w:hAnsi="Calibri" w:cstheme="majorHAnsi"/>
          <w:sz w:val="22"/>
          <w:szCs w:val="22"/>
          <w:lang w:val="en-GB"/>
        </w:rPr>
        <w:t xml:space="preserve">Social Bond </w:t>
      </w:r>
      <w:r w:rsidR="0079781C">
        <w:rPr>
          <w:rFonts w:ascii="Calibri" w:hAnsi="Calibri" w:cstheme="majorHAnsi"/>
          <w:sz w:val="22"/>
          <w:szCs w:val="22"/>
          <w:lang w:val="en-GB"/>
        </w:rPr>
        <w:t xml:space="preserve">that </w:t>
      </w:r>
      <w:r w:rsidR="00DF53C2" w:rsidRPr="006D2148">
        <w:rPr>
          <w:rFonts w:ascii="Calibri" w:hAnsi="Calibri" w:cstheme="majorHAnsi"/>
          <w:sz w:val="22"/>
          <w:szCs w:val="22"/>
          <w:lang w:val="en-GB"/>
        </w:rPr>
        <w:t xml:space="preserve">we issued in </w:t>
      </w:r>
      <w:r w:rsidR="00862A74">
        <w:rPr>
          <w:rFonts w:ascii="Calibri" w:hAnsi="Calibri" w:cstheme="majorHAnsi"/>
          <w:sz w:val="22"/>
          <w:szCs w:val="22"/>
          <w:lang w:val="en-GB"/>
        </w:rPr>
        <w:t xml:space="preserve">May </w:t>
      </w:r>
      <w:r w:rsidR="00DF53C2" w:rsidRPr="006D2148">
        <w:rPr>
          <w:rFonts w:ascii="Calibri" w:hAnsi="Calibri" w:cstheme="majorHAnsi"/>
          <w:sz w:val="22"/>
          <w:szCs w:val="22"/>
          <w:lang w:val="en-GB"/>
        </w:rPr>
        <w:t>2019</w:t>
      </w:r>
      <w:proofErr w:type="gramEnd"/>
      <w:r w:rsidR="00DF53C2" w:rsidRPr="006D2148">
        <w:rPr>
          <w:rFonts w:ascii="Calibri" w:hAnsi="Calibri" w:cstheme="majorHAnsi"/>
          <w:sz w:val="22"/>
          <w:szCs w:val="22"/>
          <w:lang w:val="en-GB"/>
        </w:rPr>
        <w:t xml:space="preserve">. </w:t>
      </w:r>
    </w:p>
    <w:p w14:paraId="330EF154" w14:textId="11884123" w:rsidR="00DF53C2" w:rsidRPr="006D2148" w:rsidRDefault="00DF53C2" w:rsidP="00C60479">
      <w:pPr>
        <w:spacing w:after="120"/>
        <w:jc w:val="both"/>
        <w:rPr>
          <w:rFonts w:ascii="Calibri" w:hAnsi="Calibri" w:cstheme="majorHAnsi"/>
          <w:sz w:val="22"/>
          <w:szCs w:val="22"/>
          <w:lang w:val="en-GB"/>
        </w:rPr>
      </w:pPr>
      <w:r w:rsidRPr="006D2148">
        <w:rPr>
          <w:rFonts w:ascii="Calibri" w:hAnsi="Calibri" w:cstheme="majorHAnsi"/>
          <w:sz w:val="22"/>
          <w:szCs w:val="22"/>
          <w:lang w:val="en-GB"/>
        </w:rPr>
        <w:t>Sustainalytics provided a Second Party Opinion on our Social Bond Framework, confirming its alignment with the ICMA Social Bond Principles published in 2018. We have also engaged Sustainalytics to provide a review of this Investor Letter. All documents will be available on our website.</w:t>
      </w:r>
    </w:p>
    <w:p w14:paraId="342A4EFB" w14:textId="77777777" w:rsidR="002A77BF" w:rsidRPr="006D2148" w:rsidRDefault="002A77BF" w:rsidP="00C60479">
      <w:pPr>
        <w:spacing w:after="120"/>
        <w:jc w:val="both"/>
        <w:rPr>
          <w:rFonts w:ascii="Calibri" w:hAnsi="Calibri" w:cstheme="majorHAnsi"/>
          <w:sz w:val="22"/>
          <w:szCs w:val="22"/>
          <w:lang w:val="en-GB"/>
        </w:rPr>
      </w:pPr>
    </w:p>
    <w:p w14:paraId="4D4B251C" w14:textId="4CECA5BB" w:rsidR="002A77BF" w:rsidRPr="006D2148" w:rsidRDefault="002A77BF" w:rsidP="002A77BF">
      <w:pPr>
        <w:rPr>
          <w:rFonts w:ascii="Calibri" w:hAnsi="Calibri"/>
          <w:b/>
          <w:color w:val="002060"/>
          <w:sz w:val="34"/>
          <w:szCs w:val="34"/>
          <w:lang w:val="en-GB"/>
        </w:rPr>
      </w:pPr>
      <w:r w:rsidRPr="006D2148">
        <w:rPr>
          <w:rFonts w:ascii="Calibri" w:hAnsi="Calibri"/>
          <w:b/>
          <w:color w:val="002060"/>
          <w:sz w:val="34"/>
          <w:szCs w:val="34"/>
          <w:lang w:val="en-GB"/>
        </w:rPr>
        <w:t>Allocation of Social Bond Proceeds</w:t>
      </w:r>
    </w:p>
    <w:p w14:paraId="56DB7AB0" w14:textId="77777777" w:rsidR="002A77BF" w:rsidRPr="006D2148" w:rsidRDefault="002A77BF" w:rsidP="002A77BF">
      <w:pPr>
        <w:rPr>
          <w:rFonts w:ascii="Calibri" w:hAnsi="Calibri"/>
          <w:b/>
          <w:sz w:val="28"/>
          <w:lang w:val="en-GB"/>
        </w:rPr>
      </w:pPr>
      <w:r w:rsidRPr="006D2148">
        <w:rPr>
          <w:rFonts w:ascii="Calibri" w:hAnsi="Calibri"/>
          <w:b/>
          <w:noProof/>
          <w:sz w:val="28"/>
          <w:lang w:val="sv-SE" w:eastAsia="sv-SE"/>
        </w:rPr>
        <mc:AlternateContent>
          <mc:Choice Requires="wps">
            <w:drawing>
              <wp:anchor distT="0" distB="0" distL="114300" distR="114300" simplePos="0" relativeHeight="251709440" behindDoc="0" locked="0" layoutInCell="1" allowOverlap="1" wp14:anchorId="495C4E5F" wp14:editId="75377EB5">
                <wp:simplePos x="0" y="0"/>
                <wp:positionH relativeFrom="column">
                  <wp:posOffset>-8890</wp:posOffset>
                </wp:positionH>
                <wp:positionV relativeFrom="paragraph">
                  <wp:posOffset>141605</wp:posOffset>
                </wp:positionV>
                <wp:extent cx="6134100" cy="12700"/>
                <wp:effectExtent l="19050" t="19050" r="19050" b="25400"/>
                <wp:wrapNone/>
                <wp:docPr id="4" name="Straight Connector 4"/>
                <wp:cNvGraphicFramePr/>
                <a:graphic xmlns:a="http://schemas.openxmlformats.org/drawingml/2006/main">
                  <a:graphicData uri="http://schemas.microsoft.com/office/word/2010/wordprocessingShape">
                    <wps:wsp>
                      <wps:cNvCnPr/>
                      <wps:spPr>
                        <a:xfrm>
                          <a:off x="0" y="0"/>
                          <a:ext cx="6134100" cy="1270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C0E1D9E" id="Straight Connector 4"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7pt,11.15pt" to="482.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" strokecolor="#002060" strokeweight="2.25pt"/>
            </w:pict>
          </mc:Fallback>
        </mc:AlternateContent>
      </w:r>
    </w:p>
    <w:p w14:paraId="3CFE91C5" w14:textId="77777777" w:rsidR="002A77BF" w:rsidRPr="006D2148" w:rsidRDefault="002A77BF" w:rsidP="002A77BF">
      <w:pPr>
        <w:rPr>
          <w:rFonts w:ascii="Calibri" w:hAnsi="Calibri" w:cstheme="majorHAnsi"/>
          <w:lang w:val="en-GB"/>
        </w:rPr>
        <w:sectPr w:rsidR="002A77BF" w:rsidRPr="006D2148" w:rsidSect="008137E1">
          <w:footerReference w:type="default" r:id="rId14"/>
          <w:type w:val="continuous"/>
          <w:pgSz w:w="11906" w:h="16838" w:code="9"/>
          <w:pgMar w:top="1134" w:right="1134" w:bottom="1134" w:left="1134" w:header="709" w:footer="709" w:gutter="0"/>
          <w:pgBorders w:offsetFrom="page">
            <w:top w:val="single" w:sz="48" w:space="24" w:color="002060"/>
            <w:bottom w:val="single" w:sz="48" w:space="24" w:color="002060"/>
          </w:pgBorders>
          <w:cols w:space="708"/>
          <w:docGrid w:linePitch="360"/>
        </w:sectPr>
      </w:pPr>
    </w:p>
    <w:p w14:paraId="0981C43D" w14:textId="4DC39F28" w:rsidR="002A77BF" w:rsidRPr="006D2148" w:rsidRDefault="002A77BF" w:rsidP="00C60479">
      <w:pPr>
        <w:spacing w:after="120"/>
        <w:jc w:val="both"/>
        <w:rPr>
          <w:rFonts w:ascii="Calibri" w:hAnsi="Calibri" w:cstheme="majorHAnsi"/>
          <w:sz w:val="22"/>
          <w:szCs w:val="22"/>
          <w:lang w:val="en-GB"/>
        </w:rPr>
      </w:pPr>
      <w:r w:rsidRPr="006D2148">
        <w:rPr>
          <w:rFonts w:ascii="Calibri" w:hAnsi="Calibri" w:cstheme="majorHAnsi"/>
          <w:sz w:val="22"/>
          <w:szCs w:val="22"/>
          <w:lang w:val="en-GB"/>
        </w:rPr>
        <w:lastRenderedPageBreak/>
        <w:t xml:space="preserve">In 2019, we issued </w:t>
      </w:r>
      <w:r w:rsidR="00DF53C2" w:rsidRPr="006D2148">
        <w:rPr>
          <w:rFonts w:ascii="Calibri" w:hAnsi="Calibri" w:cstheme="majorHAnsi"/>
          <w:sz w:val="22"/>
          <w:szCs w:val="22"/>
          <w:lang w:val="en-GB"/>
        </w:rPr>
        <w:t>a Social Bond</w:t>
      </w:r>
      <w:r w:rsidRPr="006D2148">
        <w:rPr>
          <w:rFonts w:ascii="Calibri" w:hAnsi="Calibri" w:cstheme="majorHAnsi"/>
          <w:sz w:val="22"/>
          <w:szCs w:val="22"/>
          <w:lang w:val="en-GB"/>
        </w:rPr>
        <w:t xml:space="preserve"> with a total nominal</w:t>
      </w:r>
      <w:r w:rsidR="000451C8" w:rsidRPr="006D2148">
        <w:rPr>
          <w:rFonts w:ascii="Calibri" w:hAnsi="Calibri" w:cstheme="majorHAnsi"/>
          <w:sz w:val="22"/>
          <w:szCs w:val="22"/>
          <w:lang w:val="en-GB"/>
        </w:rPr>
        <w:t xml:space="preserve"> value of USD 260 million. </w:t>
      </w:r>
      <w:r w:rsidR="00DF53C2" w:rsidRPr="006D2148">
        <w:rPr>
          <w:rFonts w:ascii="Calibri" w:hAnsi="Calibri" w:cstheme="majorHAnsi"/>
          <w:sz w:val="22"/>
          <w:szCs w:val="22"/>
          <w:lang w:val="en-GB"/>
        </w:rPr>
        <w:t xml:space="preserve">The full volume has been allocated, with </w:t>
      </w:r>
      <w:r w:rsidR="00862A74">
        <w:rPr>
          <w:rFonts w:ascii="Calibri" w:hAnsi="Calibri" w:cstheme="majorHAnsi"/>
          <w:sz w:val="22"/>
          <w:szCs w:val="22"/>
          <w:lang w:val="en-GB"/>
        </w:rPr>
        <w:t>46</w:t>
      </w:r>
      <w:r w:rsidR="000451C8" w:rsidRPr="006D2148">
        <w:rPr>
          <w:rFonts w:ascii="Calibri" w:hAnsi="Calibri" w:cstheme="majorHAnsi"/>
          <w:sz w:val="22"/>
          <w:szCs w:val="22"/>
          <w:lang w:val="en-GB"/>
        </w:rPr>
        <w:t xml:space="preserve"> </w:t>
      </w:r>
      <w:r w:rsidR="00287A94" w:rsidRPr="006D2148">
        <w:rPr>
          <w:rFonts w:ascii="Calibri" w:hAnsi="Calibri" w:cstheme="majorHAnsi"/>
          <w:sz w:val="22"/>
          <w:szCs w:val="22"/>
          <w:lang w:val="en-GB"/>
        </w:rPr>
        <w:t>per cent</w:t>
      </w:r>
      <w:r w:rsidR="000451C8" w:rsidRPr="006D2148">
        <w:rPr>
          <w:rFonts w:ascii="Calibri" w:hAnsi="Calibri" w:cstheme="majorHAnsi"/>
          <w:sz w:val="22"/>
          <w:szCs w:val="22"/>
          <w:lang w:val="en-GB"/>
        </w:rPr>
        <w:t xml:space="preserve"> of proceeds </w:t>
      </w:r>
      <w:r w:rsidR="00DF53C2" w:rsidRPr="006D2148">
        <w:rPr>
          <w:rFonts w:ascii="Calibri" w:hAnsi="Calibri" w:cstheme="majorHAnsi"/>
          <w:sz w:val="22"/>
          <w:szCs w:val="22"/>
          <w:lang w:val="en-GB"/>
        </w:rPr>
        <w:t xml:space="preserve">financing </w:t>
      </w:r>
      <w:r w:rsidR="000451C8" w:rsidRPr="006D2148">
        <w:rPr>
          <w:rFonts w:ascii="Calibri" w:hAnsi="Calibri" w:cstheme="majorHAnsi"/>
          <w:sz w:val="22"/>
          <w:szCs w:val="22"/>
          <w:lang w:val="en-GB"/>
        </w:rPr>
        <w:t xml:space="preserve">new loans, and </w:t>
      </w:r>
      <w:r w:rsidR="00862A74">
        <w:rPr>
          <w:rFonts w:ascii="Calibri" w:hAnsi="Calibri" w:cstheme="majorHAnsi"/>
          <w:sz w:val="22"/>
          <w:szCs w:val="22"/>
          <w:lang w:val="en-GB"/>
        </w:rPr>
        <w:t>54</w:t>
      </w:r>
      <w:r w:rsidR="000451C8" w:rsidRPr="006D2148">
        <w:rPr>
          <w:rFonts w:ascii="Calibri" w:hAnsi="Calibri" w:cstheme="majorHAnsi"/>
          <w:sz w:val="22"/>
          <w:szCs w:val="22"/>
          <w:lang w:val="en-GB"/>
        </w:rPr>
        <w:t xml:space="preserve"> </w:t>
      </w:r>
      <w:r w:rsidR="00287A94" w:rsidRPr="006D2148">
        <w:rPr>
          <w:rFonts w:ascii="Calibri" w:hAnsi="Calibri" w:cstheme="majorHAnsi"/>
          <w:sz w:val="22"/>
          <w:szCs w:val="22"/>
          <w:lang w:val="en-GB"/>
        </w:rPr>
        <w:t>per cent</w:t>
      </w:r>
      <w:r w:rsidR="000451C8" w:rsidRPr="006D2148">
        <w:rPr>
          <w:rFonts w:ascii="Calibri" w:hAnsi="Calibri" w:cstheme="majorHAnsi"/>
          <w:sz w:val="22"/>
          <w:szCs w:val="22"/>
          <w:lang w:val="en-GB"/>
        </w:rPr>
        <w:t xml:space="preserve"> for refinancing purposes. The proceeds have been allocated </w:t>
      </w:r>
      <w:r w:rsidRPr="006D2148">
        <w:rPr>
          <w:rFonts w:ascii="Calibri" w:hAnsi="Calibri" w:cstheme="majorHAnsi"/>
          <w:sz w:val="22"/>
          <w:szCs w:val="22"/>
          <w:lang w:val="en-GB"/>
        </w:rPr>
        <w:t xml:space="preserve">across the following countries and loan </w:t>
      </w:r>
      <w:bookmarkStart w:id="0" w:name="_GoBack"/>
      <w:bookmarkEnd w:id="0"/>
      <w:r w:rsidRPr="006D2148">
        <w:rPr>
          <w:rFonts w:ascii="Calibri" w:hAnsi="Calibri" w:cstheme="majorHAnsi"/>
          <w:sz w:val="22"/>
          <w:szCs w:val="22"/>
          <w:lang w:val="en-GB"/>
        </w:rPr>
        <w:t xml:space="preserve">categories. </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1174"/>
        <w:gridCol w:w="1175"/>
        <w:gridCol w:w="1174"/>
        <w:gridCol w:w="1175"/>
        <w:gridCol w:w="1256"/>
        <w:gridCol w:w="1093"/>
        <w:gridCol w:w="41"/>
        <w:gridCol w:w="1134"/>
      </w:tblGrid>
      <w:tr w:rsidR="00EA579B" w:rsidRPr="00EA579B" w14:paraId="796651E3" w14:textId="2BFA310A" w:rsidTr="00EA579B">
        <w:trPr>
          <w:trHeight w:val="288"/>
        </w:trPr>
        <w:tc>
          <w:tcPr>
            <w:tcW w:w="7905" w:type="dxa"/>
            <w:gridSpan w:val="6"/>
            <w:tcBorders>
              <w:bottom w:val="single" w:sz="4" w:space="0" w:color="49B1DE" w:themeColor="accent4"/>
            </w:tcBorders>
            <w:noWrap/>
            <w:vAlign w:val="center"/>
          </w:tcPr>
          <w:p w14:paraId="481C1BE1" w14:textId="7767F16F" w:rsidR="00EA579B" w:rsidRPr="00EA579B" w:rsidRDefault="00EA579B" w:rsidP="00101360">
            <w:pPr>
              <w:rPr>
                <w:rFonts w:ascii="Calibri" w:hAnsi="Calibri"/>
                <w:b/>
                <w:i/>
                <w:color w:val="002060"/>
                <w:lang w:val="en-GB"/>
              </w:rPr>
            </w:pPr>
            <w:r w:rsidRPr="00EA579B">
              <w:rPr>
                <w:rFonts w:ascii="Calibri" w:hAnsi="Calibri"/>
                <w:b/>
                <w:i/>
                <w:color w:val="002060"/>
                <w:lang w:val="en-GB"/>
              </w:rPr>
              <w:t>Allocation of proceeds</w:t>
            </w:r>
          </w:p>
        </w:tc>
        <w:tc>
          <w:tcPr>
            <w:tcW w:w="1134" w:type="dxa"/>
            <w:gridSpan w:val="2"/>
            <w:tcBorders>
              <w:bottom w:val="single" w:sz="4" w:space="0" w:color="49B1DE" w:themeColor="accent4"/>
            </w:tcBorders>
          </w:tcPr>
          <w:p w14:paraId="34117D17" w14:textId="77777777" w:rsidR="00EA579B" w:rsidRPr="00EA579B" w:rsidRDefault="00EA579B" w:rsidP="00101360">
            <w:pPr>
              <w:rPr>
                <w:rFonts w:ascii="Calibri" w:hAnsi="Calibri"/>
                <w:b/>
                <w:i/>
                <w:color w:val="002060"/>
                <w:lang w:val="en-GB"/>
              </w:rPr>
            </w:pPr>
          </w:p>
        </w:tc>
        <w:tc>
          <w:tcPr>
            <w:tcW w:w="1134" w:type="dxa"/>
            <w:tcBorders>
              <w:bottom w:val="single" w:sz="4" w:space="0" w:color="49B1DE" w:themeColor="accent4"/>
            </w:tcBorders>
          </w:tcPr>
          <w:p w14:paraId="38381B3C" w14:textId="77777777" w:rsidR="00EA579B" w:rsidRPr="00EA579B" w:rsidRDefault="00EA579B" w:rsidP="00101360">
            <w:pPr>
              <w:rPr>
                <w:rFonts w:ascii="Calibri" w:hAnsi="Calibri"/>
                <w:b/>
                <w:i/>
                <w:color w:val="002060"/>
                <w:lang w:val="en-GB"/>
              </w:rPr>
            </w:pPr>
          </w:p>
        </w:tc>
      </w:tr>
      <w:tr w:rsidR="00EA579B" w:rsidRPr="00EA579B" w14:paraId="7BE3ACC2" w14:textId="5B799507" w:rsidTr="00EA579B">
        <w:trPr>
          <w:trHeight w:val="63"/>
        </w:trPr>
        <w:tc>
          <w:tcPr>
            <w:tcW w:w="1951" w:type="dxa"/>
            <w:tcBorders>
              <w:top w:val="single" w:sz="4" w:space="0" w:color="49B1DE" w:themeColor="accent4"/>
              <w:bottom w:val="single" w:sz="4" w:space="0" w:color="49B1DE" w:themeColor="accent4"/>
            </w:tcBorders>
            <w:noWrap/>
            <w:vAlign w:val="center"/>
            <w:hideMark/>
          </w:tcPr>
          <w:p w14:paraId="0AD5E969" w14:textId="77777777" w:rsidR="00EA579B" w:rsidRPr="00EA579B" w:rsidRDefault="00EA579B" w:rsidP="00101360">
            <w:pPr>
              <w:rPr>
                <w:rFonts w:ascii="Calibri" w:eastAsia="Times New Roman" w:hAnsi="Calibri" w:cs="Times New Roman"/>
                <w:color w:val="000000"/>
                <w:lang w:val="en-GB" w:eastAsia="sv-SE"/>
              </w:rPr>
            </w:pPr>
          </w:p>
        </w:tc>
        <w:tc>
          <w:tcPr>
            <w:tcW w:w="1174" w:type="dxa"/>
            <w:tcBorders>
              <w:top w:val="single" w:sz="4" w:space="0" w:color="49B1DE" w:themeColor="accent4"/>
              <w:bottom w:val="single" w:sz="4" w:space="0" w:color="49B1DE" w:themeColor="accent4"/>
            </w:tcBorders>
            <w:noWrap/>
            <w:vAlign w:val="center"/>
            <w:hideMark/>
          </w:tcPr>
          <w:p w14:paraId="4B681332" w14:textId="77777777" w:rsidR="00EA579B" w:rsidRPr="00EA579B" w:rsidRDefault="00EA579B" w:rsidP="00101360">
            <w:pPr>
              <w:jc w:val="center"/>
              <w:rPr>
                <w:rFonts w:ascii="Calibri" w:hAnsi="Calibri"/>
                <w:b/>
                <w:color w:val="002060"/>
                <w:lang w:val="en-GB"/>
              </w:rPr>
            </w:pPr>
            <w:r w:rsidRPr="00EA579B">
              <w:rPr>
                <w:rFonts w:ascii="Calibri" w:hAnsi="Calibri"/>
                <w:b/>
                <w:color w:val="002060"/>
                <w:lang w:val="en-GB"/>
              </w:rPr>
              <w:t>Botswana</w:t>
            </w:r>
          </w:p>
        </w:tc>
        <w:tc>
          <w:tcPr>
            <w:tcW w:w="1175" w:type="dxa"/>
            <w:tcBorders>
              <w:top w:val="single" w:sz="4" w:space="0" w:color="49B1DE" w:themeColor="accent4"/>
              <w:bottom w:val="single" w:sz="4" w:space="0" w:color="49B1DE" w:themeColor="accent4"/>
            </w:tcBorders>
            <w:noWrap/>
            <w:vAlign w:val="center"/>
            <w:hideMark/>
          </w:tcPr>
          <w:p w14:paraId="72B54BE3" w14:textId="77777777" w:rsidR="00EA579B" w:rsidRPr="00EA579B" w:rsidRDefault="00EA579B" w:rsidP="00101360">
            <w:pPr>
              <w:jc w:val="center"/>
              <w:rPr>
                <w:rFonts w:ascii="Calibri" w:hAnsi="Calibri"/>
                <w:b/>
                <w:color w:val="002060"/>
                <w:lang w:val="en-GB"/>
              </w:rPr>
            </w:pPr>
            <w:r w:rsidRPr="00EA579B">
              <w:rPr>
                <w:rFonts w:ascii="Calibri" w:hAnsi="Calibri"/>
                <w:b/>
                <w:color w:val="002060"/>
                <w:lang w:val="en-GB"/>
              </w:rPr>
              <w:t>Ghana</w:t>
            </w:r>
          </w:p>
        </w:tc>
        <w:tc>
          <w:tcPr>
            <w:tcW w:w="1174" w:type="dxa"/>
            <w:tcBorders>
              <w:top w:val="single" w:sz="4" w:space="0" w:color="49B1DE" w:themeColor="accent4"/>
              <w:bottom w:val="single" w:sz="4" w:space="0" w:color="49B1DE" w:themeColor="accent4"/>
            </w:tcBorders>
            <w:noWrap/>
            <w:vAlign w:val="center"/>
            <w:hideMark/>
          </w:tcPr>
          <w:p w14:paraId="302D44CB" w14:textId="77777777" w:rsidR="00EA579B" w:rsidRPr="00EA579B" w:rsidRDefault="00EA579B" w:rsidP="00101360">
            <w:pPr>
              <w:jc w:val="center"/>
              <w:rPr>
                <w:rFonts w:ascii="Calibri" w:hAnsi="Calibri"/>
                <w:b/>
                <w:color w:val="002060"/>
                <w:lang w:val="en-GB"/>
              </w:rPr>
            </w:pPr>
            <w:r w:rsidRPr="00EA579B">
              <w:rPr>
                <w:rFonts w:ascii="Calibri" w:hAnsi="Calibri"/>
                <w:b/>
                <w:color w:val="002060"/>
                <w:lang w:val="en-GB"/>
              </w:rPr>
              <w:t>Tanzania</w:t>
            </w:r>
          </w:p>
        </w:tc>
        <w:tc>
          <w:tcPr>
            <w:tcW w:w="1175" w:type="dxa"/>
            <w:tcBorders>
              <w:top w:val="single" w:sz="4" w:space="0" w:color="49B1DE" w:themeColor="accent4"/>
              <w:bottom w:val="single" w:sz="4" w:space="0" w:color="49B1DE" w:themeColor="accent4"/>
            </w:tcBorders>
            <w:noWrap/>
            <w:vAlign w:val="center"/>
            <w:hideMark/>
          </w:tcPr>
          <w:p w14:paraId="53B4E701" w14:textId="77777777" w:rsidR="00EA579B" w:rsidRPr="00EA579B" w:rsidRDefault="00EA579B" w:rsidP="00101360">
            <w:pPr>
              <w:jc w:val="center"/>
              <w:rPr>
                <w:rFonts w:ascii="Calibri" w:hAnsi="Calibri"/>
                <w:b/>
                <w:color w:val="002060"/>
                <w:lang w:val="en-GB"/>
              </w:rPr>
            </w:pPr>
            <w:r w:rsidRPr="00EA579B">
              <w:rPr>
                <w:rFonts w:ascii="Calibri" w:hAnsi="Calibri"/>
                <w:b/>
                <w:color w:val="002060"/>
                <w:lang w:val="en-GB"/>
              </w:rPr>
              <w:t>Zambia</w:t>
            </w:r>
          </w:p>
        </w:tc>
        <w:tc>
          <w:tcPr>
            <w:tcW w:w="1256" w:type="dxa"/>
            <w:tcBorders>
              <w:top w:val="single" w:sz="4" w:space="0" w:color="49B1DE" w:themeColor="accent4"/>
              <w:bottom w:val="single" w:sz="4" w:space="0" w:color="49B1DE" w:themeColor="accent4"/>
            </w:tcBorders>
            <w:noWrap/>
            <w:vAlign w:val="center"/>
            <w:hideMark/>
          </w:tcPr>
          <w:p w14:paraId="5E0EE13C" w14:textId="5BC76E7E" w:rsidR="00EA579B" w:rsidRPr="00EA579B" w:rsidRDefault="00EA579B" w:rsidP="00101360">
            <w:pPr>
              <w:jc w:val="center"/>
              <w:rPr>
                <w:rFonts w:ascii="Calibri" w:hAnsi="Calibri"/>
                <w:b/>
                <w:color w:val="002060"/>
                <w:lang w:val="en-GB"/>
              </w:rPr>
            </w:pPr>
            <w:r w:rsidRPr="00EA579B">
              <w:rPr>
                <w:rFonts w:ascii="Calibri" w:hAnsi="Calibri"/>
                <w:b/>
                <w:color w:val="002060"/>
                <w:lang w:val="en-GB"/>
              </w:rPr>
              <w:t>Mozambique</w:t>
            </w:r>
          </w:p>
        </w:tc>
        <w:tc>
          <w:tcPr>
            <w:tcW w:w="1093" w:type="dxa"/>
            <w:tcBorders>
              <w:top w:val="single" w:sz="4" w:space="0" w:color="49B1DE" w:themeColor="accent4"/>
              <w:bottom w:val="single" w:sz="4" w:space="0" w:color="49B1DE" w:themeColor="accent4"/>
            </w:tcBorders>
          </w:tcPr>
          <w:p w14:paraId="6A770362" w14:textId="0CE6B477" w:rsidR="00EA579B" w:rsidRPr="00EA579B" w:rsidRDefault="00EA579B" w:rsidP="00101360">
            <w:pPr>
              <w:jc w:val="center"/>
              <w:rPr>
                <w:rFonts w:ascii="Calibri" w:hAnsi="Calibri"/>
                <w:b/>
                <w:color w:val="002060"/>
                <w:lang w:val="en-GB"/>
              </w:rPr>
            </w:pPr>
            <w:r>
              <w:rPr>
                <w:rFonts w:ascii="Calibri" w:hAnsi="Calibri"/>
                <w:b/>
                <w:color w:val="002060"/>
                <w:lang w:val="en-GB"/>
              </w:rPr>
              <w:t>Mexico</w:t>
            </w:r>
          </w:p>
        </w:tc>
        <w:tc>
          <w:tcPr>
            <w:tcW w:w="1175" w:type="dxa"/>
            <w:gridSpan w:val="2"/>
            <w:tcBorders>
              <w:top w:val="single" w:sz="4" w:space="0" w:color="49B1DE" w:themeColor="accent4"/>
              <w:bottom w:val="single" w:sz="4" w:space="0" w:color="49B1DE" w:themeColor="accent4"/>
            </w:tcBorders>
          </w:tcPr>
          <w:p w14:paraId="62570B47" w14:textId="09A5F7CD" w:rsidR="00EA579B" w:rsidRPr="00EA579B" w:rsidRDefault="00EA579B" w:rsidP="00101360">
            <w:pPr>
              <w:jc w:val="center"/>
              <w:rPr>
                <w:rFonts w:ascii="Calibri" w:hAnsi="Calibri"/>
                <w:b/>
                <w:color w:val="002060"/>
                <w:lang w:val="en-GB"/>
              </w:rPr>
            </w:pPr>
            <w:r>
              <w:rPr>
                <w:rFonts w:ascii="Calibri" w:hAnsi="Calibri"/>
                <w:b/>
                <w:color w:val="002060"/>
                <w:lang w:val="en-GB"/>
              </w:rPr>
              <w:t>Colombia</w:t>
            </w:r>
          </w:p>
        </w:tc>
      </w:tr>
      <w:tr w:rsidR="00EA579B" w:rsidRPr="00EA579B" w14:paraId="14B12D05" w14:textId="4058858C"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hideMark/>
          </w:tcPr>
          <w:p w14:paraId="6867993E" w14:textId="77777777"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 xml:space="preserve">Education </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696EC8A5" w14:textId="07CD7EC9"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1,918,210 </w:t>
            </w:r>
          </w:p>
        </w:tc>
        <w:tc>
          <w:tcPr>
            <w:tcW w:w="1175" w:type="dxa"/>
            <w:tcBorders>
              <w:top w:val="single" w:sz="4" w:space="0" w:color="49B1DE" w:themeColor="accent4"/>
              <w:bottom w:val="single" w:sz="4" w:space="0" w:color="49B1DE" w:themeColor="accent4"/>
            </w:tcBorders>
            <w:noWrap/>
            <w:hideMark/>
          </w:tcPr>
          <w:p w14:paraId="5A145C13" w14:textId="2E0428A1"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3,706,448 </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5A1D2196" w14:textId="7BC68C5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781,748 </w:t>
            </w:r>
          </w:p>
        </w:tc>
        <w:tc>
          <w:tcPr>
            <w:tcW w:w="1175" w:type="dxa"/>
            <w:tcBorders>
              <w:top w:val="single" w:sz="4" w:space="0" w:color="49B1DE" w:themeColor="accent4"/>
              <w:bottom w:val="single" w:sz="4" w:space="0" w:color="49B1DE" w:themeColor="accent4"/>
            </w:tcBorders>
            <w:noWrap/>
            <w:hideMark/>
          </w:tcPr>
          <w:p w14:paraId="2A9E6BC8" w14:textId="0F02453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8,375,688 </w:t>
            </w:r>
          </w:p>
        </w:tc>
        <w:tc>
          <w:tcPr>
            <w:tcW w:w="1256" w:type="dxa"/>
            <w:tcBorders>
              <w:top w:val="single" w:sz="4" w:space="0" w:color="49B1DE" w:themeColor="accent4"/>
              <w:bottom w:val="single" w:sz="4" w:space="0" w:color="49B1DE" w:themeColor="accent4"/>
            </w:tcBorders>
            <w:shd w:val="clear" w:color="auto" w:fill="DAEFF8" w:themeFill="accent4" w:themeFillTint="33"/>
            <w:noWrap/>
            <w:hideMark/>
          </w:tcPr>
          <w:p w14:paraId="1A99ADE7" w14:textId="027A832A"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819,405 </w:t>
            </w:r>
          </w:p>
        </w:tc>
        <w:tc>
          <w:tcPr>
            <w:tcW w:w="1093" w:type="dxa"/>
            <w:tcBorders>
              <w:top w:val="single" w:sz="4" w:space="0" w:color="49B1DE" w:themeColor="accent4"/>
              <w:bottom w:val="single" w:sz="4" w:space="0" w:color="49B1DE" w:themeColor="accent4"/>
            </w:tcBorders>
            <w:shd w:val="clear" w:color="auto" w:fill="FFFFFF" w:themeFill="background1"/>
          </w:tcPr>
          <w:p w14:paraId="40CE6AAA" w14:textId="3106A04D"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1,584,725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1F083523" w14:textId="66406CBC"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1,973,073 </w:t>
            </w:r>
          </w:p>
        </w:tc>
      </w:tr>
      <w:tr w:rsidR="00EA579B" w:rsidRPr="00EA579B" w14:paraId="5B327700" w14:textId="18EB3B10"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hideMark/>
          </w:tcPr>
          <w:p w14:paraId="6C18D1D6" w14:textId="77777777"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Housing</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0F36E15A" w14:textId="7EB7AD2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18,323,995 </w:t>
            </w:r>
          </w:p>
        </w:tc>
        <w:tc>
          <w:tcPr>
            <w:tcW w:w="1175" w:type="dxa"/>
            <w:tcBorders>
              <w:top w:val="single" w:sz="4" w:space="0" w:color="49B1DE" w:themeColor="accent4"/>
              <w:bottom w:val="single" w:sz="4" w:space="0" w:color="49B1DE" w:themeColor="accent4"/>
            </w:tcBorders>
            <w:noWrap/>
            <w:hideMark/>
          </w:tcPr>
          <w:p w14:paraId="476FEEAB" w14:textId="6D09AC2E"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177,934 </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2C240012" w14:textId="7A3A5E4D"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123,322 </w:t>
            </w:r>
          </w:p>
        </w:tc>
        <w:tc>
          <w:tcPr>
            <w:tcW w:w="1175" w:type="dxa"/>
            <w:tcBorders>
              <w:top w:val="single" w:sz="4" w:space="0" w:color="49B1DE" w:themeColor="accent4"/>
              <w:bottom w:val="single" w:sz="4" w:space="0" w:color="49B1DE" w:themeColor="accent4"/>
            </w:tcBorders>
            <w:noWrap/>
            <w:hideMark/>
          </w:tcPr>
          <w:p w14:paraId="7C23863B" w14:textId="465ABB33"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10,546,886 </w:t>
            </w:r>
          </w:p>
        </w:tc>
        <w:tc>
          <w:tcPr>
            <w:tcW w:w="1256" w:type="dxa"/>
            <w:tcBorders>
              <w:top w:val="single" w:sz="4" w:space="0" w:color="49B1DE" w:themeColor="accent4"/>
              <w:bottom w:val="single" w:sz="4" w:space="0" w:color="49B1DE" w:themeColor="accent4"/>
            </w:tcBorders>
            <w:shd w:val="clear" w:color="auto" w:fill="DAEFF8" w:themeFill="accent4" w:themeFillTint="33"/>
            <w:noWrap/>
            <w:hideMark/>
          </w:tcPr>
          <w:p w14:paraId="79E18183" w14:textId="396A2DE2"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34,514,054 </w:t>
            </w:r>
          </w:p>
        </w:tc>
        <w:tc>
          <w:tcPr>
            <w:tcW w:w="1093" w:type="dxa"/>
            <w:tcBorders>
              <w:top w:val="single" w:sz="4" w:space="0" w:color="49B1DE" w:themeColor="accent4"/>
              <w:bottom w:val="single" w:sz="4" w:space="0" w:color="49B1DE" w:themeColor="accent4"/>
            </w:tcBorders>
            <w:shd w:val="clear" w:color="auto" w:fill="FFFFFF" w:themeFill="background1"/>
          </w:tcPr>
          <w:p w14:paraId="05339A91" w14:textId="396F0AB9"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23,893,189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134582E5" w14:textId="73FB29F4"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4,826,304 </w:t>
            </w:r>
          </w:p>
        </w:tc>
      </w:tr>
      <w:tr w:rsidR="00EA579B" w:rsidRPr="00EA579B" w14:paraId="52B80969" w14:textId="6CBB59DD" w:rsidTr="001D493F">
        <w:trPr>
          <w:trHeight w:val="49"/>
        </w:trPr>
        <w:tc>
          <w:tcPr>
            <w:tcW w:w="1951" w:type="dxa"/>
            <w:tcBorders>
              <w:top w:val="single" w:sz="4" w:space="0" w:color="49B1DE" w:themeColor="accent4"/>
              <w:bottom w:val="single" w:sz="4" w:space="0" w:color="49B1DE" w:themeColor="accent4"/>
            </w:tcBorders>
            <w:shd w:val="clear" w:color="auto" w:fill="49B1DE" w:themeFill="accent4"/>
            <w:noWrap/>
            <w:vAlign w:val="center"/>
            <w:hideMark/>
          </w:tcPr>
          <w:p w14:paraId="3A0C10F2" w14:textId="22663025"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Health &amp; Emergency</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7BF2D480" w14:textId="6B79D7A0"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9,257,445 </w:t>
            </w:r>
          </w:p>
        </w:tc>
        <w:tc>
          <w:tcPr>
            <w:tcW w:w="1175" w:type="dxa"/>
            <w:tcBorders>
              <w:top w:val="single" w:sz="4" w:space="0" w:color="49B1DE" w:themeColor="accent4"/>
              <w:bottom w:val="single" w:sz="4" w:space="0" w:color="49B1DE" w:themeColor="accent4"/>
            </w:tcBorders>
            <w:noWrap/>
            <w:hideMark/>
          </w:tcPr>
          <w:p w14:paraId="2DCF225F" w14:textId="31D2C2D1"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533 </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7E665154" w14:textId="7B806213"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130,603 </w:t>
            </w:r>
          </w:p>
        </w:tc>
        <w:tc>
          <w:tcPr>
            <w:tcW w:w="1175" w:type="dxa"/>
            <w:tcBorders>
              <w:top w:val="single" w:sz="4" w:space="0" w:color="49B1DE" w:themeColor="accent4"/>
              <w:bottom w:val="single" w:sz="4" w:space="0" w:color="49B1DE" w:themeColor="accent4"/>
            </w:tcBorders>
            <w:noWrap/>
            <w:hideMark/>
          </w:tcPr>
          <w:p w14:paraId="364AF3E9" w14:textId="26AE75E3"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101,329 </w:t>
            </w:r>
          </w:p>
        </w:tc>
        <w:tc>
          <w:tcPr>
            <w:tcW w:w="1256" w:type="dxa"/>
            <w:tcBorders>
              <w:top w:val="single" w:sz="4" w:space="0" w:color="49B1DE" w:themeColor="accent4"/>
              <w:bottom w:val="single" w:sz="4" w:space="0" w:color="49B1DE" w:themeColor="accent4"/>
            </w:tcBorders>
            <w:shd w:val="clear" w:color="auto" w:fill="DAEFF8" w:themeFill="accent4" w:themeFillTint="33"/>
            <w:noWrap/>
            <w:hideMark/>
          </w:tcPr>
          <w:p w14:paraId="747BF6CD" w14:textId="63ED01D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   </w:t>
            </w:r>
          </w:p>
        </w:tc>
        <w:tc>
          <w:tcPr>
            <w:tcW w:w="1093" w:type="dxa"/>
            <w:tcBorders>
              <w:top w:val="single" w:sz="4" w:space="0" w:color="49B1DE" w:themeColor="accent4"/>
              <w:bottom w:val="single" w:sz="4" w:space="0" w:color="49B1DE" w:themeColor="accent4"/>
            </w:tcBorders>
            <w:shd w:val="clear" w:color="auto" w:fill="FFFFFF" w:themeFill="background1"/>
          </w:tcPr>
          <w:p w14:paraId="289FB883" w14:textId="166CB980"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11,824,824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6A7368D8" w14:textId="64152AE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2,323,972 </w:t>
            </w:r>
          </w:p>
        </w:tc>
      </w:tr>
      <w:tr w:rsidR="00EA579B" w:rsidRPr="00EA579B" w14:paraId="1B1E0C42" w14:textId="688A2685"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hideMark/>
          </w:tcPr>
          <w:p w14:paraId="794DF38F" w14:textId="416078F3" w:rsidR="00EA579B" w:rsidRPr="00EA579B" w:rsidRDefault="00EA579B" w:rsidP="006D2148">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MSE</w:t>
            </w:r>
            <w:r w:rsidRPr="00EA579B">
              <w:rPr>
                <w:rStyle w:val="FootnoteReference"/>
                <w:rFonts w:eastAsia="Times New Roman" w:cs="Times New Roman"/>
                <w:b/>
                <w:color w:val="FFFFFF" w:themeColor="background1"/>
                <w:sz w:val="18"/>
                <w:lang w:val="en-GB" w:eastAsia="sv-SE"/>
              </w:rPr>
              <w:footnoteReference w:id="1"/>
            </w:r>
            <w:r w:rsidRPr="00EA579B">
              <w:rPr>
                <w:rFonts w:ascii="Calibri" w:eastAsia="Times New Roman" w:hAnsi="Calibri" w:cs="Times New Roman"/>
                <w:b/>
                <w:color w:val="FFFFFF" w:themeColor="background1"/>
                <w:lang w:val="en-GB" w:eastAsia="sv-SE"/>
              </w:rPr>
              <w:t xml:space="preserve"> financing</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3E859CCD" w14:textId="180A3015"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2,790,831 </w:t>
            </w:r>
          </w:p>
        </w:tc>
        <w:tc>
          <w:tcPr>
            <w:tcW w:w="1175" w:type="dxa"/>
            <w:tcBorders>
              <w:top w:val="single" w:sz="4" w:space="0" w:color="49B1DE" w:themeColor="accent4"/>
              <w:bottom w:val="single" w:sz="4" w:space="0" w:color="49B1DE" w:themeColor="accent4"/>
            </w:tcBorders>
            <w:noWrap/>
            <w:hideMark/>
          </w:tcPr>
          <w:p w14:paraId="26DD3506" w14:textId="012A6EF5"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31,141,096 </w:t>
            </w:r>
          </w:p>
        </w:tc>
        <w:tc>
          <w:tcPr>
            <w:tcW w:w="1174" w:type="dxa"/>
            <w:tcBorders>
              <w:top w:val="single" w:sz="4" w:space="0" w:color="49B1DE" w:themeColor="accent4"/>
              <w:bottom w:val="single" w:sz="4" w:space="0" w:color="49B1DE" w:themeColor="accent4"/>
            </w:tcBorders>
            <w:shd w:val="clear" w:color="auto" w:fill="DAEFF8" w:themeFill="accent4" w:themeFillTint="33"/>
            <w:noWrap/>
            <w:hideMark/>
          </w:tcPr>
          <w:p w14:paraId="0F47E4C6" w14:textId="1FFF0FC0"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17,655,310 </w:t>
            </w:r>
          </w:p>
        </w:tc>
        <w:tc>
          <w:tcPr>
            <w:tcW w:w="1175" w:type="dxa"/>
            <w:tcBorders>
              <w:top w:val="single" w:sz="4" w:space="0" w:color="49B1DE" w:themeColor="accent4"/>
              <w:bottom w:val="single" w:sz="4" w:space="0" w:color="49B1DE" w:themeColor="accent4"/>
            </w:tcBorders>
            <w:noWrap/>
            <w:hideMark/>
          </w:tcPr>
          <w:p w14:paraId="54203F3E" w14:textId="3FD9BA16"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15,220,338 </w:t>
            </w:r>
          </w:p>
        </w:tc>
        <w:tc>
          <w:tcPr>
            <w:tcW w:w="1256" w:type="dxa"/>
            <w:tcBorders>
              <w:top w:val="single" w:sz="4" w:space="0" w:color="49B1DE" w:themeColor="accent4"/>
              <w:bottom w:val="single" w:sz="4" w:space="0" w:color="49B1DE" w:themeColor="accent4"/>
            </w:tcBorders>
            <w:shd w:val="clear" w:color="auto" w:fill="DAEFF8" w:themeFill="accent4" w:themeFillTint="33"/>
            <w:noWrap/>
            <w:hideMark/>
          </w:tcPr>
          <w:p w14:paraId="74271A04" w14:textId="7C7F7007"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17,930,514 </w:t>
            </w:r>
          </w:p>
        </w:tc>
        <w:tc>
          <w:tcPr>
            <w:tcW w:w="1093" w:type="dxa"/>
            <w:tcBorders>
              <w:top w:val="single" w:sz="4" w:space="0" w:color="49B1DE" w:themeColor="accent4"/>
              <w:bottom w:val="single" w:sz="4" w:space="0" w:color="49B1DE" w:themeColor="accent4"/>
            </w:tcBorders>
            <w:shd w:val="clear" w:color="auto" w:fill="FFFFFF" w:themeFill="background1"/>
          </w:tcPr>
          <w:p w14:paraId="5E158F88" w14:textId="3FF9C955"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38,276,982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16F4A66B" w14:textId="6CADA768" w:rsidR="00EA579B" w:rsidRPr="00EA579B" w:rsidRDefault="00EA579B" w:rsidP="00101360">
            <w:pPr>
              <w:jc w:val="right"/>
              <w:rPr>
                <w:rFonts w:ascii="Calibri" w:eastAsia="Times New Roman" w:hAnsi="Calibri" w:cs="Times New Roman"/>
                <w:color w:val="000000"/>
                <w:lang w:val="en-GB" w:eastAsia="sv-SE"/>
              </w:rPr>
            </w:pPr>
            <w:r w:rsidRPr="00EA579B">
              <w:rPr>
                <w:rFonts w:ascii="Calibri" w:hAnsi="Calibri"/>
              </w:rPr>
              <w:t xml:space="preserve"> 1,781,241 </w:t>
            </w:r>
          </w:p>
        </w:tc>
      </w:tr>
      <w:tr w:rsidR="00EA579B" w:rsidRPr="00EA579B" w14:paraId="75D3D076" w14:textId="42A11224" w:rsidTr="00F36489">
        <w:trPr>
          <w:trHeight w:val="63"/>
        </w:trPr>
        <w:tc>
          <w:tcPr>
            <w:tcW w:w="1951" w:type="dxa"/>
            <w:tcBorders>
              <w:top w:val="single" w:sz="4" w:space="0" w:color="49B1DE" w:themeColor="accent4"/>
            </w:tcBorders>
            <w:noWrap/>
            <w:vAlign w:val="center"/>
            <w:hideMark/>
          </w:tcPr>
          <w:p w14:paraId="6AC8FCBE" w14:textId="7800BDF6" w:rsidR="00EA579B" w:rsidRPr="00EA579B" w:rsidRDefault="00EA579B" w:rsidP="00101360">
            <w:pPr>
              <w:rPr>
                <w:rFonts w:ascii="Calibri" w:hAnsi="Calibri"/>
                <w:b/>
                <w:i/>
                <w:color w:val="002060"/>
                <w:lang w:val="en-GB"/>
              </w:rPr>
            </w:pPr>
            <w:r w:rsidRPr="00EA579B">
              <w:rPr>
                <w:rFonts w:ascii="Calibri" w:hAnsi="Calibri"/>
                <w:b/>
                <w:i/>
                <w:color w:val="002060"/>
                <w:lang w:val="en-GB"/>
              </w:rPr>
              <w:t>Total</w:t>
            </w:r>
          </w:p>
        </w:tc>
        <w:tc>
          <w:tcPr>
            <w:tcW w:w="1174" w:type="dxa"/>
            <w:tcBorders>
              <w:top w:val="single" w:sz="4" w:space="0" w:color="49B1DE" w:themeColor="accent4"/>
            </w:tcBorders>
            <w:noWrap/>
            <w:hideMark/>
          </w:tcPr>
          <w:p w14:paraId="3B94EAC7" w14:textId="78977A2D"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32,290,482</w:t>
            </w:r>
            <w:proofErr w:type="gramEnd"/>
            <w:r w:rsidRPr="001D493F">
              <w:rPr>
                <w:rFonts w:ascii="Calibri" w:hAnsi="Calibri"/>
                <w:b/>
                <w:i/>
              </w:rPr>
              <w:t xml:space="preserve"> </w:t>
            </w:r>
          </w:p>
        </w:tc>
        <w:tc>
          <w:tcPr>
            <w:tcW w:w="1175" w:type="dxa"/>
            <w:tcBorders>
              <w:top w:val="single" w:sz="4" w:space="0" w:color="49B1DE" w:themeColor="accent4"/>
            </w:tcBorders>
            <w:noWrap/>
            <w:hideMark/>
          </w:tcPr>
          <w:p w14:paraId="5AFFA18B" w14:textId="6A127C80"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35,026,011</w:t>
            </w:r>
            <w:proofErr w:type="gramEnd"/>
            <w:r w:rsidRPr="001D493F">
              <w:rPr>
                <w:rFonts w:ascii="Calibri" w:hAnsi="Calibri"/>
                <w:b/>
                <w:i/>
              </w:rPr>
              <w:t xml:space="preserve"> </w:t>
            </w:r>
          </w:p>
        </w:tc>
        <w:tc>
          <w:tcPr>
            <w:tcW w:w="1174" w:type="dxa"/>
            <w:tcBorders>
              <w:top w:val="single" w:sz="4" w:space="0" w:color="49B1DE" w:themeColor="accent4"/>
            </w:tcBorders>
            <w:noWrap/>
            <w:hideMark/>
          </w:tcPr>
          <w:p w14:paraId="1BE535C1" w14:textId="2D93CA62"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18,690,983</w:t>
            </w:r>
            <w:proofErr w:type="gramEnd"/>
            <w:r w:rsidRPr="001D493F">
              <w:rPr>
                <w:rFonts w:ascii="Calibri" w:hAnsi="Calibri"/>
                <w:b/>
                <w:i/>
              </w:rPr>
              <w:t xml:space="preserve"> </w:t>
            </w:r>
          </w:p>
        </w:tc>
        <w:tc>
          <w:tcPr>
            <w:tcW w:w="1175" w:type="dxa"/>
            <w:tcBorders>
              <w:top w:val="single" w:sz="4" w:space="0" w:color="49B1DE" w:themeColor="accent4"/>
            </w:tcBorders>
            <w:noWrap/>
            <w:hideMark/>
          </w:tcPr>
          <w:p w14:paraId="434BE1F0" w14:textId="25EDBC3C"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34,244,241</w:t>
            </w:r>
            <w:proofErr w:type="gramEnd"/>
            <w:r w:rsidRPr="001D493F">
              <w:rPr>
                <w:rFonts w:ascii="Calibri" w:hAnsi="Calibri"/>
                <w:b/>
                <w:i/>
              </w:rPr>
              <w:t xml:space="preserve"> </w:t>
            </w:r>
          </w:p>
        </w:tc>
        <w:tc>
          <w:tcPr>
            <w:tcW w:w="1256" w:type="dxa"/>
            <w:tcBorders>
              <w:top w:val="single" w:sz="4" w:space="0" w:color="49B1DE" w:themeColor="accent4"/>
            </w:tcBorders>
            <w:noWrap/>
            <w:hideMark/>
          </w:tcPr>
          <w:p w14:paraId="51279033" w14:textId="3A349248"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53,263,972</w:t>
            </w:r>
            <w:proofErr w:type="gramEnd"/>
            <w:r w:rsidRPr="001D493F">
              <w:rPr>
                <w:rFonts w:ascii="Calibri" w:hAnsi="Calibri"/>
                <w:b/>
                <w:i/>
              </w:rPr>
              <w:t xml:space="preserve"> </w:t>
            </w:r>
          </w:p>
        </w:tc>
        <w:tc>
          <w:tcPr>
            <w:tcW w:w="1093" w:type="dxa"/>
            <w:tcBorders>
              <w:top w:val="single" w:sz="4" w:space="0" w:color="49B1DE" w:themeColor="accent4"/>
            </w:tcBorders>
          </w:tcPr>
          <w:p w14:paraId="6153A292" w14:textId="0DDCB3EB"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75,579,720</w:t>
            </w:r>
            <w:proofErr w:type="gramEnd"/>
            <w:r w:rsidRPr="001D493F">
              <w:rPr>
                <w:rFonts w:ascii="Calibri" w:hAnsi="Calibri"/>
                <w:b/>
                <w:i/>
              </w:rPr>
              <w:t xml:space="preserve"> </w:t>
            </w:r>
          </w:p>
        </w:tc>
        <w:tc>
          <w:tcPr>
            <w:tcW w:w="1175" w:type="dxa"/>
            <w:gridSpan w:val="2"/>
            <w:tcBorders>
              <w:top w:val="single" w:sz="4" w:space="0" w:color="49B1DE" w:themeColor="accent4"/>
            </w:tcBorders>
          </w:tcPr>
          <w:p w14:paraId="3841BC8E" w14:textId="66EEF717" w:rsidR="00EA579B" w:rsidRPr="001D493F" w:rsidRDefault="00EA579B" w:rsidP="00101360">
            <w:pPr>
              <w:jc w:val="right"/>
              <w:rPr>
                <w:rFonts w:ascii="Calibri" w:eastAsia="Times New Roman" w:hAnsi="Calibri" w:cs="Times New Roman"/>
                <w:b/>
                <w:i/>
                <w:color w:val="000000"/>
                <w:lang w:val="en-GB" w:eastAsia="sv-SE"/>
              </w:rPr>
            </w:pPr>
            <w:r w:rsidRPr="001D493F">
              <w:rPr>
                <w:rFonts w:ascii="Calibri" w:hAnsi="Calibri"/>
                <w:b/>
                <w:i/>
              </w:rPr>
              <w:t xml:space="preserve"> </w:t>
            </w:r>
            <w:proofErr w:type="gramStart"/>
            <w:r w:rsidRPr="001D493F">
              <w:rPr>
                <w:rFonts w:ascii="Calibri" w:hAnsi="Calibri"/>
                <w:b/>
                <w:i/>
              </w:rPr>
              <w:t>10,904,590</w:t>
            </w:r>
            <w:proofErr w:type="gramEnd"/>
            <w:r w:rsidRPr="001D493F">
              <w:rPr>
                <w:rFonts w:ascii="Calibri" w:hAnsi="Calibri"/>
                <w:b/>
                <w:i/>
              </w:rPr>
              <w:t xml:space="preserve"> </w:t>
            </w:r>
          </w:p>
        </w:tc>
      </w:tr>
      <w:tr w:rsidR="00EA579B" w:rsidRPr="00EA579B" w14:paraId="0C7FA52B" w14:textId="4CEB6662" w:rsidTr="00EA579B">
        <w:trPr>
          <w:trHeight w:val="73"/>
        </w:trPr>
        <w:tc>
          <w:tcPr>
            <w:tcW w:w="1951" w:type="dxa"/>
            <w:tcBorders>
              <w:bottom w:val="single" w:sz="4" w:space="0" w:color="49B1DE" w:themeColor="accent4"/>
            </w:tcBorders>
            <w:noWrap/>
            <w:vAlign w:val="center"/>
          </w:tcPr>
          <w:p w14:paraId="21B06867" w14:textId="77777777" w:rsidR="00EA579B" w:rsidRPr="00EA579B" w:rsidRDefault="00EA579B" w:rsidP="00101360">
            <w:pPr>
              <w:rPr>
                <w:rFonts w:ascii="Calibri" w:hAnsi="Calibri"/>
                <w:b/>
                <w:i/>
                <w:color w:val="002060"/>
                <w:lang w:val="en-GB"/>
              </w:rPr>
            </w:pPr>
          </w:p>
        </w:tc>
        <w:tc>
          <w:tcPr>
            <w:tcW w:w="1174" w:type="dxa"/>
            <w:tcBorders>
              <w:bottom w:val="single" w:sz="4" w:space="0" w:color="49B1DE" w:themeColor="accent4"/>
            </w:tcBorders>
            <w:noWrap/>
            <w:vAlign w:val="center"/>
          </w:tcPr>
          <w:p w14:paraId="07A1FA1C" w14:textId="77777777" w:rsidR="00EA579B" w:rsidRPr="00EA579B" w:rsidRDefault="00EA579B" w:rsidP="00101360">
            <w:pPr>
              <w:jc w:val="right"/>
              <w:rPr>
                <w:rFonts w:ascii="Calibri" w:eastAsia="Times New Roman" w:hAnsi="Calibri" w:cs="Times New Roman"/>
                <w:i/>
                <w:color w:val="000000"/>
                <w:lang w:val="en-GB" w:eastAsia="sv-SE"/>
              </w:rPr>
            </w:pPr>
          </w:p>
        </w:tc>
        <w:tc>
          <w:tcPr>
            <w:tcW w:w="1175" w:type="dxa"/>
            <w:tcBorders>
              <w:bottom w:val="single" w:sz="4" w:space="0" w:color="49B1DE" w:themeColor="accent4"/>
            </w:tcBorders>
            <w:noWrap/>
            <w:vAlign w:val="center"/>
          </w:tcPr>
          <w:p w14:paraId="6C04AA9C" w14:textId="77777777" w:rsidR="00EA579B" w:rsidRPr="00EA579B" w:rsidRDefault="00EA579B" w:rsidP="00101360">
            <w:pPr>
              <w:jc w:val="right"/>
              <w:rPr>
                <w:rFonts w:ascii="Calibri" w:eastAsia="Times New Roman" w:hAnsi="Calibri" w:cs="Times New Roman"/>
                <w:i/>
                <w:color w:val="000000"/>
                <w:lang w:val="en-GB" w:eastAsia="sv-SE"/>
              </w:rPr>
            </w:pPr>
          </w:p>
        </w:tc>
        <w:tc>
          <w:tcPr>
            <w:tcW w:w="1174" w:type="dxa"/>
            <w:tcBorders>
              <w:bottom w:val="single" w:sz="4" w:space="0" w:color="49B1DE" w:themeColor="accent4"/>
            </w:tcBorders>
            <w:noWrap/>
            <w:vAlign w:val="center"/>
          </w:tcPr>
          <w:p w14:paraId="0A12037C" w14:textId="77777777" w:rsidR="00EA579B" w:rsidRPr="00EA579B" w:rsidRDefault="00EA579B" w:rsidP="00101360">
            <w:pPr>
              <w:jc w:val="right"/>
              <w:rPr>
                <w:rFonts w:ascii="Calibri" w:eastAsia="Times New Roman" w:hAnsi="Calibri" w:cs="Times New Roman"/>
                <w:i/>
                <w:color w:val="000000"/>
                <w:lang w:val="en-GB" w:eastAsia="sv-SE"/>
              </w:rPr>
            </w:pPr>
          </w:p>
        </w:tc>
        <w:tc>
          <w:tcPr>
            <w:tcW w:w="1175" w:type="dxa"/>
            <w:tcBorders>
              <w:bottom w:val="single" w:sz="4" w:space="0" w:color="49B1DE" w:themeColor="accent4"/>
            </w:tcBorders>
            <w:noWrap/>
            <w:vAlign w:val="center"/>
          </w:tcPr>
          <w:p w14:paraId="701C533B" w14:textId="77777777" w:rsidR="00EA579B" w:rsidRPr="00EA579B" w:rsidRDefault="00EA579B" w:rsidP="00101360">
            <w:pPr>
              <w:jc w:val="right"/>
              <w:rPr>
                <w:rFonts w:ascii="Calibri" w:eastAsia="Times New Roman" w:hAnsi="Calibri" w:cs="Times New Roman"/>
                <w:i/>
                <w:color w:val="000000"/>
                <w:lang w:val="en-GB" w:eastAsia="sv-SE"/>
              </w:rPr>
            </w:pPr>
          </w:p>
        </w:tc>
        <w:tc>
          <w:tcPr>
            <w:tcW w:w="1256" w:type="dxa"/>
            <w:tcBorders>
              <w:bottom w:val="single" w:sz="4" w:space="0" w:color="49B1DE" w:themeColor="accent4"/>
            </w:tcBorders>
            <w:noWrap/>
            <w:vAlign w:val="center"/>
          </w:tcPr>
          <w:p w14:paraId="09B1FE91" w14:textId="77777777" w:rsidR="00EA579B" w:rsidRPr="00EA579B" w:rsidRDefault="00EA579B" w:rsidP="00101360">
            <w:pPr>
              <w:jc w:val="right"/>
              <w:rPr>
                <w:rFonts w:ascii="Calibri" w:eastAsia="Times New Roman" w:hAnsi="Calibri" w:cs="Times New Roman"/>
                <w:i/>
                <w:color w:val="000000"/>
                <w:lang w:val="en-GB" w:eastAsia="sv-SE"/>
              </w:rPr>
            </w:pPr>
          </w:p>
        </w:tc>
        <w:tc>
          <w:tcPr>
            <w:tcW w:w="1093" w:type="dxa"/>
            <w:tcBorders>
              <w:bottom w:val="single" w:sz="4" w:space="0" w:color="49B1DE" w:themeColor="accent4"/>
            </w:tcBorders>
          </w:tcPr>
          <w:p w14:paraId="29D99D4D" w14:textId="77777777" w:rsidR="00EA579B" w:rsidRPr="00EA579B" w:rsidRDefault="00EA579B" w:rsidP="00101360">
            <w:pPr>
              <w:jc w:val="right"/>
              <w:rPr>
                <w:rFonts w:ascii="Calibri" w:eastAsia="Times New Roman" w:hAnsi="Calibri" w:cs="Times New Roman"/>
                <w:i/>
                <w:color w:val="000000"/>
                <w:lang w:val="en-GB" w:eastAsia="sv-SE"/>
              </w:rPr>
            </w:pPr>
          </w:p>
        </w:tc>
        <w:tc>
          <w:tcPr>
            <w:tcW w:w="1175" w:type="dxa"/>
            <w:gridSpan w:val="2"/>
            <w:tcBorders>
              <w:bottom w:val="single" w:sz="4" w:space="0" w:color="49B1DE" w:themeColor="accent4"/>
            </w:tcBorders>
          </w:tcPr>
          <w:p w14:paraId="7DC38C6C" w14:textId="77777777" w:rsidR="00EA579B" w:rsidRPr="00EA579B" w:rsidRDefault="00EA579B" w:rsidP="00101360">
            <w:pPr>
              <w:jc w:val="right"/>
              <w:rPr>
                <w:rFonts w:ascii="Calibri" w:eastAsia="Times New Roman" w:hAnsi="Calibri" w:cs="Times New Roman"/>
                <w:i/>
                <w:color w:val="000000"/>
                <w:lang w:val="en-GB" w:eastAsia="sv-SE"/>
              </w:rPr>
            </w:pPr>
          </w:p>
        </w:tc>
      </w:tr>
      <w:tr w:rsidR="00EA579B" w:rsidRPr="00EA579B" w14:paraId="392102DA" w14:textId="51EF0EBC" w:rsidTr="00004F39">
        <w:trPr>
          <w:trHeight w:val="63"/>
        </w:trPr>
        <w:tc>
          <w:tcPr>
            <w:tcW w:w="1951" w:type="dxa"/>
            <w:tcBorders>
              <w:top w:val="single" w:sz="4" w:space="0" w:color="49B1DE" w:themeColor="accent4"/>
            </w:tcBorders>
            <w:noWrap/>
            <w:vAlign w:val="center"/>
          </w:tcPr>
          <w:p w14:paraId="7742E4FC" w14:textId="50127ECE" w:rsidR="00EA579B" w:rsidRPr="00EA579B" w:rsidRDefault="00EA579B" w:rsidP="00101360">
            <w:pPr>
              <w:rPr>
                <w:rFonts w:ascii="Calibri" w:hAnsi="Calibri"/>
                <w:b/>
                <w:i/>
                <w:color w:val="002060"/>
                <w:lang w:val="en-GB"/>
              </w:rPr>
            </w:pPr>
            <w:r w:rsidRPr="00EA579B">
              <w:rPr>
                <w:rFonts w:ascii="Calibri" w:hAnsi="Calibri"/>
                <w:b/>
                <w:i/>
                <w:color w:val="002060"/>
                <w:lang w:val="en-GB"/>
              </w:rPr>
              <w:t>New financing</w:t>
            </w:r>
          </w:p>
        </w:tc>
        <w:tc>
          <w:tcPr>
            <w:tcW w:w="1174" w:type="dxa"/>
            <w:tcBorders>
              <w:top w:val="single" w:sz="4" w:space="0" w:color="49B1DE" w:themeColor="accent4"/>
            </w:tcBorders>
            <w:noWrap/>
          </w:tcPr>
          <w:p w14:paraId="5C577CE3" w14:textId="7ECBB6C9"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45%</w:t>
            </w:r>
          </w:p>
        </w:tc>
        <w:tc>
          <w:tcPr>
            <w:tcW w:w="1175" w:type="dxa"/>
            <w:tcBorders>
              <w:top w:val="single" w:sz="4" w:space="0" w:color="49B1DE" w:themeColor="accent4"/>
            </w:tcBorders>
            <w:noWrap/>
          </w:tcPr>
          <w:p w14:paraId="235EF0E6" w14:textId="1F2AB420"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33%</w:t>
            </w:r>
          </w:p>
        </w:tc>
        <w:tc>
          <w:tcPr>
            <w:tcW w:w="1174" w:type="dxa"/>
            <w:tcBorders>
              <w:top w:val="single" w:sz="4" w:space="0" w:color="49B1DE" w:themeColor="accent4"/>
            </w:tcBorders>
            <w:noWrap/>
          </w:tcPr>
          <w:p w14:paraId="0C4C78A1" w14:textId="59265AC6"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7%</w:t>
            </w:r>
          </w:p>
        </w:tc>
        <w:tc>
          <w:tcPr>
            <w:tcW w:w="1175" w:type="dxa"/>
            <w:tcBorders>
              <w:top w:val="single" w:sz="4" w:space="0" w:color="49B1DE" w:themeColor="accent4"/>
            </w:tcBorders>
            <w:noWrap/>
          </w:tcPr>
          <w:p w14:paraId="6CBC807E" w14:textId="40E05B9B"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35%</w:t>
            </w:r>
          </w:p>
        </w:tc>
        <w:tc>
          <w:tcPr>
            <w:tcW w:w="1256" w:type="dxa"/>
            <w:tcBorders>
              <w:top w:val="single" w:sz="4" w:space="0" w:color="49B1DE" w:themeColor="accent4"/>
            </w:tcBorders>
            <w:noWrap/>
          </w:tcPr>
          <w:p w14:paraId="169A50F8" w14:textId="4B930DEE"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58%</w:t>
            </w:r>
          </w:p>
        </w:tc>
        <w:tc>
          <w:tcPr>
            <w:tcW w:w="1093" w:type="dxa"/>
            <w:tcBorders>
              <w:top w:val="single" w:sz="4" w:space="0" w:color="49B1DE" w:themeColor="accent4"/>
            </w:tcBorders>
          </w:tcPr>
          <w:p w14:paraId="39A7776D" w14:textId="638A532D"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59%</w:t>
            </w:r>
          </w:p>
        </w:tc>
        <w:tc>
          <w:tcPr>
            <w:tcW w:w="1175" w:type="dxa"/>
            <w:gridSpan w:val="2"/>
            <w:tcBorders>
              <w:top w:val="single" w:sz="4" w:space="0" w:color="49B1DE" w:themeColor="accent4"/>
            </w:tcBorders>
          </w:tcPr>
          <w:p w14:paraId="5B1513BE" w14:textId="4CA5DEE2"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48%</w:t>
            </w:r>
          </w:p>
        </w:tc>
      </w:tr>
      <w:tr w:rsidR="00EA579B" w:rsidRPr="00EA579B" w14:paraId="4C8DB944" w14:textId="52A34ADF" w:rsidTr="00004F39">
        <w:trPr>
          <w:trHeight w:val="73"/>
        </w:trPr>
        <w:tc>
          <w:tcPr>
            <w:tcW w:w="1951" w:type="dxa"/>
            <w:tcBorders>
              <w:bottom w:val="single" w:sz="4" w:space="0" w:color="49B1DE" w:themeColor="accent4"/>
            </w:tcBorders>
            <w:noWrap/>
            <w:vAlign w:val="center"/>
          </w:tcPr>
          <w:p w14:paraId="119DF870" w14:textId="6208D300" w:rsidR="00EA579B" w:rsidRPr="00EA579B" w:rsidRDefault="00EA579B" w:rsidP="00101360">
            <w:pPr>
              <w:rPr>
                <w:rFonts w:ascii="Calibri" w:hAnsi="Calibri"/>
                <w:b/>
                <w:i/>
                <w:color w:val="002060"/>
                <w:lang w:val="en-GB"/>
              </w:rPr>
            </w:pPr>
            <w:r w:rsidRPr="00EA579B">
              <w:rPr>
                <w:rFonts w:ascii="Calibri" w:hAnsi="Calibri"/>
                <w:b/>
                <w:i/>
                <w:color w:val="002060"/>
                <w:lang w:val="en-GB"/>
              </w:rPr>
              <w:t>Refinancing</w:t>
            </w:r>
          </w:p>
        </w:tc>
        <w:tc>
          <w:tcPr>
            <w:tcW w:w="1174" w:type="dxa"/>
            <w:tcBorders>
              <w:bottom w:val="single" w:sz="4" w:space="0" w:color="49B1DE" w:themeColor="accent4"/>
            </w:tcBorders>
            <w:noWrap/>
          </w:tcPr>
          <w:p w14:paraId="74509C07" w14:textId="2D471150"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55%</w:t>
            </w:r>
          </w:p>
        </w:tc>
        <w:tc>
          <w:tcPr>
            <w:tcW w:w="1175" w:type="dxa"/>
            <w:tcBorders>
              <w:bottom w:val="single" w:sz="4" w:space="0" w:color="49B1DE" w:themeColor="accent4"/>
            </w:tcBorders>
            <w:noWrap/>
          </w:tcPr>
          <w:p w14:paraId="537EB359" w14:textId="555591F8"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67%</w:t>
            </w:r>
          </w:p>
        </w:tc>
        <w:tc>
          <w:tcPr>
            <w:tcW w:w="1174" w:type="dxa"/>
            <w:tcBorders>
              <w:bottom w:val="single" w:sz="4" w:space="0" w:color="49B1DE" w:themeColor="accent4"/>
            </w:tcBorders>
            <w:noWrap/>
          </w:tcPr>
          <w:p w14:paraId="3EB35272" w14:textId="46933545"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93%</w:t>
            </w:r>
          </w:p>
        </w:tc>
        <w:tc>
          <w:tcPr>
            <w:tcW w:w="1175" w:type="dxa"/>
            <w:tcBorders>
              <w:bottom w:val="single" w:sz="4" w:space="0" w:color="49B1DE" w:themeColor="accent4"/>
            </w:tcBorders>
            <w:noWrap/>
          </w:tcPr>
          <w:p w14:paraId="006EB596" w14:textId="04C83619"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65%</w:t>
            </w:r>
          </w:p>
        </w:tc>
        <w:tc>
          <w:tcPr>
            <w:tcW w:w="1256" w:type="dxa"/>
            <w:tcBorders>
              <w:bottom w:val="single" w:sz="4" w:space="0" w:color="49B1DE" w:themeColor="accent4"/>
            </w:tcBorders>
            <w:noWrap/>
          </w:tcPr>
          <w:p w14:paraId="3238EAA0" w14:textId="3B71571F"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42%</w:t>
            </w:r>
          </w:p>
        </w:tc>
        <w:tc>
          <w:tcPr>
            <w:tcW w:w="1093" w:type="dxa"/>
            <w:tcBorders>
              <w:bottom w:val="single" w:sz="4" w:space="0" w:color="49B1DE" w:themeColor="accent4"/>
            </w:tcBorders>
          </w:tcPr>
          <w:p w14:paraId="77123E80" w14:textId="0628227F"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41%</w:t>
            </w:r>
          </w:p>
        </w:tc>
        <w:tc>
          <w:tcPr>
            <w:tcW w:w="1175" w:type="dxa"/>
            <w:gridSpan w:val="2"/>
            <w:tcBorders>
              <w:bottom w:val="single" w:sz="4" w:space="0" w:color="49B1DE" w:themeColor="accent4"/>
            </w:tcBorders>
          </w:tcPr>
          <w:p w14:paraId="5D7C2799" w14:textId="4CC01AA2" w:rsidR="00EA579B" w:rsidRPr="00EA579B" w:rsidRDefault="00EA579B" w:rsidP="00101360">
            <w:pPr>
              <w:jc w:val="right"/>
              <w:rPr>
                <w:rFonts w:ascii="Calibri" w:eastAsia="Times New Roman" w:hAnsi="Calibri" w:cs="Times New Roman"/>
                <w:i/>
                <w:color w:val="000000"/>
                <w:lang w:val="en-GB" w:eastAsia="sv-SE"/>
              </w:rPr>
            </w:pPr>
            <w:r w:rsidRPr="00EA579B">
              <w:rPr>
                <w:rFonts w:ascii="Calibri" w:hAnsi="Calibri"/>
                <w:i/>
              </w:rPr>
              <w:t>52%</w:t>
            </w:r>
          </w:p>
        </w:tc>
      </w:tr>
      <w:tr w:rsidR="00EA579B" w:rsidRPr="00EA579B" w14:paraId="039D28ED" w14:textId="7F080992" w:rsidTr="00EA579B">
        <w:trPr>
          <w:trHeight w:val="63"/>
        </w:trPr>
        <w:tc>
          <w:tcPr>
            <w:tcW w:w="1951" w:type="dxa"/>
            <w:tcBorders>
              <w:top w:val="single" w:sz="4" w:space="0" w:color="49B1DE" w:themeColor="accent4"/>
            </w:tcBorders>
            <w:noWrap/>
            <w:vAlign w:val="center"/>
          </w:tcPr>
          <w:p w14:paraId="0AC3C437" w14:textId="77777777" w:rsidR="00EA579B" w:rsidRPr="00EA579B" w:rsidRDefault="00EA579B" w:rsidP="00101360">
            <w:pPr>
              <w:rPr>
                <w:rFonts w:ascii="Calibri" w:hAnsi="Calibri"/>
                <w:b/>
                <w:i/>
                <w:color w:val="002060"/>
                <w:lang w:val="en-GB"/>
              </w:rPr>
            </w:pPr>
          </w:p>
        </w:tc>
        <w:tc>
          <w:tcPr>
            <w:tcW w:w="1174" w:type="dxa"/>
            <w:tcBorders>
              <w:top w:val="single" w:sz="4" w:space="0" w:color="49B1DE" w:themeColor="accent4"/>
            </w:tcBorders>
            <w:noWrap/>
            <w:vAlign w:val="center"/>
          </w:tcPr>
          <w:p w14:paraId="134B1DE4" w14:textId="77777777" w:rsidR="00EA579B" w:rsidRPr="00EA579B" w:rsidRDefault="00EA579B" w:rsidP="00101360">
            <w:pPr>
              <w:rPr>
                <w:rFonts w:ascii="Calibri" w:eastAsia="Times New Roman" w:hAnsi="Calibri" w:cs="Times New Roman"/>
                <w:i/>
                <w:color w:val="000000"/>
                <w:lang w:val="en-GB" w:eastAsia="sv-SE"/>
              </w:rPr>
            </w:pPr>
          </w:p>
        </w:tc>
        <w:tc>
          <w:tcPr>
            <w:tcW w:w="1175" w:type="dxa"/>
            <w:tcBorders>
              <w:top w:val="single" w:sz="4" w:space="0" w:color="49B1DE" w:themeColor="accent4"/>
            </w:tcBorders>
            <w:noWrap/>
            <w:vAlign w:val="center"/>
          </w:tcPr>
          <w:p w14:paraId="43C6783D" w14:textId="77777777" w:rsidR="00EA579B" w:rsidRPr="00EA579B" w:rsidRDefault="00EA579B" w:rsidP="00101360">
            <w:pPr>
              <w:rPr>
                <w:rFonts w:ascii="Calibri" w:eastAsia="Times New Roman" w:hAnsi="Calibri" w:cs="Times New Roman"/>
                <w:i/>
                <w:color w:val="000000"/>
                <w:lang w:val="en-GB" w:eastAsia="sv-SE"/>
              </w:rPr>
            </w:pPr>
          </w:p>
        </w:tc>
        <w:tc>
          <w:tcPr>
            <w:tcW w:w="1174" w:type="dxa"/>
            <w:tcBorders>
              <w:top w:val="single" w:sz="4" w:space="0" w:color="49B1DE" w:themeColor="accent4"/>
            </w:tcBorders>
            <w:noWrap/>
            <w:vAlign w:val="center"/>
          </w:tcPr>
          <w:p w14:paraId="2FFF8FC8" w14:textId="77777777" w:rsidR="00EA579B" w:rsidRPr="00EA579B" w:rsidRDefault="00EA579B" w:rsidP="00101360">
            <w:pPr>
              <w:rPr>
                <w:rFonts w:ascii="Calibri" w:eastAsia="Times New Roman" w:hAnsi="Calibri" w:cs="Times New Roman"/>
                <w:i/>
                <w:color w:val="000000"/>
                <w:lang w:val="en-GB" w:eastAsia="sv-SE"/>
              </w:rPr>
            </w:pPr>
          </w:p>
        </w:tc>
        <w:tc>
          <w:tcPr>
            <w:tcW w:w="1175" w:type="dxa"/>
            <w:tcBorders>
              <w:top w:val="single" w:sz="4" w:space="0" w:color="49B1DE" w:themeColor="accent4"/>
            </w:tcBorders>
            <w:noWrap/>
            <w:vAlign w:val="center"/>
          </w:tcPr>
          <w:p w14:paraId="7A3BBA67" w14:textId="77777777" w:rsidR="00EA579B" w:rsidRPr="00EA579B" w:rsidRDefault="00EA579B" w:rsidP="00101360">
            <w:pPr>
              <w:rPr>
                <w:rFonts w:ascii="Calibri" w:eastAsia="Times New Roman" w:hAnsi="Calibri" w:cs="Times New Roman"/>
                <w:i/>
                <w:color w:val="000000"/>
                <w:lang w:val="en-GB" w:eastAsia="sv-SE"/>
              </w:rPr>
            </w:pPr>
          </w:p>
        </w:tc>
        <w:tc>
          <w:tcPr>
            <w:tcW w:w="1256" w:type="dxa"/>
            <w:tcBorders>
              <w:top w:val="single" w:sz="4" w:space="0" w:color="49B1DE" w:themeColor="accent4"/>
            </w:tcBorders>
            <w:noWrap/>
            <w:vAlign w:val="center"/>
          </w:tcPr>
          <w:p w14:paraId="606AFDF2" w14:textId="77777777" w:rsidR="00EA579B" w:rsidRPr="00EA579B" w:rsidRDefault="00EA579B" w:rsidP="00101360">
            <w:pPr>
              <w:rPr>
                <w:rFonts w:ascii="Calibri" w:eastAsia="Times New Roman" w:hAnsi="Calibri" w:cs="Times New Roman"/>
                <w:i/>
                <w:color w:val="000000"/>
                <w:lang w:val="en-GB" w:eastAsia="sv-SE"/>
              </w:rPr>
            </w:pPr>
          </w:p>
        </w:tc>
        <w:tc>
          <w:tcPr>
            <w:tcW w:w="1093" w:type="dxa"/>
            <w:tcBorders>
              <w:top w:val="single" w:sz="4" w:space="0" w:color="49B1DE" w:themeColor="accent4"/>
            </w:tcBorders>
          </w:tcPr>
          <w:p w14:paraId="70051A54" w14:textId="77777777" w:rsidR="00EA579B" w:rsidRPr="00EA579B" w:rsidRDefault="00EA579B" w:rsidP="00101360">
            <w:pPr>
              <w:rPr>
                <w:rFonts w:ascii="Calibri" w:eastAsia="Times New Roman" w:hAnsi="Calibri" w:cs="Times New Roman"/>
                <w:i/>
                <w:color w:val="000000"/>
                <w:lang w:val="en-GB" w:eastAsia="sv-SE"/>
              </w:rPr>
            </w:pPr>
          </w:p>
        </w:tc>
        <w:tc>
          <w:tcPr>
            <w:tcW w:w="1175" w:type="dxa"/>
            <w:gridSpan w:val="2"/>
            <w:tcBorders>
              <w:top w:val="single" w:sz="4" w:space="0" w:color="49B1DE" w:themeColor="accent4"/>
            </w:tcBorders>
          </w:tcPr>
          <w:p w14:paraId="726422F1" w14:textId="77777777" w:rsidR="00EA579B" w:rsidRPr="00EA579B" w:rsidRDefault="00EA579B" w:rsidP="00101360">
            <w:pPr>
              <w:rPr>
                <w:rFonts w:ascii="Calibri" w:eastAsia="Times New Roman" w:hAnsi="Calibri" w:cs="Times New Roman"/>
                <w:i/>
                <w:color w:val="000000"/>
                <w:lang w:val="en-GB" w:eastAsia="sv-SE"/>
              </w:rPr>
            </w:pPr>
          </w:p>
        </w:tc>
      </w:tr>
      <w:tr w:rsidR="00EA579B" w:rsidRPr="00EA579B" w14:paraId="5A2DEAFC" w14:textId="069D6FF7" w:rsidTr="00EA579B">
        <w:trPr>
          <w:trHeight w:val="73"/>
        </w:trPr>
        <w:tc>
          <w:tcPr>
            <w:tcW w:w="1951" w:type="dxa"/>
            <w:tcBorders>
              <w:bottom w:val="single" w:sz="4" w:space="0" w:color="49B1DE" w:themeColor="accent4"/>
            </w:tcBorders>
            <w:noWrap/>
            <w:vAlign w:val="center"/>
          </w:tcPr>
          <w:p w14:paraId="3C3FFF6F" w14:textId="77F2F21B" w:rsidR="00EA579B" w:rsidRPr="00EA579B" w:rsidRDefault="00EA579B" w:rsidP="00101360">
            <w:pPr>
              <w:rPr>
                <w:rFonts w:ascii="Calibri" w:hAnsi="Calibri"/>
                <w:b/>
                <w:i/>
                <w:color w:val="002060"/>
                <w:lang w:val="en-GB"/>
              </w:rPr>
            </w:pPr>
            <w:r w:rsidRPr="00EA579B">
              <w:rPr>
                <w:rFonts w:ascii="Calibri" w:hAnsi="Calibri"/>
                <w:b/>
                <w:i/>
                <w:color w:val="002060"/>
                <w:lang w:val="en-GB"/>
              </w:rPr>
              <w:t>Number of loans</w:t>
            </w:r>
          </w:p>
        </w:tc>
        <w:tc>
          <w:tcPr>
            <w:tcW w:w="1174" w:type="dxa"/>
            <w:tcBorders>
              <w:bottom w:val="single" w:sz="4" w:space="0" w:color="49B1DE" w:themeColor="accent4"/>
            </w:tcBorders>
            <w:noWrap/>
            <w:vAlign w:val="center"/>
          </w:tcPr>
          <w:p w14:paraId="7E3708FB" w14:textId="77777777" w:rsidR="00EA579B" w:rsidRPr="00EA579B" w:rsidRDefault="00EA579B" w:rsidP="00101360">
            <w:pPr>
              <w:rPr>
                <w:rFonts w:ascii="Calibri" w:hAnsi="Calibri"/>
                <w:b/>
                <w:i/>
                <w:color w:val="002060"/>
                <w:lang w:val="en-GB"/>
              </w:rPr>
            </w:pPr>
          </w:p>
        </w:tc>
        <w:tc>
          <w:tcPr>
            <w:tcW w:w="1175" w:type="dxa"/>
            <w:tcBorders>
              <w:bottom w:val="single" w:sz="4" w:space="0" w:color="49B1DE" w:themeColor="accent4"/>
            </w:tcBorders>
            <w:noWrap/>
            <w:vAlign w:val="center"/>
          </w:tcPr>
          <w:p w14:paraId="20608636" w14:textId="77777777" w:rsidR="00EA579B" w:rsidRPr="00EA579B" w:rsidRDefault="00EA579B" w:rsidP="00101360">
            <w:pPr>
              <w:rPr>
                <w:rFonts w:ascii="Calibri" w:hAnsi="Calibri"/>
                <w:b/>
                <w:i/>
                <w:color w:val="002060"/>
                <w:lang w:val="en-GB"/>
              </w:rPr>
            </w:pPr>
          </w:p>
        </w:tc>
        <w:tc>
          <w:tcPr>
            <w:tcW w:w="1174" w:type="dxa"/>
            <w:tcBorders>
              <w:bottom w:val="single" w:sz="4" w:space="0" w:color="49B1DE" w:themeColor="accent4"/>
            </w:tcBorders>
            <w:noWrap/>
            <w:vAlign w:val="center"/>
          </w:tcPr>
          <w:p w14:paraId="3209975D" w14:textId="77777777" w:rsidR="00EA579B" w:rsidRPr="00EA579B" w:rsidRDefault="00EA579B" w:rsidP="00101360">
            <w:pPr>
              <w:rPr>
                <w:rFonts w:ascii="Calibri" w:hAnsi="Calibri"/>
                <w:b/>
                <w:i/>
                <w:color w:val="002060"/>
                <w:lang w:val="en-GB"/>
              </w:rPr>
            </w:pPr>
          </w:p>
        </w:tc>
        <w:tc>
          <w:tcPr>
            <w:tcW w:w="1175" w:type="dxa"/>
            <w:tcBorders>
              <w:bottom w:val="single" w:sz="4" w:space="0" w:color="49B1DE" w:themeColor="accent4"/>
            </w:tcBorders>
            <w:noWrap/>
            <w:vAlign w:val="center"/>
          </w:tcPr>
          <w:p w14:paraId="3500AB25" w14:textId="77777777" w:rsidR="00EA579B" w:rsidRPr="00EA579B" w:rsidRDefault="00EA579B" w:rsidP="00101360">
            <w:pPr>
              <w:rPr>
                <w:rFonts w:ascii="Calibri" w:hAnsi="Calibri"/>
                <w:b/>
                <w:i/>
                <w:color w:val="002060"/>
                <w:lang w:val="en-GB"/>
              </w:rPr>
            </w:pPr>
          </w:p>
        </w:tc>
        <w:tc>
          <w:tcPr>
            <w:tcW w:w="1256" w:type="dxa"/>
            <w:tcBorders>
              <w:bottom w:val="single" w:sz="4" w:space="0" w:color="49B1DE" w:themeColor="accent4"/>
            </w:tcBorders>
            <w:noWrap/>
            <w:vAlign w:val="center"/>
          </w:tcPr>
          <w:p w14:paraId="75B2748B" w14:textId="77777777" w:rsidR="00EA579B" w:rsidRPr="00EA579B" w:rsidRDefault="00EA579B" w:rsidP="00101360">
            <w:pPr>
              <w:rPr>
                <w:rFonts w:ascii="Calibri" w:hAnsi="Calibri"/>
                <w:b/>
                <w:i/>
                <w:color w:val="002060"/>
                <w:lang w:val="en-GB"/>
              </w:rPr>
            </w:pPr>
          </w:p>
        </w:tc>
        <w:tc>
          <w:tcPr>
            <w:tcW w:w="1093" w:type="dxa"/>
            <w:tcBorders>
              <w:bottom w:val="single" w:sz="4" w:space="0" w:color="49B1DE" w:themeColor="accent4"/>
            </w:tcBorders>
          </w:tcPr>
          <w:p w14:paraId="5E332948" w14:textId="77777777" w:rsidR="00EA579B" w:rsidRPr="00EA579B" w:rsidRDefault="00EA579B" w:rsidP="00101360">
            <w:pPr>
              <w:rPr>
                <w:rFonts w:ascii="Calibri" w:hAnsi="Calibri"/>
                <w:b/>
                <w:i/>
                <w:color w:val="002060"/>
                <w:lang w:val="en-GB"/>
              </w:rPr>
            </w:pPr>
          </w:p>
        </w:tc>
        <w:tc>
          <w:tcPr>
            <w:tcW w:w="1175" w:type="dxa"/>
            <w:gridSpan w:val="2"/>
            <w:tcBorders>
              <w:bottom w:val="single" w:sz="4" w:space="0" w:color="49B1DE" w:themeColor="accent4"/>
            </w:tcBorders>
          </w:tcPr>
          <w:p w14:paraId="60DD064F" w14:textId="77777777" w:rsidR="00EA579B" w:rsidRPr="00EA579B" w:rsidRDefault="00EA579B" w:rsidP="00101360">
            <w:pPr>
              <w:rPr>
                <w:rFonts w:ascii="Calibri" w:hAnsi="Calibri"/>
                <w:b/>
                <w:i/>
                <w:color w:val="002060"/>
                <w:lang w:val="en-GB"/>
              </w:rPr>
            </w:pPr>
          </w:p>
        </w:tc>
      </w:tr>
      <w:tr w:rsidR="00EA579B" w:rsidRPr="00EA579B" w14:paraId="35FEF672" w14:textId="1A47EBA7" w:rsidTr="00EA579B">
        <w:trPr>
          <w:trHeight w:val="63"/>
        </w:trPr>
        <w:tc>
          <w:tcPr>
            <w:tcW w:w="1951" w:type="dxa"/>
            <w:tcBorders>
              <w:top w:val="single" w:sz="4" w:space="0" w:color="49B1DE" w:themeColor="accent4"/>
              <w:bottom w:val="single" w:sz="4" w:space="0" w:color="49B1DE" w:themeColor="accent4"/>
            </w:tcBorders>
            <w:noWrap/>
            <w:vAlign w:val="center"/>
          </w:tcPr>
          <w:p w14:paraId="469C422D" w14:textId="77777777" w:rsidR="00EA579B" w:rsidRPr="00EA579B" w:rsidRDefault="00EA579B" w:rsidP="00101360">
            <w:pPr>
              <w:rPr>
                <w:rFonts w:ascii="Calibri" w:hAnsi="Calibri"/>
                <w:b/>
                <w:i/>
                <w:color w:val="002060"/>
                <w:lang w:val="en-GB"/>
              </w:rPr>
            </w:pPr>
          </w:p>
        </w:tc>
        <w:tc>
          <w:tcPr>
            <w:tcW w:w="1174" w:type="dxa"/>
            <w:tcBorders>
              <w:top w:val="single" w:sz="4" w:space="0" w:color="49B1DE" w:themeColor="accent4"/>
              <w:bottom w:val="single" w:sz="4" w:space="0" w:color="49B1DE" w:themeColor="accent4"/>
            </w:tcBorders>
            <w:noWrap/>
            <w:vAlign w:val="center"/>
          </w:tcPr>
          <w:p w14:paraId="73A380BA" w14:textId="007A0318" w:rsidR="00EA579B" w:rsidRPr="00EA579B" w:rsidRDefault="00EA579B" w:rsidP="00101360">
            <w:pPr>
              <w:jc w:val="center"/>
              <w:rPr>
                <w:rFonts w:ascii="Calibri" w:hAnsi="Calibri"/>
                <w:b/>
                <w:i/>
                <w:color w:val="002060"/>
                <w:lang w:val="en-GB"/>
              </w:rPr>
            </w:pPr>
            <w:r w:rsidRPr="00EA579B">
              <w:rPr>
                <w:rFonts w:ascii="Calibri" w:hAnsi="Calibri"/>
                <w:b/>
                <w:color w:val="002060"/>
                <w:lang w:val="en-GB"/>
              </w:rPr>
              <w:t>Botswana</w:t>
            </w:r>
          </w:p>
        </w:tc>
        <w:tc>
          <w:tcPr>
            <w:tcW w:w="1175" w:type="dxa"/>
            <w:tcBorders>
              <w:top w:val="single" w:sz="4" w:space="0" w:color="49B1DE" w:themeColor="accent4"/>
              <w:bottom w:val="single" w:sz="4" w:space="0" w:color="49B1DE" w:themeColor="accent4"/>
            </w:tcBorders>
            <w:noWrap/>
            <w:vAlign w:val="center"/>
          </w:tcPr>
          <w:p w14:paraId="628E4B3E" w14:textId="63D555DB" w:rsidR="00EA579B" w:rsidRPr="00EA579B" w:rsidRDefault="00EA579B" w:rsidP="00101360">
            <w:pPr>
              <w:jc w:val="center"/>
              <w:rPr>
                <w:rFonts w:ascii="Calibri" w:hAnsi="Calibri"/>
                <w:b/>
                <w:i/>
                <w:color w:val="002060"/>
                <w:lang w:val="en-GB"/>
              </w:rPr>
            </w:pPr>
            <w:r w:rsidRPr="00EA579B">
              <w:rPr>
                <w:rFonts w:ascii="Calibri" w:hAnsi="Calibri"/>
                <w:b/>
                <w:color w:val="002060"/>
                <w:lang w:val="en-GB"/>
              </w:rPr>
              <w:t>Ghana</w:t>
            </w:r>
          </w:p>
        </w:tc>
        <w:tc>
          <w:tcPr>
            <w:tcW w:w="1174" w:type="dxa"/>
            <w:tcBorders>
              <w:top w:val="single" w:sz="4" w:space="0" w:color="49B1DE" w:themeColor="accent4"/>
              <w:bottom w:val="single" w:sz="4" w:space="0" w:color="49B1DE" w:themeColor="accent4"/>
            </w:tcBorders>
            <w:noWrap/>
            <w:vAlign w:val="center"/>
          </w:tcPr>
          <w:p w14:paraId="07E9641E" w14:textId="0A4B9DDC" w:rsidR="00EA579B" w:rsidRPr="00EA579B" w:rsidRDefault="00EA579B" w:rsidP="00101360">
            <w:pPr>
              <w:jc w:val="center"/>
              <w:rPr>
                <w:rFonts w:ascii="Calibri" w:hAnsi="Calibri"/>
                <w:b/>
                <w:i/>
                <w:color w:val="002060"/>
                <w:lang w:val="en-GB"/>
              </w:rPr>
            </w:pPr>
            <w:r w:rsidRPr="00EA579B">
              <w:rPr>
                <w:rFonts w:ascii="Calibri" w:hAnsi="Calibri"/>
                <w:b/>
                <w:color w:val="002060"/>
                <w:lang w:val="en-GB"/>
              </w:rPr>
              <w:t>Tanzania</w:t>
            </w:r>
          </w:p>
        </w:tc>
        <w:tc>
          <w:tcPr>
            <w:tcW w:w="1175" w:type="dxa"/>
            <w:tcBorders>
              <w:top w:val="single" w:sz="4" w:space="0" w:color="49B1DE" w:themeColor="accent4"/>
              <w:bottom w:val="single" w:sz="4" w:space="0" w:color="49B1DE" w:themeColor="accent4"/>
            </w:tcBorders>
            <w:noWrap/>
            <w:vAlign w:val="center"/>
          </w:tcPr>
          <w:p w14:paraId="1FB2772B" w14:textId="11F3C410" w:rsidR="00EA579B" w:rsidRPr="00EA579B" w:rsidRDefault="00EA579B" w:rsidP="00101360">
            <w:pPr>
              <w:jc w:val="center"/>
              <w:rPr>
                <w:rFonts w:ascii="Calibri" w:hAnsi="Calibri"/>
                <w:b/>
                <w:i/>
                <w:color w:val="002060"/>
                <w:lang w:val="en-GB"/>
              </w:rPr>
            </w:pPr>
            <w:r w:rsidRPr="00EA579B">
              <w:rPr>
                <w:rFonts w:ascii="Calibri" w:hAnsi="Calibri"/>
                <w:b/>
                <w:color w:val="002060"/>
                <w:lang w:val="en-GB"/>
              </w:rPr>
              <w:t>Zambia</w:t>
            </w:r>
          </w:p>
        </w:tc>
        <w:tc>
          <w:tcPr>
            <w:tcW w:w="1256" w:type="dxa"/>
            <w:tcBorders>
              <w:top w:val="single" w:sz="4" w:space="0" w:color="49B1DE" w:themeColor="accent4"/>
              <w:bottom w:val="single" w:sz="4" w:space="0" w:color="49B1DE" w:themeColor="accent4"/>
            </w:tcBorders>
            <w:noWrap/>
            <w:vAlign w:val="center"/>
          </w:tcPr>
          <w:p w14:paraId="1C925CCD" w14:textId="3E7752F3" w:rsidR="00EA579B" w:rsidRPr="00EA579B" w:rsidRDefault="00EA579B" w:rsidP="00101360">
            <w:pPr>
              <w:jc w:val="center"/>
              <w:rPr>
                <w:rFonts w:ascii="Calibri" w:hAnsi="Calibri"/>
                <w:b/>
                <w:i/>
                <w:color w:val="002060"/>
                <w:lang w:val="en-GB"/>
              </w:rPr>
            </w:pPr>
            <w:r w:rsidRPr="00EA579B">
              <w:rPr>
                <w:rFonts w:ascii="Calibri" w:hAnsi="Calibri"/>
                <w:b/>
                <w:color w:val="002060"/>
                <w:lang w:val="en-GB"/>
              </w:rPr>
              <w:t>Mozambique</w:t>
            </w:r>
          </w:p>
        </w:tc>
        <w:tc>
          <w:tcPr>
            <w:tcW w:w="1093" w:type="dxa"/>
            <w:tcBorders>
              <w:top w:val="single" w:sz="4" w:space="0" w:color="49B1DE" w:themeColor="accent4"/>
              <w:bottom w:val="single" w:sz="4" w:space="0" w:color="49B1DE" w:themeColor="accent4"/>
            </w:tcBorders>
          </w:tcPr>
          <w:p w14:paraId="4928FC43" w14:textId="02B60474" w:rsidR="00EA579B" w:rsidRPr="00EA579B" w:rsidRDefault="00EA579B" w:rsidP="00101360">
            <w:pPr>
              <w:jc w:val="center"/>
              <w:rPr>
                <w:rFonts w:ascii="Calibri" w:hAnsi="Calibri"/>
                <w:b/>
                <w:color w:val="002060"/>
                <w:lang w:val="en-GB"/>
              </w:rPr>
            </w:pPr>
            <w:r>
              <w:rPr>
                <w:rFonts w:ascii="Calibri" w:hAnsi="Calibri"/>
                <w:b/>
                <w:color w:val="002060"/>
                <w:lang w:val="en-GB"/>
              </w:rPr>
              <w:t>Mexico</w:t>
            </w:r>
          </w:p>
        </w:tc>
        <w:tc>
          <w:tcPr>
            <w:tcW w:w="1175" w:type="dxa"/>
            <w:gridSpan w:val="2"/>
            <w:tcBorders>
              <w:top w:val="single" w:sz="4" w:space="0" w:color="49B1DE" w:themeColor="accent4"/>
              <w:bottom w:val="single" w:sz="4" w:space="0" w:color="49B1DE" w:themeColor="accent4"/>
            </w:tcBorders>
          </w:tcPr>
          <w:p w14:paraId="54282F2C" w14:textId="1BD59741" w:rsidR="00EA579B" w:rsidRPr="00EA579B" w:rsidRDefault="00EA579B" w:rsidP="00101360">
            <w:pPr>
              <w:jc w:val="center"/>
              <w:rPr>
                <w:rFonts w:ascii="Calibri" w:hAnsi="Calibri"/>
                <w:b/>
                <w:color w:val="002060"/>
                <w:lang w:val="en-GB"/>
              </w:rPr>
            </w:pPr>
            <w:r>
              <w:rPr>
                <w:rFonts w:ascii="Calibri" w:hAnsi="Calibri"/>
                <w:b/>
                <w:color w:val="002060"/>
                <w:lang w:val="en-GB"/>
              </w:rPr>
              <w:t>Colombia</w:t>
            </w:r>
          </w:p>
        </w:tc>
      </w:tr>
      <w:tr w:rsidR="00EA579B" w:rsidRPr="00EA579B" w14:paraId="604B34A3" w14:textId="24A68C18"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tcPr>
          <w:p w14:paraId="05FAEAA2" w14:textId="1E6BFB2B"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 xml:space="preserve">Education </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0607F2BE" w14:textId="07867543"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1,577 </w:t>
            </w:r>
          </w:p>
        </w:tc>
        <w:tc>
          <w:tcPr>
            <w:tcW w:w="1175" w:type="dxa"/>
            <w:tcBorders>
              <w:top w:val="single" w:sz="4" w:space="0" w:color="49B1DE" w:themeColor="accent4"/>
              <w:bottom w:val="single" w:sz="4" w:space="0" w:color="49B1DE" w:themeColor="accent4"/>
            </w:tcBorders>
            <w:noWrap/>
          </w:tcPr>
          <w:p w14:paraId="79F804BD" w14:textId="4BD41990"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5,836 </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3ADABCD3" w14:textId="57FC96D3"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592 </w:t>
            </w:r>
          </w:p>
        </w:tc>
        <w:tc>
          <w:tcPr>
            <w:tcW w:w="1175" w:type="dxa"/>
            <w:tcBorders>
              <w:top w:val="single" w:sz="4" w:space="0" w:color="49B1DE" w:themeColor="accent4"/>
              <w:bottom w:val="single" w:sz="4" w:space="0" w:color="49B1DE" w:themeColor="accent4"/>
            </w:tcBorders>
            <w:noWrap/>
          </w:tcPr>
          <w:p w14:paraId="748AAF5C" w14:textId="0F9700E5"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16,529 </w:t>
            </w:r>
          </w:p>
        </w:tc>
        <w:tc>
          <w:tcPr>
            <w:tcW w:w="1256" w:type="dxa"/>
            <w:tcBorders>
              <w:top w:val="single" w:sz="4" w:space="0" w:color="49B1DE" w:themeColor="accent4"/>
              <w:bottom w:val="single" w:sz="4" w:space="0" w:color="49B1DE" w:themeColor="accent4"/>
            </w:tcBorders>
            <w:shd w:val="clear" w:color="auto" w:fill="DAEFF8" w:themeFill="accent4" w:themeFillTint="33"/>
            <w:noWrap/>
          </w:tcPr>
          <w:p w14:paraId="07764BEB" w14:textId="2FC09604"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2,012 </w:t>
            </w:r>
          </w:p>
        </w:tc>
        <w:tc>
          <w:tcPr>
            <w:tcW w:w="1093" w:type="dxa"/>
            <w:tcBorders>
              <w:top w:val="single" w:sz="4" w:space="0" w:color="49B1DE" w:themeColor="accent4"/>
              <w:bottom w:val="single" w:sz="4" w:space="0" w:color="49B1DE" w:themeColor="accent4"/>
            </w:tcBorders>
          </w:tcPr>
          <w:p w14:paraId="116A8FE2" w14:textId="0A47ECCD"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1,200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245937C8" w14:textId="045423AE"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675 </w:t>
            </w:r>
          </w:p>
        </w:tc>
      </w:tr>
      <w:tr w:rsidR="00EA579B" w:rsidRPr="00EA579B" w14:paraId="257C0B4E" w14:textId="0DBDBCF1"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tcPr>
          <w:p w14:paraId="402AB212" w14:textId="1A344E2C"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Housing</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40FE41FE" w14:textId="5D05BDE6"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7,868 </w:t>
            </w:r>
          </w:p>
        </w:tc>
        <w:tc>
          <w:tcPr>
            <w:tcW w:w="1175" w:type="dxa"/>
            <w:tcBorders>
              <w:top w:val="single" w:sz="4" w:space="0" w:color="49B1DE" w:themeColor="accent4"/>
              <w:bottom w:val="single" w:sz="4" w:space="0" w:color="49B1DE" w:themeColor="accent4"/>
            </w:tcBorders>
            <w:noWrap/>
          </w:tcPr>
          <w:p w14:paraId="753684DD" w14:textId="4B2BBD0D"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1,698 </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4793F916" w14:textId="7620962B"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61 </w:t>
            </w:r>
          </w:p>
        </w:tc>
        <w:tc>
          <w:tcPr>
            <w:tcW w:w="1175" w:type="dxa"/>
            <w:tcBorders>
              <w:top w:val="single" w:sz="4" w:space="0" w:color="49B1DE" w:themeColor="accent4"/>
              <w:bottom w:val="single" w:sz="4" w:space="0" w:color="49B1DE" w:themeColor="accent4"/>
            </w:tcBorders>
            <w:noWrap/>
          </w:tcPr>
          <w:p w14:paraId="12C7A2ED" w14:textId="0C78C1DA"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6,565 </w:t>
            </w:r>
          </w:p>
        </w:tc>
        <w:tc>
          <w:tcPr>
            <w:tcW w:w="1256" w:type="dxa"/>
            <w:tcBorders>
              <w:top w:val="single" w:sz="4" w:space="0" w:color="49B1DE" w:themeColor="accent4"/>
              <w:bottom w:val="single" w:sz="4" w:space="0" w:color="49B1DE" w:themeColor="accent4"/>
            </w:tcBorders>
            <w:shd w:val="clear" w:color="auto" w:fill="DAEFF8" w:themeFill="accent4" w:themeFillTint="33"/>
            <w:noWrap/>
          </w:tcPr>
          <w:p w14:paraId="0FC22116" w14:textId="2632EF0C"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26,986 </w:t>
            </w:r>
          </w:p>
        </w:tc>
        <w:tc>
          <w:tcPr>
            <w:tcW w:w="1093" w:type="dxa"/>
            <w:tcBorders>
              <w:top w:val="single" w:sz="4" w:space="0" w:color="49B1DE" w:themeColor="accent4"/>
              <w:bottom w:val="single" w:sz="4" w:space="0" w:color="49B1DE" w:themeColor="accent4"/>
            </w:tcBorders>
          </w:tcPr>
          <w:p w14:paraId="6F85DFC7" w14:textId="0B096798"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14,786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43060F64" w14:textId="02D7E998"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1,361 </w:t>
            </w:r>
          </w:p>
        </w:tc>
      </w:tr>
      <w:tr w:rsidR="00EA579B" w:rsidRPr="00EA579B" w14:paraId="23AFD7A7" w14:textId="5A893EC0"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tcPr>
          <w:p w14:paraId="01A7AFDB" w14:textId="5AF3CADE"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Health &amp; Emergency</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1912163D" w14:textId="3607D1F3"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5,301 </w:t>
            </w:r>
          </w:p>
        </w:tc>
        <w:tc>
          <w:tcPr>
            <w:tcW w:w="1175" w:type="dxa"/>
            <w:tcBorders>
              <w:top w:val="single" w:sz="4" w:space="0" w:color="49B1DE" w:themeColor="accent4"/>
              <w:bottom w:val="single" w:sz="4" w:space="0" w:color="49B1DE" w:themeColor="accent4"/>
            </w:tcBorders>
            <w:noWrap/>
          </w:tcPr>
          <w:p w14:paraId="65EBE60B" w14:textId="6B5FAA80"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365 </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25E52F11" w14:textId="7FBE4CFB"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92 </w:t>
            </w:r>
          </w:p>
        </w:tc>
        <w:tc>
          <w:tcPr>
            <w:tcW w:w="1175" w:type="dxa"/>
            <w:tcBorders>
              <w:top w:val="single" w:sz="4" w:space="0" w:color="49B1DE" w:themeColor="accent4"/>
              <w:bottom w:val="single" w:sz="4" w:space="0" w:color="49B1DE" w:themeColor="accent4"/>
            </w:tcBorders>
            <w:noWrap/>
          </w:tcPr>
          <w:p w14:paraId="644B7318" w14:textId="7E49BD05"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791 </w:t>
            </w:r>
          </w:p>
        </w:tc>
        <w:tc>
          <w:tcPr>
            <w:tcW w:w="1256" w:type="dxa"/>
            <w:tcBorders>
              <w:top w:val="single" w:sz="4" w:space="0" w:color="49B1DE" w:themeColor="accent4"/>
              <w:bottom w:val="single" w:sz="4" w:space="0" w:color="49B1DE" w:themeColor="accent4"/>
            </w:tcBorders>
            <w:shd w:val="clear" w:color="auto" w:fill="DAEFF8" w:themeFill="accent4" w:themeFillTint="33"/>
            <w:noWrap/>
          </w:tcPr>
          <w:p w14:paraId="3D8B4A58" w14:textId="16C3C214"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   </w:t>
            </w:r>
          </w:p>
        </w:tc>
        <w:tc>
          <w:tcPr>
            <w:tcW w:w="1093" w:type="dxa"/>
            <w:tcBorders>
              <w:top w:val="single" w:sz="4" w:space="0" w:color="49B1DE" w:themeColor="accent4"/>
              <w:bottom w:val="single" w:sz="4" w:space="0" w:color="49B1DE" w:themeColor="accent4"/>
            </w:tcBorders>
          </w:tcPr>
          <w:p w14:paraId="19A51164" w14:textId="6EF9373B"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7,013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5E393A45" w14:textId="69C8B496"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840 </w:t>
            </w:r>
          </w:p>
        </w:tc>
      </w:tr>
      <w:tr w:rsidR="00EA579B" w:rsidRPr="00EA579B" w14:paraId="4012036C" w14:textId="547D3FD5" w:rsidTr="001D493F">
        <w:trPr>
          <w:trHeight w:val="63"/>
        </w:trPr>
        <w:tc>
          <w:tcPr>
            <w:tcW w:w="1951" w:type="dxa"/>
            <w:tcBorders>
              <w:top w:val="single" w:sz="4" w:space="0" w:color="49B1DE" w:themeColor="accent4"/>
              <w:bottom w:val="single" w:sz="4" w:space="0" w:color="49B1DE" w:themeColor="accent4"/>
            </w:tcBorders>
            <w:shd w:val="clear" w:color="auto" w:fill="49B1DE" w:themeFill="accent4"/>
            <w:noWrap/>
            <w:vAlign w:val="center"/>
          </w:tcPr>
          <w:p w14:paraId="4BC03429" w14:textId="435E9FDE" w:rsidR="00EA579B" w:rsidRPr="00EA579B" w:rsidRDefault="00EA579B" w:rsidP="00101360">
            <w:pPr>
              <w:rPr>
                <w:rFonts w:ascii="Calibri" w:eastAsia="Times New Roman" w:hAnsi="Calibri" w:cs="Times New Roman"/>
                <w:b/>
                <w:color w:val="FFFFFF" w:themeColor="background1"/>
                <w:lang w:val="en-GB" w:eastAsia="sv-SE"/>
              </w:rPr>
            </w:pPr>
            <w:r w:rsidRPr="00EA579B">
              <w:rPr>
                <w:rFonts w:ascii="Calibri" w:eastAsia="Times New Roman" w:hAnsi="Calibri" w:cs="Times New Roman"/>
                <w:b/>
                <w:color w:val="FFFFFF" w:themeColor="background1"/>
                <w:lang w:val="en-GB" w:eastAsia="sv-SE"/>
              </w:rPr>
              <w:t>MSE financing</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279DEFFF" w14:textId="425B2771"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1,567 </w:t>
            </w:r>
          </w:p>
        </w:tc>
        <w:tc>
          <w:tcPr>
            <w:tcW w:w="1175" w:type="dxa"/>
            <w:tcBorders>
              <w:top w:val="single" w:sz="4" w:space="0" w:color="49B1DE" w:themeColor="accent4"/>
              <w:bottom w:val="single" w:sz="4" w:space="0" w:color="49B1DE" w:themeColor="accent4"/>
            </w:tcBorders>
            <w:noWrap/>
          </w:tcPr>
          <w:p w14:paraId="710CE113" w14:textId="5C8F2035"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42,219 </w:t>
            </w:r>
          </w:p>
        </w:tc>
        <w:tc>
          <w:tcPr>
            <w:tcW w:w="1174" w:type="dxa"/>
            <w:tcBorders>
              <w:top w:val="single" w:sz="4" w:space="0" w:color="49B1DE" w:themeColor="accent4"/>
              <w:bottom w:val="single" w:sz="4" w:space="0" w:color="49B1DE" w:themeColor="accent4"/>
            </w:tcBorders>
            <w:shd w:val="clear" w:color="auto" w:fill="DAEFF8" w:themeFill="accent4" w:themeFillTint="33"/>
            <w:noWrap/>
          </w:tcPr>
          <w:p w14:paraId="16239522" w14:textId="438E920A"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14,267 </w:t>
            </w:r>
          </w:p>
        </w:tc>
        <w:tc>
          <w:tcPr>
            <w:tcW w:w="1175" w:type="dxa"/>
            <w:tcBorders>
              <w:top w:val="single" w:sz="4" w:space="0" w:color="49B1DE" w:themeColor="accent4"/>
              <w:bottom w:val="single" w:sz="4" w:space="0" w:color="49B1DE" w:themeColor="accent4"/>
            </w:tcBorders>
            <w:noWrap/>
          </w:tcPr>
          <w:p w14:paraId="6E1CFD4F" w14:textId="4B5CE998"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11,230 </w:t>
            </w:r>
          </w:p>
        </w:tc>
        <w:tc>
          <w:tcPr>
            <w:tcW w:w="1256" w:type="dxa"/>
            <w:tcBorders>
              <w:top w:val="single" w:sz="4" w:space="0" w:color="49B1DE" w:themeColor="accent4"/>
              <w:bottom w:val="single" w:sz="4" w:space="0" w:color="49B1DE" w:themeColor="accent4"/>
            </w:tcBorders>
            <w:shd w:val="clear" w:color="auto" w:fill="DAEFF8" w:themeFill="accent4" w:themeFillTint="33"/>
            <w:noWrap/>
          </w:tcPr>
          <w:p w14:paraId="692EB63C" w14:textId="5C9C3696"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15,497 </w:t>
            </w:r>
          </w:p>
        </w:tc>
        <w:tc>
          <w:tcPr>
            <w:tcW w:w="1093" w:type="dxa"/>
            <w:tcBorders>
              <w:top w:val="single" w:sz="4" w:space="0" w:color="49B1DE" w:themeColor="accent4"/>
              <w:bottom w:val="single" w:sz="4" w:space="0" w:color="49B1DE" w:themeColor="accent4"/>
            </w:tcBorders>
          </w:tcPr>
          <w:p w14:paraId="3E926590" w14:textId="6FE6EE6F"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19,214 </w:t>
            </w:r>
          </w:p>
        </w:tc>
        <w:tc>
          <w:tcPr>
            <w:tcW w:w="1175" w:type="dxa"/>
            <w:gridSpan w:val="2"/>
            <w:tcBorders>
              <w:top w:val="single" w:sz="4" w:space="0" w:color="49B1DE" w:themeColor="accent4"/>
              <w:bottom w:val="single" w:sz="4" w:space="0" w:color="49B1DE" w:themeColor="accent4"/>
            </w:tcBorders>
            <w:shd w:val="clear" w:color="auto" w:fill="DAEFF8" w:themeFill="accent4" w:themeFillTint="33"/>
          </w:tcPr>
          <w:p w14:paraId="6406B541" w14:textId="0955FF48" w:rsidR="00EA579B" w:rsidRPr="00EA579B" w:rsidRDefault="00EA579B" w:rsidP="00101360">
            <w:pPr>
              <w:jc w:val="center"/>
              <w:rPr>
                <w:rFonts w:ascii="Calibri" w:eastAsia="Times New Roman" w:hAnsi="Calibri" w:cs="Times New Roman"/>
                <w:color w:val="000000"/>
                <w:lang w:val="en-GB" w:eastAsia="sv-SE"/>
              </w:rPr>
            </w:pPr>
            <w:r w:rsidRPr="00EA579B">
              <w:rPr>
                <w:rFonts w:ascii="Calibri" w:hAnsi="Calibri"/>
              </w:rPr>
              <w:t xml:space="preserve"> 519 </w:t>
            </w:r>
          </w:p>
        </w:tc>
      </w:tr>
      <w:tr w:rsidR="00EA579B" w:rsidRPr="00EA579B" w14:paraId="7B35A2DE" w14:textId="70646783" w:rsidTr="00775BC3">
        <w:trPr>
          <w:trHeight w:val="63"/>
        </w:trPr>
        <w:tc>
          <w:tcPr>
            <w:tcW w:w="1951" w:type="dxa"/>
            <w:tcBorders>
              <w:top w:val="single" w:sz="4" w:space="0" w:color="49B1DE" w:themeColor="accent4"/>
            </w:tcBorders>
            <w:noWrap/>
            <w:vAlign w:val="center"/>
          </w:tcPr>
          <w:p w14:paraId="18534F2D" w14:textId="0EEF742B" w:rsidR="00EA579B" w:rsidRPr="00EA579B" w:rsidRDefault="00EA579B" w:rsidP="00101360">
            <w:pPr>
              <w:rPr>
                <w:rFonts w:ascii="Calibri" w:hAnsi="Calibri"/>
                <w:b/>
                <w:i/>
                <w:color w:val="002060"/>
                <w:lang w:val="en-GB"/>
              </w:rPr>
            </w:pPr>
            <w:r w:rsidRPr="00EA579B">
              <w:rPr>
                <w:rFonts w:ascii="Calibri" w:hAnsi="Calibri"/>
                <w:b/>
                <w:i/>
                <w:color w:val="002060"/>
                <w:lang w:val="en-GB"/>
              </w:rPr>
              <w:t>Total</w:t>
            </w:r>
          </w:p>
        </w:tc>
        <w:tc>
          <w:tcPr>
            <w:tcW w:w="1174" w:type="dxa"/>
            <w:tcBorders>
              <w:top w:val="single" w:sz="4" w:space="0" w:color="49B1DE" w:themeColor="accent4"/>
            </w:tcBorders>
            <w:noWrap/>
          </w:tcPr>
          <w:p w14:paraId="4F112F9D" w14:textId="7F96D474"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16,313 </w:t>
            </w:r>
          </w:p>
        </w:tc>
        <w:tc>
          <w:tcPr>
            <w:tcW w:w="1175" w:type="dxa"/>
            <w:tcBorders>
              <w:top w:val="single" w:sz="4" w:space="0" w:color="49B1DE" w:themeColor="accent4"/>
            </w:tcBorders>
            <w:noWrap/>
          </w:tcPr>
          <w:p w14:paraId="615C71B3" w14:textId="2CB9C30B"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50,118 </w:t>
            </w:r>
          </w:p>
        </w:tc>
        <w:tc>
          <w:tcPr>
            <w:tcW w:w="1174" w:type="dxa"/>
            <w:tcBorders>
              <w:top w:val="single" w:sz="4" w:space="0" w:color="49B1DE" w:themeColor="accent4"/>
            </w:tcBorders>
            <w:noWrap/>
          </w:tcPr>
          <w:p w14:paraId="3282CDCC" w14:textId="540E1914"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15,012 </w:t>
            </w:r>
          </w:p>
        </w:tc>
        <w:tc>
          <w:tcPr>
            <w:tcW w:w="1175" w:type="dxa"/>
            <w:tcBorders>
              <w:top w:val="single" w:sz="4" w:space="0" w:color="49B1DE" w:themeColor="accent4"/>
            </w:tcBorders>
            <w:noWrap/>
          </w:tcPr>
          <w:p w14:paraId="5F1DE8EB" w14:textId="5C49A88B"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35,115 </w:t>
            </w:r>
          </w:p>
        </w:tc>
        <w:tc>
          <w:tcPr>
            <w:tcW w:w="1256" w:type="dxa"/>
            <w:tcBorders>
              <w:top w:val="single" w:sz="4" w:space="0" w:color="49B1DE" w:themeColor="accent4"/>
            </w:tcBorders>
            <w:noWrap/>
          </w:tcPr>
          <w:p w14:paraId="197D6919" w14:textId="26E3FD73"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44,495 </w:t>
            </w:r>
          </w:p>
        </w:tc>
        <w:tc>
          <w:tcPr>
            <w:tcW w:w="1093" w:type="dxa"/>
            <w:tcBorders>
              <w:top w:val="single" w:sz="4" w:space="0" w:color="49B1DE" w:themeColor="accent4"/>
            </w:tcBorders>
          </w:tcPr>
          <w:p w14:paraId="20968D6F" w14:textId="137EDE40"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42,213 </w:t>
            </w:r>
          </w:p>
        </w:tc>
        <w:tc>
          <w:tcPr>
            <w:tcW w:w="1175" w:type="dxa"/>
            <w:gridSpan w:val="2"/>
            <w:tcBorders>
              <w:top w:val="single" w:sz="4" w:space="0" w:color="49B1DE" w:themeColor="accent4"/>
            </w:tcBorders>
          </w:tcPr>
          <w:p w14:paraId="56E3F1D1" w14:textId="0520FCF1" w:rsidR="00EA579B" w:rsidRPr="001D493F" w:rsidRDefault="00EA579B" w:rsidP="00101360">
            <w:pPr>
              <w:jc w:val="center"/>
              <w:rPr>
                <w:rFonts w:ascii="Calibri" w:eastAsia="Times New Roman" w:hAnsi="Calibri" w:cs="Times New Roman"/>
                <w:b/>
                <w:i/>
                <w:color w:val="000000"/>
                <w:lang w:val="en-GB" w:eastAsia="sv-SE"/>
              </w:rPr>
            </w:pPr>
            <w:r w:rsidRPr="001D493F">
              <w:rPr>
                <w:rFonts w:ascii="Calibri" w:hAnsi="Calibri"/>
                <w:b/>
                <w:i/>
              </w:rPr>
              <w:t xml:space="preserve"> 3,395 </w:t>
            </w:r>
          </w:p>
        </w:tc>
      </w:tr>
    </w:tbl>
    <w:p w14:paraId="0672D268" w14:textId="1DC5B21D" w:rsidR="005D40EA" w:rsidRPr="006D2148" w:rsidRDefault="005D40EA" w:rsidP="00C60479">
      <w:pPr>
        <w:spacing w:after="120"/>
        <w:jc w:val="both"/>
        <w:rPr>
          <w:rFonts w:ascii="Calibri" w:hAnsi="Calibri" w:cstheme="majorHAnsi"/>
          <w:sz w:val="22"/>
          <w:szCs w:val="22"/>
          <w:lang w:val="en-GB"/>
        </w:rPr>
      </w:pPr>
    </w:p>
    <w:tbl>
      <w:tblPr>
        <w:tblStyle w:val="TableGrid"/>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912"/>
        <w:gridCol w:w="4904"/>
      </w:tblGrid>
      <w:tr w:rsidR="00E9296B" w:rsidRPr="001D493F" w14:paraId="56B310B5" w14:textId="77777777" w:rsidTr="005C4574">
        <w:tc>
          <w:tcPr>
            <w:tcW w:w="4928" w:type="dxa"/>
          </w:tcPr>
          <w:p w14:paraId="6A9D2934" w14:textId="7C84B800" w:rsidR="00E9296B" w:rsidRPr="006D2148" w:rsidRDefault="00E9296B" w:rsidP="00E9296B">
            <w:pPr>
              <w:spacing w:after="120"/>
              <w:jc w:val="center"/>
              <w:rPr>
                <w:noProof/>
                <w:lang w:val="en-GB" w:eastAsia="sv-SE"/>
              </w:rPr>
            </w:pPr>
            <w:r w:rsidRPr="006D2148">
              <w:rPr>
                <w:rFonts w:ascii="Calibri" w:hAnsi="Calibri"/>
                <w:b/>
                <w:i/>
                <w:color w:val="002060"/>
                <w:sz w:val="22"/>
                <w:szCs w:val="22"/>
                <w:lang w:val="en-GB"/>
              </w:rPr>
              <w:t>Allocation</w:t>
            </w:r>
            <w:r w:rsidR="00101360" w:rsidRPr="006D2148">
              <w:rPr>
                <w:rFonts w:ascii="Calibri" w:hAnsi="Calibri"/>
                <w:b/>
                <w:i/>
                <w:color w:val="002060"/>
                <w:sz w:val="22"/>
                <w:szCs w:val="22"/>
                <w:lang w:val="en-GB"/>
              </w:rPr>
              <w:t xml:space="preserve"> of proceeds</w:t>
            </w:r>
            <w:r w:rsidRPr="006D2148">
              <w:rPr>
                <w:rFonts w:ascii="Calibri" w:hAnsi="Calibri"/>
                <w:b/>
                <w:i/>
                <w:color w:val="002060"/>
                <w:sz w:val="22"/>
                <w:szCs w:val="22"/>
                <w:lang w:val="en-GB"/>
              </w:rPr>
              <w:t xml:space="preserve"> to loan categories:</w:t>
            </w:r>
          </w:p>
        </w:tc>
        <w:tc>
          <w:tcPr>
            <w:tcW w:w="4888" w:type="dxa"/>
          </w:tcPr>
          <w:p w14:paraId="2A4290A0" w14:textId="40AD808E" w:rsidR="00E9296B" w:rsidRPr="006D2148" w:rsidRDefault="00101360" w:rsidP="00101360">
            <w:pPr>
              <w:spacing w:after="120"/>
              <w:jc w:val="center"/>
              <w:rPr>
                <w:noProof/>
                <w:lang w:val="en-GB" w:eastAsia="sv-SE"/>
              </w:rPr>
            </w:pPr>
            <w:r w:rsidRPr="006D2148">
              <w:rPr>
                <w:rFonts w:ascii="Calibri" w:hAnsi="Calibri"/>
                <w:b/>
                <w:i/>
                <w:color w:val="002060"/>
                <w:sz w:val="22"/>
                <w:szCs w:val="22"/>
                <w:lang w:val="en-GB"/>
              </w:rPr>
              <w:t>Allocation of proceeds per c</w:t>
            </w:r>
            <w:r w:rsidR="00E9296B" w:rsidRPr="006D2148">
              <w:rPr>
                <w:rFonts w:ascii="Calibri" w:hAnsi="Calibri"/>
                <w:b/>
                <w:i/>
                <w:color w:val="002060"/>
                <w:sz w:val="22"/>
                <w:szCs w:val="22"/>
                <w:lang w:val="en-GB"/>
              </w:rPr>
              <w:t>ountry:</w:t>
            </w:r>
          </w:p>
        </w:tc>
      </w:tr>
      <w:tr w:rsidR="00E9296B" w:rsidRPr="006D2148" w14:paraId="2C63A476" w14:textId="77777777" w:rsidTr="005C4574">
        <w:trPr>
          <w:trHeight w:val="2399"/>
        </w:trPr>
        <w:tc>
          <w:tcPr>
            <w:tcW w:w="4928" w:type="dxa"/>
          </w:tcPr>
          <w:p w14:paraId="3A0E45BD" w14:textId="5C9B23A3" w:rsidR="00E9296B" w:rsidRPr="006D2148" w:rsidRDefault="005C4574" w:rsidP="00C60479">
            <w:pPr>
              <w:spacing w:after="120"/>
              <w:jc w:val="both"/>
              <w:rPr>
                <w:rFonts w:ascii="Calibri" w:hAnsi="Calibri" w:cstheme="majorHAnsi"/>
                <w:sz w:val="22"/>
                <w:szCs w:val="22"/>
                <w:lang w:val="en-GB"/>
              </w:rPr>
            </w:pPr>
            <w:r>
              <w:rPr>
                <w:noProof/>
                <w:lang w:val="sv-SE" w:eastAsia="sv-SE"/>
              </w:rPr>
              <w:drawing>
                <wp:inline distT="0" distB="0" distL="0" distR="0" wp14:anchorId="46B316A1" wp14:editId="6C8781F5">
                  <wp:extent cx="3037114" cy="1709057"/>
                  <wp:effectExtent l="0" t="0" r="0"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888" w:type="dxa"/>
          </w:tcPr>
          <w:p w14:paraId="50962DB0" w14:textId="6ECEF6FA" w:rsidR="00E9296B" w:rsidRPr="006D2148" w:rsidRDefault="005C4574" w:rsidP="00C60479">
            <w:pPr>
              <w:spacing w:after="120"/>
              <w:jc w:val="both"/>
              <w:rPr>
                <w:rFonts w:ascii="Calibri" w:hAnsi="Calibri" w:cstheme="majorHAnsi"/>
                <w:sz w:val="22"/>
                <w:szCs w:val="22"/>
                <w:lang w:val="en-GB"/>
              </w:rPr>
            </w:pPr>
            <w:r>
              <w:rPr>
                <w:noProof/>
                <w:lang w:val="sv-SE" w:eastAsia="sv-SE"/>
              </w:rPr>
              <w:drawing>
                <wp:inline distT="0" distB="0" distL="0" distR="0" wp14:anchorId="14E5D301" wp14:editId="4EBA164F">
                  <wp:extent cx="3031671" cy="1709057"/>
                  <wp:effectExtent l="0" t="0" r="0"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216ECE97" w14:textId="77777777" w:rsidR="00E9296B" w:rsidRPr="006D2148" w:rsidRDefault="00E9296B" w:rsidP="00C60479">
      <w:pPr>
        <w:spacing w:after="120"/>
        <w:jc w:val="both"/>
        <w:rPr>
          <w:rFonts w:ascii="Calibri" w:hAnsi="Calibri" w:cstheme="majorHAnsi"/>
          <w:sz w:val="22"/>
          <w:szCs w:val="22"/>
          <w:lang w:val="en-GB"/>
        </w:rPr>
      </w:pPr>
    </w:p>
    <w:p w14:paraId="35875F68" w14:textId="77F58005" w:rsidR="002A77BF" w:rsidRPr="006D2148" w:rsidRDefault="008137E1" w:rsidP="002A77BF">
      <w:pPr>
        <w:rPr>
          <w:rFonts w:ascii="Calibri" w:hAnsi="Calibri"/>
          <w:b/>
          <w:color w:val="002060"/>
          <w:sz w:val="34"/>
          <w:szCs w:val="34"/>
          <w:lang w:val="en-GB"/>
        </w:rPr>
      </w:pPr>
      <w:r w:rsidRPr="006D2148">
        <w:rPr>
          <w:rFonts w:ascii="Calibri" w:hAnsi="Calibri"/>
          <w:b/>
          <w:color w:val="002060"/>
          <w:sz w:val="34"/>
          <w:szCs w:val="34"/>
          <w:lang w:val="en-GB"/>
        </w:rPr>
        <w:lastRenderedPageBreak/>
        <w:t>Examples of loans financed by Social Bonds</w:t>
      </w:r>
    </w:p>
    <w:p w14:paraId="2563E5F6" w14:textId="77777777" w:rsidR="002A77BF" w:rsidRPr="006D2148" w:rsidRDefault="002A77BF" w:rsidP="002A77BF">
      <w:pPr>
        <w:rPr>
          <w:rFonts w:ascii="Calibri" w:hAnsi="Calibri"/>
          <w:b/>
          <w:sz w:val="28"/>
          <w:lang w:val="en-GB"/>
        </w:rPr>
      </w:pPr>
      <w:r w:rsidRPr="006D2148">
        <w:rPr>
          <w:rFonts w:ascii="Calibri" w:hAnsi="Calibri"/>
          <w:b/>
          <w:noProof/>
          <w:sz w:val="28"/>
          <w:lang w:val="sv-SE" w:eastAsia="sv-SE"/>
        </w:rPr>
        <mc:AlternateContent>
          <mc:Choice Requires="wps">
            <w:drawing>
              <wp:anchor distT="0" distB="0" distL="114300" distR="114300" simplePos="0" relativeHeight="251711488" behindDoc="0" locked="0" layoutInCell="1" allowOverlap="1" wp14:anchorId="66593E70" wp14:editId="08BD2E26">
                <wp:simplePos x="0" y="0"/>
                <wp:positionH relativeFrom="column">
                  <wp:posOffset>-8890</wp:posOffset>
                </wp:positionH>
                <wp:positionV relativeFrom="paragraph">
                  <wp:posOffset>141605</wp:posOffset>
                </wp:positionV>
                <wp:extent cx="6134100" cy="12700"/>
                <wp:effectExtent l="19050" t="19050" r="19050" b="25400"/>
                <wp:wrapNone/>
                <wp:docPr id="9" name="Straight Connector 9"/>
                <wp:cNvGraphicFramePr/>
                <a:graphic xmlns:a="http://schemas.openxmlformats.org/drawingml/2006/main">
                  <a:graphicData uri="http://schemas.microsoft.com/office/word/2010/wordprocessingShape">
                    <wps:wsp>
                      <wps:cNvCnPr/>
                      <wps:spPr>
                        <a:xfrm>
                          <a:off x="0" y="0"/>
                          <a:ext cx="6134100" cy="1270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125B68B" id="Straight Connector 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7pt,11.15pt" to="482.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" strokecolor="#002060" strokeweight="2.25pt"/>
            </w:pict>
          </mc:Fallback>
        </mc:AlternateContent>
      </w:r>
    </w:p>
    <w:p w14:paraId="0479C54B" w14:textId="77777777" w:rsidR="002A77BF" w:rsidRPr="006D2148" w:rsidRDefault="002A77BF" w:rsidP="002A77BF">
      <w:pPr>
        <w:rPr>
          <w:rFonts w:ascii="Calibri" w:hAnsi="Calibri" w:cstheme="majorHAnsi"/>
          <w:lang w:val="en-GB"/>
        </w:rPr>
        <w:sectPr w:rsidR="002A77BF" w:rsidRPr="006D2148" w:rsidSect="008137E1">
          <w:footerReference w:type="default" r:id="rId17"/>
          <w:type w:val="continuous"/>
          <w:pgSz w:w="11906" w:h="16838" w:code="9"/>
          <w:pgMar w:top="1134" w:right="1134" w:bottom="1134" w:left="1134" w:header="709" w:footer="709" w:gutter="0"/>
          <w:pgBorders w:offsetFrom="page">
            <w:top w:val="single" w:sz="48" w:space="24" w:color="002060"/>
            <w:bottom w:val="single" w:sz="48" w:space="24" w:color="002060"/>
          </w:pgBorders>
          <w:cols w:space="708"/>
          <w:docGrid w:linePitch="360"/>
        </w:sectPr>
      </w:pPr>
    </w:p>
    <w:p w14:paraId="51143EA2" w14:textId="1A0CFC86" w:rsidR="00313301" w:rsidRPr="006D2148" w:rsidRDefault="008137E1" w:rsidP="00C60479">
      <w:pPr>
        <w:spacing w:after="120"/>
        <w:jc w:val="both"/>
        <w:rPr>
          <w:rFonts w:ascii="Calibri" w:hAnsi="Calibri" w:cstheme="majorHAnsi"/>
          <w:sz w:val="22"/>
          <w:szCs w:val="22"/>
          <w:lang w:val="en-GB"/>
        </w:rPr>
      </w:pPr>
      <w:r w:rsidRPr="006D2148">
        <w:rPr>
          <w:rFonts w:ascii="Calibri" w:hAnsi="Calibri" w:cstheme="majorHAnsi"/>
          <w:sz w:val="22"/>
          <w:szCs w:val="22"/>
          <w:lang w:val="en-GB"/>
        </w:rPr>
        <w:lastRenderedPageBreak/>
        <w:t>We provide our clients with a chance at a better life by not only focusing on short-term cash flow relief, but by helping them along the road towards sustainable financial wellness. Through unique and tailored financial solutions and long-term client relationships, we want our clients to have the ability to shape their own future. To provide further insights into what our Social Bonds have financed so far, we have included a number of client stories below.</w:t>
      </w:r>
    </w:p>
    <w:p w14:paraId="0E9129C5" w14:textId="77777777" w:rsidR="00C60479" w:rsidRPr="006D2148" w:rsidRDefault="00C60479" w:rsidP="00C60479">
      <w:pPr>
        <w:spacing w:after="120"/>
        <w:jc w:val="both"/>
        <w:rPr>
          <w:rFonts w:ascii="Calibri" w:hAnsi="Calibri" w:cstheme="majorHAnsi"/>
          <w:sz w:val="22"/>
          <w:szCs w:val="22"/>
          <w:lang w:val="en-GB"/>
        </w:rPr>
      </w:pPr>
    </w:p>
    <w:p w14:paraId="63121EB7" w14:textId="5E1E9523" w:rsidR="00C60479" w:rsidRPr="006D2148" w:rsidRDefault="00C60479" w:rsidP="00C60479">
      <w:pPr>
        <w:rPr>
          <w:rFonts w:ascii="Calibri" w:hAnsi="Calibri"/>
          <w:sz w:val="22"/>
          <w:szCs w:val="22"/>
          <w:lang w:val="en-GB"/>
        </w:rPr>
      </w:pPr>
      <w:r w:rsidRPr="006D2148">
        <w:rPr>
          <w:rFonts w:ascii="Calibri" w:hAnsi="Calibri"/>
          <w:b/>
          <w:color w:val="002060"/>
          <w:sz w:val="24"/>
          <w:szCs w:val="24"/>
          <w:lang w:val="en-GB"/>
        </w:rPr>
        <w:t xml:space="preserve">Lillian Seth </w:t>
      </w:r>
      <w:proofErr w:type="spellStart"/>
      <w:r w:rsidRPr="006D2148">
        <w:rPr>
          <w:rFonts w:ascii="Calibri" w:hAnsi="Calibri"/>
          <w:b/>
          <w:color w:val="002060"/>
          <w:sz w:val="24"/>
          <w:szCs w:val="24"/>
          <w:lang w:val="en-GB"/>
        </w:rPr>
        <w:t>Mallya</w:t>
      </w:r>
      <w:proofErr w:type="spellEnd"/>
    </w:p>
    <w:p w14:paraId="49314F3C"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 xml:space="preserve">My Name is Lillian Seth </w:t>
      </w:r>
      <w:proofErr w:type="spellStart"/>
      <w:r w:rsidRPr="006D2148">
        <w:rPr>
          <w:rFonts w:ascii="Calibri" w:hAnsi="Calibri"/>
          <w:i/>
          <w:sz w:val="22"/>
          <w:szCs w:val="22"/>
          <w:lang w:val="en-GB"/>
        </w:rPr>
        <w:t>Mallya</w:t>
      </w:r>
      <w:proofErr w:type="spellEnd"/>
      <w:r w:rsidRPr="006D2148">
        <w:rPr>
          <w:rFonts w:ascii="Calibri" w:hAnsi="Calibri"/>
          <w:i/>
          <w:sz w:val="22"/>
          <w:szCs w:val="22"/>
          <w:lang w:val="en-GB"/>
        </w:rPr>
        <w:t xml:space="preserve">. I am married, have four children and work as a nurse at </w:t>
      </w:r>
      <w:proofErr w:type="spellStart"/>
      <w:r w:rsidRPr="006D2148">
        <w:rPr>
          <w:rFonts w:ascii="Calibri" w:hAnsi="Calibri"/>
          <w:i/>
          <w:sz w:val="22"/>
          <w:szCs w:val="22"/>
          <w:lang w:val="en-GB"/>
        </w:rPr>
        <w:t>Machame</w:t>
      </w:r>
      <w:proofErr w:type="spellEnd"/>
      <w:r w:rsidRPr="006D2148">
        <w:rPr>
          <w:rFonts w:ascii="Calibri" w:hAnsi="Calibri"/>
          <w:i/>
          <w:sz w:val="22"/>
          <w:szCs w:val="22"/>
          <w:lang w:val="en-GB"/>
        </w:rPr>
        <w:t xml:space="preserve"> Hospital.</w:t>
      </w:r>
    </w:p>
    <w:p w14:paraId="03B99B33"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Life was difficult and very tight: I struggled to pay school fees for three children and stock a small business, but Bayport has really empowered me.</w:t>
      </w:r>
    </w:p>
    <w:p w14:paraId="0283A44F"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 xml:space="preserve">The Bayport loan officer educated us on the loans, explaining I could choose to take a loan for up to five years, depending on my affordability and requirements, and informing me that my loan will be deducted directly from my salary. </w:t>
      </w:r>
    </w:p>
    <w:p w14:paraId="0F4327B2"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I took the loan and it really helped me. I am very happy with Bayport.</w:t>
      </w:r>
    </w:p>
    <w:p w14:paraId="1E56859A"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 xml:space="preserve">With my first loans I paid my child's university fees, made some home improvements, and bought more chickens for my poultry and eggs business. I also bought more cows and pigs. The cattle dairy business is seasonal in </w:t>
      </w:r>
      <w:proofErr w:type="spellStart"/>
      <w:r w:rsidRPr="006D2148">
        <w:rPr>
          <w:rFonts w:ascii="Calibri" w:hAnsi="Calibri"/>
          <w:i/>
          <w:sz w:val="22"/>
          <w:szCs w:val="22"/>
          <w:lang w:val="en-GB"/>
        </w:rPr>
        <w:t>Machame</w:t>
      </w:r>
      <w:proofErr w:type="spellEnd"/>
      <w:r w:rsidRPr="006D2148">
        <w:rPr>
          <w:rFonts w:ascii="Calibri" w:hAnsi="Calibri"/>
          <w:i/>
          <w:sz w:val="22"/>
          <w:szCs w:val="22"/>
          <w:lang w:val="en-GB"/>
        </w:rPr>
        <w:t>. If the season is good then dairy is plentiful; during droughts there is no cow feed and therefore less milk. Right now the season is good and I can get 10 litres in the morning and 10 litres at night. The money from the milk helps my family with food and medical treatment.</w:t>
      </w:r>
    </w:p>
    <w:p w14:paraId="78501652"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 xml:space="preserve">I was interested in Bayport because they are not bureaucratic in their loan process and there is no need for collateral. As long as you on the payroll Bayport trusts you, and they cut their deductions straight from your salary. </w:t>
      </w:r>
    </w:p>
    <w:p w14:paraId="33753C87"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I have taught my children that if you have money, use it for the right reasons and not on things that are not productive.</w:t>
      </w:r>
    </w:p>
    <w:p w14:paraId="339FE0E2" w14:textId="77777777" w:rsidR="00C60479" w:rsidRPr="006D2148" w:rsidRDefault="00C60479" w:rsidP="00C60479">
      <w:pPr>
        <w:spacing w:after="120"/>
        <w:jc w:val="both"/>
        <w:rPr>
          <w:rFonts w:ascii="Calibri" w:hAnsi="Calibri"/>
          <w:i/>
          <w:sz w:val="22"/>
          <w:szCs w:val="22"/>
          <w:lang w:val="en-GB"/>
        </w:rPr>
      </w:pPr>
      <w:r w:rsidRPr="006D2148">
        <w:rPr>
          <w:rFonts w:ascii="Calibri" w:hAnsi="Calibri"/>
          <w:i/>
          <w:sz w:val="22"/>
          <w:szCs w:val="22"/>
          <w:lang w:val="en-GB"/>
        </w:rPr>
        <w:t>Bayport has really made me happy. It has made me feel like a human being and has reduced my life burdens a lot.</w:t>
      </w:r>
    </w:p>
    <w:p w14:paraId="0138CCD9" w14:textId="1F6E3044" w:rsidR="00C60479" w:rsidRPr="006D2148" w:rsidRDefault="00C60479">
      <w:pPr>
        <w:rPr>
          <w:rFonts w:ascii="Calibri" w:hAnsi="Calibri"/>
          <w:b/>
          <w:color w:val="002060"/>
          <w:sz w:val="24"/>
          <w:szCs w:val="24"/>
          <w:lang w:val="en-GB"/>
        </w:rPr>
      </w:pPr>
      <w:r w:rsidRPr="006D2148">
        <w:rPr>
          <w:noProof/>
          <w:lang w:val="sv-SE" w:eastAsia="sv-SE"/>
        </w:rPr>
        <w:drawing>
          <wp:inline distT="0" distB="0" distL="0" distR="0" wp14:anchorId="613E5F0B" wp14:editId="6F3314D5">
            <wp:extent cx="6111212" cy="32766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8" cstate="print">
                      <a:extLst>
                        <a:ext uri="{28A0092B-C50C-407E-A947-70E740481C1C}">
                          <a14:useLocalDpi xmlns:a14="http://schemas.microsoft.com/office/drawing/2010/main" val="0"/>
                        </a:ext>
                      </a:extLst>
                    </a:blip>
                    <a:srcRect t="12150" b="7477"/>
                    <a:stretch/>
                  </pic:blipFill>
                  <pic:spPr bwMode="auto">
                    <a:xfrm>
                      <a:off x="0" y="0"/>
                      <a:ext cx="6112011" cy="3277028"/>
                    </a:xfrm>
                    <a:prstGeom prst="rect">
                      <a:avLst/>
                    </a:prstGeom>
                    <a:noFill/>
                    <a:ln>
                      <a:noFill/>
                    </a:ln>
                    <a:extLst>
                      <a:ext uri="{53640926-AAD7-44D8-BBD7-CCE9431645EC}">
                        <a14:shadowObscured xmlns:a14="http://schemas.microsoft.com/office/drawing/2010/main"/>
                      </a:ext>
                    </a:extLst>
                  </pic:spPr>
                </pic:pic>
              </a:graphicData>
            </a:graphic>
          </wp:inline>
        </w:drawing>
      </w:r>
    </w:p>
    <w:p w14:paraId="14DF2832" w14:textId="77777777" w:rsidR="00CE39B9" w:rsidRPr="006D2148" w:rsidRDefault="00CE39B9">
      <w:pPr>
        <w:rPr>
          <w:rFonts w:ascii="Calibri" w:hAnsi="Calibri"/>
          <w:b/>
          <w:color w:val="002060"/>
          <w:sz w:val="24"/>
          <w:szCs w:val="24"/>
          <w:lang w:val="en-GB"/>
        </w:rPr>
      </w:pPr>
      <w:r w:rsidRPr="006D2148">
        <w:rPr>
          <w:rFonts w:ascii="Calibri" w:hAnsi="Calibri"/>
          <w:b/>
          <w:color w:val="002060"/>
          <w:sz w:val="24"/>
          <w:szCs w:val="24"/>
          <w:lang w:val="en-GB"/>
        </w:rPr>
        <w:br w:type="page"/>
      </w:r>
    </w:p>
    <w:p w14:paraId="2A668496" w14:textId="15B326AB" w:rsidR="00C60479" w:rsidRPr="006D2148" w:rsidRDefault="00C60479" w:rsidP="00C60479">
      <w:pPr>
        <w:spacing w:after="120"/>
        <w:jc w:val="both"/>
        <w:rPr>
          <w:rFonts w:ascii="Calibri" w:hAnsi="Calibri"/>
          <w:b/>
          <w:color w:val="002060"/>
          <w:sz w:val="24"/>
          <w:szCs w:val="24"/>
          <w:lang w:val="en-GB"/>
        </w:rPr>
      </w:pPr>
      <w:proofErr w:type="spellStart"/>
      <w:r w:rsidRPr="006D2148">
        <w:rPr>
          <w:rFonts w:ascii="Calibri" w:hAnsi="Calibri"/>
          <w:b/>
          <w:color w:val="002060"/>
          <w:sz w:val="24"/>
          <w:szCs w:val="24"/>
          <w:lang w:val="en-GB"/>
        </w:rPr>
        <w:lastRenderedPageBreak/>
        <w:t>Juma</w:t>
      </w:r>
      <w:proofErr w:type="spellEnd"/>
      <w:r w:rsidRPr="006D2148">
        <w:rPr>
          <w:rFonts w:ascii="Calibri" w:hAnsi="Calibri"/>
          <w:b/>
          <w:color w:val="002060"/>
          <w:sz w:val="24"/>
          <w:szCs w:val="24"/>
          <w:lang w:val="en-GB"/>
        </w:rPr>
        <w:t xml:space="preserve"> Ali </w:t>
      </w:r>
      <w:proofErr w:type="spellStart"/>
      <w:r w:rsidRPr="006D2148">
        <w:rPr>
          <w:rFonts w:ascii="Calibri" w:hAnsi="Calibri"/>
          <w:b/>
          <w:color w:val="002060"/>
          <w:sz w:val="24"/>
          <w:szCs w:val="24"/>
          <w:lang w:val="en-GB"/>
        </w:rPr>
        <w:t>Mazinda</w:t>
      </w:r>
      <w:proofErr w:type="spellEnd"/>
    </w:p>
    <w:p w14:paraId="39F9391F" w14:textId="4E3A18D2"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 xml:space="preserve">“My name is </w:t>
      </w:r>
      <w:proofErr w:type="spellStart"/>
      <w:r w:rsidRPr="006D2148">
        <w:rPr>
          <w:rFonts w:ascii="Calibri" w:hAnsi="Calibri" w:cstheme="majorHAnsi"/>
          <w:i/>
          <w:sz w:val="22"/>
          <w:szCs w:val="22"/>
          <w:lang w:val="en-GB"/>
        </w:rPr>
        <w:t>Juma</w:t>
      </w:r>
      <w:proofErr w:type="spellEnd"/>
      <w:r w:rsidRPr="006D2148">
        <w:rPr>
          <w:rFonts w:ascii="Calibri" w:hAnsi="Calibri" w:cstheme="majorHAnsi"/>
          <w:i/>
          <w:sz w:val="22"/>
          <w:szCs w:val="22"/>
          <w:lang w:val="en-GB"/>
        </w:rPr>
        <w:t xml:space="preserve"> Ali </w:t>
      </w:r>
      <w:proofErr w:type="spellStart"/>
      <w:r w:rsidRPr="006D2148">
        <w:rPr>
          <w:rFonts w:ascii="Calibri" w:hAnsi="Calibri" w:cstheme="majorHAnsi"/>
          <w:i/>
          <w:sz w:val="22"/>
          <w:szCs w:val="22"/>
          <w:lang w:val="en-GB"/>
        </w:rPr>
        <w:t>Mazinda</w:t>
      </w:r>
      <w:proofErr w:type="spellEnd"/>
      <w:r w:rsidRPr="006D2148">
        <w:rPr>
          <w:rFonts w:ascii="Calibri" w:hAnsi="Calibri" w:cstheme="majorHAnsi"/>
          <w:i/>
          <w:sz w:val="22"/>
          <w:szCs w:val="22"/>
          <w:lang w:val="en-GB"/>
        </w:rPr>
        <w:t>. I work as a village district executive. Most of the people in this district are rice and maize farmers, but climate change is causing big challenges here, mainly because we no longer get the rain we were accustomed to. The rain arrives at the right time, but stops halfway through the season, thus the crops cannot grow as expected. This means that farmers no longer grow enough crops for their own food and to sell.</w:t>
      </w:r>
    </w:p>
    <w:p w14:paraId="138A20CF" w14:textId="77777777"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As a result of climate change, I could also no longer rely on my rice paddy and my maize crop. I also realised I am getting old and will reach a point where I won’t have money for basic needs like buying salt. I therefore decided to create a farm at home for long-lasting crops, such as papaya, coconut, lime and sugarcane.</w:t>
      </w:r>
    </w:p>
    <w:p w14:paraId="2C87C730" w14:textId="77777777"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To do this, I decided to borrow from Bayport. My loan was just over Tsh1 million. I divided the loan in three sections: Tsh200 000 I used to buy four goats to start a business that will eventually help pay for school fees. With Tsh400 000 I created the farm here at home, and the other Tsh400 000 I spent on improving my rice paddy farm.</w:t>
      </w:r>
    </w:p>
    <w:p w14:paraId="16A4C932" w14:textId="77777777"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 xml:space="preserve">I see that the development plan I had set for the Bayport loan, is heading towards success. For example, I estimate I can get at least 700 papayas this season and sell them for Tsh300 each. </w:t>
      </w:r>
    </w:p>
    <w:p w14:paraId="57C180AA" w14:textId="77777777"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When I decided to borrow, my two children were still in primary school. Education is expensive, but I wanted money to educate them. Also, as I get older, I want to depend on myself with the farm I created and not rely on my children, asking them for Tsh500 to buy salt.</w:t>
      </w:r>
    </w:p>
    <w:p w14:paraId="69E3B0DB" w14:textId="77777777"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I am really thankful to Bayport. You make payments on your loan and they invite you to get top ups to continue your development plans. Bayport's loan has really helped me achieve my goals.</w:t>
      </w:r>
    </w:p>
    <w:p w14:paraId="1602FE1C" w14:textId="7CF43842" w:rsidR="00C60479" w:rsidRPr="006D2148" w:rsidRDefault="00C60479" w:rsidP="00C60479">
      <w:pPr>
        <w:spacing w:after="120"/>
        <w:jc w:val="both"/>
        <w:rPr>
          <w:rFonts w:ascii="Calibri" w:hAnsi="Calibri" w:cstheme="majorHAnsi"/>
          <w:i/>
          <w:sz w:val="22"/>
          <w:szCs w:val="22"/>
          <w:lang w:val="en-GB"/>
        </w:rPr>
      </w:pPr>
      <w:r w:rsidRPr="006D2148">
        <w:rPr>
          <w:rFonts w:ascii="Calibri" w:hAnsi="Calibri" w:cstheme="majorHAnsi"/>
          <w:i/>
          <w:sz w:val="22"/>
          <w:szCs w:val="22"/>
          <w:lang w:val="en-GB"/>
        </w:rPr>
        <w:t>When my children are older, I will educate them about loans based on my experience. Without my loan, I would have not reached this success. A loan helps if you have a plan. My plan was to look after the wellbeing of my family, how they will live and how I will live.”</w:t>
      </w:r>
    </w:p>
    <w:p w14:paraId="67D7FBDB" w14:textId="77777777" w:rsidR="00CE39B9" w:rsidRPr="006D2148" w:rsidRDefault="00CE39B9" w:rsidP="00C60479">
      <w:pPr>
        <w:spacing w:after="120"/>
        <w:jc w:val="both"/>
        <w:rPr>
          <w:rFonts w:ascii="Calibri" w:hAnsi="Calibri" w:cstheme="majorHAnsi"/>
          <w:i/>
          <w:sz w:val="22"/>
          <w:szCs w:val="22"/>
          <w:lang w:val="en-GB"/>
        </w:rPr>
      </w:pPr>
    </w:p>
    <w:p w14:paraId="15AE5196" w14:textId="7B5282CA" w:rsidR="008137E1" w:rsidRPr="006D2148" w:rsidRDefault="00C60479" w:rsidP="00C60479">
      <w:pPr>
        <w:spacing w:after="120"/>
        <w:jc w:val="both"/>
        <w:rPr>
          <w:rFonts w:ascii="Calibri" w:hAnsi="Calibri"/>
          <w:sz w:val="22"/>
          <w:szCs w:val="22"/>
          <w:lang w:val="en-GB"/>
        </w:rPr>
      </w:pPr>
      <w:r w:rsidRPr="006D2148">
        <w:rPr>
          <w:noProof/>
          <w:lang w:val="sv-SE" w:eastAsia="sv-SE"/>
        </w:rPr>
        <w:drawing>
          <wp:inline distT="0" distB="0" distL="0" distR="0" wp14:anchorId="27707878" wp14:editId="3088ADC8">
            <wp:extent cx="6244477" cy="4114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9" cstate="print">
                      <a:extLst>
                        <a:ext uri="{28A0092B-C50C-407E-A947-70E740481C1C}">
                          <a14:useLocalDpi xmlns:a14="http://schemas.microsoft.com/office/drawing/2010/main" val="0"/>
                        </a:ext>
                      </a:extLst>
                    </a:blip>
                    <a:srcRect t="761" b="459"/>
                    <a:stretch/>
                  </pic:blipFill>
                  <pic:spPr bwMode="auto">
                    <a:xfrm>
                      <a:off x="0" y="0"/>
                      <a:ext cx="6244477"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5B7CB125" w14:textId="04068C96" w:rsidR="008137E1" w:rsidRPr="006D2148" w:rsidRDefault="008137E1" w:rsidP="00C60479">
      <w:pPr>
        <w:rPr>
          <w:rFonts w:ascii="Calibri" w:hAnsi="Calibri"/>
          <w:i/>
          <w:sz w:val="22"/>
          <w:szCs w:val="22"/>
          <w:lang w:val="en-GB"/>
        </w:rPr>
      </w:pPr>
    </w:p>
    <w:sectPr w:rsidR="008137E1" w:rsidRPr="006D2148" w:rsidSect="008137E1">
      <w:type w:val="continuous"/>
      <w:pgSz w:w="11906" w:h="16838" w:code="9"/>
      <w:pgMar w:top="1134" w:right="1134" w:bottom="1134" w:left="1134" w:header="709" w:footer="709" w:gutter="0"/>
      <w:pgBorders w:offsetFrom="page">
        <w:top w:val="single" w:sz="48" w:space="24" w:color="002060"/>
        <w:bottom w:val="single" w:sz="48" w:space="24" w:color="002060"/>
      </w:pgBorder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E504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E50453" w16cid:durableId="22AD7E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2AD536" w14:textId="77777777" w:rsidR="00BD11F1" w:rsidRDefault="00BD11F1" w:rsidP="00B27D55">
      <w:r>
        <w:separator/>
      </w:r>
    </w:p>
  </w:endnote>
  <w:endnote w:type="continuationSeparator" w:id="0">
    <w:p w14:paraId="1C3A1180" w14:textId="77777777" w:rsidR="00BD11F1" w:rsidRDefault="00BD11F1" w:rsidP="00B2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Tahoma"/>
    <w:panose1 w:val="020B0604030504040204"/>
    <w:charset w:val="00"/>
    <w:family w:val="swiss"/>
    <w:pitch w:val="variable"/>
    <w:sig w:usb0="A10006FF" w:usb1="4000205B" w:usb2="00000010" w:usb3="00000000" w:csb0="0000019F" w:csb1="00000000"/>
  </w:font>
  <w:font w:name="Tahoma">
    <w:altName w:val="?? ??"/>
    <w:panose1 w:val="020B0604030504040204"/>
    <w:charset w:val="00"/>
    <w:family w:val="swiss"/>
    <w:pitch w:val="variable"/>
    <w:sig w:usb0="E1002EFF" w:usb1="C000605B" w:usb2="00000029" w:usb3="00000000" w:csb0="000101FF" w:csb1="00000000"/>
  </w:font>
  <w:font w:name="Aller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735390"/>
      <w:docPartObj>
        <w:docPartGallery w:val="Page Numbers (Bottom of Page)"/>
        <w:docPartUnique/>
      </w:docPartObj>
    </w:sdtPr>
    <w:sdtEndPr>
      <w:rPr>
        <w:noProof/>
      </w:rPr>
    </w:sdtEndPr>
    <w:sdtContent>
      <w:p w14:paraId="44C64CF6" w14:textId="3B887FAC" w:rsidR="00E7429E" w:rsidRDefault="00E7429E">
        <w:pPr>
          <w:pStyle w:val="Footer"/>
          <w:jc w:val="right"/>
        </w:pPr>
        <w:r>
          <w:fldChar w:fldCharType="begin"/>
        </w:r>
        <w:r>
          <w:instrText xml:space="preserve"> PAGE   \* MERGEFORMAT </w:instrText>
        </w:r>
        <w:r>
          <w:fldChar w:fldCharType="separate"/>
        </w:r>
        <w:r w:rsidR="001D493F">
          <w:rPr>
            <w:noProof/>
          </w:rPr>
          <w:t>2</w:t>
        </w:r>
        <w:r>
          <w:rPr>
            <w:noProof/>
          </w:rPr>
          <w:fldChar w:fldCharType="end"/>
        </w:r>
      </w:p>
    </w:sdtContent>
  </w:sdt>
  <w:p w14:paraId="06834905" w14:textId="77777777" w:rsidR="00E7429E" w:rsidRDefault="00E742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080645"/>
      <w:docPartObj>
        <w:docPartGallery w:val="Page Numbers (Bottom of Page)"/>
        <w:docPartUnique/>
      </w:docPartObj>
    </w:sdtPr>
    <w:sdtEndPr>
      <w:rPr>
        <w:noProof/>
      </w:rPr>
    </w:sdtEndPr>
    <w:sdtContent>
      <w:p w14:paraId="70AD6755" w14:textId="77777777" w:rsidR="002A77BF" w:rsidRDefault="002A77BF">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47622216" w14:textId="77777777" w:rsidR="002A77BF" w:rsidRDefault="002A77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793645"/>
      <w:docPartObj>
        <w:docPartGallery w:val="Page Numbers (Bottom of Page)"/>
        <w:docPartUnique/>
      </w:docPartObj>
    </w:sdtPr>
    <w:sdtEndPr>
      <w:rPr>
        <w:noProof/>
      </w:rPr>
    </w:sdtEndPr>
    <w:sdtContent>
      <w:p w14:paraId="7C28FD71" w14:textId="77777777" w:rsidR="002A77BF" w:rsidRDefault="002A77BF">
        <w:pPr>
          <w:pStyle w:val="Footer"/>
          <w:jc w:val="right"/>
        </w:pPr>
        <w:r>
          <w:fldChar w:fldCharType="begin"/>
        </w:r>
        <w:r>
          <w:instrText xml:space="preserve"> PAGE   \* MERGEFORMAT </w:instrText>
        </w:r>
        <w:r>
          <w:fldChar w:fldCharType="separate"/>
        </w:r>
        <w:r w:rsidR="001D493F">
          <w:rPr>
            <w:noProof/>
          </w:rPr>
          <w:t>4</w:t>
        </w:r>
        <w:r>
          <w:rPr>
            <w:noProof/>
          </w:rPr>
          <w:fldChar w:fldCharType="end"/>
        </w:r>
      </w:p>
    </w:sdtContent>
  </w:sdt>
  <w:p w14:paraId="4B8FCE96" w14:textId="77777777" w:rsidR="002A77BF" w:rsidRDefault="002A77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7C924" w14:textId="77777777" w:rsidR="00BD11F1" w:rsidRDefault="00BD11F1" w:rsidP="00B27D55">
      <w:r>
        <w:separator/>
      </w:r>
    </w:p>
  </w:footnote>
  <w:footnote w:type="continuationSeparator" w:id="0">
    <w:p w14:paraId="586C34AA" w14:textId="77777777" w:rsidR="00BD11F1" w:rsidRDefault="00BD11F1" w:rsidP="00B27D55">
      <w:r>
        <w:continuationSeparator/>
      </w:r>
    </w:p>
  </w:footnote>
  <w:footnote w:id="1">
    <w:p w14:paraId="47552B93" w14:textId="77777777" w:rsidR="00EA579B" w:rsidRPr="000451C8" w:rsidRDefault="00EA579B" w:rsidP="00EA579B">
      <w:pPr>
        <w:pStyle w:val="FootnoteText"/>
        <w:rPr>
          <w:lang w:val="sv-SE"/>
        </w:rPr>
      </w:pPr>
      <w:r>
        <w:rPr>
          <w:rStyle w:val="FootnoteReference"/>
        </w:rPr>
        <w:footnoteRef/>
      </w:r>
      <w:r>
        <w:t xml:space="preserve"> </w:t>
      </w:r>
      <w:r>
        <w:rPr>
          <w:lang w:val="sv-SE"/>
        </w:rPr>
        <w:t>Micro and small-</w:t>
      </w:r>
      <w:proofErr w:type="spellStart"/>
      <w:r>
        <w:rPr>
          <w:lang w:val="sv-SE"/>
        </w:rPr>
        <w:t>sized</w:t>
      </w:r>
      <w:proofErr w:type="spellEnd"/>
      <w:r>
        <w:rPr>
          <w:lang w:val="sv-SE"/>
        </w:rPr>
        <w:t xml:space="preserve"> </w:t>
      </w:r>
      <w:proofErr w:type="spellStart"/>
      <w:r>
        <w:rPr>
          <w:lang w:val="sv-SE"/>
        </w:rPr>
        <w:t>enterprises</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0E2E8E"/>
    <w:lvl w:ilvl="0">
      <w:start w:val="1"/>
      <w:numFmt w:val="decimal"/>
      <w:pStyle w:val="ListNumber5"/>
      <w:lvlText w:val="%1."/>
      <w:lvlJc w:val="left"/>
      <w:pPr>
        <w:tabs>
          <w:tab w:val="num" w:pos="1492"/>
        </w:tabs>
        <w:ind w:left="1492" w:hanging="360"/>
      </w:pPr>
    </w:lvl>
  </w:abstractNum>
  <w:abstractNum w:abstractNumId="1">
    <w:nsid w:val="FFFFFF7E"/>
    <w:multiLevelType w:val="singleLevel"/>
    <w:tmpl w:val="163664AA"/>
    <w:lvl w:ilvl="0">
      <w:start w:val="1"/>
      <w:numFmt w:val="decimal"/>
      <w:pStyle w:val="ListNumber3"/>
      <w:lvlText w:val="%1."/>
      <w:lvlJc w:val="left"/>
      <w:pPr>
        <w:tabs>
          <w:tab w:val="num" w:pos="926"/>
        </w:tabs>
        <w:ind w:left="926" w:hanging="360"/>
      </w:pPr>
    </w:lvl>
  </w:abstractNum>
  <w:abstractNum w:abstractNumId="2">
    <w:nsid w:val="FFFFFF7F"/>
    <w:multiLevelType w:val="singleLevel"/>
    <w:tmpl w:val="D088A9BE"/>
    <w:lvl w:ilvl="0">
      <w:start w:val="1"/>
      <w:numFmt w:val="decimal"/>
      <w:pStyle w:val="ListNumber2"/>
      <w:lvlText w:val="%1."/>
      <w:lvlJc w:val="left"/>
      <w:pPr>
        <w:tabs>
          <w:tab w:val="num" w:pos="643"/>
        </w:tabs>
        <w:ind w:left="643" w:hanging="360"/>
      </w:pPr>
    </w:lvl>
  </w:abstractNum>
  <w:abstractNum w:abstractNumId="3">
    <w:nsid w:val="FFFFFF80"/>
    <w:multiLevelType w:val="singleLevel"/>
    <w:tmpl w:val="D3F0437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06321732"/>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24E026E6"/>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AE0CA924"/>
    <w:lvl w:ilvl="0">
      <w:start w:val="1"/>
      <w:numFmt w:val="bullet"/>
      <w:pStyle w:val="ListBullet2"/>
      <w:lvlText w:val=""/>
      <w:lvlJc w:val="left"/>
      <w:pPr>
        <w:tabs>
          <w:tab w:val="num" w:pos="643"/>
        </w:tabs>
        <w:ind w:left="643" w:hanging="360"/>
      </w:pPr>
      <w:rPr>
        <w:rFonts w:ascii="Symbol" w:hAnsi="Symbol" w:hint="default"/>
      </w:rPr>
    </w:lvl>
  </w:abstractNum>
  <w:abstractNum w:abstractNumId="7">
    <w:nsid w:val="FFFFFF88"/>
    <w:multiLevelType w:val="singleLevel"/>
    <w:tmpl w:val="6824A9C0"/>
    <w:lvl w:ilvl="0">
      <w:start w:val="1"/>
      <w:numFmt w:val="decimal"/>
      <w:pStyle w:val="ListNumber"/>
      <w:lvlText w:val="%1."/>
      <w:lvlJc w:val="left"/>
      <w:pPr>
        <w:ind w:left="360" w:hanging="360"/>
      </w:pPr>
      <w:rPr>
        <w:rFonts w:hint="default"/>
      </w:rPr>
    </w:lvl>
  </w:abstractNum>
  <w:abstractNum w:abstractNumId="8">
    <w:nsid w:val="FFFFFF89"/>
    <w:multiLevelType w:val="singleLevel"/>
    <w:tmpl w:val="47A031AA"/>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CBD3238"/>
    <w:multiLevelType w:val="hybridMultilevel"/>
    <w:tmpl w:val="AEBE46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28C67799"/>
    <w:multiLevelType w:val="hybridMultilevel"/>
    <w:tmpl w:val="E236F4B0"/>
    <w:lvl w:ilvl="0" w:tplc="D554B9B4">
      <w:start w:val="1"/>
      <w:numFmt w:val="lowerRoman"/>
      <w:lvlText w:val="%1)"/>
      <w:lvlJc w:val="left"/>
      <w:pPr>
        <w:ind w:left="720" w:hanging="7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nsid w:val="2AAD5FCE"/>
    <w:multiLevelType w:val="hybridMultilevel"/>
    <w:tmpl w:val="4830B3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nsid w:val="3A797132"/>
    <w:multiLevelType w:val="hybridMultilevel"/>
    <w:tmpl w:val="AAEEF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7A70504"/>
    <w:multiLevelType w:val="hybridMultilevel"/>
    <w:tmpl w:val="57748F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0CB35D9"/>
    <w:multiLevelType w:val="hybridMultilevel"/>
    <w:tmpl w:val="24DC9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6B9B57E9"/>
    <w:multiLevelType w:val="hybridMultilevel"/>
    <w:tmpl w:val="76505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0"/>
  </w:num>
  <w:num w:numId="11">
    <w:abstractNumId w:val="11"/>
  </w:num>
  <w:num w:numId="12">
    <w:abstractNumId w:val="14"/>
  </w:num>
  <w:num w:numId="13">
    <w:abstractNumId w:val="9"/>
  </w:num>
  <w:num w:numId="14">
    <w:abstractNumId w:val="15"/>
  </w:num>
  <w:num w:numId="15">
    <w:abstractNumId w:val="12"/>
  </w:num>
  <w:num w:numId="16">
    <w:abstractNumId w:val="1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lona Visser">
    <w15:presenceInfo w15:providerId="AD" w15:userId="S::IllonaV@bayportfinance.com::711c48db-cf5e-495b-bab6-0915866a69c8"/>
  </w15:person>
  <w15:person w15:author="Nothando Ndebele">
    <w15:presenceInfo w15:providerId="AD" w15:userId="S::NothandoN@bayportfinance.com::190fb475-ec32-4500-a5bf-1298b49211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WAFVersion" w:val="5.0"/>
  </w:docVars>
  <w:rsids>
    <w:rsidRoot w:val="00B27D55"/>
    <w:rsid w:val="0001354D"/>
    <w:rsid w:val="000204A0"/>
    <w:rsid w:val="00021B2A"/>
    <w:rsid w:val="00024C45"/>
    <w:rsid w:val="00035DC8"/>
    <w:rsid w:val="00042C85"/>
    <w:rsid w:val="00044F51"/>
    <w:rsid w:val="000451C8"/>
    <w:rsid w:val="0007064B"/>
    <w:rsid w:val="0008050F"/>
    <w:rsid w:val="00085482"/>
    <w:rsid w:val="000868E9"/>
    <w:rsid w:val="000A2E1C"/>
    <w:rsid w:val="000C52C6"/>
    <w:rsid w:val="000D41BC"/>
    <w:rsid w:val="000E5786"/>
    <w:rsid w:val="00101360"/>
    <w:rsid w:val="00106963"/>
    <w:rsid w:val="00114C87"/>
    <w:rsid w:val="00117327"/>
    <w:rsid w:val="001265C3"/>
    <w:rsid w:val="00130F60"/>
    <w:rsid w:val="00133E40"/>
    <w:rsid w:val="00143BCC"/>
    <w:rsid w:val="00150288"/>
    <w:rsid w:val="00150F85"/>
    <w:rsid w:val="00151A35"/>
    <w:rsid w:val="00151AB0"/>
    <w:rsid w:val="001562CA"/>
    <w:rsid w:val="00160A25"/>
    <w:rsid w:val="00166CB8"/>
    <w:rsid w:val="00172C87"/>
    <w:rsid w:val="00175CA6"/>
    <w:rsid w:val="00187108"/>
    <w:rsid w:val="00194C34"/>
    <w:rsid w:val="001A5752"/>
    <w:rsid w:val="001B00DE"/>
    <w:rsid w:val="001B4222"/>
    <w:rsid w:val="001B4310"/>
    <w:rsid w:val="001B60D9"/>
    <w:rsid w:val="001C31D4"/>
    <w:rsid w:val="001C799C"/>
    <w:rsid w:val="001D08A6"/>
    <w:rsid w:val="001D0BDD"/>
    <w:rsid w:val="001D3A88"/>
    <w:rsid w:val="001D493F"/>
    <w:rsid w:val="001D791F"/>
    <w:rsid w:val="001F77EF"/>
    <w:rsid w:val="0020061C"/>
    <w:rsid w:val="0020351D"/>
    <w:rsid w:val="00203F24"/>
    <w:rsid w:val="00210211"/>
    <w:rsid w:val="002150CA"/>
    <w:rsid w:val="00230CC3"/>
    <w:rsid w:val="00232BC3"/>
    <w:rsid w:val="0025078C"/>
    <w:rsid w:val="00256818"/>
    <w:rsid w:val="0025761F"/>
    <w:rsid w:val="0026504F"/>
    <w:rsid w:val="00265756"/>
    <w:rsid w:val="002674EB"/>
    <w:rsid w:val="00271FA9"/>
    <w:rsid w:val="002801DA"/>
    <w:rsid w:val="002848CE"/>
    <w:rsid w:val="00284C93"/>
    <w:rsid w:val="00287A94"/>
    <w:rsid w:val="00287C3D"/>
    <w:rsid w:val="00293675"/>
    <w:rsid w:val="002A4285"/>
    <w:rsid w:val="002A4EDA"/>
    <w:rsid w:val="002A77BF"/>
    <w:rsid w:val="002C2390"/>
    <w:rsid w:val="002E1A23"/>
    <w:rsid w:val="002F4EA1"/>
    <w:rsid w:val="002F716E"/>
    <w:rsid w:val="00304CC2"/>
    <w:rsid w:val="003115F1"/>
    <w:rsid w:val="00313301"/>
    <w:rsid w:val="003136DC"/>
    <w:rsid w:val="00315F97"/>
    <w:rsid w:val="0031736A"/>
    <w:rsid w:val="00323359"/>
    <w:rsid w:val="0033505A"/>
    <w:rsid w:val="00380689"/>
    <w:rsid w:val="00383B44"/>
    <w:rsid w:val="003A6F99"/>
    <w:rsid w:val="003C1AED"/>
    <w:rsid w:val="003C4DAA"/>
    <w:rsid w:val="003E432D"/>
    <w:rsid w:val="003F48E2"/>
    <w:rsid w:val="004079A1"/>
    <w:rsid w:val="00417D67"/>
    <w:rsid w:val="00421946"/>
    <w:rsid w:val="00422AF6"/>
    <w:rsid w:val="00422FBB"/>
    <w:rsid w:val="00423D04"/>
    <w:rsid w:val="004249A0"/>
    <w:rsid w:val="00426C86"/>
    <w:rsid w:val="00440DD4"/>
    <w:rsid w:val="00443F57"/>
    <w:rsid w:val="00444F37"/>
    <w:rsid w:val="004472B3"/>
    <w:rsid w:val="00451BDD"/>
    <w:rsid w:val="004677DC"/>
    <w:rsid w:val="0048264A"/>
    <w:rsid w:val="00485190"/>
    <w:rsid w:val="00486B5B"/>
    <w:rsid w:val="00487143"/>
    <w:rsid w:val="0049006B"/>
    <w:rsid w:val="004A6425"/>
    <w:rsid w:val="004B5434"/>
    <w:rsid w:val="004C3A74"/>
    <w:rsid w:val="004C46DC"/>
    <w:rsid w:val="004C59FA"/>
    <w:rsid w:val="004D4F88"/>
    <w:rsid w:val="004E6D6C"/>
    <w:rsid w:val="004F2FAE"/>
    <w:rsid w:val="004F6175"/>
    <w:rsid w:val="004F6968"/>
    <w:rsid w:val="00525CA2"/>
    <w:rsid w:val="00534836"/>
    <w:rsid w:val="00545DF8"/>
    <w:rsid w:val="00545EAB"/>
    <w:rsid w:val="005526CC"/>
    <w:rsid w:val="00555D71"/>
    <w:rsid w:val="0055766A"/>
    <w:rsid w:val="005605F4"/>
    <w:rsid w:val="005855A9"/>
    <w:rsid w:val="00591DF2"/>
    <w:rsid w:val="00594980"/>
    <w:rsid w:val="00597959"/>
    <w:rsid w:val="005A75A2"/>
    <w:rsid w:val="005B1188"/>
    <w:rsid w:val="005B25F8"/>
    <w:rsid w:val="005B30B1"/>
    <w:rsid w:val="005B3319"/>
    <w:rsid w:val="005C4574"/>
    <w:rsid w:val="005D40EA"/>
    <w:rsid w:val="005D6E03"/>
    <w:rsid w:val="005E15B5"/>
    <w:rsid w:val="005E698A"/>
    <w:rsid w:val="005F08FF"/>
    <w:rsid w:val="00600A4E"/>
    <w:rsid w:val="0060290D"/>
    <w:rsid w:val="006035F3"/>
    <w:rsid w:val="00606A01"/>
    <w:rsid w:val="0061249D"/>
    <w:rsid w:val="006142D2"/>
    <w:rsid w:val="00624555"/>
    <w:rsid w:val="006252D6"/>
    <w:rsid w:val="0064086C"/>
    <w:rsid w:val="00657C2E"/>
    <w:rsid w:val="0066167E"/>
    <w:rsid w:val="00664EFF"/>
    <w:rsid w:val="00670301"/>
    <w:rsid w:val="006759ED"/>
    <w:rsid w:val="00675ECB"/>
    <w:rsid w:val="00677F82"/>
    <w:rsid w:val="00681177"/>
    <w:rsid w:val="006843DC"/>
    <w:rsid w:val="0068548E"/>
    <w:rsid w:val="00687B61"/>
    <w:rsid w:val="0069187F"/>
    <w:rsid w:val="0069240D"/>
    <w:rsid w:val="006958F7"/>
    <w:rsid w:val="006A005E"/>
    <w:rsid w:val="006A17F1"/>
    <w:rsid w:val="006C67CF"/>
    <w:rsid w:val="006D2148"/>
    <w:rsid w:val="006D6C74"/>
    <w:rsid w:val="006E0209"/>
    <w:rsid w:val="006E3649"/>
    <w:rsid w:val="006F3094"/>
    <w:rsid w:val="006F72FE"/>
    <w:rsid w:val="0070147E"/>
    <w:rsid w:val="00713941"/>
    <w:rsid w:val="00713DF0"/>
    <w:rsid w:val="0073187C"/>
    <w:rsid w:val="0073270E"/>
    <w:rsid w:val="00732C6B"/>
    <w:rsid w:val="00734DA5"/>
    <w:rsid w:val="00735814"/>
    <w:rsid w:val="00737764"/>
    <w:rsid w:val="00753055"/>
    <w:rsid w:val="00753105"/>
    <w:rsid w:val="00770114"/>
    <w:rsid w:val="00795BDB"/>
    <w:rsid w:val="0079781C"/>
    <w:rsid w:val="007979EA"/>
    <w:rsid w:val="007A3E16"/>
    <w:rsid w:val="007C2D5D"/>
    <w:rsid w:val="007C2F5A"/>
    <w:rsid w:val="007E3DB7"/>
    <w:rsid w:val="007E7439"/>
    <w:rsid w:val="00801610"/>
    <w:rsid w:val="00806BB9"/>
    <w:rsid w:val="008134FB"/>
    <w:rsid w:val="008137E1"/>
    <w:rsid w:val="00821DC8"/>
    <w:rsid w:val="008317F9"/>
    <w:rsid w:val="00835315"/>
    <w:rsid w:val="0084025D"/>
    <w:rsid w:val="008440D0"/>
    <w:rsid w:val="00846615"/>
    <w:rsid w:val="00856AD7"/>
    <w:rsid w:val="00862A74"/>
    <w:rsid w:val="0086424A"/>
    <w:rsid w:val="00864F7A"/>
    <w:rsid w:val="00865189"/>
    <w:rsid w:val="008822C7"/>
    <w:rsid w:val="00882D70"/>
    <w:rsid w:val="00896CF7"/>
    <w:rsid w:val="008A37F6"/>
    <w:rsid w:val="008A76A6"/>
    <w:rsid w:val="008C13A3"/>
    <w:rsid w:val="008C60A9"/>
    <w:rsid w:val="008E34BA"/>
    <w:rsid w:val="008E7D4F"/>
    <w:rsid w:val="008F2ED8"/>
    <w:rsid w:val="00907808"/>
    <w:rsid w:val="00915B0E"/>
    <w:rsid w:val="009200E2"/>
    <w:rsid w:val="009329EC"/>
    <w:rsid w:val="00934053"/>
    <w:rsid w:val="0094168E"/>
    <w:rsid w:val="00973FE5"/>
    <w:rsid w:val="00976E86"/>
    <w:rsid w:val="00982E13"/>
    <w:rsid w:val="0099185A"/>
    <w:rsid w:val="00994EEF"/>
    <w:rsid w:val="009A2A7F"/>
    <w:rsid w:val="009B5434"/>
    <w:rsid w:val="009C5AD7"/>
    <w:rsid w:val="009D2FCB"/>
    <w:rsid w:val="009D3EF0"/>
    <w:rsid w:val="009F0C53"/>
    <w:rsid w:val="00A02AE7"/>
    <w:rsid w:val="00A13ED2"/>
    <w:rsid w:val="00A24F2A"/>
    <w:rsid w:val="00A25013"/>
    <w:rsid w:val="00A3339E"/>
    <w:rsid w:val="00A37857"/>
    <w:rsid w:val="00A4004E"/>
    <w:rsid w:val="00A4042E"/>
    <w:rsid w:val="00A415C1"/>
    <w:rsid w:val="00A43488"/>
    <w:rsid w:val="00A6475D"/>
    <w:rsid w:val="00A66ACA"/>
    <w:rsid w:val="00A74039"/>
    <w:rsid w:val="00A8398B"/>
    <w:rsid w:val="00A840E9"/>
    <w:rsid w:val="00A87B5D"/>
    <w:rsid w:val="00AA5877"/>
    <w:rsid w:val="00AB2170"/>
    <w:rsid w:val="00AC2FC3"/>
    <w:rsid w:val="00AE305E"/>
    <w:rsid w:val="00AE6D8E"/>
    <w:rsid w:val="00AF2857"/>
    <w:rsid w:val="00B04ABF"/>
    <w:rsid w:val="00B100C9"/>
    <w:rsid w:val="00B102B3"/>
    <w:rsid w:val="00B1215D"/>
    <w:rsid w:val="00B24971"/>
    <w:rsid w:val="00B24EB2"/>
    <w:rsid w:val="00B27D55"/>
    <w:rsid w:val="00B33502"/>
    <w:rsid w:val="00B40A23"/>
    <w:rsid w:val="00B4217D"/>
    <w:rsid w:val="00B44C3E"/>
    <w:rsid w:val="00B47028"/>
    <w:rsid w:val="00B52EE0"/>
    <w:rsid w:val="00B56B09"/>
    <w:rsid w:val="00B57350"/>
    <w:rsid w:val="00B610DA"/>
    <w:rsid w:val="00B729B9"/>
    <w:rsid w:val="00B74330"/>
    <w:rsid w:val="00B77B98"/>
    <w:rsid w:val="00B81116"/>
    <w:rsid w:val="00BA3229"/>
    <w:rsid w:val="00BB0AA8"/>
    <w:rsid w:val="00BB192B"/>
    <w:rsid w:val="00BB346B"/>
    <w:rsid w:val="00BC120A"/>
    <w:rsid w:val="00BD11F1"/>
    <w:rsid w:val="00BD4E2A"/>
    <w:rsid w:val="00BD62E8"/>
    <w:rsid w:val="00BE6769"/>
    <w:rsid w:val="00BE733C"/>
    <w:rsid w:val="00BF0ABB"/>
    <w:rsid w:val="00BF26AD"/>
    <w:rsid w:val="00BF2D66"/>
    <w:rsid w:val="00C04AC4"/>
    <w:rsid w:val="00C07065"/>
    <w:rsid w:val="00C07840"/>
    <w:rsid w:val="00C07FED"/>
    <w:rsid w:val="00C10FA5"/>
    <w:rsid w:val="00C13076"/>
    <w:rsid w:val="00C25D2F"/>
    <w:rsid w:val="00C273FA"/>
    <w:rsid w:val="00C3016E"/>
    <w:rsid w:val="00C32EFD"/>
    <w:rsid w:val="00C45B16"/>
    <w:rsid w:val="00C45C67"/>
    <w:rsid w:val="00C60479"/>
    <w:rsid w:val="00C60D12"/>
    <w:rsid w:val="00C70814"/>
    <w:rsid w:val="00C76857"/>
    <w:rsid w:val="00C824BD"/>
    <w:rsid w:val="00C84BEC"/>
    <w:rsid w:val="00C938BC"/>
    <w:rsid w:val="00C964B5"/>
    <w:rsid w:val="00CD4C58"/>
    <w:rsid w:val="00CD76C7"/>
    <w:rsid w:val="00CE1449"/>
    <w:rsid w:val="00CE1CEE"/>
    <w:rsid w:val="00CE39B9"/>
    <w:rsid w:val="00CE70DB"/>
    <w:rsid w:val="00CF3EAC"/>
    <w:rsid w:val="00CF5C75"/>
    <w:rsid w:val="00CF6BF9"/>
    <w:rsid w:val="00D031F3"/>
    <w:rsid w:val="00D038D4"/>
    <w:rsid w:val="00D0781B"/>
    <w:rsid w:val="00D110FC"/>
    <w:rsid w:val="00D12B29"/>
    <w:rsid w:val="00D308F6"/>
    <w:rsid w:val="00D326BB"/>
    <w:rsid w:val="00D5799F"/>
    <w:rsid w:val="00D64924"/>
    <w:rsid w:val="00D6604F"/>
    <w:rsid w:val="00D710B0"/>
    <w:rsid w:val="00D74330"/>
    <w:rsid w:val="00D817A1"/>
    <w:rsid w:val="00DA0E35"/>
    <w:rsid w:val="00DB1D45"/>
    <w:rsid w:val="00DB391E"/>
    <w:rsid w:val="00DB6FB0"/>
    <w:rsid w:val="00DC058A"/>
    <w:rsid w:val="00DE100A"/>
    <w:rsid w:val="00DE6CD7"/>
    <w:rsid w:val="00DF53C2"/>
    <w:rsid w:val="00DF5964"/>
    <w:rsid w:val="00DF7470"/>
    <w:rsid w:val="00E00219"/>
    <w:rsid w:val="00E13EF7"/>
    <w:rsid w:val="00E21B5F"/>
    <w:rsid w:val="00E24AB6"/>
    <w:rsid w:val="00E26C2D"/>
    <w:rsid w:val="00E36F45"/>
    <w:rsid w:val="00E463E5"/>
    <w:rsid w:val="00E5293C"/>
    <w:rsid w:val="00E56A2F"/>
    <w:rsid w:val="00E61A14"/>
    <w:rsid w:val="00E6295A"/>
    <w:rsid w:val="00E6355F"/>
    <w:rsid w:val="00E6509C"/>
    <w:rsid w:val="00E671FD"/>
    <w:rsid w:val="00E67642"/>
    <w:rsid w:val="00E67D20"/>
    <w:rsid w:val="00E7429E"/>
    <w:rsid w:val="00E801E8"/>
    <w:rsid w:val="00E86A16"/>
    <w:rsid w:val="00E90552"/>
    <w:rsid w:val="00E9296B"/>
    <w:rsid w:val="00E934AD"/>
    <w:rsid w:val="00EA50A7"/>
    <w:rsid w:val="00EA579B"/>
    <w:rsid w:val="00EC4FE6"/>
    <w:rsid w:val="00ED18BE"/>
    <w:rsid w:val="00EE43B7"/>
    <w:rsid w:val="00EE6ACA"/>
    <w:rsid w:val="00EF10FE"/>
    <w:rsid w:val="00EF33C9"/>
    <w:rsid w:val="00EF4826"/>
    <w:rsid w:val="00F03328"/>
    <w:rsid w:val="00F12429"/>
    <w:rsid w:val="00F36136"/>
    <w:rsid w:val="00F4411B"/>
    <w:rsid w:val="00F44454"/>
    <w:rsid w:val="00F4555D"/>
    <w:rsid w:val="00F530A8"/>
    <w:rsid w:val="00F56346"/>
    <w:rsid w:val="00F56EB2"/>
    <w:rsid w:val="00F64865"/>
    <w:rsid w:val="00F655EB"/>
    <w:rsid w:val="00F6662D"/>
    <w:rsid w:val="00F67A69"/>
    <w:rsid w:val="00F713B3"/>
    <w:rsid w:val="00F74CFD"/>
    <w:rsid w:val="00F777A9"/>
    <w:rsid w:val="00F85A64"/>
    <w:rsid w:val="00F92211"/>
    <w:rsid w:val="00FA1D79"/>
    <w:rsid w:val="00FA5746"/>
    <w:rsid w:val="00FA63E5"/>
    <w:rsid w:val="00FB1E64"/>
    <w:rsid w:val="00FB2D39"/>
    <w:rsid w:val="00FB462F"/>
    <w:rsid w:val="00FD32F9"/>
    <w:rsid w:val="00FD3E0B"/>
    <w:rsid w:val="00FD56E6"/>
    <w:rsid w:val="00FE08A3"/>
    <w:rsid w:val="00FE5CDC"/>
    <w:rsid w:val="00FF2169"/>
    <w:rsid w:val="00FF2A1A"/>
    <w:rsid w:val="00FF3D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18"/>
        <w:szCs w:val="18"/>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6" w:unhideWhenUsed="0" w:qFormat="1"/>
    <w:lsdException w:name="footer" w:qFormat="1"/>
    <w:lsdException w:name="caption" w:uiPriority="35" w:qFormat="1"/>
    <w:lsdException w:name="footnote reference" w:uiPriority="4" w:qFormat="1"/>
    <w:lsdException w:name="annotation reference" w:uiPriority="4" w:qFormat="1"/>
    <w:lsdException w:name="table of authorities" w:uiPriority="4" w:qFormat="1"/>
    <w:lsdException w:name="List Bullet" w:uiPriority="3"/>
    <w:lsdException w:name="List Number" w:uiPriority="3"/>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ibliography" w:uiPriority="37"/>
    <w:lsdException w:name="TOC Heading" w:uiPriority="2" w:qFormat="1"/>
  </w:latentStyles>
  <w:style w:type="paragraph" w:default="1" w:styleId="Normal">
    <w:name w:val="Normal"/>
    <w:qFormat/>
    <w:rsid w:val="00B27D55"/>
    <w:rPr>
      <w:rFonts w:ascii="Arial" w:hAnsi="Arial"/>
    </w:rPr>
  </w:style>
  <w:style w:type="paragraph" w:styleId="Heading1">
    <w:name w:val="heading 1"/>
    <w:basedOn w:val="Normal"/>
    <w:next w:val="Normal"/>
    <w:link w:val="Heading1Char"/>
    <w:uiPriority w:val="1"/>
    <w:qFormat/>
    <w:rsid w:val="00A4004E"/>
    <w:pPr>
      <w:keepNext/>
      <w:keepLines/>
      <w:spacing w:after="120"/>
      <w:outlineLvl w:val="0"/>
    </w:pPr>
    <w:rPr>
      <w:rFonts w:eastAsiaTheme="majorEastAsia" w:cstheme="majorBidi"/>
      <w:bCs/>
      <w:color w:val="333333" w:themeColor="text1"/>
      <w:sz w:val="28"/>
      <w:szCs w:val="28"/>
    </w:rPr>
  </w:style>
  <w:style w:type="paragraph" w:styleId="Heading2">
    <w:name w:val="heading 2"/>
    <w:basedOn w:val="Normal"/>
    <w:next w:val="Normal"/>
    <w:link w:val="Heading2Char"/>
    <w:uiPriority w:val="9"/>
    <w:unhideWhenUsed/>
    <w:qFormat/>
    <w:rsid w:val="00A4004E"/>
    <w:pPr>
      <w:keepNext/>
      <w:keepLines/>
      <w:spacing w:after="60"/>
      <w:outlineLvl w:val="1"/>
    </w:pPr>
    <w:rPr>
      <w:rFonts w:eastAsiaTheme="majorEastAsia" w:cstheme="majorBidi"/>
      <w:bCs/>
      <w:color w:val="333333" w:themeColor="text1"/>
      <w:sz w:val="24"/>
      <w:szCs w:val="26"/>
    </w:rPr>
  </w:style>
  <w:style w:type="paragraph" w:styleId="Heading3">
    <w:name w:val="heading 3"/>
    <w:basedOn w:val="Normal"/>
    <w:next w:val="Normal"/>
    <w:link w:val="Heading3Char"/>
    <w:uiPriority w:val="9"/>
    <w:unhideWhenUsed/>
    <w:qFormat/>
    <w:rsid w:val="00A4004E"/>
    <w:pPr>
      <w:keepNext/>
      <w:keepLines/>
      <w:spacing w:after="60"/>
      <w:outlineLvl w:val="2"/>
    </w:pPr>
    <w:rPr>
      <w:rFonts w:eastAsiaTheme="majorEastAsia" w:cstheme="majorBidi"/>
      <w:b/>
      <w:bCs/>
      <w:color w:val="333333" w:themeColor="text1"/>
      <w:sz w:val="24"/>
    </w:rPr>
  </w:style>
  <w:style w:type="paragraph" w:styleId="Heading4">
    <w:name w:val="heading 4"/>
    <w:basedOn w:val="Normal"/>
    <w:next w:val="Normal"/>
    <w:link w:val="Heading4Char"/>
    <w:uiPriority w:val="1"/>
    <w:unhideWhenUsed/>
    <w:qFormat/>
    <w:rsid w:val="00A4004E"/>
    <w:pPr>
      <w:keepNext/>
      <w:keepLines/>
      <w:outlineLvl w:val="3"/>
    </w:pPr>
    <w:rPr>
      <w:rFonts w:eastAsiaTheme="majorEastAsia" w:cstheme="majorBidi"/>
      <w:b/>
      <w:bCs/>
      <w:iCs/>
      <w:color w:val="333333" w:themeColor="text1"/>
    </w:rPr>
  </w:style>
  <w:style w:type="paragraph" w:styleId="Heading5">
    <w:name w:val="heading 5"/>
    <w:basedOn w:val="Normal"/>
    <w:next w:val="Normal"/>
    <w:link w:val="Heading5Char"/>
    <w:uiPriority w:val="9"/>
    <w:unhideWhenUsed/>
    <w:rsid w:val="00A4004E"/>
    <w:pPr>
      <w:keepNext/>
      <w:keepLines/>
      <w:outlineLvl w:val="4"/>
    </w:pPr>
    <w:rPr>
      <w:rFonts w:eastAsiaTheme="majorEastAsia" w:cstheme="majorBidi"/>
      <w:b/>
      <w:color w:val="333333" w:themeColor="text1"/>
    </w:rPr>
  </w:style>
  <w:style w:type="paragraph" w:styleId="Heading6">
    <w:name w:val="heading 6"/>
    <w:basedOn w:val="Normal"/>
    <w:next w:val="Normal"/>
    <w:link w:val="Heading6Char"/>
    <w:uiPriority w:val="9"/>
    <w:unhideWhenUsed/>
    <w:rsid w:val="00A4004E"/>
    <w:pPr>
      <w:keepNext/>
      <w:keepLines/>
      <w:outlineLvl w:val="5"/>
    </w:pPr>
    <w:rPr>
      <w:rFonts w:eastAsiaTheme="majorEastAsia" w:cstheme="majorBidi"/>
      <w:b/>
      <w:iCs/>
      <w:color w:val="333333" w:themeColor="text1"/>
    </w:rPr>
  </w:style>
  <w:style w:type="paragraph" w:styleId="Heading7">
    <w:name w:val="heading 7"/>
    <w:basedOn w:val="Normal"/>
    <w:next w:val="Normal"/>
    <w:link w:val="Heading7Char"/>
    <w:uiPriority w:val="9"/>
    <w:semiHidden/>
    <w:unhideWhenUsed/>
    <w:rsid w:val="00A4004E"/>
    <w:pPr>
      <w:keepNext/>
      <w:keepLines/>
      <w:outlineLvl w:val="6"/>
    </w:pPr>
    <w:rPr>
      <w:rFonts w:eastAsiaTheme="majorEastAsia" w:cstheme="majorBidi"/>
      <w:b/>
      <w:iCs/>
      <w:color w:val="333333" w:themeColor="text1"/>
    </w:rPr>
  </w:style>
  <w:style w:type="paragraph" w:styleId="Heading8">
    <w:name w:val="heading 8"/>
    <w:basedOn w:val="Normal"/>
    <w:next w:val="Normal"/>
    <w:link w:val="Heading8Char"/>
    <w:uiPriority w:val="9"/>
    <w:semiHidden/>
    <w:unhideWhenUsed/>
    <w:rsid w:val="00A4004E"/>
    <w:pPr>
      <w:keepNext/>
      <w:keepLines/>
      <w:outlineLvl w:val="7"/>
    </w:pPr>
    <w:rPr>
      <w:rFonts w:eastAsiaTheme="majorEastAsia" w:cstheme="majorBidi"/>
      <w:b/>
      <w:color w:val="333333" w:themeColor="text1"/>
      <w:szCs w:val="20"/>
    </w:rPr>
  </w:style>
  <w:style w:type="paragraph" w:styleId="Heading9">
    <w:name w:val="heading 9"/>
    <w:basedOn w:val="Normal"/>
    <w:next w:val="Normal"/>
    <w:link w:val="Heading9Char"/>
    <w:uiPriority w:val="9"/>
    <w:semiHidden/>
    <w:unhideWhenUsed/>
    <w:rsid w:val="00A4004E"/>
    <w:pPr>
      <w:keepNext/>
      <w:keepLines/>
      <w:outlineLvl w:val="8"/>
    </w:pPr>
    <w:rPr>
      <w:rFonts w:eastAsiaTheme="majorEastAsia" w:cstheme="majorBidi"/>
      <w:b/>
      <w:iCs/>
      <w:color w:val="333333"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004E"/>
    <w:rPr>
      <w:rFonts w:ascii="Arial" w:eastAsiaTheme="majorEastAsia" w:hAnsi="Arial" w:cstheme="majorBidi"/>
      <w:bCs/>
      <w:color w:val="333333" w:themeColor="text1"/>
      <w:sz w:val="28"/>
      <w:szCs w:val="28"/>
    </w:rPr>
  </w:style>
  <w:style w:type="character" w:customStyle="1" w:styleId="Heading2Char">
    <w:name w:val="Heading 2 Char"/>
    <w:basedOn w:val="DefaultParagraphFont"/>
    <w:link w:val="Heading2"/>
    <w:uiPriority w:val="9"/>
    <w:rsid w:val="00A4004E"/>
    <w:rPr>
      <w:rFonts w:ascii="Arial" w:eastAsiaTheme="majorEastAsia" w:hAnsi="Arial" w:cstheme="majorBidi"/>
      <w:bCs/>
      <w:color w:val="333333" w:themeColor="text1"/>
      <w:sz w:val="24"/>
      <w:szCs w:val="26"/>
    </w:rPr>
  </w:style>
  <w:style w:type="character" w:customStyle="1" w:styleId="Heading3Char">
    <w:name w:val="Heading 3 Char"/>
    <w:basedOn w:val="DefaultParagraphFont"/>
    <w:link w:val="Heading3"/>
    <w:uiPriority w:val="9"/>
    <w:rsid w:val="00A4004E"/>
    <w:rPr>
      <w:rFonts w:ascii="Arial" w:eastAsiaTheme="majorEastAsia" w:hAnsi="Arial" w:cstheme="majorBidi"/>
      <w:b/>
      <w:bCs/>
      <w:color w:val="333333" w:themeColor="text1"/>
      <w:sz w:val="24"/>
    </w:rPr>
  </w:style>
  <w:style w:type="character" w:customStyle="1" w:styleId="Heading4Char">
    <w:name w:val="Heading 4 Char"/>
    <w:basedOn w:val="DefaultParagraphFont"/>
    <w:link w:val="Heading4"/>
    <w:uiPriority w:val="1"/>
    <w:rsid w:val="00A4004E"/>
    <w:rPr>
      <w:rFonts w:ascii="Arial" w:eastAsiaTheme="majorEastAsia" w:hAnsi="Arial" w:cstheme="majorBidi"/>
      <w:b/>
      <w:bCs/>
      <w:iCs/>
      <w:color w:val="333333" w:themeColor="text1"/>
      <w:sz w:val="20"/>
    </w:rPr>
  </w:style>
  <w:style w:type="character" w:customStyle="1" w:styleId="Heading5Char">
    <w:name w:val="Heading 5 Char"/>
    <w:basedOn w:val="DefaultParagraphFont"/>
    <w:link w:val="Heading5"/>
    <w:uiPriority w:val="9"/>
    <w:rsid w:val="00A4004E"/>
    <w:rPr>
      <w:rFonts w:ascii="Arial" w:eastAsiaTheme="majorEastAsia" w:hAnsi="Arial" w:cstheme="majorBidi"/>
      <w:b/>
      <w:color w:val="333333" w:themeColor="text1"/>
      <w:sz w:val="20"/>
    </w:rPr>
  </w:style>
  <w:style w:type="character" w:customStyle="1" w:styleId="Heading6Char">
    <w:name w:val="Heading 6 Char"/>
    <w:basedOn w:val="DefaultParagraphFont"/>
    <w:link w:val="Heading6"/>
    <w:uiPriority w:val="9"/>
    <w:rsid w:val="00A4004E"/>
    <w:rPr>
      <w:rFonts w:ascii="Arial" w:eastAsiaTheme="majorEastAsia" w:hAnsi="Arial" w:cstheme="majorBidi"/>
      <w:b/>
      <w:iCs/>
      <w:color w:val="333333" w:themeColor="text1"/>
      <w:sz w:val="20"/>
    </w:rPr>
  </w:style>
  <w:style w:type="character" w:customStyle="1" w:styleId="Heading7Char">
    <w:name w:val="Heading 7 Char"/>
    <w:basedOn w:val="DefaultParagraphFont"/>
    <w:link w:val="Heading7"/>
    <w:uiPriority w:val="9"/>
    <w:semiHidden/>
    <w:rsid w:val="00A4004E"/>
    <w:rPr>
      <w:rFonts w:ascii="Arial" w:eastAsiaTheme="majorEastAsia" w:hAnsi="Arial" w:cstheme="majorBidi"/>
      <w:b/>
      <w:iCs/>
      <w:color w:val="333333" w:themeColor="text1"/>
      <w:sz w:val="20"/>
    </w:rPr>
  </w:style>
  <w:style w:type="character" w:customStyle="1" w:styleId="Heading8Char">
    <w:name w:val="Heading 8 Char"/>
    <w:basedOn w:val="DefaultParagraphFont"/>
    <w:link w:val="Heading8"/>
    <w:uiPriority w:val="9"/>
    <w:semiHidden/>
    <w:rsid w:val="00A4004E"/>
    <w:rPr>
      <w:rFonts w:ascii="Arial" w:eastAsiaTheme="majorEastAsia" w:hAnsi="Arial" w:cstheme="majorBidi"/>
      <w:b/>
      <w:color w:val="333333" w:themeColor="text1"/>
      <w:sz w:val="20"/>
      <w:szCs w:val="20"/>
    </w:rPr>
  </w:style>
  <w:style w:type="character" w:customStyle="1" w:styleId="Heading9Char">
    <w:name w:val="Heading 9 Char"/>
    <w:basedOn w:val="DefaultParagraphFont"/>
    <w:link w:val="Heading9"/>
    <w:uiPriority w:val="9"/>
    <w:semiHidden/>
    <w:rsid w:val="00A4004E"/>
    <w:rPr>
      <w:rFonts w:ascii="Arial" w:eastAsiaTheme="majorEastAsia" w:hAnsi="Arial" w:cstheme="majorBidi"/>
      <w:b/>
      <w:iCs/>
      <w:color w:val="333333" w:themeColor="text1"/>
      <w:sz w:val="20"/>
      <w:szCs w:val="20"/>
    </w:rPr>
  </w:style>
  <w:style w:type="character" w:styleId="FootnoteReference">
    <w:name w:val="footnote reference"/>
    <w:basedOn w:val="DefaultParagraphFont"/>
    <w:uiPriority w:val="4"/>
    <w:unhideWhenUsed/>
    <w:qFormat/>
    <w:rsid w:val="00A4004E"/>
    <w:rPr>
      <w:rFonts w:ascii="Verdana" w:hAnsi="Verdana"/>
      <w:sz w:val="16"/>
      <w:vertAlign w:val="superscript"/>
    </w:rPr>
  </w:style>
  <w:style w:type="paragraph" w:styleId="FootnoteText">
    <w:name w:val="footnote text"/>
    <w:basedOn w:val="Normal"/>
    <w:link w:val="FootnoteTextChar"/>
    <w:uiPriority w:val="99"/>
    <w:semiHidden/>
    <w:unhideWhenUsed/>
    <w:rsid w:val="00A4004E"/>
    <w:rPr>
      <w:szCs w:val="20"/>
    </w:rPr>
  </w:style>
  <w:style w:type="paragraph" w:styleId="BodyText">
    <w:name w:val="Body Text"/>
    <w:basedOn w:val="Normal"/>
    <w:link w:val="BodyTextChar"/>
    <w:uiPriority w:val="1"/>
    <w:unhideWhenUsed/>
    <w:qFormat/>
    <w:rsid w:val="00A4004E"/>
    <w:pPr>
      <w:spacing w:after="200"/>
    </w:pPr>
    <w:rPr>
      <w:color w:val="333333" w:themeColor="text1"/>
    </w:rPr>
  </w:style>
  <w:style w:type="character" w:customStyle="1" w:styleId="BodyTextChar">
    <w:name w:val="Body Text Char"/>
    <w:basedOn w:val="DefaultParagraphFont"/>
    <w:link w:val="BodyText"/>
    <w:uiPriority w:val="1"/>
    <w:rsid w:val="00A4004E"/>
    <w:rPr>
      <w:rFonts w:ascii="Arial" w:hAnsi="Arial"/>
      <w:color w:val="333333" w:themeColor="text1"/>
      <w:sz w:val="20"/>
    </w:rPr>
  </w:style>
  <w:style w:type="paragraph" w:styleId="BodyTextFirstIndent">
    <w:name w:val="Body Text First Indent"/>
    <w:basedOn w:val="BodyText"/>
    <w:link w:val="BodyTextFirstIndentChar"/>
    <w:uiPriority w:val="99"/>
    <w:semiHidden/>
    <w:unhideWhenUsed/>
    <w:rsid w:val="00A4004E"/>
    <w:pPr>
      <w:ind w:firstLine="284"/>
    </w:pPr>
  </w:style>
  <w:style w:type="character" w:customStyle="1" w:styleId="BodyTextFirstIndentChar">
    <w:name w:val="Body Text First Indent Char"/>
    <w:basedOn w:val="BodyTextChar"/>
    <w:link w:val="BodyTextFirstIndent"/>
    <w:uiPriority w:val="99"/>
    <w:semiHidden/>
    <w:rsid w:val="00A4004E"/>
    <w:rPr>
      <w:rFonts w:ascii="Arial" w:hAnsi="Arial"/>
      <w:color w:val="333333" w:themeColor="text1"/>
      <w:sz w:val="20"/>
    </w:rPr>
  </w:style>
  <w:style w:type="paragraph" w:styleId="BodyTextIndent">
    <w:name w:val="Body Text Indent"/>
    <w:basedOn w:val="Normal"/>
    <w:link w:val="BodyTextIndentChar"/>
    <w:uiPriority w:val="99"/>
    <w:semiHidden/>
    <w:unhideWhenUsed/>
    <w:rsid w:val="00A4004E"/>
    <w:pPr>
      <w:spacing w:after="120"/>
      <w:ind w:left="284"/>
    </w:pPr>
    <w:rPr>
      <w:color w:val="333333" w:themeColor="text1"/>
    </w:rPr>
  </w:style>
  <w:style w:type="character" w:customStyle="1" w:styleId="BodyTextIndentChar">
    <w:name w:val="Body Text Indent Char"/>
    <w:basedOn w:val="DefaultParagraphFont"/>
    <w:link w:val="BodyTextIndent"/>
    <w:uiPriority w:val="99"/>
    <w:semiHidden/>
    <w:rsid w:val="00A4004E"/>
    <w:rPr>
      <w:rFonts w:ascii="Arial" w:hAnsi="Arial"/>
      <w:color w:val="333333" w:themeColor="text1"/>
      <w:sz w:val="20"/>
    </w:rPr>
  </w:style>
  <w:style w:type="paragraph" w:styleId="BodyTextFirstIndent2">
    <w:name w:val="Body Text First Indent 2"/>
    <w:basedOn w:val="BodyTextIndent"/>
    <w:link w:val="BodyTextFirstIndent2Char"/>
    <w:uiPriority w:val="99"/>
    <w:unhideWhenUsed/>
    <w:rsid w:val="00A4004E"/>
    <w:pPr>
      <w:spacing w:after="0"/>
      <w:ind w:firstLine="284"/>
    </w:pPr>
  </w:style>
  <w:style w:type="character" w:customStyle="1" w:styleId="BodyTextFirstIndent2Char">
    <w:name w:val="Body Text First Indent 2 Char"/>
    <w:basedOn w:val="BodyTextIndentChar"/>
    <w:link w:val="BodyTextFirstIndent2"/>
    <w:uiPriority w:val="99"/>
    <w:rsid w:val="00A4004E"/>
    <w:rPr>
      <w:rFonts w:ascii="Arial" w:hAnsi="Arial"/>
      <w:color w:val="333333" w:themeColor="text1"/>
      <w:sz w:val="20"/>
    </w:rPr>
  </w:style>
  <w:style w:type="paragraph" w:styleId="Footer">
    <w:name w:val="footer"/>
    <w:basedOn w:val="Normal"/>
    <w:link w:val="FooterChar"/>
    <w:uiPriority w:val="99"/>
    <w:qFormat/>
    <w:rsid w:val="00A4004E"/>
    <w:pPr>
      <w:tabs>
        <w:tab w:val="center" w:pos="4536"/>
        <w:tab w:val="right" w:pos="9072"/>
      </w:tabs>
    </w:pPr>
    <w:rPr>
      <w:color w:val="333333" w:themeColor="text1"/>
      <w:sz w:val="16"/>
    </w:rPr>
  </w:style>
  <w:style w:type="character" w:customStyle="1" w:styleId="FooterChar">
    <w:name w:val="Footer Char"/>
    <w:basedOn w:val="DefaultParagraphFont"/>
    <w:link w:val="Footer"/>
    <w:uiPriority w:val="99"/>
    <w:rsid w:val="00A4004E"/>
    <w:rPr>
      <w:rFonts w:ascii="Arial" w:hAnsi="Arial"/>
      <w:color w:val="333333" w:themeColor="text1"/>
      <w:sz w:val="16"/>
    </w:rPr>
  </w:style>
  <w:style w:type="paragraph" w:styleId="BodyTextIndent3">
    <w:name w:val="Body Text Indent 3"/>
    <w:basedOn w:val="Normal"/>
    <w:link w:val="BodyTextIndent3Char"/>
    <w:uiPriority w:val="99"/>
    <w:semiHidden/>
    <w:unhideWhenUsed/>
    <w:rsid w:val="00A4004E"/>
    <w:pPr>
      <w:spacing w:after="120"/>
      <w:ind w:left="283"/>
    </w:pPr>
    <w:rPr>
      <w:szCs w:val="16"/>
    </w:rPr>
  </w:style>
  <w:style w:type="character" w:customStyle="1" w:styleId="BodyTextIndent3Char">
    <w:name w:val="Body Text Indent 3 Char"/>
    <w:basedOn w:val="DefaultParagraphFont"/>
    <w:link w:val="BodyTextIndent3"/>
    <w:uiPriority w:val="99"/>
    <w:semiHidden/>
    <w:rsid w:val="00A4004E"/>
    <w:rPr>
      <w:rFonts w:ascii="Arial" w:hAnsi="Arial"/>
      <w:sz w:val="20"/>
      <w:szCs w:val="16"/>
    </w:rPr>
  </w:style>
  <w:style w:type="paragraph" w:styleId="BodyText3">
    <w:name w:val="Body Text 3"/>
    <w:basedOn w:val="Normal"/>
    <w:link w:val="BodyText3Char"/>
    <w:uiPriority w:val="99"/>
    <w:semiHidden/>
    <w:unhideWhenUsed/>
    <w:rsid w:val="00A4004E"/>
    <w:pPr>
      <w:spacing w:after="120"/>
    </w:pPr>
    <w:rPr>
      <w:szCs w:val="16"/>
    </w:rPr>
  </w:style>
  <w:style w:type="character" w:customStyle="1" w:styleId="BodyText3Char">
    <w:name w:val="Body Text 3 Char"/>
    <w:basedOn w:val="DefaultParagraphFont"/>
    <w:link w:val="BodyText3"/>
    <w:uiPriority w:val="99"/>
    <w:semiHidden/>
    <w:rsid w:val="00A4004E"/>
    <w:rPr>
      <w:rFonts w:ascii="Arial" w:hAnsi="Arial"/>
      <w:sz w:val="20"/>
      <w:szCs w:val="16"/>
    </w:rPr>
  </w:style>
  <w:style w:type="paragraph" w:styleId="Index1">
    <w:name w:val="index 1"/>
    <w:basedOn w:val="Normal"/>
    <w:next w:val="Normal"/>
    <w:autoRedefine/>
    <w:uiPriority w:val="99"/>
    <w:unhideWhenUsed/>
    <w:rsid w:val="00A4004E"/>
    <w:pPr>
      <w:ind w:left="180" w:hanging="180"/>
    </w:pPr>
  </w:style>
  <w:style w:type="paragraph" w:styleId="TableofAuthorities">
    <w:name w:val="table of authorities"/>
    <w:basedOn w:val="Normal"/>
    <w:next w:val="Normal"/>
    <w:uiPriority w:val="4"/>
    <w:qFormat/>
    <w:rsid w:val="00A4004E"/>
    <w:rPr>
      <w:sz w:val="16"/>
    </w:rPr>
  </w:style>
  <w:style w:type="paragraph" w:styleId="TOAHeading">
    <w:name w:val="toa heading"/>
    <w:basedOn w:val="Normal"/>
    <w:next w:val="Normal"/>
    <w:uiPriority w:val="99"/>
    <w:semiHidden/>
    <w:unhideWhenUsed/>
    <w:rsid w:val="00A4004E"/>
    <w:rPr>
      <w:rFonts w:eastAsiaTheme="majorEastAsia" w:cstheme="majorBidi"/>
      <w:b/>
      <w:bCs/>
      <w:szCs w:val="24"/>
    </w:rPr>
  </w:style>
  <w:style w:type="character" w:styleId="LineNumber">
    <w:name w:val="line number"/>
    <w:basedOn w:val="DefaultParagraphFont"/>
    <w:uiPriority w:val="99"/>
    <w:semiHidden/>
    <w:unhideWhenUsed/>
    <w:rsid w:val="00A4004E"/>
    <w:rPr>
      <w:rFonts w:ascii="Verdana" w:hAnsi="Verdana"/>
      <w:sz w:val="18"/>
    </w:rPr>
  </w:style>
  <w:style w:type="paragraph" w:styleId="ListContinue">
    <w:name w:val="List Continue"/>
    <w:basedOn w:val="Normal"/>
    <w:uiPriority w:val="99"/>
    <w:semiHidden/>
    <w:unhideWhenUsed/>
    <w:rsid w:val="00A4004E"/>
    <w:pPr>
      <w:ind w:left="284"/>
      <w:contextualSpacing/>
    </w:pPr>
  </w:style>
  <w:style w:type="paragraph" w:styleId="ListContinue2">
    <w:name w:val="List Continue 2"/>
    <w:basedOn w:val="Normal"/>
    <w:uiPriority w:val="99"/>
    <w:semiHidden/>
    <w:unhideWhenUsed/>
    <w:rsid w:val="00A4004E"/>
    <w:pPr>
      <w:ind w:left="567"/>
      <w:contextualSpacing/>
    </w:pPr>
  </w:style>
  <w:style w:type="paragraph" w:styleId="ListContinue3">
    <w:name w:val="List Continue 3"/>
    <w:basedOn w:val="Normal"/>
    <w:uiPriority w:val="99"/>
    <w:unhideWhenUsed/>
    <w:rsid w:val="00A4004E"/>
    <w:pPr>
      <w:ind w:left="851"/>
      <w:contextualSpacing/>
    </w:pPr>
  </w:style>
  <w:style w:type="paragraph" w:styleId="ListContinue4">
    <w:name w:val="List Continue 4"/>
    <w:basedOn w:val="Normal"/>
    <w:uiPriority w:val="99"/>
    <w:semiHidden/>
    <w:unhideWhenUsed/>
    <w:rsid w:val="00A4004E"/>
    <w:pPr>
      <w:ind w:left="1134"/>
      <w:contextualSpacing/>
    </w:pPr>
  </w:style>
  <w:style w:type="paragraph" w:styleId="ListContinue5">
    <w:name w:val="List Continue 5"/>
    <w:basedOn w:val="Normal"/>
    <w:uiPriority w:val="99"/>
    <w:semiHidden/>
    <w:unhideWhenUsed/>
    <w:rsid w:val="00A4004E"/>
    <w:pPr>
      <w:ind w:left="1418"/>
      <w:contextualSpacing/>
    </w:pPr>
  </w:style>
  <w:style w:type="paragraph" w:styleId="ListParagraph">
    <w:name w:val="List Paragraph"/>
    <w:basedOn w:val="Normal"/>
    <w:uiPriority w:val="34"/>
    <w:qFormat/>
    <w:rsid w:val="00A4004E"/>
    <w:pPr>
      <w:ind w:left="567"/>
      <w:contextualSpacing/>
    </w:pPr>
  </w:style>
  <w:style w:type="character" w:styleId="CommentReference">
    <w:name w:val="annotation reference"/>
    <w:basedOn w:val="DefaultParagraphFont"/>
    <w:uiPriority w:val="4"/>
    <w:qFormat/>
    <w:rsid w:val="00A4004E"/>
    <w:rPr>
      <w:rFonts w:ascii="Verdana" w:hAnsi="Verdana"/>
      <w:color w:val="333333" w:themeColor="text1"/>
      <w:sz w:val="16"/>
      <w:szCs w:val="16"/>
    </w:rPr>
  </w:style>
  <w:style w:type="paragraph" w:styleId="CommentText">
    <w:name w:val="annotation text"/>
    <w:basedOn w:val="Normal"/>
    <w:link w:val="CommentTextChar"/>
    <w:uiPriority w:val="99"/>
    <w:semiHidden/>
    <w:unhideWhenUsed/>
    <w:rsid w:val="00A4004E"/>
    <w:rPr>
      <w:color w:val="333333" w:themeColor="text1"/>
      <w:szCs w:val="20"/>
    </w:rPr>
  </w:style>
  <w:style w:type="character" w:customStyle="1" w:styleId="CommentTextChar">
    <w:name w:val="Comment Text Char"/>
    <w:basedOn w:val="DefaultParagraphFont"/>
    <w:link w:val="CommentText"/>
    <w:uiPriority w:val="99"/>
    <w:semiHidden/>
    <w:rsid w:val="00A4004E"/>
    <w:rPr>
      <w:rFonts w:ascii="Arial" w:hAnsi="Arial"/>
      <w:color w:val="333333" w:themeColor="text1"/>
      <w:sz w:val="20"/>
      <w:szCs w:val="20"/>
    </w:rPr>
  </w:style>
  <w:style w:type="paragraph" w:styleId="ListNumber">
    <w:name w:val="List Number"/>
    <w:basedOn w:val="Normal"/>
    <w:uiPriority w:val="3"/>
    <w:unhideWhenUsed/>
    <w:rsid w:val="00A4004E"/>
    <w:pPr>
      <w:numPr>
        <w:numId w:val="2"/>
      </w:numPr>
      <w:tabs>
        <w:tab w:val="left" w:pos="357"/>
      </w:tabs>
      <w:contextualSpacing/>
    </w:pPr>
  </w:style>
  <w:style w:type="paragraph" w:styleId="ListNumber5">
    <w:name w:val="List Number 5"/>
    <w:basedOn w:val="Normal"/>
    <w:uiPriority w:val="99"/>
    <w:unhideWhenUsed/>
    <w:rsid w:val="00A4004E"/>
    <w:pPr>
      <w:numPr>
        <w:numId w:val="9"/>
      </w:numPr>
      <w:contextualSpacing/>
    </w:pPr>
  </w:style>
  <w:style w:type="paragraph" w:styleId="ListNumber3">
    <w:name w:val="List Number 3"/>
    <w:basedOn w:val="Normal"/>
    <w:uiPriority w:val="99"/>
    <w:unhideWhenUsed/>
    <w:rsid w:val="00A4004E"/>
    <w:pPr>
      <w:numPr>
        <w:numId w:val="8"/>
      </w:numPr>
      <w:contextualSpacing/>
    </w:pPr>
  </w:style>
  <w:style w:type="paragraph" w:styleId="ListNumber2">
    <w:name w:val="List Number 2"/>
    <w:basedOn w:val="Normal"/>
    <w:uiPriority w:val="99"/>
    <w:unhideWhenUsed/>
    <w:rsid w:val="00A4004E"/>
    <w:pPr>
      <w:numPr>
        <w:numId w:val="7"/>
      </w:numPr>
      <w:contextualSpacing/>
    </w:pPr>
  </w:style>
  <w:style w:type="paragraph" w:styleId="TOCHeading">
    <w:name w:val="TOC Heading"/>
    <w:basedOn w:val="Heading1"/>
    <w:next w:val="Normal"/>
    <w:uiPriority w:val="2"/>
    <w:qFormat/>
    <w:rsid w:val="00A4004E"/>
    <w:pPr>
      <w:spacing w:after="0"/>
      <w:outlineLvl w:val="9"/>
    </w:pPr>
    <w:rPr>
      <w:b/>
    </w:rPr>
  </w:style>
  <w:style w:type="paragraph" w:styleId="ListBullet">
    <w:name w:val="List Bullet"/>
    <w:basedOn w:val="Normal"/>
    <w:uiPriority w:val="3"/>
    <w:rsid w:val="00A4004E"/>
    <w:pPr>
      <w:numPr>
        <w:numId w:val="1"/>
      </w:numPr>
      <w:spacing w:after="100"/>
    </w:pPr>
  </w:style>
  <w:style w:type="paragraph" w:styleId="ListBullet2">
    <w:name w:val="List Bullet 2"/>
    <w:basedOn w:val="Normal"/>
    <w:uiPriority w:val="99"/>
    <w:unhideWhenUsed/>
    <w:rsid w:val="00A4004E"/>
    <w:pPr>
      <w:numPr>
        <w:numId w:val="3"/>
      </w:numPr>
      <w:spacing w:after="100"/>
    </w:pPr>
  </w:style>
  <w:style w:type="paragraph" w:styleId="ListBullet3">
    <w:name w:val="List Bullet 3"/>
    <w:basedOn w:val="Normal"/>
    <w:uiPriority w:val="99"/>
    <w:semiHidden/>
    <w:unhideWhenUsed/>
    <w:rsid w:val="00A4004E"/>
    <w:pPr>
      <w:numPr>
        <w:numId w:val="4"/>
      </w:numPr>
      <w:spacing w:after="100"/>
    </w:pPr>
  </w:style>
  <w:style w:type="paragraph" w:styleId="ListBullet4">
    <w:name w:val="List Bullet 4"/>
    <w:basedOn w:val="Normal"/>
    <w:uiPriority w:val="99"/>
    <w:unhideWhenUsed/>
    <w:rsid w:val="00A4004E"/>
    <w:pPr>
      <w:numPr>
        <w:numId w:val="5"/>
      </w:numPr>
      <w:spacing w:after="100"/>
    </w:pPr>
  </w:style>
  <w:style w:type="paragraph" w:styleId="ListBullet5">
    <w:name w:val="List Bullet 5"/>
    <w:basedOn w:val="Normal"/>
    <w:uiPriority w:val="99"/>
    <w:semiHidden/>
    <w:unhideWhenUsed/>
    <w:rsid w:val="00A4004E"/>
    <w:pPr>
      <w:numPr>
        <w:numId w:val="6"/>
      </w:numPr>
      <w:spacing w:after="100"/>
    </w:pPr>
  </w:style>
  <w:style w:type="paragraph" w:styleId="EndnoteText">
    <w:name w:val="endnote text"/>
    <w:basedOn w:val="Normal"/>
    <w:link w:val="EndnoteTextChar"/>
    <w:uiPriority w:val="99"/>
    <w:semiHidden/>
    <w:unhideWhenUsed/>
    <w:rsid w:val="00A4004E"/>
    <w:rPr>
      <w:szCs w:val="20"/>
    </w:rPr>
  </w:style>
  <w:style w:type="character" w:customStyle="1" w:styleId="EndnoteTextChar">
    <w:name w:val="Endnote Text Char"/>
    <w:basedOn w:val="DefaultParagraphFont"/>
    <w:link w:val="EndnoteText"/>
    <w:uiPriority w:val="99"/>
    <w:semiHidden/>
    <w:rsid w:val="00A4004E"/>
    <w:rPr>
      <w:rFonts w:ascii="Arial" w:hAnsi="Arial"/>
      <w:sz w:val="20"/>
      <w:szCs w:val="20"/>
    </w:rPr>
  </w:style>
  <w:style w:type="paragraph" w:styleId="Title">
    <w:name w:val="Title"/>
    <w:basedOn w:val="Normal"/>
    <w:next w:val="Normal"/>
    <w:link w:val="TitleChar"/>
    <w:uiPriority w:val="10"/>
    <w:qFormat/>
    <w:rsid w:val="00A4004E"/>
    <w:pPr>
      <w:spacing w:after="120"/>
      <w:contextualSpacing/>
    </w:pPr>
    <w:rPr>
      <w:rFonts w:eastAsiaTheme="majorEastAsia" w:cstheme="majorBidi"/>
      <w:sz w:val="48"/>
      <w:szCs w:val="52"/>
    </w:rPr>
  </w:style>
  <w:style w:type="character" w:customStyle="1" w:styleId="TitleChar">
    <w:name w:val="Title Char"/>
    <w:basedOn w:val="DefaultParagraphFont"/>
    <w:link w:val="Title"/>
    <w:uiPriority w:val="10"/>
    <w:rsid w:val="00A4004E"/>
    <w:rPr>
      <w:rFonts w:ascii="Arial" w:eastAsiaTheme="majorEastAsia" w:hAnsi="Arial" w:cstheme="majorBidi"/>
      <w:sz w:val="48"/>
      <w:szCs w:val="52"/>
    </w:rPr>
  </w:style>
  <w:style w:type="paragraph" w:styleId="Subtitle">
    <w:name w:val="Subtitle"/>
    <w:basedOn w:val="Normal"/>
    <w:next w:val="Normal"/>
    <w:link w:val="SubtitleChar"/>
    <w:uiPriority w:val="11"/>
    <w:qFormat/>
    <w:rsid w:val="00A4004E"/>
    <w:pPr>
      <w:numPr>
        <w:ilvl w:val="1"/>
      </w:numPr>
      <w:spacing w:after="60"/>
    </w:pPr>
    <w:rPr>
      <w:rFonts w:eastAsiaTheme="majorEastAsia" w:cstheme="majorBidi"/>
      <w:i/>
      <w:iCs/>
      <w:color w:val="333333" w:themeColor="text1"/>
      <w:sz w:val="24"/>
      <w:szCs w:val="24"/>
    </w:rPr>
  </w:style>
  <w:style w:type="character" w:customStyle="1" w:styleId="SubtitleChar">
    <w:name w:val="Subtitle Char"/>
    <w:basedOn w:val="DefaultParagraphFont"/>
    <w:link w:val="Subtitle"/>
    <w:uiPriority w:val="11"/>
    <w:rsid w:val="00A4004E"/>
    <w:rPr>
      <w:rFonts w:ascii="Arial" w:eastAsiaTheme="majorEastAsia" w:hAnsi="Arial" w:cstheme="majorBidi"/>
      <w:i/>
      <w:iCs/>
      <w:color w:val="333333" w:themeColor="text1"/>
      <w:sz w:val="24"/>
      <w:szCs w:val="24"/>
    </w:rPr>
  </w:style>
  <w:style w:type="paragraph" w:styleId="NormalIndent">
    <w:name w:val="Normal Indent"/>
    <w:basedOn w:val="Normal"/>
    <w:uiPriority w:val="99"/>
    <w:semiHidden/>
    <w:unhideWhenUsed/>
    <w:rsid w:val="00A4004E"/>
    <w:pPr>
      <w:ind w:left="567"/>
    </w:pPr>
  </w:style>
  <w:style w:type="character" w:customStyle="1" w:styleId="FootnoteTextChar">
    <w:name w:val="Footnote Text Char"/>
    <w:basedOn w:val="DefaultParagraphFont"/>
    <w:link w:val="FootnoteText"/>
    <w:uiPriority w:val="99"/>
    <w:semiHidden/>
    <w:rsid w:val="00A4004E"/>
    <w:rPr>
      <w:rFonts w:ascii="Arial" w:hAnsi="Arial"/>
      <w:sz w:val="20"/>
      <w:szCs w:val="20"/>
    </w:rPr>
  </w:style>
  <w:style w:type="paragraph" w:styleId="E-mailSignature">
    <w:name w:val="E-mail Signature"/>
    <w:basedOn w:val="Normal"/>
    <w:link w:val="E-mailSignatureChar"/>
    <w:uiPriority w:val="99"/>
    <w:unhideWhenUsed/>
    <w:rsid w:val="00A4004E"/>
  </w:style>
  <w:style w:type="character" w:customStyle="1" w:styleId="E-mailSignatureChar">
    <w:name w:val="E-mail Signature Char"/>
    <w:basedOn w:val="DefaultParagraphFont"/>
    <w:link w:val="E-mailSignature"/>
    <w:uiPriority w:val="99"/>
    <w:rsid w:val="00A4004E"/>
    <w:rPr>
      <w:rFonts w:ascii="Arial" w:hAnsi="Arial"/>
      <w:sz w:val="20"/>
    </w:rPr>
  </w:style>
  <w:style w:type="paragraph" w:styleId="NormalWeb">
    <w:name w:val="Normal (Web)"/>
    <w:basedOn w:val="Normal"/>
    <w:uiPriority w:val="99"/>
    <w:unhideWhenUsed/>
    <w:rsid w:val="00A4004E"/>
    <w:rPr>
      <w:rFonts w:cs="Times New Roman"/>
      <w:szCs w:val="24"/>
    </w:rPr>
  </w:style>
  <w:style w:type="character" w:styleId="PlaceholderText">
    <w:name w:val="Placeholder Text"/>
    <w:basedOn w:val="DefaultParagraphFont"/>
    <w:uiPriority w:val="99"/>
    <w:semiHidden/>
    <w:rsid w:val="00A4004E"/>
    <w:rPr>
      <w:color w:val="808080"/>
    </w:rPr>
  </w:style>
  <w:style w:type="paragraph" w:styleId="Header">
    <w:name w:val="header"/>
    <w:basedOn w:val="Normal"/>
    <w:link w:val="HeaderChar"/>
    <w:uiPriority w:val="6"/>
    <w:qFormat/>
    <w:rsid w:val="00A4004E"/>
    <w:pPr>
      <w:tabs>
        <w:tab w:val="center" w:pos="4536"/>
        <w:tab w:val="right" w:pos="9072"/>
      </w:tabs>
    </w:pPr>
    <w:rPr>
      <w:sz w:val="16"/>
    </w:rPr>
  </w:style>
  <w:style w:type="character" w:customStyle="1" w:styleId="HeaderChar">
    <w:name w:val="Header Char"/>
    <w:basedOn w:val="DefaultParagraphFont"/>
    <w:link w:val="Header"/>
    <w:uiPriority w:val="6"/>
    <w:rsid w:val="00A4004E"/>
    <w:rPr>
      <w:rFonts w:ascii="Arial" w:hAnsi="Arial"/>
      <w:sz w:val="16"/>
    </w:rPr>
  </w:style>
  <w:style w:type="paragraph" w:styleId="TOC1">
    <w:name w:val="toc 1"/>
    <w:basedOn w:val="Normal"/>
    <w:next w:val="Normal"/>
    <w:autoRedefine/>
    <w:uiPriority w:val="39"/>
    <w:unhideWhenUsed/>
    <w:rsid w:val="00A4004E"/>
    <w:pPr>
      <w:spacing w:after="100"/>
    </w:pPr>
  </w:style>
  <w:style w:type="paragraph" w:styleId="TOC2">
    <w:name w:val="toc 2"/>
    <w:basedOn w:val="Normal"/>
    <w:next w:val="Normal"/>
    <w:autoRedefine/>
    <w:uiPriority w:val="39"/>
    <w:unhideWhenUsed/>
    <w:rsid w:val="00A4004E"/>
    <w:pPr>
      <w:spacing w:after="100"/>
      <w:ind w:left="180"/>
    </w:pPr>
  </w:style>
  <w:style w:type="character" w:styleId="Hyperlink">
    <w:name w:val="Hyperlink"/>
    <w:basedOn w:val="DefaultParagraphFont"/>
    <w:uiPriority w:val="99"/>
    <w:unhideWhenUsed/>
    <w:rsid w:val="00A4004E"/>
    <w:rPr>
      <w:color w:val="0000FF" w:themeColor="hyperlink"/>
      <w:u w:val="single"/>
    </w:rPr>
  </w:style>
  <w:style w:type="paragraph" w:styleId="BalloonText">
    <w:name w:val="Balloon Text"/>
    <w:basedOn w:val="Normal"/>
    <w:link w:val="BalloonTextChar"/>
    <w:uiPriority w:val="99"/>
    <w:semiHidden/>
    <w:unhideWhenUsed/>
    <w:rsid w:val="00A4004E"/>
    <w:rPr>
      <w:rFonts w:ascii="Tahoma" w:hAnsi="Tahoma" w:cs="Tahoma"/>
      <w:sz w:val="16"/>
      <w:szCs w:val="16"/>
    </w:rPr>
  </w:style>
  <w:style w:type="character" w:customStyle="1" w:styleId="BalloonTextChar">
    <w:name w:val="Balloon Text Char"/>
    <w:basedOn w:val="DefaultParagraphFont"/>
    <w:link w:val="BalloonText"/>
    <w:uiPriority w:val="99"/>
    <w:semiHidden/>
    <w:rsid w:val="00A4004E"/>
    <w:rPr>
      <w:rFonts w:ascii="Tahoma" w:hAnsi="Tahoma" w:cs="Tahoma"/>
      <w:sz w:val="16"/>
      <w:szCs w:val="16"/>
    </w:rPr>
  </w:style>
  <w:style w:type="table" w:styleId="TableGrid">
    <w:name w:val="Table Grid"/>
    <w:basedOn w:val="TableNormal"/>
    <w:uiPriority w:val="59"/>
    <w:rsid w:val="00A4004E"/>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Caption">
    <w:name w:val="caption"/>
    <w:basedOn w:val="Normal"/>
    <w:next w:val="Normal"/>
    <w:uiPriority w:val="35"/>
    <w:semiHidden/>
    <w:unhideWhenUsed/>
    <w:qFormat/>
    <w:rsid w:val="00A4004E"/>
    <w:pPr>
      <w:spacing w:after="200"/>
    </w:pPr>
    <w:rPr>
      <w:b/>
      <w:bCs/>
    </w:rPr>
  </w:style>
  <w:style w:type="paragraph" w:styleId="BlockText">
    <w:name w:val="Block Text"/>
    <w:basedOn w:val="Normal"/>
    <w:uiPriority w:val="99"/>
    <w:semiHidden/>
    <w:unhideWhenUsed/>
    <w:rsid w:val="00A4004E"/>
    <w:pPr>
      <w:pBdr>
        <w:top w:val="single" w:sz="2" w:space="10" w:color="C9C9C9" w:themeColor="accent1" w:shadow="1"/>
        <w:left w:val="single" w:sz="2" w:space="10" w:color="C9C9C9" w:themeColor="accent1" w:shadow="1"/>
        <w:bottom w:val="single" w:sz="2" w:space="10" w:color="C9C9C9" w:themeColor="accent1" w:shadow="1"/>
        <w:right w:val="single" w:sz="2" w:space="10" w:color="C9C9C9" w:themeColor="accent1" w:shadow="1"/>
      </w:pBdr>
      <w:ind w:left="1152" w:right="1152"/>
    </w:pPr>
    <w:rPr>
      <w:rFonts w:eastAsiaTheme="minorEastAsia"/>
      <w:i/>
      <w:iCs/>
    </w:rPr>
  </w:style>
  <w:style w:type="paragraph" w:styleId="EnvelopeReturn">
    <w:name w:val="envelope return"/>
    <w:basedOn w:val="Normal"/>
    <w:uiPriority w:val="99"/>
    <w:semiHidden/>
    <w:unhideWhenUsed/>
    <w:rsid w:val="00A4004E"/>
    <w:rPr>
      <w:rFonts w:eastAsiaTheme="majorEastAsia" w:cstheme="majorBidi"/>
      <w:szCs w:val="20"/>
    </w:rPr>
  </w:style>
  <w:style w:type="paragraph" w:styleId="CommentSubject">
    <w:name w:val="annotation subject"/>
    <w:basedOn w:val="CommentText"/>
    <w:next w:val="CommentText"/>
    <w:link w:val="CommentSubjectChar"/>
    <w:uiPriority w:val="99"/>
    <w:semiHidden/>
    <w:unhideWhenUsed/>
    <w:rsid w:val="00A4004E"/>
    <w:rPr>
      <w:b/>
      <w:bCs/>
    </w:rPr>
  </w:style>
  <w:style w:type="character" w:customStyle="1" w:styleId="CommentSubjectChar">
    <w:name w:val="Comment Subject Char"/>
    <w:basedOn w:val="CommentTextChar"/>
    <w:link w:val="CommentSubject"/>
    <w:uiPriority w:val="99"/>
    <w:semiHidden/>
    <w:rsid w:val="00A4004E"/>
    <w:rPr>
      <w:rFonts w:ascii="Arial" w:hAnsi="Arial"/>
      <w:b/>
      <w:bCs/>
      <w:color w:val="333333" w:themeColor="text1"/>
      <w:sz w:val="20"/>
      <w:szCs w:val="20"/>
    </w:rPr>
  </w:style>
  <w:style w:type="paragraph" w:styleId="EnvelopeAddress">
    <w:name w:val="envelope address"/>
    <w:basedOn w:val="Normal"/>
    <w:uiPriority w:val="99"/>
    <w:semiHidden/>
    <w:unhideWhenUsed/>
    <w:rsid w:val="00A4004E"/>
    <w:pPr>
      <w:framePr w:w="7920" w:h="1980" w:hRule="exact" w:hSpace="141" w:wrap="auto" w:hAnchor="page" w:xAlign="center" w:yAlign="bottom"/>
      <w:ind w:left="2880"/>
    </w:pPr>
    <w:rPr>
      <w:rFonts w:eastAsiaTheme="majorEastAsia" w:cstheme="majorBidi"/>
      <w:szCs w:val="24"/>
    </w:rPr>
  </w:style>
  <w:style w:type="character" w:styleId="IntenseReference">
    <w:name w:val="Intense Reference"/>
    <w:basedOn w:val="DefaultParagraphFont"/>
    <w:uiPriority w:val="32"/>
    <w:rsid w:val="00A4004E"/>
    <w:rPr>
      <w:b/>
      <w:bCs/>
      <w:smallCaps/>
      <w:color w:val="auto"/>
      <w:spacing w:val="5"/>
      <w:u w:val="single"/>
    </w:rPr>
  </w:style>
  <w:style w:type="character" w:styleId="IntenseEmphasis">
    <w:name w:val="Intense Emphasis"/>
    <w:basedOn w:val="DefaultParagraphFont"/>
    <w:uiPriority w:val="21"/>
    <w:rsid w:val="00A4004E"/>
    <w:rPr>
      <w:b/>
      <w:bCs/>
      <w:i/>
      <w:iCs/>
      <w:color w:val="auto"/>
    </w:rPr>
  </w:style>
  <w:style w:type="paragraph" w:styleId="IntenseQuote">
    <w:name w:val="Intense Quote"/>
    <w:basedOn w:val="Normal"/>
    <w:next w:val="Normal"/>
    <w:link w:val="IntenseQuoteChar"/>
    <w:uiPriority w:val="30"/>
    <w:rsid w:val="00A4004E"/>
    <w:pPr>
      <w:pBdr>
        <w:bottom w:val="single" w:sz="4" w:space="4" w:color="333333" w:themeColor="text1"/>
      </w:pBdr>
      <w:spacing w:before="200" w:after="280"/>
      <w:ind w:left="936" w:right="936"/>
    </w:pPr>
    <w:rPr>
      <w:b/>
      <w:bCs/>
      <w:i/>
      <w:iCs/>
    </w:rPr>
  </w:style>
  <w:style w:type="character" w:customStyle="1" w:styleId="IntenseQuoteChar">
    <w:name w:val="Intense Quote Char"/>
    <w:basedOn w:val="DefaultParagraphFont"/>
    <w:link w:val="IntenseQuote"/>
    <w:uiPriority w:val="30"/>
    <w:rsid w:val="00A4004E"/>
    <w:rPr>
      <w:rFonts w:ascii="Arial" w:hAnsi="Arial"/>
      <w:b/>
      <w:bCs/>
      <w:i/>
      <w:iCs/>
      <w:sz w:val="20"/>
    </w:rPr>
  </w:style>
  <w:style w:type="character" w:styleId="SubtleReference">
    <w:name w:val="Subtle Reference"/>
    <w:basedOn w:val="DefaultParagraphFont"/>
    <w:uiPriority w:val="31"/>
    <w:rsid w:val="00A4004E"/>
    <w:rPr>
      <w:smallCaps/>
      <w:color w:val="auto"/>
      <w:u w:val="single"/>
    </w:rPr>
  </w:style>
  <w:style w:type="paragraph" w:customStyle="1" w:styleId="Overskriftforinnholdsfortegnelseregular">
    <w:name w:val="Overskrift for innholdsfortegnelse regular"/>
    <w:basedOn w:val="TOCHeading"/>
    <w:uiPriority w:val="2"/>
    <w:qFormat/>
    <w:rsid w:val="00A4004E"/>
    <w:rPr>
      <w:b w:val="0"/>
    </w:rPr>
  </w:style>
  <w:style w:type="character" w:styleId="EndnoteReference">
    <w:name w:val="endnote reference"/>
    <w:basedOn w:val="DefaultParagraphFont"/>
    <w:uiPriority w:val="99"/>
    <w:unhideWhenUsed/>
    <w:rsid w:val="00E6295A"/>
    <w:rPr>
      <w:vertAlign w:val="superscript"/>
    </w:rPr>
  </w:style>
  <w:style w:type="character" w:styleId="Strong">
    <w:name w:val="Strong"/>
    <w:basedOn w:val="DefaultParagraphFont"/>
    <w:uiPriority w:val="22"/>
    <w:qFormat/>
    <w:rsid w:val="00B27D55"/>
    <w:rPr>
      <w:b/>
      <w:bCs/>
    </w:rPr>
  </w:style>
  <w:style w:type="paragraph" w:customStyle="1" w:styleId="Default">
    <w:name w:val="Default"/>
    <w:rsid w:val="00B27D55"/>
    <w:pPr>
      <w:autoSpaceDE w:val="0"/>
      <w:autoSpaceDN w:val="0"/>
      <w:adjustRightInd w:val="0"/>
    </w:pPr>
    <w:rPr>
      <w:rFonts w:ascii="Aller Light" w:hAnsi="Aller Light" w:cs="Aller Light"/>
      <w:color w:val="000000"/>
      <w:sz w:val="24"/>
      <w:szCs w:val="24"/>
    </w:rPr>
  </w:style>
  <w:style w:type="character" w:styleId="FollowedHyperlink">
    <w:name w:val="FollowedHyperlink"/>
    <w:basedOn w:val="DefaultParagraphFont"/>
    <w:uiPriority w:val="99"/>
    <w:semiHidden/>
    <w:unhideWhenUsed/>
    <w:rsid w:val="005B33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18"/>
        <w:szCs w:val="18"/>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6" w:unhideWhenUsed="0" w:qFormat="1"/>
    <w:lsdException w:name="footer" w:qFormat="1"/>
    <w:lsdException w:name="caption" w:uiPriority="35" w:qFormat="1"/>
    <w:lsdException w:name="footnote reference" w:uiPriority="4" w:qFormat="1"/>
    <w:lsdException w:name="annotation reference" w:uiPriority="4" w:qFormat="1"/>
    <w:lsdException w:name="table of authorities" w:uiPriority="4" w:qFormat="1"/>
    <w:lsdException w:name="List Bullet" w:uiPriority="3"/>
    <w:lsdException w:name="List Number" w:uiPriority="3"/>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ibliography" w:uiPriority="37"/>
    <w:lsdException w:name="TOC Heading" w:uiPriority="2" w:qFormat="1"/>
  </w:latentStyles>
  <w:style w:type="paragraph" w:default="1" w:styleId="Normal">
    <w:name w:val="Normal"/>
    <w:qFormat/>
    <w:rsid w:val="00B27D55"/>
    <w:rPr>
      <w:rFonts w:ascii="Arial" w:hAnsi="Arial"/>
    </w:rPr>
  </w:style>
  <w:style w:type="paragraph" w:styleId="Heading1">
    <w:name w:val="heading 1"/>
    <w:basedOn w:val="Normal"/>
    <w:next w:val="Normal"/>
    <w:link w:val="Heading1Char"/>
    <w:uiPriority w:val="1"/>
    <w:qFormat/>
    <w:rsid w:val="00A4004E"/>
    <w:pPr>
      <w:keepNext/>
      <w:keepLines/>
      <w:spacing w:after="120"/>
      <w:outlineLvl w:val="0"/>
    </w:pPr>
    <w:rPr>
      <w:rFonts w:eastAsiaTheme="majorEastAsia" w:cstheme="majorBidi"/>
      <w:bCs/>
      <w:color w:val="333333" w:themeColor="text1"/>
      <w:sz w:val="28"/>
      <w:szCs w:val="28"/>
    </w:rPr>
  </w:style>
  <w:style w:type="paragraph" w:styleId="Heading2">
    <w:name w:val="heading 2"/>
    <w:basedOn w:val="Normal"/>
    <w:next w:val="Normal"/>
    <w:link w:val="Heading2Char"/>
    <w:uiPriority w:val="9"/>
    <w:unhideWhenUsed/>
    <w:qFormat/>
    <w:rsid w:val="00A4004E"/>
    <w:pPr>
      <w:keepNext/>
      <w:keepLines/>
      <w:spacing w:after="60"/>
      <w:outlineLvl w:val="1"/>
    </w:pPr>
    <w:rPr>
      <w:rFonts w:eastAsiaTheme="majorEastAsia" w:cstheme="majorBidi"/>
      <w:bCs/>
      <w:color w:val="333333" w:themeColor="text1"/>
      <w:sz w:val="24"/>
      <w:szCs w:val="26"/>
    </w:rPr>
  </w:style>
  <w:style w:type="paragraph" w:styleId="Heading3">
    <w:name w:val="heading 3"/>
    <w:basedOn w:val="Normal"/>
    <w:next w:val="Normal"/>
    <w:link w:val="Heading3Char"/>
    <w:uiPriority w:val="9"/>
    <w:unhideWhenUsed/>
    <w:qFormat/>
    <w:rsid w:val="00A4004E"/>
    <w:pPr>
      <w:keepNext/>
      <w:keepLines/>
      <w:spacing w:after="60"/>
      <w:outlineLvl w:val="2"/>
    </w:pPr>
    <w:rPr>
      <w:rFonts w:eastAsiaTheme="majorEastAsia" w:cstheme="majorBidi"/>
      <w:b/>
      <w:bCs/>
      <w:color w:val="333333" w:themeColor="text1"/>
      <w:sz w:val="24"/>
    </w:rPr>
  </w:style>
  <w:style w:type="paragraph" w:styleId="Heading4">
    <w:name w:val="heading 4"/>
    <w:basedOn w:val="Normal"/>
    <w:next w:val="Normal"/>
    <w:link w:val="Heading4Char"/>
    <w:uiPriority w:val="1"/>
    <w:unhideWhenUsed/>
    <w:qFormat/>
    <w:rsid w:val="00A4004E"/>
    <w:pPr>
      <w:keepNext/>
      <w:keepLines/>
      <w:outlineLvl w:val="3"/>
    </w:pPr>
    <w:rPr>
      <w:rFonts w:eastAsiaTheme="majorEastAsia" w:cstheme="majorBidi"/>
      <w:b/>
      <w:bCs/>
      <w:iCs/>
      <w:color w:val="333333" w:themeColor="text1"/>
    </w:rPr>
  </w:style>
  <w:style w:type="paragraph" w:styleId="Heading5">
    <w:name w:val="heading 5"/>
    <w:basedOn w:val="Normal"/>
    <w:next w:val="Normal"/>
    <w:link w:val="Heading5Char"/>
    <w:uiPriority w:val="9"/>
    <w:unhideWhenUsed/>
    <w:rsid w:val="00A4004E"/>
    <w:pPr>
      <w:keepNext/>
      <w:keepLines/>
      <w:outlineLvl w:val="4"/>
    </w:pPr>
    <w:rPr>
      <w:rFonts w:eastAsiaTheme="majorEastAsia" w:cstheme="majorBidi"/>
      <w:b/>
      <w:color w:val="333333" w:themeColor="text1"/>
    </w:rPr>
  </w:style>
  <w:style w:type="paragraph" w:styleId="Heading6">
    <w:name w:val="heading 6"/>
    <w:basedOn w:val="Normal"/>
    <w:next w:val="Normal"/>
    <w:link w:val="Heading6Char"/>
    <w:uiPriority w:val="9"/>
    <w:unhideWhenUsed/>
    <w:rsid w:val="00A4004E"/>
    <w:pPr>
      <w:keepNext/>
      <w:keepLines/>
      <w:outlineLvl w:val="5"/>
    </w:pPr>
    <w:rPr>
      <w:rFonts w:eastAsiaTheme="majorEastAsia" w:cstheme="majorBidi"/>
      <w:b/>
      <w:iCs/>
      <w:color w:val="333333" w:themeColor="text1"/>
    </w:rPr>
  </w:style>
  <w:style w:type="paragraph" w:styleId="Heading7">
    <w:name w:val="heading 7"/>
    <w:basedOn w:val="Normal"/>
    <w:next w:val="Normal"/>
    <w:link w:val="Heading7Char"/>
    <w:uiPriority w:val="9"/>
    <w:semiHidden/>
    <w:unhideWhenUsed/>
    <w:rsid w:val="00A4004E"/>
    <w:pPr>
      <w:keepNext/>
      <w:keepLines/>
      <w:outlineLvl w:val="6"/>
    </w:pPr>
    <w:rPr>
      <w:rFonts w:eastAsiaTheme="majorEastAsia" w:cstheme="majorBidi"/>
      <w:b/>
      <w:iCs/>
      <w:color w:val="333333" w:themeColor="text1"/>
    </w:rPr>
  </w:style>
  <w:style w:type="paragraph" w:styleId="Heading8">
    <w:name w:val="heading 8"/>
    <w:basedOn w:val="Normal"/>
    <w:next w:val="Normal"/>
    <w:link w:val="Heading8Char"/>
    <w:uiPriority w:val="9"/>
    <w:semiHidden/>
    <w:unhideWhenUsed/>
    <w:rsid w:val="00A4004E"/>
    <w:pPr>
      <w:keepNext/>
      <w:keepLines/>
      <w:outlineLvl w:val="7"/>
    </w:pPr>
    <w:rPr>
      <w:rFonts w:eastAsiaTheme="majorEastAsia" w:cstheme="majorBidi"/>
      <w:b/>
      <w:color w:val="333333" w:themeColor="text1"/>
      <w:szCs w:val="20"/>
    </w:rPr>
  </w:style>
  <w:style w:type="paragraph" w:styleId="Heading9">
    <w:name w:val="heading 9"/>
    <w:basedOn w:val="Normal"/>
    <w:next w:val="Normal"/>
    <w:link w:val="Heading9Char"/>
    <w:uiPriority w:val="9"/>
    <w:semiHidden/>
    <w:unhideWhenUsed/>
    <w:rsid w:val="00A4004E"/>
    <w:pPr>
      <w:keepNext/>
      <w:keepLines/>
      <w:outlineLvl w:val="8"/>
    </w:pPr>
    <w:rPr>
      <w:rFonts w:eastAsiaTheme="majorEastAsia" w:cstheme="majorBidi"/>
      <w:b/>
      <w:iCs/>
      <w:color w:val="333333"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4004E"/>
    <w:rPr>
      <w:rFonts w:ascii="Arial" w:eastAsiaTheme="majorEastAsia" w:hAnsi="Arial" w:cstheme="majorBidi"/>
      <w:bCs/>
      <w:color w:val="333333" w:themeColor="text1"/>
      <w:sz w:val="28"/>
      <w:szCs w:val="28"/>
    </w:rPr>
  </w:style>
  <w:style w:type="character" w:customStyle="1" w:styleId="Heading2Char">
    <w:name w:val="Heading 2 Char"/>
    <w:basedOn w:val="DefaultParagraphFont"/>
    <w:link w:val="Heading2"/>
    <w:uiPriority w:val="9"/>
    <w:rsid w:val="00A4004E"/>
    <w:rPr>
      <w:rFonts w:ascii="Arial" w:eastAsiaTheme="majorEastAsia" w:hAnsi="Arial" w:cstheme="majorBidi"/>
      <w:bCs/>
      <w:color w:val="333333" w:themeColor="text1"/>
      <w:sz w:val="24"/>
      <w:szCs w:val="26"/>
    </w:rPr>
  </w:style>
  <w:style w:type="character" w:customStyle="1" w:styleId="Heading3Char">
    <w:name w:val="Heading 3 Char"/>
    <w:basedOn w:val="DefaultParagraphFont"/>
    <w:link w:val="Heading3"/>
    <w:uiPriority w:val="9"/>
    <w:rsid w:val="00A4004E"/>
    <w:rPr>
      <w:rFonts w:ascii="Arial" w:eastAsiaTheme="majorEastAsia" w:hAnsi="Arial" w:cstheme="majorBidi"/>
      <w:b/>
      <w:bCs/>
      <w:color w:val="333333" w:themeColor="text1"/>
      <w:sz w:val="24"/>
    </w:rPr>
  </w:style>
  <w:style w:type="character" w:customStyle="1" w:styleId="Heading4Char">
    <w:name w:val="Heading 4 Char"/>
    <w:basedOn w:val="DefaultParagraphFont"/>
    <w:link w:val="Heading4"/>
    <w:uiPriority w:val="1"/>
    <w:rsid w:val="00A4004E"/>
    <w:rPr>
      <w:rFonts w:ascii="Arial" w:eastAsiaTheme="majorEastAsia" w:hAnsi="Arial" w:cstheme="majorBidi"/>
      <w:b/>
      <w:bCs/>
      <w:iCs/>
      <w:color w:val="333333" w:themeColor="text1"/>
      <w:sz w:val="20"/>
    </w:rPr>
  </w:style>
  <w:style w:type="character" w:customStyle="1" w:styleId="Heading5Char">
    <w:name w:val="Heading 5 Char"/>
    <w:basedOn w:val="DefaultParagraphFont"/>
    <w:link w:val="Heading5"/>
    <w:uiPriority w:val="9"/>
    <w:rsid w:val="00A4004E"/>
    <w:rPr>
      <w:rFonts w:ascii="Arial" w:eastAsiaTheme="majorEastAsia" w:hAnsi="Arial" w:cstheme="majorBidi"/>
      <w:b/>
      <w:color w:val="333333" w:themeColor="text1"/>
      <w:sz w:val="20"/>
    </w:rPr>
  </w:style>
  <w:style w:type="character" w:customStyle="1" w:styleId="Heading6Char">
    <w:name w:val="Heading 6 Char"/>
    <w:basedOn w:val="DefaultParagraphFont"/>
    <w:link w:val="Heading6"/>
    <w:uiPriority w:val="9"/>
    <w:rsid w:val="00A4004E"/>
    <w:rPr>
      <w:rFonts w:ascii="Arial" w:eastAsiaTheme="majorEastAsia" w:hAnsi="Arial" w:cstheme="majorBidi"/>
      <w:b/>
      <w:iCs/>
      <w:color w:val="333333" w:themeColor="text1"/>
      <w:sz w:val="20"/>
    </w:rPr>
  </w:style>
  <w:style w:type="character" w:customStyle="1" w:styleId="Heading7Char">
    <w:name w:val="Heading 7 Char"/>
    <w:basedOn w:val="DefaultParagraphFont"/>
    <w:link w:val="Heading7"/>
    <w:uiPriority w:val="9"/>
    <w:semiHidden/>
    <w:rsid w:val="00A4004E"/>
    <w:rPr>
      <w:rFonts w:ascii="Arial" w:eastAsiaTheme="majorEastAsia" w:hAnsi="Arial" w:cstheme="majorBidi"/>
      <w:b/>
      <w:iCs/>
      <w:color w:val="333333" w:themeColor="text1"/>
      <w:sz w:val="20"/>
    </w:rPr>
  </w:style>
  <w:style w:type="character" w:customStyle="1" w:styleId="Heading8Char">
    <w:name w:val="Heading 8 Char"/>
    <w:basedOn w:val="DefaultParagraphFont"/>
    <w:link w:val="Heading8"/>
    <w:uiPriority w:val="9"/>
    <w:semiHidden/>
    <w:rsid w:val="00A4004E"/>
    <w:rPr>
      <w:rFonts w:ascii="Arial" w:eastAsiaTheme="majorEastAsia" w:hAnsi="Arial" w:cstheme="majorBidi"/>
      <w:b/>
      <w:color w:val="333333" w:themeColor="text1"/>
      <w:sz w:val="20"/>
      <w:szCs w:val="20"/>
    </w:rPr>
  </w:style>
  <w:style w:type="character" w:customStyle="1" w:styleId="Heading9Char">
    <w:name w:val="Heading 9 Char"/>
    <w:basedOn w:val="DefaultParagraphFont"/>
    <w:link w:val="Heading9"/>
    <w:uiPriority w:val="9"/>
    <w:semiHidden/>
    <w:rsid w:val="00A4004E"/>
    <w:rPr>
      <w:rFonts w:ascii="Arial" w:eastAsiaTheme="majorEastAsia" w:hAnsi="Arial" w:cstheme="majorBidi"/>
      <w:b/>
      <w:iCs/>
      <w:color w:val="333333" w:themeColor="text1"/>
      <w:sz w:val="20"/>
      <w:szCs w:val="20"/>
    </w:rPr>
  </w:style>
  <w:style w:type="character" w:styleId="FootnoteReference">
    <w:name w:val="footnote reference"/>
    <w:basedOn w:val="DefaultParagraphFont"/>
    <w:uiPriority w:val="4"/>
    <w:unhideWhenUsed/>
    <w:qFormat/>
    <w:rsid w:val="00A4004E"/>
    <w:rPr>
      <w:rFonts w:ascii="Verdana" w:hAnsi="Verdana"/>
      <w:sz w:val="16"/>
      <w:vertAlign w:val="superscript"/>
    </w:rPr>
  </w:style>
  <w:style w:type="paragraph" w:styleId="FootnoteText">
    <w:name w:val="footnote text"/>
    <w:basedOn w:val="Normal"/>
    <w:link w:val="FootnoteTextChar"/>
    <w:uiPriority w:val="99"/>
    <w:semiHidden/>
    <w:unhideWhenUsed/>
    <w:rsid w:val="00A4004E"/>
    <w:rPr>
      <w:szCs w:val="20"/>
    </w:rPr>
  </w:style>
  <w:style w:type="paragraph" w:styleId="BodyText">
    <w:name w:val="Body Text"/>
    <w:basedOn w:val="Normal"/>
    <w:link w:val="BodyTextChar"/>
    <w:uiPriority w:val="1"/>
    <w:unhideWhenUsed/>
    <w:qFormat/>
    <w:rsid w:val="00A4004E"/>
    <w:pPr>
      <w:spacing w:after="200"/>
    </w:pPr>
    <w:rPr>
      <w:color w:val="333333" w:themeColor="text1"/>
    </w:rPr>
  </w:style>
  <w:style w:type="character" w:customStyle="1" w:styleId="BodyTextChar">
    <w:name w:val="Body Text Char"/>
    <w:basedOn w:val="DefaultParagraphFont"/>
    <w:link w:val="BodyText"/>
    <w:uiPriority w:val="1"/>
    <w:rsid w:val="00A4004E"/>
    <w:rPr>
      <w:rFonts w:ascii="Arial" w:hAnsi="Arial"/>
      <w:color w:val="333333" w:themeColor="text1"/>
      <w:sz w:val="20"/>
    </w:rPr>
  </w:style>
  <w:style w:type="paragraph" w:styleId="BodyTextFirstIndent">
    <w:name w:val="Body Text First Indent"/>
    <w:basedOn w:val="BodyText"/>
    <w:link w:val="BodyTextFirstIndentChar"/>
    <w:uiPriority w:val="99"/>
    <w:semiHidden/>
    <w:unhideWhenUsed/>
    <w:rsid w:val="00A4004E"/>
    <w:pPr>
      <w:ind w:firstLine="284"/>
    </w:pPr>
  </w:style>
  <w:style w:type="character" w:customStyle="1" w:styleId="BodyTextFirstIndentChar">
    <w:name w:val="Body Text First Indent Char"/>
    <w:basedOn w:val="BodyTextChar"/>
    <w:link w:val="BodyTextFirstIndent"/>
    <w:uiPriority w:val="99"/>
    <w:semiHidden/>
    <w:rsid w:val="00A4004E"/>
    <w:rPr>
      <w:rFonts w:ascii="Arial" w:hAnsi="Arial"/>
      <w:color w:val="333333" w:themeColor="text1"/>
      <w:sz w:val="20"/>
    </w:rPr>
  </w:style>
  <w:style w:type="paragraph" w:styleId="BodyTextIndent">
    <w:name w:val="Body Text Indent"/>
    <w:basedOn w:val="Normal"/>
    <w:link w:val="BodyTextIndentChar"/>
    <w:uiPriority w:val="99"/>
    <w:semiHidden/>
    <w:unhideWhenUsed/>
    <w:rsid w:val="00A4004E"/>
    <w:pPr>
      <w:spacing w:after="120"/>
      <w:ind w:left="284"/>
    </w:pPr>
    <w:rPr>
      <w:color w:val="333333" w:themeColor="text1"/>
    </w:rPr>
  </w:style>
  <w:style w:type="character" w:customStyle="1" w:styleId="BodyTextIndentChar">
    <w:name w:val="Body Text Indent Char"/>
    <w:basedOn w:val="DefaultParagraphFont"/>
    <w:link w:val="BodyTextIndent"/>
    <w:uiPriority w:val="99"/>
    <w:semiHidden/>
    <w:rsid w:val="00A4004E"/>
    <w:rPr>
      <w:rFonts w:ascii="Arial" w:hAnsi="Arial"/>
      <w:color w:val="333333" w:themeColor="text1"/>
      <w:sz w:val="20"/>
    </w:rPr>
  </w:style>
  <w:style w:type="paragraph" w:styleId="BodyTextFirstIndent2">
    <w:name w:val="Body Text First Indent 2"/>
    <w:basedOn w:val="BodyTextIndent"/>
    <w:link w:val="BodyTextFirstIndent2Char"/>
    <w:uiPriority w:val="99"/>
    <w:unhideWhenUsed/>
    <w:rsid w:val="00A4004E"/>
    <w:pPr>
      <w:spacing w:after="0"/>
      <w:ind w:firstLine="284"/>
    </w:pPr>
  </w:style>
  <w:style w:type="character" w:customStyle="1" w:styleId="BodyTextFirstIndent2Char">
    <w:name w:val="Body Text First Indent 2 Char"/>
    <w:basedOn w:val="BodyTextIndentChar"/>
    <w:link w:val="BodyTextFirstIndent2"/>
    <w:uiPriority w:val="99"/>
    <w:rsid w:val="00A4004E"/>
    <w:rPr>
      <w:rFonts w:ascii="Arial" w:hAnsi="Arial"/>
      <w:color w:val="333333" w:themeColor="text1"/>
      <w:sz w:val="20"/>
    </w:rPr>
  </w:style>
  <w:style w:type="paragraph" w:styleId="Footer">
    <w:name w:val="footer"/>
    <w:basedOn w:val="Normal"/>
    <w:link w:val="FooterChar"/>
    <w:uiPriority w:val="99"/>
    <w:qFormat/>
    <w:rsid w:val="00A4004E"/>
    <w:pPr>
      <w:tabs>
        <w:tab w:val="center" w:pos="4536"/>
        <w:tab w:val="right" w:pos="9072"/>
      </w:tabs>
    </w:pPr>
    <w:rPr>
      <w:color w:val="333333" w:themeColor="text1"/>
      <w:sz w:val="16"/>
    </w:rPr>
  </w:style>
  <w:style w:type="character" w:customStyle="1" w:styleId="FooterChar">
    <w:name w:val="Footer Char"/>
    <w:basedOn w:val="DefaultParagraphFont"/>
    <w:link w:val="Footer"/>
    <w:uiPriority w:val="99"/>
    <w:rsid w:val="00A4004E"/>
    <w:rPr>
      <w:rFonts w:ascii="Arial" w:hAnsi="Arial"/>
      <w:color w:val="333333" w:themeColor="text1"/>
      <w:sz w:val="16"/>
    </w:rPr>
  </w:style>
  <w:style w:type="paragraph" w:styleId="BodyTextIndent3">
    <w:name w:val="Body Text Indent 3"/>
    <w:basedOn w:val="Normal"/>
    <w:link w:val="BodyTextIndent3Char"/>
    <w:uiPriority w:val="99"/>
    <w:semiHidden/>
    <w:unhideWhenUsed/>
    <w:rsid w:val="00A4004E"/>
    <w:pPr>
      <w:spacing w:after="120"/>
      <w:ind w:left="283"/>
    </w:pPr>
    <w:rPr>
      <w:szCs w:val="16"/>
    </w:rPr>
  </w:style>
  <w:style w:type="character" w:customStyle="1" w:styleId="BodyTextIndent3Char">
    <w:name w:val="Body Text Indent 3 Char"/>
    <w:basedOn w:val="DefaultParagraphFont"/>
    <w:link w:val="BodyTextIndent3"/>
    <w:uiPriority w:val="99"/>
    <w:semiHidden/>
    <w:rsid w:val="00A4004E"/>
    <w:rPr>
      <w:rFonts w:ascii="Arial" w:hAnsi="Arial"/>
      <w:sz w:val="20"/>
      <w:szCs w:val="16"/>
    </w:rPr>
  </w:style>
  <w:style w:type="paragraph" w:styleId="BodyText3">
    <w:name w:val="Body Text 3"/>
    <w:basedOn w:val="Normal"/>
    <w:link w:val="BodyText3Char"/>
    <w:uiPriority w:val="99"/>
    <w:semiHidden/>
    <w:unhideWhenUsed/>
    <w:rsid w:val="00A4004E"/>
    <w:pPr>
      <w:spacing w:after="120"/>
    </w:pPr>
    <w:rPr>
      <w:szCs w:val="16"/>
    </w:rPr>
  </w:style>
  <w:style w:type="character" w:customStyle="1" w:styleId="BodyText3Char">
    <w:name w:val="Body Text 3 Char"/>
    <w:basedOn w:val="DefaultParagraphFont"/>
    <w:link w:val="BodyText3"/>
    <w:uiPriority w:val="99"/>
    <w:semiHidden/>
    <w:rsid w:val="00A4004E"/>
    <w:rPr>
      <w:rFonts w:ascii="Arial" w:hAnsi="Arial"/>
      <w:sz w:val="20"/>
      <w:szCs w:val="16"/>
    </w:rPr>
  </w:style>
  <w:style w:type="paragraph" w:styleId="Index1">
    <w:name w:val="index 1"/>
    <w:basedOn w:val="Normal"/>
    <w:next w:val="Normal"/>
    <w:autoRedefine/>
    <w:uiPriority w:val="99"/>
    <w:unhideWhenUsed/>
    <w:rsid w:val="00A4004E"/>
    <w:pPr>
      <w:ind w:left="180" w:hanging="180"/>
    </w:pPr>
  </w:style>
  <w:style w:type="paragraph" w:styleId="TableofAuthorities">
    <w:name w:val="table of authorities"/>
    <w:basedOn w:val="Normal"/>
    <w:next w:val="Normal"/>
    <w:uiPriority w:val="4"/>
    <w:qFormat/>
    <w:rsid w:val="00A4004E"/>
    <w:rPr>
      <w:sz w:val="16"/>
    </w:rPr>
  </w:style>
  <w:style w:type="paragraph" w:styleId="TOAHeading">
    <w:name w:val="toa heading"/>
    <w:basedOn w:val="Normal"/>
    <w:next w:val="Normal"/>
    <w:uiPriority w:val="99"/>
    <w:semiHidden/>
    <w:unhideWhenUsed/>
    <w:rsid w:val="00A4004E"/>
    <w:rPr>
      <w:rFonts w:eastAsiaTheme="majorEastAsia" w:cstheme="majorBidi"/>
      <w:b/>
      <w:bCs/>
      <w:szCs w:val="24"/>
    </w:rPr>
  </w:style>
  <w:style w:type="character" w:styleId="LineNumber">
    <w:name w:val="line number"/>
    <w:basedOn w:val="DefaultParagraphFont"/>
    <w:uiPriority w:val="99"/>
    <w:semiHidden/>
    <w:unhideWhenUsed/>
    <w:rsid w:val="00A4004E"/>
    <w:rPr>
      <w:rFonts w:ascii="Verdana" w:hAnsi="Verdana"/>
      <w:sz w:val="18"/>
    </w:rPr>
  </w:style>
  <w:style w:type="paragraph" w:styleId="ListContinue">
    <w:name w:val="List Continue"/>
    <w:basedOn w:val="Normal"/>
    <w:uiPriority w:val="99"/>
    <w:semiHidden/>
    <w:unhideWhenUsed/>
    <w:rsid w:val="00A4004E"/>
    <w:pPr>
      <w:ind w:left="284"/>
      <w:contextualSpacing/>
    </w:pPr>
  </w:style>
  <w:style w:type="paragraph" w:styleId="ListContinue2">
    <w:name w:val="List Continue 2"/>
    <w:basedOn w:val="Normal"/>
    <w:uiPriority w:val="99"/>
    <w:semiHidden/>
    <w:unhideWhenUsed/>
    <w:rsid w:val="00A4004E"/>
    <w:pPr>
      <w:ind w:left="567"/>
      <w:contextualSpacing/>
    </w:pPr>
  </w:style>
  <w:style w:type="paragraph" w:styleId="ListContinue3">
    <w:name w:val="List Continue 3"/>
    <w:basedOn w:val="Normal"/>
    <w:uiPriority w:val="99"/>
    <w:unhideWhenUsed/>
    <w:rsid w:val="00A4004E"/>
    <w:pPr>
      <w:ind w:left="851"/>
      <w:contextualSpacing/>
    </w:pPr>
  </w:style>
  <w:style w:type="paragraph" w:styleId="ListContinue4">
    <w:name w:val="List Continue 4"/>
    <w:basedOn w:val="Normal"/>
    <w:uiPriority w:val="99"/>
    <w:semiHidden/>
    <w:unhideWhenUsed/>
    <w:rsid w:val="00A4004E"/>
    <w:pPr>
      <w:ind w:left="1134"/>
      <w:contextualSpacing/>
    </w:pPr>
  </w:style>
  <w:style w:type="paragraph" w:styleId="ListContinue5">
    <w:name w:val="List Continue 5"/>
    <w:basedOn w:val="Normal"/>
    <w:uiPriority w:val="99"/>
    <w:semiHidden/>
    <w:unhideWhenUsed/>
    <w:rsid w:val="00A4004E"/>
    <w:pPr>
      <w:ind w:left="1418"/>
      <w:contextualSpacing/>
    </w:pPr>
  </w:style>
  <w:style w:type="paragraph" w:styleId="ListParagraph">
    <w:name w:val="List Paragraph"/>
    <w:basedOn w:val="Normal"/>
    <w:uiPriority w:val="34"/>
    <w:qFormat/>
    <w:rsid w:val="00A4004E"/>
    <w:pPr>
      <w:ind w:left="567"/>
      <w:contextualSpacing/>
    </w:pPr>
  </w:style>
  <w:style w:type="character" w:styleId="CommentReference">
    <w:name w:val="annotation reference"/>
    <w:basedOn w:val="DefaultParagraphFont"/>
    <w:uiPriority w:val="4"/>
    <w:qFormat/>
    <w:rsid w:val="00A4004E"/>
    <w:rPr>
      <w:rFonts w:ascii="Verdana" w:hAnsi="Verdana"/>
      <w:color w:val="333333" w:themeColor="text1"/>
      <w:sz w:val="16"/>
      <w:szCs w:val="16"/>
    </w:rPr>
  </w:style>
  <w:style w:type="paragraph" w:styleId="CommentText">
    <w:name w:val="annotation text"/>
    <w:basedOn w:val="Normal"/>
    <w:link w:val="CommentTextChar"/>
    <w:uiPriority w:val="99"/>
    <w:semiHidden/>
    <w:unhideWhenUsed/>
    <w:rsid w:val="00A4004E"/>
    <w:rPr>
      <w:color w:val="333333" w:themeColor="text1"/>
      <w:szCs w:val="20"/>
    </w:rPr>
  </w:style>
  <w:style w:type="character" w:customStyle="1" w:styleId="CommentTextChar">
    <w:name w:val="Comment Text Char"/>
    <w:basedOn w:val="DefaultParagraphFont"/>
    <w:link w:val="CommentText"/>
    <w:uiPriority w:val="99"/>
    <w:semiHidden/>
    <w:rsid w:val="00A4004E"/>
    <w:rPr>
      <w:rFonts w:ascii="Arial" w:hAnsi="Arial"/>
      <w:color w:val="333333" w:themeColor="text1"/>
      <w:sz w:val="20"/>
      <w:szCs w:val="20"/>
    </w:rPr>
  </w:style>
  <w:style w:type="paragraph" w:styleId="ListNumber">
    <w:name w:val="List Number"/>
    <w:basedOn w:val="Normal"/>
    <w:uiPriority w:val="3"/>
    <w:unhideWhenUsed/>
    <w:rsid w:val="00A4004E"/>
    <w:pPr>
      <w:numPr>
        <w:numId w:val="2"/>
      </w:numPr>
      <w:tabs>
        <w:tab w:val="left" w:pos="357"/>
      </w:tabs>
      <w:contextualSpacing/>
    </w:pPr>
  </w:style>
  <w:style w:type="paragraph" w:styleId="ListNumber5">
    <w:name w:val="List Number 5"/>
    <w:basedOn w:val="Normal"/>
    <w:uiPriority w:val="99"/>
    <w:unhideWhenUsed/>
    <w:rsid w:val="00A4004E"/>
    <w:pPr>
      <w:numPr>
        <w:numId w:val="9"/>
      </w:numPr>
      <w:contextualSpacing/>
    </w:pPr>
  </w:style>
  <w:style w:type="paragraph" w:styleId="ListNumber3">
    <w:name w:val="List Number 3"/>
    <w:basedOn w:val="Normal"/>
    <w:uiPriority w:val="99"/>
    <w:unhideWhenUsed/>
    <w:rsid w:val="00A4004E"/>
    <w:pPr>
      <w:numPr>
        <w:numId w:val="8"/>
      </w:numPr>
      <w:contextualSpacing/>
    </w:pPr>
  </w:style>
  <w:style w:type="paragraph" w:styleId="ListNumber2">
    <w:name w:val="List Number 2"/>
    <w:basedOn w:val="Normal"/>
    <w:uiPriority w:val="99"/>
    <w:unhideWhenUsed/>
    <w:rsid w:val="00A4004E"/>
    <w:pPr>
      <w:numPr>
        <w:numId w:val="7"/>
      </w:numPr>
      <w:contextualSpacing/>
    </w:pPr>
  </w:style>
  <w:style w:type="paragraph" w:styleId="TOCHeading">
    <w:name w:val="TOC Heading"/>
    <w:basedOn w:val="Heading1"/>
    <w:next w:val="Normal"/>
    <w:uiPriority w:val="2"/>
    <w:qFormat/>
    <w:rsid w:val="00A4004E"/>
    <w:pPr>
      <w:spacing w:after="0"/>
      <w:outlineLvl w:val="9"/>
    </w:pPr>
    <w:rPr>
      <w:b/>
    </w:rPr>
  </w:style>
  <w:style w:type="paragraph" w:styleId="ListBullet">
    <w:name w:val="List Bullet"/>
    <w:basedOn w:val="Normal"/>
    <w:uiPriority w:val="3"/>
    <w:rsid w:val="00A4004E"/>
    <w:pPr>
      <w:numPr>
        <w:numId w:val="1"/>
      </w:numPr>
      <w:spacing w:after="100"/>
    </w:pPr>
  </w:style>
  <w:style w:type="paragraph" w:styleId="ListBullet2">
    <w:name w:val="List Bullet 2"/>
    <w:basedOn w:val="Normal"/>
    <w:uiPriority w:val="99"/>
    <w:unhideWhenUsed/>
    <w:rsid w:val="00A4004E"/>
    <w:pPr>
      <w:numPr>
        <w:numId w:val="3"/>
      </w:numPr>
      <w:spacing w:after="100"/>
    </w:pPr>
  </w:style>
  <w:style w:type="paragraph" w:styleId="ListBullet3">
    <w:name w:val="List Bullet 3"/>
    <w:basedOn w:val="Normal"/>
    <w:uiPriority w:val="99"/>
    <w:semiHidden/>
    <w:unhideWhenUsed/>
    <w:rsid w:val="00A4004E"/>
    <w:pPr>
      <w:numPr>
        <w:numId w:val="4"/>
      </w:numPr>
      <w:spacing w:after="100"/>
    </w:pPr>
  </w:style>
  <w:style w:type="paragraph" w:styleId="ListBullet4">
    <w:name w:val="List Bullet 4"/>
    <w:basedOn w:val="Normal"/>
    <w:uiPriority w:val="99"/>
    <w:unhideWhenUsed/>
    <w:rsid w:val="00A4004E"/>
    <w:pPr>
      <w:numPr>
        <w:numId w:val="5"/>
      </w:numPr>
      <w:spacing w:after="100"/>
    </w:pPr>
  </w:style>
  <w:style w:type="paragraph" w:styleId="ListBullet5">
    <w:name w:val="List Bullet 5"/>
    <w:basedOn w:val="Normal"/>
    <w:uiPriority w:val="99"/>
    <w:semiHidden/>
    <w:unhideWhenUsed/>
    <w:rsid w:val="00A4004E"/>
    <w:pPr>
      <w:numPr>
        <w:numId w:val="6"/>
      </w:numPr>
      <w:spacing w:after="100"/>
    </w:pPr>
  </w:style>
  <w:style w:type="paragraph" w:styleId="EndnoteText">
    <w:name w:val="endnote text"/>
    <w:basedOn w:val="Normal"/>
    <w:link w:val="EndnoteTextChar"/>
    <w:uiPriority w:val="99"/>
    <w:semiHidden/>
    <w:unhideWhenUsed/>
    <w:rsid w:val="00A4004E"/>
    <w:rPr>
      <w:szCs w:val="20"/>
    </w:rPr>
  </w:style>
  <w:style w:type="character" w:customStyle="1" w:styleId="EndnoteTextChar">
    <w:name w:val="Endnote Text Char"/>
    <w:basedOn w:val="DefaultParagraphFont"/>
    <w:link w:val="EndnoteText"/>
    <w:uiPriority w:val="99"/>
    <w:semiHidden/>
    <w:rsid w:val="00A4004E"/>
    <w:rPr>
      <w:rFonts w:ascii="Arial" w:hAnsi="Arial"/>
      <w:sz w:val="20"/>
      <w:szCs w:val="20"/>
    </w:rPr>
  </w:style>
  <w:style w:type="paragraph" w:styleId="Title">
    <w:name w:val="Title"/>
    <w:basedOn w:val="Normal"/>
    <w:next w:val="Normal"/>
    <w:link w:val="TitleChar"/>
    <w:uiPriority w:val="10"/>
    <w:qFormat/>
    <w:rsid w:val="00A4004E"/>
    <w:pPr>
      <w:spacing w:after="120"/>
      <w:contextualSpacing/>
    </w:pPr>
    <w:rPr>
      <w:rFonts w:eastAsiaTheme="majorEastAsia" w:cstheme="majorBidi"/>
      <w:sz w:val="48"/>
      <w:szCs w:val="52"/>
    </w:rPr>
  </w:style>
  <w:style w:type="character" w:customStyle="1" w:styleId="TitleChar">
    <w:name w:val="Title Char"/>
    <w:basedOn w:val="DefaultParagraphFont"/>
    <w:link w:val="Title"/>
    <w:uiPriority w:val="10"/>
    <w:rsid w:val="00A4004E"/>
    <w:rPr>
      <w:rFonts w:ascii="Arial" w:eastAsiaTheme="majorEastAsia" w:hAnsi="Arial" w:cstheme="majorBidi"/>
      <w:sz w:val="48"/>
      <w:szCs w:val="52"/>
    </w:rPr>
  </w:style>
  <w:style w:type="paragraph" w:styleId="Subtitle">
    <w:name w:val="Subtitle"/>
    <w:basedOn w:val="Normal"/>
    <w:next w:val="Normal"/>
    <w:link w:val="SubtitleChar"/>
    <w:uiPriority w:val="11"/>
    <w:qFormat/>
    <w:rsid w:val="00A4004E"/>
    <w:pPr>
      <w:numPr>
        <w:ilvl w:val="1"/>
      </w:numPr>
      <w:spacing w:after="60"/>
    </w:pPr>
    <w:rPr>
      <w:rFonts w:eastAsiaTheme="majorEastAsia" w:cstheme="majorBidi"/>
      <w:i/>
      <w:iCs/>
      <w:color w:val="333333" w:themeColor="text1"/>
      <w:sz w:val="24"/>
      <w:szCs w:val="24"/>
    </w:rPr>
  </w:style>
  <w:style w:type="character" w:customStyle="1" w:styleId="SubtitleChar">
    <w:name w:val="Subtitle Char"/>
    <w:basedOn w:val="DefaultParagraphFont"/>
    <w:link w:val="Subtitle"/>
    <w:uiPriority w:val="11"/>
    <w:rsid w:val="00A4004E"/>
    <w:rPr>
      <w:rFonts w:ascii="Arial" w:eastAsiaTheme="majorEastAsia" w:hAnsi="Arial" w:cstheme="majorBidi"/>
      <w:i/>
      <w:iCs/>
      <w:color w:val="333333" w:themeColor="text1"/>
      <w:sz w:val="24"/>
      <w:szCs w:val="24"/>
    </w:rPr>
  </w:style>
  <w:style w:type="paragraph" w:styleId="NormalIndent">
    <w:name w:val="Normal Indent"/>
    <w:basedOn w:val="Normal"/>
    <w:uiPriority w:val="99"/>
    <w:semiHidden/>
    <w:unhideWhenUsed/>
    <w:rsid w:val="00A4004E"/>
    <w:pPr>
      <w:ind w:left="567"/>
    </w:pPr>
  </w:style>
  <w:style w:type="character" w:customStyle="1" w:styleId="FootnoteTextChar">
    <w:name w:val="Footnote Text Char"/>
    <w:basedOn w:val="DefaultParagraphFont"/>
    <w:link w:val="FootnoteText"/>
    <w:uiPriority w:val="99"/>
    <w:semiHidden/>
    <w:rsid w:val="00A4004E"/>
    <w:rPr>
      <w:rFonts w:ascii="Arial" w:hAnsi="Arial"/>
      <w:sz w:val="20"/>
      <w:szCs w:val="20"/>
    </w:rPr>
  </w:style>
  <w:style w:type="paragraph" w:styleId="E-mailSignature">
    <w:name w:val="E-mail Signature"/>
    <w:basedOn w:val="Normal"/>
    <w:link w:val="E-mailSignatureChar"/>
    <w:uiPriority w:val="99"/>
    <w:unhideWhenUsed/>
    <w:rsid w:val="00A4004E"/>
  </w:style>
  <w:style w:type="character" w:customStyle="1" w:styleId="E-mailSignatureChar">
    <w:name w:val="E-mail Signature Char"/>
    <w:basedOn w:val="DefaultParagraphFont"/>
    <w:link w:val="E-mailSignature"/>
    <w:uiPriority w:val="99"/>
    <w:rsid w:val="00A4004E"/>
    <w:rPr>
      <w:rFonts w:ascii="Arial" w:hAnsi="Arial"/>
      <w:sz w:val="20"/>
    </w:rPr>
  </w:style>
  <w:style w:type="paragraph" w:styleId="NormalWeb">
    <w:name w:val="Normal (Web)"/>
    <w:basedOn w:val="Normal"/>
    <w:uiPriority w:val="99"/>
    <w:unhideWhenUsed/>
    <w:rsid w:val="00A4004E"/>
    <w:rPr>
      <w:rFonts w:cs="Times New Roman"/>
      <w:szCs w:val="24"/>
    </w:rPr>
  </w:style>
  <w:style w:type="character" w:styleId="PlaceholderText">
    <w:name w:val="Placeholder Text"/>
    <w:basedOn w:val="DefaultParagraphFont"/>
    <w:uiPriority w:val="99"/>
    <w:semiHidden/>
    <w:rsid w:val="00A4004E"/>
    <w:rPr>
      <w:color w:val="808080"/>
    </w:rPr>
  </w:style>
  <w:style w:type="paragraph" w:styleId="Header">
    <w:name w:val="header"/>
    <w:basedOn w:val="Normal"/>
    <w:link w:val="HeaderChar"/>
    <w:uiPriority w:val="6"/>
    <w:qFormat/>
    <w:rsid w:val="00A4004E"/>
    <w:pPr>
      <w:tabs>
        <w:tab w:val="center" w:pos="4536"/>
        <w:tab w:val="right" w:pos="9072"/>
      </w:tabs>
    </w:pPr>
    <w:rPr>
      <w:sz w:val="16"/>
    </w:rPr>
  </w:style>
  <w:style w:type="character" w:customStyle="1" w:styleId="HeaderChar">
    <w:name w:val="Header Char"/>
    <w:basedOn w:val="DefaultParagraphFont"/>
    <w:link w:val="Header"/>
    <w:uiPriority w:val="6"/>
    <w:rsid w:val="00A4004E"/>
    <w:rPr>
      <w:rFonts w:ascii="Arial" w:hAnsi="Arial"/>
      <w:sz w:val="16"/>
    </w:rPr>
  </w:style>
  <w:style w:type="paragraph" w:styleId="TOC1">
    <w:name w:val="toc 1"/>
    <w:basedOn w:val="Normal"/>
    <w:next w:val="Normal"/>
    <w:autoRedefine/>
    <w:uiPriority w:val="39"/>
    <w:unhideWhenUsed/>
    <w:rsid w:val="00A4004E"/>
    <w:pPr>
      <w:spacing w:after="100"/>
    </w:pPr>
  </w:style>
  <w:style w:type="paragraph" w:styleId="TOC2">
    <w:name w:val="toc 2"/>
    <w:basedOn w:val="Normal"/>
    <w:next w:val="Normal"/>
    <w:autoRedefine/>
    <w:uiPriority w:val="39"/>
    <w:unhideWhenUsed/>
    <w:rsid w:val="00A4004E"/>
    <w:pPr>
      <w:spacing w:after="100"/>
      <w:ind w:left="180"/>
    </w:pPr>
  </w:style>
  <w:style w:type="character" w:styleId="Hyperlink">
    <w:name w:val="Hyperlink"/>
    <w:basedOn w:val="DefaultParagraphFont"/>
    <w:uiPriority w:val="99"/>
    <w:unhideWhenUsed/>
    <w:rsid w:val="00A4004E"/>
    <w:rPr>
      <w:color w:val="0000FF" w:themeColor="hyperlink"/>
      <w:u w:val="single"/>
    </w:rPr>
  </w:style>
  <w:style w:type="paragraph" w:styleId="BalloonText">
    <w:name w:val="Balloon Text"/>
    <w:basedOn w:val="Normal"/>
    <w:link w:val="BalloonTextChar"/>
    <w:uiPriority w:val="99"/>
    <w:semiHidden/>
    <w:unhideWhenUsed/>
    <w:rsid w:val="00A4004E"/>
    <w:rPr>
      <w:rFonts w:ascii="Tahoma" w:hAnsi="Tahoma" w:cs="Tahoma"/>
      <w:sz w:val="16"/>
      <w:szCs w:val="16"/>
    </w:rPr>
  </w:style>
  <w:style w:type="character" w:customStyle="1" w:styleId="BalloonTextChar">
    <w:name w:val="Balloon Text Char"/>
    <w:basedOn w:val="DefaultParagraphFont"/>
    <w:link w:val="BalloonText"/>
    <w:uiPriority w:val="99"/>
    <w:semiHidden/>
    <w:rsid w:val="00A4004E"/>
    <w:rPr>
      <w:rFonts w:ascii="Tahoma" w:hAnsi="Tahoma" w:cs="Tahoma"/>
      <w:sz w:val="16"/>
      <w:szCs w:val="16"/>
    </w:rPr>
  </w:style>
  <w:style w:type="table" w:styleId="TableGrid">
    <w:name w:val="Table Grid"/>
    <w:basedOn w:val="TableNormal"/>
    <w:uiPriority w:val="59"/>
    <w:rsid w:val="00A4004E"/>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Caption">
    <w:name w:val="caption"/>
    <w:basedOn w:val="Normal"/>
    <w:next w:val="Normal"/>
    <w:uiPriority w:val="35"/>
    <w:semiHidden/>
    <w:unhideWhenUsed/>
    <w:qFormat/>
    <w:rsid w:val="00A4004E"/>
    <w:pPr>
      <w:spacing w:after="200"/>
    </w:pPr>
    <w:rPr>
      <w:b/>
      <w:bCs/>
    </w:rPr>
  </w:style>
  <w:style w:type="paragraph" w:styleId="BlockText">
    <w:name w:val="Block Text"/>
    <w:basedOn w:val="Normal"/>
    <w:uiPriority w:val="99"/>
    <w:semiHidden/>
    <w:unhideWhenUsed/>
    <w:rsid w:val="00A4004E"/>
    <w:pPr>
      <w:pBdr>
        <w:top w:val="single" w:sz="2" w:space="10" w:color="C9C9C9" w:themeColor="accent1" w:shadow="1"/>
        <w:left w:val="single" w:sz="2" w:space="10" w:color="C9C9C9" w:themeColor="accent1" w:shadow="1"/>
        <w:bottom w:val="single" w:sz="2" w:space="10" w:color="C9C9C9" w:themeColor="accent1" w:shadow="1"/>
        <w:right w:val="single" w:sz="2" w:space="10" w:color="C9C9C9" w:themeColor="accent1" w:shadow="1"/>
      </w:pBdr>
      <w:ind w:left="1152" w:right="1152"/>
    </w:pPr>
    <w:rPr>
      <w:rFonts w:eastAsiaTheme="minorEastAsia"/>
      <w:i/>
      <w:iCs/>
    </w:rPr>
  </w:style>
  <w:style w:type="paragraph" w:styleId="EnvelopeReturn">
    <w:name w:val="envelope return"/>
    <w:basedOn w:val="Normal"/>
    <w:uiPriority w:val="99"/>
    <w:semiHidden/>
    <w:unhideWhenUsed/>
    <w:rsid w:val="00A4004E"/>
    <w:rPr>
      <w:rFonts w:eastAsiaTheme="majorEastAsia" w:cstheme="majorBidi"/>
      <w:szCs w:val="20"/>
    </w:rPr>
  </w:style>
  <w:style w:type="paragraph" w:styleId="CommentSubject">
    <w:name w:val="annotation subject"/>
    <w:basedOn w:val="CommentText"/>
    <w:next w:val="CommentText"/>
    <w:link w:val="CommentSubjectChar"/>
    <w:uiPriority w:val="99"/>
    <w:semiHidden/>
    <w:unhideWhenUsed/>
    <w:rsid w:val="00A4004E"/>
    <w:rPr>
      <w:b/>
      <w:bCs/>
    </w:rPr>
  </w:style>
  <w:style w:type="character" w:customStyle="1" w:styleId="CommentSubjectChar">
    <w:name w:val="Comment Subject Char"/>
    <w:basedOn w:val="CommentTextChar"/>
    <w:link w:val="CommentSubject"/>
    <w:uiPriority w:val="99"/>
    <w:semiHidden/>
    <w:rsid w:val="00A4004E"/>
    <w:rPr>
      <w:rFonts w:ascii="Arial" w:hAnsi="Arial"/>
      <w:b/>
      <w:bCs/>
      <w:color w:val="333333" w:themeColor="text1"/>
      <w:sz w:val="20"/>
      <w:szCs w:val="20"/>
    </w:rPr>
  </w:style>
  <w:style w:type="paragraph" w:styleId="EnvelopeAddress">
    <w:name w:val="envelope address"/>
    <w:basedOn w:val="Normal"/>
    <w:uiPriority w:val="99"/>
    <w:semiHidden/>
    <w:unhideWhenUsed/>
    <w:rsid w:val="00A4004E"/>
    <w:pPr>
      <w:framePr w:w="7920" w:h="1980" w:hRule="exact" w:hSpace="141" w:wrap="auto" w:hAnchor="page" w:xAlign="center" w:yAlign="bottom"/>
      <w:ind w:left="2880"/>
    </w:pPr>
    <w:rPr>
      <w:rFonts w:eastAsiaTheme="majorEastAsia" w:cstheme="majorBidi"/>
      <w:szCs w:val="24"/>
    </w:rPr>
  </w:style>
  <w:style w:type="character" w:styleId="IntenseReference">
    <w:name w:val="Intense Reference"/>
    <w:basedOn w:val="DefaultParagraphFont"/>
    <w:uiPriority w:val="32"/>
    <w:rsid w:val="00A4004E"/>
    <w:rPr>
      <w:b/>
      <w:bCs/>
      <w:smallCaps/>
      <w:color w:val="auto"/>
      <w:spacing w:val="5"/>
      <w:u w:val="single"/>
    </w:rPr>
  </w:style>
  <w:style w:type="character" w:styleId="IntenseEmphasis">
    <w:name w:val="Intense Emphasis"/>
    <w:basedOn w:val="DefaultParagraphFont"/>
    <w:uiPriority w:val="21"/>
    <w:rsid w:val="00A4004E"/>
    <w:rPr>
      <w:b/>
      <w:bCs/>
      <w:i/>
      <w:iCs/>
      <w:color w:val="auto"/>
    </w:rPr>
  </w:style>
  <w:style w:type="paragraph" w:styleId="IntenseQuote">
    <w:name w:val="Intense Quote"/>
    <w:basedOn w:val="Normal"/>
    <w:next w:val="Normal"/>
    <w:link w:val="IntenseQuoteChar"/>
    <w:uiPriority w:val="30"/>
    <w:rsid w:val="00A4004E"/>
    <w:pPr>
      <w:pBdr>
        <w:bottom w:val="single" w:sz="4" w:space="4" w:color="333333" w:themeColor="text1"/>
      </w:pBdr>
      <w:spacing w:before="200" w:after="280"/>
      <w:ind w:left="936" w:right="936"/>
    </w:pPr>
    <w:rPr>
      <w:b/>
      <w:bCs/>
      <w:i/>
      <w:iCs/>
    </w:rPr>
  </w:style>
  <w:style w:type="character" w:customStyle="1" w:styleId="IntenseQuoteChar">
    <w:name w:val="Intense Quote Char"/>
    <w:basedOn w:val="DefaultParagraphFont"/>
    <w:link w:val="IntenseQuote"/>
    <w:uiPriority w:val="30"/>
    <w:rsid w:val="00A4004E"/>
    <w:rPr>
      <w:rFonts w:ascii="Arial" w:hAnsi="Arial"/>
      <w:b/>
      <w:bCs/>
      <w:i/>
      <w:iCs/>
      <w:sz w:val="20"/>
    </w:rPr>
  </w:style>
  <w:style w:type="character" w:styleId="SubtleReference">
    <w:name w:val="Subtle Reference"/>
    <w:basedOn w:val="DefaultParagraphFont"/>
    <w:uiPriority w:val="31"/>
    <w:rsid w:val="00A4004E"/>
    <w:rPr>
      <w:smallCaps/>
      <w:color w:val="auto"/>
      <w:u w:val="single"/>
    </w:rPr>
  </w:style>
  <w:style w:type="paragraph" w:customStyle="1" w:styleId="Overskriftforinnholdsfortegnelseregular">
    <w:name w:val="Overskrift for innholdsfortegnelse regular"/>
    <w:basedOn w:val="TOCHeading"/>
    <w:uiPriority w:val="2"/>
    <w:qFormat/>
    <w:rsid w:val="00A4004E"/>
    <w:rPr>
      <w:b w:val="0"/>
    </w:rPr>
  </w:style>
  <w:style w:type="character" w:styleId="EndnoteReference">
    <w:name w:val="endnote reference"/>
    <w:basedOn w:val="DefaultParagraphFont"/>
    <w:uiPriority w:val="99"/>
    <w:unhideWhenUsed/>
    <w:rsid w:val="00E6295A"/>
    <w:rPr>
      <w:vertAlign w:val="superscript"/>
    </w:rPr>
  </w:style>
  <w:style w:type="character" w:styleId="Strong">
    <w:name w:val="Strong"/>
    <w:basedOn w:val="DefaultParagraphFont"/>
    <w:uiPriority w:val="22"/>
    <w:qFormat/>
    <w:rsid w:val="00B27D55"/>
    <w:rPr>
      <w:b/>
      <w:bCs/>
    </w:rPr>
  </w:style>
  <w:style w:type="paragraph" w:customStyle="1" w:styleId="Default">
    <w:name w:val="Default"/>
    <w:rsid w:val="00B27D55"/>
    <w:pPr>
      <w:autoSpaceDE w:val="0"/>
      <w:autoSpaceDN w:val="0"/>
      <w:adjustRightInd w:val="0"/>
    </w:pPr>
    <w:rPr>
      <w:rFonts w:ascii="Aller Light" w:hAnsi="Aller Light" w:cs="Aller Light"/>
      <w:color w:val="000000"/>
      <w:sz w:val="24"/>
      <w:szCs w:val="24"/>
    </w:rPr>
  </w:style>
  <w:style w:type="character" w:styleId="FollowedHyperlink">
    <w:name w:val="FollowedHyperlink"/>
    <w:basedOn w:val="DefaultParagraphFont"/>
    <w:uiPriority w:val="99"/>
    <w:semiHidden/>
    <w:unhideWhenUsed/>
    <w:rsid w:val="005B33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6002">
      <w:bodyDiv w:val="1"/>
      <w:marLeft w:val="0"/>
      <w:marRight w:val="0"/>
      <w:marTop w:val="0"/>
      <w:marBottom w:val="0"/>
      <w:divBdr>
        <w:top w:val="none" w:sz="0" w:space="0" w:color="auto"/>
        <w:left w:val="none" w:sz="0" w:space="0" w:color="auto"/>
        <w:bottom w:val="none" w:sz="0" w:space="0" w:color="auto"/>
        <w:right w:val="none" w:sz="0" w:space="0" w:color="auto"/>
      </w:divBdr>
    </w:div>
    <w:div w:id="454295876">
      <w:bodyDiv w:val="1"/>
      <w:marLeft w:val="0"/>
      <w:marRight w:val="0"/>
      <w:marTop w:val="0"/>
      <w:marBottom w:val="0"/>
      <w:divBdr>
        <w:top w:val="none" w:sz="0" w:space="0" w:color="auto"/>
        <w:left w:val="none" w:sz="0" w:space="0" w:color="auto"/>
        <w:bottom w:val="none" w:sz="0" w:space="0" w:color="auto"/>
        <w:right w:val="none" w:sz="0" w:space="0" w:color="auto"/>
      </w:divBdr>
    </w:div>
    <w:div w:id="468977557">
      <w:bodyDiv w:val="1"/>
      <w:marLeft w:val="0"/>
      <w:marRight w:val="0"/>
      <w:marTop w:val="0"/>
      <w:marBottom w:val="0"/>
      <w:divBdr>
        <w:top w:val="none" w:sz="0" w:space="0" w:color="auto"/>
        <w:left w:val="none" w:sz="0" w:space="0" w:color="auto"/>
        <w:bottom w:val="none" w:sz="0" w:space="0" w:color="auto"/>
        <w:right w:val="none" w:sz="0" w:space="0" w:color="auto"/>
      </w:divBdr>
    </w:div>
    <w:div w:id="556623740">
      <w:bodyDiv w:val="1"/>
      <w:marLeft w:val="0"/>
      <w:marRight w:val="0"/>
      <w:marTop w:val="0"/>
      <w:marBottom w:val="0"/>
      <w:divBdr>
        <w:top w:val="none" w:sz="0" w:space="0" w:color="auto"/>
        <w:left w:val="none" w:sz="0" w:space="0" w:color="auto"/>
        <w:bottom w:val="none" w:sz="0" w:space="0" w:color="auto"/>
        <w:right w:val="none" w:sz="0" w:space="0" w:color="auto"/>
      </w:divBdr>
      <w:divsChild>
        <w:div w:id="86510076">
          <w:marLeft w:val="0"/>
          <w:marRight w:val="0"/>
          <w:marTop w:val="0"/>
          <w:marBottom w:val="0"/>
          <w:divBdr>
            <w:top w:val="none" w:sz="0" w:space="0" w:color="auto"/>
            <w:left w:val="none" w:sz="0" w:space="0" w:color="auto"/>
            <w:bottom w:val="none" w:sz="0" w:space="0" w:color="auto"/>
            <w:right w:val="none" w:sz="0" w:space="0" w:color="auto"/>
          </w:divBdr>
          <w:divsChild>
            <w:div w:id="795683960">
              <w:marLeft w:val="0"/>
              <w:marRight w:val="0"/>
              <w:marTop w:val="0"/>
              <w:marBottom w:val="0"/>
              <w:divBdr>
                <w:top w:val="single" w:sz="6" w:space="0" w:color="CCCCCC"/>
                <w:left w:val="none" w:sz="0" w:space="0" w:color="auto"/>
                <w:bottom w:val="none" w:sz="0" w:space="0" w:color="auto"/>
                <w:right w:val="none" w:sz="0" w:space="0" w:color="auto"/>
              </w:divBdr>
              <w:divsChild>
                <w:div w:id="1773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336124">
      <w:bodyDiv w:val="1"/>
      <w:marLeft w:val="0"/>
      <w:marRight w:val="0"/>
      <w:marTop w:val="0"/>
      <w:marBottom w:val="0"/>
      <w:divBdr>
        <w:top w:val="none" w:sz="0" w:space="0" w:color="auto"/>
        <w:left w:val="none" w:sz="0" w:space="0" w:color="auto"/>
        <w:bottom w:val="none" w:sz="0" w:space="0" w:color="auto"/>
        <w:right w:val="none" w:sz="0" w:space="0" w:color="auto"/>
      </w:divBdr>
    </w:div>
    <w:div w:id="569271424">
      <w:bodyDiv w:val="1"/>
      <w:marLeft w:val="0"/>
      <w:marRight w:val="0"/>
      <w:marTop w:val="0"/>
      <w:marBottom w:val="0"/>
      <w:divBdr>
        <w:top w:val="none" w:sz="0" w:space="0" w:color="auto"/>
        <w:left w:val="none" w:sz="0" w:space="0" w:color="auto"/>
        <w:bottom w:val="none" w:sz="0" w:space="0" w:color="auto"/>
        <w:right w:val="none" w:sz="0" w:space="0" w:color="auto"/>
      </w:divBdr>
    </w:div>
    <w:div w:id="616832132">
      <w:bodyDiv w:val="1"/>
      <w:marLeft w:val="0"/>
      <w:marRight w:val="0"/>
      <w:marTop w:val="0"/>
      <w:marBottom w:val="0"/>
      <w:divBdr>
        <w:top w:val="none" w:sz="0" w:space="0" w:color="auto"/>
        <w:left w:val="none" w:sz="0" w:space="0" w:color="auto"/>
        <w:bottom w:val="none" w:sz="0" w:space="0" w:color="auto"/>
        <w:right w:val="none" w:sz="0" w:space="0" w:color="auto"/>
      </w:divBdr>
    </w:div>
    <w:div w:id="619723858">
      <w:bodyDiv w:val="1"/>
      <w:marLeft w:val="0"/>
      <w:marRight w:val="0"/>
      <w:marTop w:val="0"/>
      <w:marBottom w:val="0"/>
      <w:divBdr>
        <w:top w:val="none" w:sz="0" w:space="0" w:color="auto"/>
        <w:left w:val="none" w:sz="0" w:space="0" w:color="auto"/>
        <w:bottom w:val="none" w:sz="0" w:space="0" w:color="auto"/>
        <w:right w:val="none" w:sz="0" w:space="0" w:color="auto"/>
      </w:divBdr>
    </w:div>
    <w:div w:id="650402940">
      <w:bodyDiv w:val="1"/>
      <w:marLeft w:val="0"/>
      <w:marRight w:val="0"/>
      <w:marTop w:val="0"/>
      <w:marBottom w:val="0"/>
      <w:divBdr>
        <w:top w:val="none" w:sz="0" w:space="0" w:color="auto"/>
        <w:left w:val="none" w:sz="0" w:space="0" w:color="auto"/>
        <w:bottom w:val="none" w:sz="0" w:space="0" w:color="auto"/>
        <w:right w:val="none" w:sz="0" w:space="0" w:color="auto"/>
      </w:divBdr>
      <w:divsChild>
        <w:div w:id="2021007787">
          <w:marLeft w:val="0"/>
          <w:marRight w:val="0"/>
          <w:marTop w:val="0"/>
          <w:marBottom w:val="0"/>
          <w:divBdr>
            <w:top w:val="none" w:sz="0" w:space="0" w:color="auto"/>
            <w:left w:val="none" w:sz="0" w:space="0" w:color="auto"/>
            <w:bottom w:val="none" w:sz="0" w:space="0" w:color="auto"/>
            <w:right w:val="none" w:sz="0" w:space="0" w:color="auto"/>
          </w:divBdr>
          <w:divsChild>
            <w:div w:id="2058888865">
              <w:marLeft w:val="0"/>
              <w:marRight w:val="0"/>
              <w:marTop w:val="0"/>
              <w:marBottom w:val="0"/>
              <w:divBdr>
                <w:top w:val="none" w:sz="0" w:space="0" w:color="auto"/>
                <w:left w:val="none" w:sz="0" w:space="0" w:color="auto"/>
                <w:bottom w:val="none" w:sz="0" w:space="0" w:color="auto"/>
                <w:right w:val="none" w:sz="0" w:space="0" w:color="auto"/>
              </w:divBdr>
              <w:divsChild>
                <w:div w:id="2005627925">
                  <w:marLeft w:val="0"/>
                  <w:marRight w:val="0"/>
                  <w:marTop w:val="0"/>
                  <w:marBottom w:val="0"/>
                  <w:divBdr>
                    <w:top w:val="none" w:sz="0" w:space="0" w:color="auto"/>
                    <w:left w:val="none" w:sz="0" w:space="0" w:color="auto"/>
                    <w:bottom w:val="none" w:sz="0" w:space="0" w:color="auto"/>
                    <w:right w:val="none" w:sz="0" w:space="0" w:color="auto"/>
                  </w:divBdr>
                  <w:divsChild>
                    <w:div w:id="1333294388">
                      <w:marLeft w:val="0"/>
                      <w:marRight w:val="0"/>
                      <w:marTop w:val="0"/>
                      <w:marBottom w:val="0"/>
                      <w:divBdr>
                        <w:top w:val="none" w:sz="0" w:space="0" w:color="auto"/>
                        <w:left w:val="none" w:sz="0" w:space="0" w:color="auto"/>
                        <w:bottom w:val="none" w:sz="0" w:space="0" w:color="auto"/>
                        <w:right w:val="none" w:sz="0" w:space="0" w:color="auto"/>
                      </w:divBdr>
                      <w:divsChild>
                        <w:div w:id="1821657429">
                          <w:marLeft w:val="0"/>
                          <w:marRight w:val="0"/>
                          <w:marTop w:val="0"/>
                          <w:marBottom w:val="0"/>
                          <w:divBdr>
                            <w:top w:val="none" w:sz="0" w:space="0" w:color="auto"/>
                            <w:left w:val="none" w:sz="0" w:space="0" w:color="auto"/>
                            <w:bottom w:val="none" w:sz="0" w:space="0" w:color="auto"/>
                            <w:right w:val="none" w:sz="0" w:space="0" w:color="auto"/>
                          </w:divBdr>
                          <w:divsChild>
                            <w:div w:id="460999318">
                              <w:marLeft w:val="0"/>
                              <w:marRight w:val="0"/>
                              <w:marTop w:val="0"/>
                              <w:marBottom w:val="0"/>
                              <w:divBdr>
                                <w:top w:val="none" w:sz="0" w:space="0" w:color="auto"/>
                                <w:left w:val="none" w:sz="0" w:space="0" w:color="auto"/>
                                <w:bottom w:val="none" w:sz="0" w:space="0" w:color="auto"/>
                                <w:right w:val="none" w:sz="0" w:space="0" w:color="auto"/>
                              </w:divBdr>
                              <w:divsChild>
                                <w:div w:id="104144240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982857">
      <w:bodyDiv w:val="1"/>
      <w:marLeft w:val="0"/>
      <w:marRight w:val="0"/>
      <w:marTop w:val="0"/>
      <w:marBottom w:val="0"/>
      <w:divBdr>
        <w:top w:val="none" w:sz="0" w:space="0" w:color="auto"/>
        <w:left w:val="none" w:sz="0" w:space="0" w:color="auto"/>
        <w:bottom w:val="none" w:sz="0" w:space="0" w:color="auto"/>
        <w:right w:val="none" w:sz="0" w:space="0" w:color="auto"/>
      </w:divBdr>
    </w:div>
    <w:div w:id="981274581">
      <w:bodyDiv w:val="1"/>
      <w:marLeft w:val="0"/>
      <w:marRight w:val="0"/>
      <w:marTop w:val="0"/>
      <w:marBottom w:val="0"/>
      <w:divBdr>
        <w:top w:val="none" w:sz="0" w:space="0" w:color="auto"/>
        <w:left w:val="none" w:sz="0" w:space="0" w:color="auto"/>
        <w:bottom w:val="none" w:sz="0" w:space="0" w:color="auto"/>
        <w:right w:val="none" w:sz="0" w:space="0" w:color="auto"/>
      </w:divBdr>
      <w:divsChild>
        <w:div w:id="150372069">
          <w:marLeft w:val="0"/>
          <w:marRight w:val="0"/>
          <w:marTop w:val="0"/>
          <w:marBottom w:val="0"/>
          <w:divBdr>
            <w:top w:val="none" w:sz="0" w:space="0" w:color="auto"/>
            <w:left w:val="none" w:sz="0" w:space="0" w:color="auto"/>
            <w:bottom w:val="none" w:sz="0" w:space="0" w:color="auto"/>
            <w:right w:val="none" w:sz="0" w:space="0" w:color="auto"/>
          </w:divBdr>
          <w:divsChild>
            <w:div w:id="1309744494">
              <w:marLeft w:val="0"/>
              <w:marRight w:val="0"/>
              <w:marTop w:val="0"/>
              <w:marBottom w:val="0"/>
              <w:divBdr>
                <w:top w:val="single" w:sz="6" w:space="0" w:color="CCCCCC"/>
                <w:left w:val="none" w:sz="0" w:space="0" w:color="auto"/>
                <w:bottom w:val="none" w:sz="0" w:space="0" w:color="auto"/>
                <w:right w:val="none" w:sz="0" w:space="0" w:color="auto"/>
              </w:divBdr>
              <w:divsChild>
                <w:div w:id="7047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99654">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66820399">
      <w:bodyDiv w:val="1"/>
      <w:marLeft w:val="0"/>
      <w:marRight w:val="0"/>
      <w:marTop w:val="0"/>
      <w:marBottom w:val="0"/>
      <w:divBdr>
        <w:top w:val="none" w:sz="0" w:space="0" w:color="auto"/>
        <w:left w:val="none" w:sz="0" w:space="0" w:color="auto"/>
        <w:bottom w:val="none" w:sz="0" w:space="0" w:color="auto"/>
        <w:right w:val="none" w:sz="0" w:space="0" w:color="auto"/>
      </w:divBdr>
    </w:div>
    <w:div w:id="1303383714">
      <w:bodyDiv w:val="1"/>
      <w:marLeft w:val="0"/>
      <w:marRight w:val="0"/>
      <w:marTop w:val="0"/>
      <w:marBottom w:val="0"/>
      <w:divBdr>
        <w:top w:val="none" w:sz="0" w:space="0" w:color="auto"/>
        <w:left w:val="none" w:sz="0" w:space="0" w:color="auto"/>
        <w:bottom w:val="none" w:sz="0" w:space="0" w:color="auto"/>
        <w:right w:val="none" w:sz="0" w:space="0" w:color="auto"/>
      </w:divBdr>
    </w:div>
    <w:div w:id="1304694786">
      <w:bodyDiv w:val="1"/>
      <w:marLeft w:val="0"/>
      <w:marRight w:val="0"/>
      <w:marTop w:val="0"/>
      <w:marBottom w:val="0"/>
      <w:divBdr>
        <w:top w:val="none" w:sz="0" w:space="0" w:color="auto"/>
        <w:left w:val="none" w:sz="0" w:space="0" w:color="auto"/>
        <w:bottom w:val="none" w:sz="0" w:space="0" w:color="auto"/>
        <w:right w:val="none" w:sz="0" w:space="0" w:color="auto"/>
      </w:divBdr>
      <w:divsChild>
        <w:div w:id="136579398">
          <w:marLeft w:val="0"/>
          <w:marRight w:val="0"/>
          <w:marTop w:val="0"/>
          <w:marBottom w:val="0"/>
          <w:divBdr>
            <w:top w:val="none" w:sz="0" w:space="0" w:color="auto"/>
            <w:left w:val="none" w:sz="0" w:space="0" w:color="auto"/>
            <w:bottom w:val="none" w:sz="0" w:space="0" w:color="auto"/>
            <w:right w:val="none" w:sz="0" w:space="0" w:color="auto"/>
          </w:divBdr>
          <w:divsChild>
            <w:div w:id="1209495580">
              <w:marLeft w:val="0"/>
              <w:marRight w:val="0"/>
              <w:marTop w:val="0"/>
              <w:marBottom w:val="0"/>
              <w:divBdr>
                <w:top w:val="none" w:sz="0" w:space="0" w:color="auto"/>
                <w:left w:val="none" w:sz="0" w:space="0" w:color="auto"/>
                <w:bottom w:val="none" w:sz="0" w:space="0" w:color="auto"/>
                <w:right w:val="none" w:sz="0" w:space="0" w:color="auto"/>
              </w:divBdr>
              <w:divsChild>
                <w:div w:id="1364554065">
                  <w:marLeft w:val="0"/>
                  <w:marRight w:val="0"/>
                  <w:marTop w:val="0"/>
                  <w:marBottom w:val="0"/>
                  <w:divBdr>
                    <w:top w:val="none" w:sz="0" w:space="0" w:color="auto"/>
                    <w:left w:val="none" w:sz="0" w:space="0" w:color="auto"/>
                    <w:bottom w:val="none" w:sz="0" w:space="0" w:color="auto"/>
                    <w:right w:val="none" w:sz="0" w:space="0" w:color="auto"/>
                  </w:divBdr>
                  <w:divsChild>
                    <w:div w:id="621503303">
                      <w:marLeft w:val="0"/>
                      <w:marRight w:val="0"/>
                      <w:marTop w:val="0"/>
                      <w:marBottom w:val="0"/>
                      <w:divBdr>
                        <w:top w:val="none" w:sz="0" w:space="0" w:color="auto"/>
                        <w:left w:val="none" w:sz="0" w:space="0" w:color="auto"/>
                        <w:bottom w:val="none" w:sz="0" w:space="0" w:color="auto"/>
                        <w:right w:val="none" w:sz="0" w:space="0" w:color="auto"/>
                      </w:divBdr>
                      <w:divsChild>
                        <w:div w:id="979532396">
                          <w:marLeft w:val="0"/>
                          <w:marRight w:val="0"/>
                          <w:marTop w:val="0"/>
                          <w:marBottom w:val="0"/>
                          <w:divBdr>
                            <w:top w:val="none" w:sz="0" w:space="0" w:color="auto"/>
                            <w:left w:val="none" w:sz="0" w:space="0" w:color="auto"/>
                            <w:bottom w:val="none" w:sz="0" w:space="0" w:color="auto"/>
                            <w:right w:val="none" w:sz="0" w:space="0" w:color="auto"/>
                          </w:divBdr>
                          <w:divsChild>
                            <w:div w:id="1079518572">
                              <w:marLeft w:val="0"/>
                              <w:marRight w:val="0"/>
                              <w:marTop w:val="0"/>
                              <w:marBottom w:val="0"/>
                              <w:divBdr>
                                <w:top w:val="none" w:sz="0" w:space="0" w:color="auto"/>
                                <w:left w:val="none" w:sz="0" w:space="0" w:color="auto"/>
                                <w:bottom w:val="none" w:sz="0" w:space="0" w:color="auto"/>
                                <w:right w:val="none" w:sz="0" w:space="0" w:color="auto"/>
                              </w:divBdr>
                              <w:divsChild>
                                <w:div w:id="190637975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142405">
      <w:bodyDiv w:val="1"/>
      <w:marLeft w:val="0"/>
      <w:marRight w:val="0"/>
      <w:marTop w:val="0"/>
      <w:marBottom w:val="0"/>
      <w:divBdr>
        <w:top w:val="none" w:sz="0" w:space="0" w:color="auto"/>
        <w:left w:val="none" w:sz="0" w:space="0" w:color="auto"/>
        <w:bottom w:val="none" w:sz="0" w:space="0" w:color="auto"/>
        <w:right w:val="none" w:sz="0" w:space="0" w:color="auto"/>
      </w:divBdr>
    </w:div>
    <w:div w:id="1393653213">
      <w:bodyDiv w:val="1"/>
      <w:marLeft w:val="0"/>
      <w:marRight w:val="0"/>
      <w:marTop w:val="0"/>
      <w:marBottom w:val="0"/>
      <w:divBdr>
        <w:top w:val="none" w:sz="0" w:space="0" w:color="auto"/>
        <w:left w:val="none" w:sz="0" w:space="0" w:color="auto"/>
        <w:bottom w:val="none" w:sz="0" w:space="0" w:color="auto"/>
        <w:right w:val="none" w:sz="0" w:space="0" w:color="auto"/>
      </w:divBdr>
    </w:div>
    <w:div w:id="1595242138">
      <w:bodyDiv w:val="1"/>
      <w:marLeft w:val="0"/>
      <w:marRight w:val="0"/>
      <w:marTop w:val="0"/>
      <w:marBottom w:val="0"/>
      <w:divBdr>
        <w:top w:val="none" w:sz="0" w:space="0" w:color="auto"/>
        <w:left w:val="none" w:sz="0" w:space="0" w:color="auto"/>
        <w:bottom w:val="none" w:sz="0" w:space="0" w:color="auto"/>
        <w:right w:val="none" w:sz="0" w:space="0" w:color="auto"/>
      </w:divBdr>
      <w:divsChild>
        <w:div w:id="1369186392">
          <w:marLeft w:val="0"/>
          <w:marRight w:val="0"/>
          <w:marTop w:val="0"/>
          <w:marBottom w:val="0"/>
          <w:divBdr>
            <w:top w:val="none" w:sz="0" w:space="0" w:color="auto"/>
            <w:left w:val="none" w:sz="0" w:space="0" w:color="auto"/>
            <w:bottom w:val="none" w:sz="0" w:space="0" w:color="auto"/>
            <w:right w:val="none" w:sz="0" w:space="0" w:color="auto"/>
          </w:divBdr>
          <w:divsChild>
            <w:div w:id="1981495035">
              <w:marLeft w:val="0"/>
              <w:marRight w:val="0"/>
              <w:marTop w:val="0"/>
              <w:marBottom w:val="0"/>
              <w:divBdr>
                <w:top w:val="single" w:sz="6" w:space="0" w:color="CCCCCC"/>
                <w:left w:val="none" w:sz="0" w:space="0" w:color="auto"/>
                <w:bottom w:val="none" w:sz="0" w:space="0" w:color="auto"/>
                <w:right w:val="none" w:sz="0" w:space="0" w:color="auto"/>
              </w:divBdr>
              <w:divsChild>
                <w:div w:id="183684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48077">
      <w:bodyDiv w:val="1"/>
      <w:marLeft w:val="0"/>
      <w:marRight w:val="0"/>
      <w:marTop w:val="0"/>
      <w:marBottom w:val="0"/>
      <w:divBdr>
        <w:top w:val="none" w:sz="0" w:space="0" w:color="auto"/>
        <w:left w:val="none" w:sz="0" w:space="0" w:color="auto"/>
        <w:bottom w:val="none" w:sz="0" w:space="0" w:color="auto"/>
        <w:right w:val="none" w:sz="0" w:space="0" w:color="auto"/>
      </w:divBdr>
    </w:div>
    <w:div w:id="1918199040">
      <w:bodyDiv w:val="1"/>
      <w:marLeft w:val="0"/>
      <w:marRight w:val="0"/>
      <w:marTop w:val="0"/>
      <w:marBottom w:val="0"/>
      <w:divBdr>
        <w:top w:val="none" w:sz="0" w:space="0" w:color="auto"/>
        <w:left w:val="none" w:sz="0" w:space="0" w:color="auto"/>
        <w:bottom w:val="none" w:sz="0" w:space="0" w:color="auto"/>
        <w:right w:val="none" w:sz="0" w:space="0" w:color="auto"/>
      </w:divBdr>
    </w:div>
    <w:div w:id="2134443374">
      <w:bodyDiv w:val="1"/>
      <w:marLeft w:val="0"/>
      <w:marRight w:val="0"/>
      <w:marTop w:val="0"/>
      <w:marBottom w:val="0"/>
      <w:divBdr>
        <w:top w:val="none" w:sz="0" w:space="0" w:color="auto"/>
        <w:left w:val="none" w:sz="0" w:space="0" w:color="auto"/>
        <w:bottom w:val="none" w:sz="0" w:space="0" w:color="auto"/>
        <w:right w:val="none" w:sz="0" w:space="0" w:color="auto"/>
      </w:divBdr>
      <w:divsChild>
        <w:div w:id="1789003079">
          <w:marLeft w:val="0"/>
          <w:marRight w:val="0"/>
          <w:marTop w:val="0"/>
          <w:marBottom w:val="0"/>
          <w:divBdr>
            <w:top w:val="none" w:sz="0" w:space="0" w:color="auto"/>
            <w:left w:val="none" w:sz="0" w:space="0" w:color="auto"/>
            <w:bottom w:val="none" w:sz="0" w:space="0" w:color="auto"/>
            <w:right w:val="none" w:sz="0" w:space="0" w:color="auto"/>
          </w:divBdr>
          <w:divsChild>
            <w:div w:id="1288660001">
              <w:marLeft w:val="0"/>
              <w:marRight w:val="0"/>
              <w:marTop w:val="0"/>
              <w:marBottom w:val="0"/>
              <w:divBdr>
                <w:top w:val="none" w:sz="0" w:space="0" w:color="auto"/>
                <w:left w:val="none" w:sz="0" w:space="0" w:color="auto"/>
                <w:bottom w:val="none" w:sz="0" w:space="0" w:color="auto"/>
                <w:right w:val="none" w:sz="0" w:space="0" w:color="auto"/>
              </w:divBdr>
              <w:divsChild>
                <w:div w:id="1654332233">
                  <w:marLeft w:val="0"/>
                  <w:marRight w:val="0"/>
                  <w:marTop w:val="0"/>
                  <w:marBottom w:val="0"/>
                  <w:divBdr>
                    <w:top w:val="none" w:sz="0" w:space="0" w:color="auto"/>
                    <w:left w:val="none" w:sz="0" w:space="0" w:color="auto"/>
                    <w:bottom w:val="none" w:sz="0" w:space="0" w:color="auto"/>
                    <w:right w:val="none" w:sz="0" w:space="0" w:color="auto"/>
                  </w:divBdr>
                  <w:divsChild>
                    <w:div w:id="1013843534">
                      <w:marLeft w:val="0"/>
                      <w:marRight w:val="0"/>
                      <w:marTop w:val="0"/>
                      <w:marBottom w:val="0"/>
                      <w:divBdr>
                        <w:top w:val="none" w:sz="0" w:space="0" w:color="auto"/>
                        <w:left w:val="none" w:sz="0" w:space="0" w:color="auto"/>
                        <w:bottom w:val="none" w:sz="0" w:space="0" w:color="auto"/>
                        <w:right w:val="none" w:sz="0" w:space="0" w:color="auto"/>
                      </w:divBdr>
                      <w:divsChild>
                        <w:div w:id="1782063608">
                          <w:marLeft w:val="0"/>
                          <w:marRight w:val="0"/>
                          <w:marTop w:val="0"/>
                          <w:marBottom w:val="0"/>
                          <w:divBdr>
                            <w:top w:val="none" w:sz="0" w:space="0" w:color="auto"/>
                            <w:left w:val="none" w:sz="0" w:space="0" w:color="auto"/>
                            <w:bottom w:val="none" w:sz="0" w:space="0" w:color="auto"/>
                            <w:right w:val="none" w:sz="0" w:space="0" w:color="auto"/>
                          </w:divBdr>
                          <w:divsChild>
                            <w:div w:id="696084203">
                              <w:marLeft w:val="0"/>
                              <w:marRight w:val="0"/>
                              <w:marTop w:val="0"/>
                              <w:marBottom w:val="0"/>
                              <w:divBdr>
                                <w:top w:val="none" w:sz="0" w:space="0" w:color="auto"/>
                                <w:left w:val="none" w:sz="0" w:space="0" w:color="auto"/>
                                <w:bottom w:val="none" w:sz="0" w:space="0" w:color="auto"/>
                                <w:right w:val="none" w:sz="0" w:space="0" w:color="auto"/>
                              </w:divBdr>
                              <w:divsChild>
                                <w:div w:id="175381971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0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chart" Target="charts/chart1.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file:///\\mktclfs100\ibd\01%20Clients\Bayport\04%20Projects\04%20Project%20Elizabeth%20-%20social%20bond%20reporting\Use%20of%20Loans%20Jun19_Apr20_$260m%20incl%20Latam.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mktclfs100\ibd\01%20Clients\Bayport\04%20Projects\04%20Project%20Elizabeth%20-%20social%20bond%20reporting\Use%20of%20Loans%20Jun19_Apr20_$260m%20incl%20Latam.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2060"/>
              </a:solidFill>
            </c:spPr>
          </c:dPt>
          <c:dPt>
            <c:idx val="1"/>
            <c:bubble3D val="0"/>
            <c:spPr>
              <a:solidFill>
                <a:srgbClr val="0043C8"/>
              </a:solidFill>
            </c:spPr>
          </c:dPt>
          <c:dPt>
            <c:idx val="3"/>
            <c:bubble3D val="0"/>
            <c:spPr>
              <a:solidFill>
                <a:srgbClr val="D5E3FF"/>
              </a:solidFill>
            </c:spPr>
          </c:dPt>
          <c:dLbls>
            <c:spPr>
              <a:noFill/>
              <a:ln>
                <a:noFill/>
              </a:ln>
              <a:effectLst/>
            </c:spPr>
            <c:txPr>
              <a:bodyPr/>
              <a:lstStyle/>
              <a:p>
                <a:pPr>
                  <a:defRPr>
                    <a:solidFill>
                      <a:schemeClr val="bg1"/>
                    </a:solidFill>
                  </a:defRPr>
                </a:pPr>
                <a:endParaRPr lang="sv-SE"/>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Reporting!$M$4:$M$7</c:f>
              <c:strCache>
                <c:ptCount val="4"/>
                <c:pt idx="0">
                  <c:v>MSE financing</c:v>
                </c:pt>
                <c:pt idx="1">
                  <c:v>Housing</c:v>
                </c:pt>
                <c:pt idx="2">
                  <c:v>Health &amp; Emergency</c:v>
                </c:pt>
                <c:pt idx="3">
                  <c:v>Education </c:v>
                </c:pt>
              </c:strCache>
            </c:strRef>
          </c:cat>
          <c:val>
            <c:numRef>
              <c:f>Reporting!$N$4:$N$7</c:f>
              <c:numCache>
                <c:formatCode>_-* #,##0_-;\-* #,##0_-;_-* "-"??_-;_-@_-</c:formatCode>
                <c:ptCount val="4"/>
                <c:pt idx="0">
                  <c:v>124796312.44540626</c:v>
                </c:pt>
                <c:pt idx="1">
                  <c:v>92405684.163614854</c:v>
                </c:pt>
                <c:pt idx="2">
                  <c:v>23638705.806566831</c:v>
                </c:pt>
                <c:pt idx="3">
                  <c:v>19159297.567892626</c:v>
                </c:pt>
              </c:numCache>
            </c:numRef>
          </c:val>
          <c:extLst xmlns:c16r2="http://schemas.microsoft.com/office/drawing/2015/06/chart">
            <c:ext xmlns:c16="http://schemas.microsoft.com/office/drawing/2014/chart" uri="{C3380CC4-5D6E-409C-BE32-E72D297353CC}">
              <c16:uniqueId val="{00000000-D955-4D0E-9D3A-293C4AD23C2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654829574333033"/>
          <c:y val="0.17686129077615298"/>
          <c:w val="0.39427836563409518"/>
          <c:h val="0.61677989675007916"/>
        </c:manualLayout>
      </c:layout>
      <c:overlay val="0"/>
    </c:legend>
    <c:plotVisOnly val="1"/>
    <c:dispBlanksAs val="gap"/>
    <c:showDLblsOverMax val="0"/>
  </c:chart>
  <c:spPr>
    <a:ln>
      <a:noFill/>
    </a:ln>
  </c:spPr>
  <c:txPr>
    <a:bodyPr/>
    <a:lstStyle/>
    <a:p>
      <a:pPr>
        <a:defRPr sz="900"/>
      </a:pPr>
      <a:endParaRPr lang="sv-S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0B22"/>
              </a:solidFill>
            </c:spPr>
          </c:dPt>
          <c:dPt>
            <c:idx val="1"/>
            <c:bubble3D val="0"/>
            <c:spPr>
              <a:solidFill>
                <a:srgbClr val="002060"/>
              </a:solidFill>
            </c:spPr>
          </c:dPt>
          <c:dPt>
            <c:idx val="2"/>
            <c:bubble3D val="0"/>
            <c:spPr>
              <a:solidFill>
                <a:srgbClr val="0047D6"/>
              </a:solidFill>
            </c:spPr>
          </c:dPt>
          <c:dPt>
            <c:idx val="3"/>
            <c:bubble3D val="0"/>
            <c:spPr>
              <a:solidFill>
                <a:srgbClr val="0083E6"/>
              </a:solidFill>
            </c:spPr>
          </c:dPt>
          <c:dPt>
            <c:idx val="4"/>
            <c:bubble3D val="0"/>
            <c:spPr>
              <a:solidFill>
                <a:srgbClr val="3FADFF"/>
              </a:solidFill>
            </c:spPr>
          </c:dPt>
          <c:dPt>
            <c:idx val="6"/>
            <c:bubble3D val="0"/>
            <c:spPr>
              <a:solidFill>
                <a:srgbClr val="D5E3FF"/>
              </a:solidFill>
            </c:spPr>
          </c:dPt>
          <c:dLbls>
            <c:dLbl>
              <c:idx val="6"/>
              <c:layout>
                <c:manualLayout>
                  <c:x val="2.9985670471031664E-2"/>
                  <c:y val="0.12120109147575692"/>
                </c:manualLayout>
              </c:layout>
              <c:showLegendKey val="0"/>
              <c:showVal val="0"/>
              <c:showCatName val="0"/>
              <c:showSerName val="0"/>
              <c:showPercent val="1"/>
              <c:showBubbleSize val="0"/>
            </c:dLbl>
            <c:spPr>
              <a:noFill/>
              <a:ln>
                <a:noFill/>
              </a:ln>
              <a:effectLst/>
            </c:spPr>
            <c:txPr>
              <a:bodyPr/>
              <a:lstStyle/>
              <a:p>
                <a:pPr>
                  <a:defRPr>
                    <a:solidFill>
                      <a:schemeClr val="bg1"/>
                    </a:solidFill>
                  </a:defRPr>
                </a:pPr>
                <a:endParaRPr lang="sv-SE"/>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Reporting!$P$4:$P$10</c:f>
              <c:strCache>
                <c:ptCount val="7"/>
                <c:pt idx="0">
                  <c:v>Mexico</c:v>
                </c:pt>
                <c:pt idx="1">
                  <c:v>Mozambique</c:v>
                </c:pt>
                <c:pt idx="2">
                  <c:v>Ghana</c:v>
                </c:pt>
                <c:pt idx="3">
                  <c:v>Zambia</c:v>
                </c:pt>
                <c:pt idx="4">
                  <c:v>Botswana</c:v>
                </c:pt>
                <c:pt idx="5">
                  <c:v>Tanzania</c:v>
                </c:pt>
                <c:pt idx="6">
                  <c:v>Colombia</c:v>
                </c:pt>
              </c:strCache>
            </c:strRef>
          </c:cat>
          <c:val>
            <c:numRef>
              <c:f>Reporting!$Q$4:$Q$10</c:f>
              <c:numCache>
                <c:formatCode>_-* #,##0_-;\-* #,##0_-;_-* "-"??_-;_-@_-</c:formatCode>
                <c:ptCount val="7"/>
                <c:pt idx="0">
                  <c:v>75579719.938380301</c:v>
                </c:pt>
                <c:pt idx="1">
                  <c:v>53263972.340000048</c:v>
                </c:pt>
                <c:pt idx="2">
                  <c:v>35026011.409999996</c:v>
                </c:pt>
                <c:pt idx="3">
                  <c:v>34244240.799999967</c:v>
                </c:pt>
                <c:pt idx="4">
                  <c:v>32290481.669999998</c:v>
                </c:pt>
                <c:pt idx="5">
                  <c:v>18690983.344403438</c:v>
                </c:pt>
                <c:pt idx="6">
                  <c:v>10904590.480696827</c:v>
                </c:pt>
              </c:numCache>
            </c:numRef>
          </c:val>
          <c:extLst xmlns:c16r2="http://schemas.microsoft.com/office/drawing/2015/06/chart">
            <c:ext xmlns:c16="http://schemas.microsoft.com/office/drawing/2014/chart" uri="{C3380CC4-5D6E-409C-BE32-E72D297353CC}">
              <c16:uniqueId val="{00000000-DB87-446F-9947-BBAF9167DEA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txPr>
    <a:bodyPr/>
    <a:lstStyle/>
    <a:p>
      <a:pPr>
        <a:defRPr sz="900"/>
      </a:pPr>
      <a:endParaRPr lang="sv-SE"/>
    </a:p>
  </c:txPr>
  <c:externalData r:id="rId2">
    <c:autoUpdate val="0"/>
  </c:externalData>
</c:chartSpace>
</file>

<file path=word/theme/theme1.xml><?xml version="1.0" encoding="utf-8"?>
<a:theme xmlns:a="http://schemas.openxmlformats.org/drawingml/2006/main" name="DNB_Main">
  <a:themeElements>
    <a:clrScheme name="DNB Main">
      <a:dk1>
        <a:srgbClr val="333333"/>
      </a:dk1>
      <a:lt1>
        <a:sysClr val="window" lastClr="FFFFFF"/>
      </a:lt1>
      <a:dk2>
        <a:srgbClr val="333333"/>
      </a:dk2>
      <a:lt2>
        <a:srgbClr val="FFFFFF"/>
      </a:lt2>
      <a:accent1>
        <a:srgbClr val="C9C9C9"/>
      </a:accent1>
      <a:accent2>
        <a:srgbClr val="007272"/>
      </a:accent2>
      <a:accent3>
        <a:srgbClr val="77278A"/>
      </a:accent3>
      <a:accent4>
        <a:srgbClr val="49B1DE"/>
      </a:accent4>
      <a:accent5>
        <a:srgbClr val="E76A0B"/>
      </a:accent5>
      <a:accent6>
        <a:srgbClr val="9F1117"/>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10B61E163AA644B06D7DDAB1406D03" ma:contentTypeVersion="11" ma:contentTypeDescription="Create a new document." ma:contentTypeScope="" ma:versionID="b1bbde67681de58973212030d0c34e3b">
  <xsd:schema xmlns:xsd="http://www.w3.org/2001/XMLSchema" xmlns:xs="http://www.w3.org/2001/XMLSchema" xmlns:p="http://schemas.microsoft.com/office/2006/metadata/properties" xmlns:ns2="0489c401-a310-410f-9197-299c9a776425" xmlns:ns3="5c2caab3-2a83-434a-97c3-0bbd08bf250f" targetNamespace="http://schemas.microsoft.com/office/2006/metadata/properties" ma:root="true" ma:fieldsID="56596df32ed8bb8c6c62d4b91e58e769" ns2:_="" ns3:_="">
    <xsd:import namespace="0489c401-a310-410f-9197-299c9a776425"/>
    <xsd:import namespace="5c2caab3-2a83-434a-97c3-0bbd08bf25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9c401-a310-410f-9197-299c9a7764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caab3-2a83-434a-97c3-0bbd08bf25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BA3B-D045-44B0-A2BF-D87CE3C712E1}">
  <ds:schemaRefs>
    <ds:schemaRef ds:uri="http://schemas.microsoft.com/sharepoint/v3/contenttype/forms"/>
  </ds:schemaRefs>
</ds:datastoreItem>
</file>

<file path=customXml/itemProps2.xml><?xml version="1.0" encoding="utf-8"?>
<ds:datastoreItem xmlns:ds="http://schemas.openxmlformats.org/officeDocument/2006/customXml" ds:itemID="{AA1F074D-CB01-4A0B-AB69-32EEF82664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472090-69CF-4138-8D67-7E22C163AEE0}"/>
</file>

<file path=customXml/itemProps4.xml><?xml version="1.0" encoding="utf-8"?>
<ds:datastoreItem xmlns:ds="http://schemas.openxmlformats.org/officeDocument/2006/customXml" ds:itemID="{B2D3D88E-FDA0-4F03-9921-D5F2C8DF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A47CEC79</Template>
  <TotalTime>9</TotalTime>
  <Pages>4</Pages>
  <Words>1058</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DnB NOR ASA</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 Pavel</dc:creator>
  <cp:lastModifiedBy>Ahlstrand, Nina</cp:lastModifiedBy>
  <cp:revision>4</cp:revision>
  <cp:lastPrinted>2019-05-13T06:43:00Z</cp:lastPrinted>
  <dcterms:created xsi:type="dcterms:W3CDTF">2020-07-06T11:58:00Z</dcterms:created>
  <dcterms:modified xsi:type="dcterms:W3CDTF">2020-07-07T06:06:00Z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4D07ADAF</vt:lpwstr>
  </property>
  <property fmtid="{D5CDD505-2E9C-101B-9397-08002B2CF9AE}" pid="3" name="ContentTypeId">
    <vt:lpwstr>0x0101003910B61E163AA644B06D7DDAB1406D03</vt:lpwstr>
  </property>
</Properties>
</file>