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1347" w14:textId="03EDF252" w:rsidR="00985AA7" w:rsidRPr="00C7396E" w:rsidRDefault="00C7396E">
      <w:pPr>
        <w:rPr>
          <w:b/>
          <w:bCs/>
          <w:lang w:val="en-US"/>
        </w:rPr>
      </w:pPr>
      <w:r w:rsidRPr="00C7396E">
        <w:rPr>
          <w:b/>
          <w:bCs/>
          <w:lang w:val="en-US"/>
        </w:rPr>
        <w:t>Photo caption</w:t>
      </w:r>
    </w:p>
    <w:p w14:paraId="5F713795" w14:textId="52501DDD" w:rsidR="00C7396E" w:rsidRDefault="00C7396E" w:rsidP="00C7396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Left to right (s</w:t>
      </w:r>
      <w:r>
        <w:rPr>
          <w:rFonts w:ascii="Arial" w:hAnsi="Arial" w:cs="Arial"/>
          <w:sz w:val="20"/>
          <w:szCs w:val="20"/>
          <w:lang w:val="en-US"/>
        </w:rPr>
        <w:t>tanding</w:t>
      </w:r>
      <w:r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 xml:space="preserve"> - John Fitton, Director </w:t>
      </w:r>
      <w:r>
        <w:rPr>
          <w:rFonts w:ascii="Arial" w:hAnsi="Arial" w:cs="Arial"/>
          <w:sz w:val="20"/>
          <w:szCs w:val="20"/>
          <w:lang w:val="en-ZA"/>
        </w:rPr>
        <w:t>CPS Chemicals Oil-Tech Pty Ltd</w:t>
      </w:r>
      <w:r>
        <w:rPr>
          <w:rFonts w:ascii="Arial" w:hAnsi="Arial" w:cs="Arial"/>
          <w:sz w:val="20"/>
          <w:szCs w:val="20"/>
          <w:lang w:val="en-ZA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  <w:lang w:val="en-ZA"/>
        </w:rPr>
        <w:t>Rajeen</w:t>
      </w:r>
      <w:proofErr w:type="spellEnd"/>
      <w:r>
        <w:rPr>
          <w:rFonts w:ascii="Arial" w:hAnsi="Arial" w:cs="Arial"/>
          <w:sz w:val="20"/>
          <w:szCs w:val="20"/>
          <w:lang w:val="en-Z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ZA"/>
        </w:rPr>
        <w:t>Bothma</w:t>
      </w:r>
      <w:proofErr w:type="spellEnd"/>
      <w:r>
        <w:rPr>
          <w:rFonts w:ascii="Arial" w:hAnsi="Arial" w:cs="Arial"/>
          <w:sz w:val="20"/>
          <w:szCs w:val="20"/>
          <w:lang w:val="en-ZA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 xml:space="preserve">Director </w:t>
      </w:r>
      <w:r>
        <w:rPr>
          <w:rFonts w:ascii="Arial" w:hAnsi="Arial" w:cs="Arial"/>
          <w:sz w:val="20"/>
          <w:szCs w:val="20"/>
          <w:lang w:val="en-ZA"/>
        </w:rPr>
        <w:t>CPS Chemicals Oil-Tech Pty Ltd</w:t>
      </w:r>
    </w:p>
    <w:p w14:paraId="156E3A34" w14:textId="464FA771" w:rsidR="00C7396E" w:rsidRDefault="00C7396E" w:rsidP="00C7396E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US"/>
        </w:rPr>
        <w:t xml:space="preserve">Left to right </w:t>
      </w:r>
      <w:r>
        <w:rPr>
          <w:rFonts w:ascii="Arial" w:hAnsi="Arial" w:cs="Arial"/>
          <w:sz w:val="20"/>
          <w:szCs w:val="20"/>
          <w:lang w:val="en-US"/>
        </w:rPr>
        <w:t>(s</w:t>
      </w:r>
      <w:r>
        <w:rPr>
          <w:rFonts w:ascii="Arial" w:hAnsi="Arial" w:cs="Arial"/>
          <w:sz w:val="20"/>
          <w:szCs w:val="20"/>
          <w:lang w:val="en-US"/>
        </w:rPr>
        <w:t>eating</w:t>
      </w:r>
      <w:r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 xml:space="preserve"> - Raj Singh, Managing Director </w:t>
      </w:r>
      <w:r>
        <w:rPr>
          <w:rFonts w:ascii="Arial" w:hAnsi="Arial" w:cs="Arial"/>
          <w:sz w:val="20"/>
          <w:szCs w:val="20"/>
          <w:lang w:val="en-ZA"/>
        </w:rPr>
        <w:t>CPS Chemicals Oil-Tech Pty Ltd</w:t>
      </w:r>
      <w:r>
        <w:rPr>
          <w:rFonts w:ascii="Arial" w:hAnsi="Arial" w:cs="Arial"/>
          <w:sz w:val="20"/>
          <w:szCs w:val="20"/>
          <w:lang w:val="en-ZA"/>
        </w:rPr>
        <w:t>;</w:t>
      </w:r>
      <w:r>
        <w:rPr>
          <w:rFonts w:ascii="Arial" w:hAnsi="Arial" w:cs="Arial"/>
          <w:sz w:val="20"/>
          <w:szCs w:val="20"/>
          <w:lang w:val="en-ZA"/>
        </w:rPr>
        <w:t xml:space="preserve"> Ryan Harrison, Managing Director IMCD South Africa</w:t>
      </w:r>
    </w:p>
    <w:p w14:paraId="11D6CC81" w14:textId="78703AD0" w:rsidR="00C7396E" w:rsidRDefault="00C7396E" w:rsidP="00C7396E">
      <w:pPr>
        <w:rPr>
          <w:rFonts w:ascii="Arial" w:hAnsi="Arial" w:cs="Arial"/>
          <w:sz w:val="20"/>
          <w:szCs w:val="20"/>
          <w:lang w:val="en-ZA"/>
        </w:rPr>
      </w:pPr>
    </w:p>
    <w:p w14:paraId="048D487C" w14:textId="3B226788" w:rsidR="00C7396E" w:rsidRDefault="00C7396E" w:rsidP="00C7396E">
      <w:pPr>
        <w:rPr>
          <w:rFonts w:ascii="Arial" w:hAnsi="Arial" w:cs="Arial"/>
          <w:sz w:val="20"/>
          <w:szCs w:val="20"/>
          <w:lang w:val="en-ZA"/>
        </w:rPr>
      </w:pPr>
    </w:p>
    <w:p w14:paraId="31EAA5DF" w14:textId="77777777" w:rsidR="00C7396E" w:rsidRPr="00C7396E" w:rsidRDefault="00C7396E" w:rsidP="00C7396E">
      <w:pPr>
        <w:rPr>
          <w:rFonts w:ascii="Arial" w:hAnsi="Arial" w:cs="Arial"/>
          <w:sz w:val="20"/>
          <w:szCs w:val="20"/>
          <w:lang w:val="en-NL"/>
        </w:rPr>
      </w:pPr>
    </w:p>
    <w:p w14:paraId="40BBA605" w14:textId="77777777" w:rsidR="00C7396E" w:rsidRDefault="00C7396E" w:rsidP="00C7396E">
      <w:pPr>
        <w:rPr>
          <w:rFonts w:ascii="Calibri" w:hAnsi="Calibri" w:cs="Calibri"/>
          <w:lang w:val="en-ZA"/>
        </w:rPr>
      </w:pPr>
    </w:p>
    <w:p w14:paraId="5A75F2A7" w14:textId="77777777" w:rsidR="00C7396E" w:rsidRPr="00C7396E" w:rsidRDefault="00C7396E">
      <w:pPr>
        <w:rPr>
          <w:lang w:val="en-ZA"/>
        </w:rPr>
      </w:pPr>
    </w:p>
    <w:sectPr w:rsidR="00C7396E" w:rsidRPr="00C73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7804"/>
    <w:multiLevelType w:val="multilevel"/>
    <w:tmpl w:val="F2FE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33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6E"/>
    <w:rsid w:val="00C7396E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711572"/>
  <w15:chartTrackingRefBased/>
  <w15:docId w15:val="{C544F6FE-C67A-4BD6-B879-8376400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styleId="Strong">
    <w:name w:val="Strong"/>
    <w:basedOn w:val="DefaultParagraphFont"/>
    <w:uiPriority w:val="22"/>
    <w:qFormat/>
    <w:rsid w:val="00C73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1</cp:revision>
  <dcterms:created xsi:type="dcterms:W3CDTF">2023-02-16T15:05:00Z</dcterms:created>
  <dcterms:modified xsi:type="dcterms:W3CDTF">2023-02-16T15:09:00Z</dcterms:modified>
</cp:coreProperties>
</file>