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1160" w14:textId="75FF2461" w:rsidR="006B47E5" w:rsidRPr="000435EE" w:rsidRDefault="006B47E5" w:rsidP="00354762">
      <w:pPr>
        <w:pStyle w:val="Otsikko1"/>
        <w:rPr>
          <w:b/>
          <w:color w:val="auto"/>
          <w:lang w:eastAsia="fi-FI"/>
        </w:rPr>
      </w:pPr>
      <w:r w:rsidRPr="001C2EBE">
        <w:rPr>
          <w:lang w:eastAsia="fi-FI"/>
        </w:rPr>
        <w:t>Toimielinten palkitsemisraportti</w:t>
      </w:r>
      <w:r w:rsidR="00EB5114">
        <w:rPr>
          <w:lang w:eastAsia="fi-FI"/>
        </w:rPr>
        <w:t xml:space="preserve"> 2021</w:t>
      </w:r>
    </w:p>
    <w:p w14:paraId="6CF8A61B" w14:textId="350CD8EA" w:rsidR="00AC7980" w:rsidRPr="000435EE" w:rsidRDefault="00AC7980" w:rsidP="00AC7980"/>
    <w:p w14:paraId="48EA5309" w14:textId="7CA76D16" w:rsidR="00F2372F" w:rsidRPr="000435EE" w:rsidRDefault="00F2372F" w:rsidP="00354762">
      <w:pPr>
        <w:pStyle w:val="Otsikko2"/>
        <w:rPr>
          <w:color w:val="auto"/>
        </w:rPr>
      </w:pPr>
      <w:r w:rsidRPr="000435EE">
        <w:rPr>
          <w:color w:val="auto"/>
        </w:rPr>
        <w:t>Johdanto</w:t>
      </w:r>
    </w:p>
    <w:p w14:paraId="720C65DF" w14:textId="77777777" w:rsidR="00F2372F" w:rsidRPr="000435EE" w:rsidRDefault="00F2372F" w:rsidP="00AC7980"/>
    <w:p w14:paraId="1F24E49E" w14:textId="146366D7" w:rsidR="00EB5114" w:rsidRPr="000435EE" w:rsidRDefault="00C2018C" w:rsidP="006D192A">
      <w:pPr>
        <w:ind w:left="1440"/>
        <w:rPr>
          <w:szCs w:val="20"/>
        </w:rPr>
      </w:pPr>
      <w:r w:rsidRPr="000435EE">
        <w:rPr>
          <w:szCs w:val="20"/>
        </w:rPr>
        <w:t>T</w:t>
      </w:r>
      <w:r w:rsidR="00804FF0" w:rsidRPr="000435EE">
        <w:rPr>
          <w:szCs w:val="20"/>
        </w:rPr>
        <w:t xml:space="preserve">ämä </w:t>
      </w:r>
      <w:r w:rsidR="00AC7980" w:rsidRPr="000435EE">
        <w:rPr>
          <w:szCs w:val="20"/>
        </w:rPr>
        <w:t xml:space="preserve">palkitsemisraportti selostaa </w:t>
      </w:r>
      <w:r w:rsidRPr="000435EE">
        <w:rPr>
          <w:szCs w:val="20"/>
        </w:rPr>
        <w:t xml:space="preserve">Kesla Oyj:n </w:t>
      </w:r>
      <w:r w:rsidR="00AC7980" w:rsidRPr="000435EE">
        <w:rPr>
          <w:szCs w:val="20"/>
        </w:rPr>
        <w:t xml:space="preserve">viimeksi päättyneen tilikauden aikana </w:t>
      </w:r>
      <w:r w:rsidRPr="000435EE">
        <w:rPr>
          <w:szCs w:val="20"/>
        </w:rPr>
        <w:t xml:space="preserve">toimielimilleen </w:t>
      </w:r>
      <w:r w:rsidR="00AC7980" w:rsidRPr="000435EE">
        <w:rPr>
          <w:szCs w:val="20"/>
        </w:rPr>
        <w:t>maks</w:t>
      </w:r>
      <w:r w:rsidRPr="000435EE">
        <w:rPr>
          <w:szCs w:val="20"/>
        </w:rPr>
        <w:t>amat</w:t>
      </w:r>
      <w:r w:rsidR="00AC7980" w:rsidRPr="000435EE">
        <w:rPr>
          <w:szCs w:val="20"/>
        </w:rPr>
        <w:t xml:space="preserve"> palkkiot.</w:t>
      </w:r>
      <w:r w:rsidR="009C41E9" w:rsidRPr="000435EE">
        <w:rPr>
          <w:szCs w:val="20"/>
        </w:rPr>
        <w:t xml:space="preserve"> </w:t>
      </w:r>
      <w:r w:rsidRPr="000435EE">
        <w:rPr>
          <w:szCs w:val="20"/>
        </w:rPr>
        <w:t xml:space="preserve">Kesla Oyj noudattaa listayhtiöiden hallinnointikoodia 2020. </w:t>
      </w:r>
      <w:r w:rsidR="00EB5114" w:rsidRPr="000435EE">
        <w:rPr>
          <w:szCs w:val="20"/>
        </w:rPr>
        <w:t>Vuoden 2021 palkitsemisraportti on hallituksen hyväksymä.</w:t>
      </w:r>
    </w:p>
    <w:p w14:paraId="0F2AB670" w14:textId="77777777" w:rsidR="00814254" w:rsidRPr="000435EE" w:rsidRDefault="00814254" w:rsidP="006D192A">
      <w:pPr>
        <w:ind w:left="1440"/>
        <w:rPr>
          <w:szCs w:val="20"/>
        </w:rPr>
      </w:pPr>
    </w:p>
    <w:p w14:paraId="2F874940" w14:textId="2AE44CF4" w:rsidR="00AC7980" w:rsidRDefault="00C2018C" w:rsidP="006D192A">
      <w:pPr>
        <w:ind w:left="1440"/>
        <w:rPr>
          <w:szCs w:val="20"/>
        </w:rPr>
      </w:pPr>
      <w:r w:rsidRPr="000435EE">
        <w:rPr>
          <w:szCs w:val="20"/>
        </w:rPr>
        <w:t>Hallituksen ja konsernijohtajan</w:t>
      </w:r>
      <w:r w:rsidR="009C41E9" w:rsidRPr="000435EE">
        <w:rPr>
          <w:szCs w:val="20"/>
        </w:rPr>
        <w:t xml:space="preserve"> palkitsemista ohjaa konsernin palkitsemispolitiikka</w:t>
      </w:r>
      <w:r w:rsidR="00804FF0" w:rsidRPr="000435EE">
        <w:rPr>
          <w:szCs w:val="20"/>
        </w:rPr>
        <w:t xml:space="preserve">, jonka yhtiökokous on </w:t>
      </w:r>
      <w:r w:rsidR="00EB5114" w:rsidRPr="000435EE">
        <w:rPr>
          <w:szCs w:val="20"/>
        </w:rPr>
        <w:t>käsitellyt 5.3.2020</w:t>
      </w:r>
      <w:r w:rsidR="009C41E9" w:rsidRPr="000435EE">
        <w:rPr>
          <w:szCs w:val="20"/>
        </w:rPr>
        <w:t>.</w:t>
      </w:r>
      <w:r w:rsidR="006E352E" w:rsidRPr="000435EE">
        <w:rPr>
          <w:szCs w:val="20"/>
        </w:rPr>
        <w:t xml:space="preserve"> </w:t>
      </w:r>
      <w:r w:rsidR="0063615A" w:rsidRPr="000435EE">
        <w:rPr>
          <w:szCs w:val="20"/>
        </w:rPr>
        <w:t xml:space="preserve">Palkitsemispolitiikassa </w:t>
      </w:r>
      <w:r w:rsidR="0063615A">
        <w:rPr>
          <w:szCs w:val="20"/>
        </w:rPr>
        <w:t xml:space="preserve">kuvataan yhtiön toimielinten palkitsemisen yleiset ohjeet, periaatteet ja päätöksentekoprosessit. </w:t>
      </w:r>
      <w:r w:rsidR="006E352E">
        <w:rPr>
          <w:szCs w:val="20"/>
        </w:rPr>
        <w:t>Tilikaudella 2021 on noudatettu toimielinten palkitsemispolitiikkaa siitä poikkeamatta tai palkkioita takaisin perimättä.</w:t>
      </w:r>
      <w:r w:rsidR="00975BC0">
        <w:rPr>
          <w:szCs w:val="20"/>
        </w:rPr>
        <w:t xml:space="preserve"> Toimielinten palkitsemispolitiikka esitellään yhtiökokoukselle vähintään neljän vuoden välein.</w:t>
      </w:r>
    </w:p>
    <w:p w14:paraId="093873FB" w14:textId="55C60B85" w:rsidR="00D611B4" w:rsidRDefault="00D611B4" w:rsidP="006D192A">
      <w:pPr>
        <w:ind w:left="1440"/>
        <w:rPr>
          <w:szCs w:val="20"/>
        </w:rPr>
      </w:pPr>
    </w:p>
    <w:p w14:paraId="3C49BCD3" w14:textId="73DDAEE9" w:rsidR="00221D98" w:rsidRDefault="00D611B4" w:rsidP="00221D98">
      <w:pPr>
        <w:ind w:left="1440"/>
        <w:rPr>
          <w:szCs w:val="20"/>
        </w:rPr>
      </w:pPr>
      <w:r>
        <w:rPr>
          <w:szCs w:val="20"/>
        </w:rPr>
        <w:t xml:space="preserve">Palkitsemisen tavoitteena on </w:t>
      </w:r>
      <w:r w:rsidR="00170C86">
        <w:rPr>
          <w:szCs w:val="20"/>
        </w:rPr>
        <w:t>kannustaa avainhenkilöitä</w:t>
      </w:r>
      <w:r>
        <w:rPr>
          <w:szCs w:val="20"/>
        </w:rPr>
        <w:t xml:space="preserve"> yhtiön pitkän aikavälin</w:t>
      </w:r>
      <w:r w:rsidR="00170C86">
        <w:rPr>
          <w:szCs w:val="20"/>
        </w:rPr>
        <w:t xml:space="preserve"> taloudellisten</w:t>
      </w:r>
      <w:r>
        <w:rPr>
          <w:szCs w:val="20"/>
        </w:rPr>
        <w:t xml:space="preserve"> tavoitteiden</w:t>
      </w:r>
      <w:r w:rsidR="00170C86">
        <w:rPr>
          <w:szCs w:val="20"/>
        </w:rPr>
        <w:t xml:space="preserve"> saavuttamiseen, kilpailukyvyn parantamiseen ja omistaja-arvon kasvattamiseen.</w:t>
      </w:r>
      <w:r w:rsidR="00ED3BD3">
        <w:rPr>
          <w:szCs w:val="20"/>
        </w:rPr>
        <w:t xml:space="preserve"> Palkitsemisjärjestelyt toimivat myös ylimmän johdon sitouttamisen ja motivoinnin välineenä strategian ja lyhyen tähtäimen tavoitteiden saavuttamiseksi.</w:t>
      </w:r>
    </w:p>
    <w:p w14:paraId="05A8755E" w14:textId="2AAB4CE0" w:rsidR="00E65582" w:rsidRDefault="00E65582" w:rsidP="006D192A">
      <w:pPr>
        <w:ind w:left="1440"/>
        <w:rPr>
          <w:szCs w:val="20"/>
        </w:rPr>
      </w:pPr>
    </w:p>
    <w:p w14:paraId="22F84A8F" w14:textId="1D6DBC10" w:rsidR="00BB2ABE" w:rsidRPr="000435EE" w:rsidRDefault="009405A9" w:rsidP="00BB2ABE">
      <w:pPr>
        <w:ind w:left="1440"/>
        <w:rPr>
          <w:szCs w:val="20"/>
        </w:rPr>
      </w:pPr>
      <w:r w:rsidRPr="008D5134">
        <w:rPr>
          <w:szCs w:val="20"/>
        </w:rPr>
        <w:t>Toimielinten palkkioiden kehitystä verrataan konsernin työntekijöiden palkkojen ja palkkioiden kehitykseen sekä konsernin keskeisimpiin taloudellisiin tavoitteisiin.</w:t>
      </w:r>
      <w:r w:rsidR="002F1B21" w:rsidRPr="008D5134">
        <w:rPr>
          <w:szCs w:val="20"/>
        </w:rPr>
        <w:t xml:space="preserve"> </w:t>
      </w:r>
      <w:r w:rsidR="00BB2ABE" w:rsidRPr="008D5134">
        <w:rPr>
          <w:szCs w:val="20"/>
        </w:rPr>
        <w:t xml:space="preserve">Henkilöstön palkat ja palkkiot sisältää koko konsernin henkilöstölle maksetut palkat ja palkkiot vähennettynä hallituksen ja toimitusjohtajan palkkioilla. Henkilöstön keskipalkka on laskettu </w:t>
      </w:r>
      <w:r w:rsidR="00BB2ABE" w:rsidRPr="000435EE">
        <w:rPr>
          <w:szCs w:val="20"/>
        </w:rPr>
        <w:t>jakamalla henkilöstön palkat ja palkkiot tilikauden keskimääräisellä henkilöstömäärällä, jossa lomautukset ja muut palkattomat poissaolot on huomioitu.</w:t>
      </w:r>
    </w:p>
    <w:p w14:paraId="15D48343" w14:textId="77777777" w:rsidR="00EA6702" w:rsidRPr="000435EE" w:rsidRDefault="00EA6702" w:rsidP="00BB2ABE">
      <w:pPr>
        <w:ind w:left="1440"/>
        <w:rPr>
          <w:szCs w:val="20"/>
        </w:rPr>
      </w:pPr>
    </w:p>
    <w:p w14:paraId="0C129842" w14:textId="2A511FC0" w:rsidR="00AC7980" w:rsidRPr="000435EE" w:rsidRDefault="002F1B21" w:rsidP="006D192A">
      <w:pPr>
        <w:ind w:left="1440"/>
        <w:rPr>
          <w:szCs w:val="20"/>
        </w:rPr>
      </w:pPr>
      <w:r w:rsidRPr="000435EE">
        <w:rPr>
          <w:szCs w:val="20"/>
        </w:rPr>
        <w:t xml:space="preserve">Palkitsemisraportissa esitetyt palkka- ja palkkiotiedot ovat </w:t>
      </w:r>
      <w:r w:rsidR="00C57C59" w:rsidRPr="000435EE">
        <w:rPr>
          <w:szCs w:val="20"/>
        </w:rPr>
        <w:t>maksu</w:t>
      </w:r>
      <w:r w:rsidRPr="000435EE">
        <w:rPr>
          <w:szCs w:val="20"/>
        </w:rPr>
        <w:t>perusteisia.</w:t>
      </w:r>
    </w:p>
    <w:p w14:paraId="59900AC6" w14:textId="21DF519D" w:rsidR="006D192A" w:rsidRPr="000435EE" w:rsidRDefault="006D192A" w:rsidP="006D192A">
      <w:pPr>
        <w:ind w:left="1440"/>
        <w:rPr>
          <w:szCs w:val="20"/>
        </w:rPr>
      </w:pPr>
    </w:p>
    <w:p w14:paraId="0F4AA916" w14:textId="77777777" w:rsidR="00A673DB" w:rsidRPr="000435EE" w:rsidRDefault="00A673DB" w:rsidP="006D192A">
      <w:pPr>
        <w:ind w:left="1440"/>
        <w:rPr>
          <w:szCs w:val="20"/>
        </w:rPr>
      </w:pPr>
    </w:p>
    <w:p w14:paraId="37CFDCBD" w14:textId="5C2CFD8B" w:rsidR="006D192A" w:rsidRPr="000435EE" w:rsidRDefault="002853CF" w:rsidP="00EA6702">
      <w:pPr>
        <w:ind w:left="1440"/>
        <w:rPr>
          <w:b/>
          <w:bCs/>
          <w:i/>
          <w:iCs/>
          <w:szCs w:val="20"/>
        </w:rPr>
      </w:pPr>
      <w:r w:rsidRPr="000435EE">
        <w:rPr>
          <w:b/>
          <w:bCs/>
          <w:i/>
          <w:iCs/>
          <w:szCs w:val="20"/>
        </w:rPr>
        <w:t>Tuloskehitys ja palkitseminen</w:t>
      </w:r>
    </w:p>
    <w:p w14:paraId="7F374F72" w14:textId="77777777" w:rsidR="006D192A" w:rsidRPr="000435EE" w:rsidRDefault="006D192A" w:rsidP="006B47E5">
      <w:pPr>
        <w:ind w:left="1440"/>
        <w:rPr>
          <w:szCs w:val="20"/>
        </w:rPr>
      </w:pPr>
    </w:p>
    <w:p w14:paraId="3231D46D" w14:textId="77777777" w:rsidR="00A673DB" w:rsidRPr="000435EE" w:rsidRDefault="00A673DB" w:rsidP="00A673DB">
      <w:pPr>
        <w:ind w:left="1440"/>
        <w:rPr>
          <w:rFonts w:ascii="Arial" w:hAnsi="Arial" w:cs="Arial"/>
          <w:bCs/>
        </w:rPr>
      </w:pPr>
      <w:r w:rsidRPr="000435EE">
        <w:rPr>
          <w:rFonts w:ascii="Arial" w:hAnsi="Arial" w:cs="Arial"/>
          <w:bCs/>
        </w:rPr>
        <w:t>Materiaalien saatavuusongelmista huolimatta konsernin liikevaihto kasvoi lähes 15 prosenttia 45,5 miljoonaan euroon ja yhtiön liikevoitto lähes nelinkertaistui 2,2 miljoonaan euroon. Liiketoiminnan rahavirta oli 2,5 miljoonaa euroa positiivinen. Tilauskanta kasvoi ennätykselliseksi 51 miljoonaan euroon.</w:t>
      </w:r>
    </w:p>
    <w:p w14:paraId="12FB4651" w14:textId="77777777" w:rsidR="00A673DB" w:rsidRPr="000435EE" w:rsidRDefault="00A673DB" w:rsidP="00A673DB">
      <w:pPr>
        <w:rPr>
          <w:rFonts w:cstheme="minorBidi"/>
          <w:szCs w:val="20"/>
        </w:rPr>
      </w:pPr>
    </w:p>
    <w:p w14:paraId="4CC53A43" w14:textId="11613E5D" w:rsidR="00A673DB" w:rsidRPr="00A673DB" w:rsidRDefault="00A673DB" w:rsidP="00A673DB">
      <w:pPr>
        <w:ind w:left="1440"/>
        <w:rPr>
          <w:szCs w:val="20"/>
        </w:rPr>
      </w:pPr>
      <w:r w:rsidRPr="003552F0">
        <w:rPr>
          <w:szCs w:val="20"/>
        </w:rPr>
        <w:t xml:space="preserve">Konsernin taserakenteen pitkäaikaisena tavoitteena on yli 40 % omavaraisuusaste ja alle 50 % nettovelkaantumisaste. Tilikaudella 2021 </w:t>
      </w:r>
      <w:r w:rsidR="004C22B4">
        <w:rPr>
          <w:szCs w:val="20"/>
        </w:rPr>
        <w:t>o</w:t>
      </w:r>
      <w:r w:rsidRPr="00A673DB">
        <w:rPr>
          <w:szCs w:val="20"/>
        </w:rPr>
        <w:t xml:space="preserve">mavaraisuusaste 41 % ja nettovelkaantuneisuus 60 % säilyivät edellisvuoden tasoilla. Tilikauden tulos </w:t>
      </w:r>
      <w:r w:rsidR="006A44D1">
        <w:rPr>
          <w:szCs w:val="20"/>
        </w:rPr>
        <w:t>piti</w:t>
      </w:r>
      <w:r w:rsidRPr="00A673DB">
        <w:rPr>
          <w:szCs w:val="20"/>
        </w:rPr>
        <w:t xml:space="preserve"> taseen vakaana investointiohjelman toteutuksen käynnistyessä voimakkaammin toisella vuosipuoliskolla.</w:t>
      </w:r>
    </w:p>
    <w:p w14:paraId="4558F5F4" w14:textId="77777777" w:rsidR="00A673DB" w:rsidRPr="00A673DB" w:rsidRDefault="00A673DB" w:rsidP="00A673DB">
      <w:pPr>
        <w:ind w:left="1440"/>
        <w:rPr>
          <w:szCs w:val="20"/>
        </w:rPr>
      </w:pPr>
    </w:p>
    <w:p w14:paraId="227E7F91" w14:textId="53496D5B" w:rsidR="00BB2ABE" w:rsidRPr="00A673DB" w:rsidRDefault="00A673DB" w:rsidP="00F400C9">
      <w:pPr>
        <w:ind w:left="1440"/>
        <w:rPr>
          <w:szCs w:val="20"/>
        </w:rPr>
      </w:pPr>
      <w:r w:rsidRPr="00A673DB">
        <w:rPr>
          <w:szCs w:val="20"/>
        </w:rPr>
        <w:t>Sijoitetun pääoman tuottoprosentti nousi 3:sta 9 prosenttiin, mutta jäi vielä selvästi yhtiön tavoittelemalta 15 % tasolta. Tilikauden viimeisen kvartaalin tuotto 17 % tosin ylitti tavoitetason.</w:t>
      </w:r>
    </w:p>
    <w:p w14:paraId="470298D1" w14:textId="77777777" w:rsidR="009B07D4" w:rsidRDefault="009B07D4" w:rsidP="002853CF">
      <w:pPr>
        <w:ind w:left="1440"/>
        <w:rPr>
          <w:szCs w:val="20"/>
        </w:rPr>
      </w:pPr>
    </w:p>
    <w:p w14:paraId="511B4A9B" w14:textId="2647CFFB" w:rsidR="00857A68" w:rsidRPr="00857A68" w:rsidRDefault="00857A68" w:rsidP="00857A68">
      <w:pPr>
        <w:ind w:left="1440"/>
        <w:rPr>
          <w:szCs w:val="20"/>
        </w:rPr>
      </w:pPr>
      <w:r w:rsidRPr="00857A68">
        <w:rPr>
          <w:szCs w:val="20"/>
        </w:rPr>
        <w:t xml:space="preserve">Henkilöstön palkkojen kehityksen </w:t>
      </w:r>
      <w:r w:rsidR="00144429" w:rsidRPr="00857A68">
        <w:rPr>
          <w:szCs w:val="20"/>
        </w:rPr>
        <w:t>2017–2021</w:t>
      </w:r>
      <w:r w:rsidRPr="00857A68">
        <w:rPr>
          <w:szCs w:val="20"/>
        </w:rPr>
        <w:t xml:space="preserve"> trendi mukailee konsernin sijoitetun pääoman tuoton (ROI) ja liikevoiton kehitystä. Henkilöstön palkat reagoivat konsernin heikon kannattavuuden vuosina kannattavuuden laskua hitaammin ja viiveellä.</w:t>
      </w:r>
    </w:p>
    <w:p w14:paraId="4472C884" w14:textId="77777777" w:rsidR="003552F0" w:rsidRPr="00857A68" w:rsidRDefault="003552F0" w:rsidP="00F10339">
      <w:pPr>
        <w:ind w:left="1440"/>
        <w:rPr>
          <w:szCs w:val="20"/>
        </w:rPr>
      </w:pPr>
    </w:p>
    <w:p w14:paraId="6E7F420F" w14:textId="52935EF2" w:rsidR="006B47E5" w:rsidRPr="00857A68" w:rsidRDefault="006B47E5" w:rsidP="00F10339">
      <w:pPr>
        <w:ind w:left="1440"/>
        <w:rPr>
          <w:szCs w:val="20"/>
        </w:rPr>
      </w:pPr>
      <w:r w:rsidRPr="00857A68">
        <w:rPr>
          <w:szCs w:val="20"/>
        </w:rPr>
        <w:t>Hallituspalkkio</w:t>
      </w:r>
      <w:r w:rsidR="00857A68" w:rsidRPr="00857A68">
        <w:rPr>
          <w:szCs w:val="20"/>
        </w:rPr>
        <w:t>t ovat pysyn</w:t>
      </w:r>
      <w:r w:rsidR="00144429">
        <w:rPr>
          <w:szCs w:val="20"/>
        </w:rPr>
        <w:t>e</w:t>
      </w:r>
      <w:r w:rsidR="00857A68" w:rsidRPr="00857A68">
        <w:rPr>
          <w:szCs w:val="20"/>
        </w:rPr>
        <w:t xml:space="preserve">et samantasoisena viisivuotisen tarkastelujakson </w:t>
      </w:r>
      <w:r w:rsidR="00144429" w:rsidRPr="00857A68">
        <w:rPr>
          <w:szCs w:val="20"/>
        </w:rPr>
        <w:t>2017–2021</w:t>
      </w:r>
      <w:r w:rsidR="00857A68" w:rsidRPr="00857A68">
        <w:rPr>
          <w:szCs w:val="20"/>
        </w:rPr>
        <w:t xml:space="preserve"> ajan. Vuoden 2021 kasvu </w:t>
      </w:r>
      <w:r w:rsidR="00144429">
        <w:rPr>
          <w:szCs w:val="20"/>
        </w:rPr>
        <w:t>hallitus</w:t>
      </w:r>
      <w:r w:rsidR="00857A68" w:rsidRPr="00857A68">
        <w:rPr>
          <w:szCs w:val="20"/>
        </w:rPr>
        <w:t>palkkioissa johtuu palkanmaksusyklin muutoksesta.</w:t>
      </w:r>
    </w:p>
    <w:p w14:paraId="2571CD5D" w14:textId="77777777" w:rsidR="006B47E5" w:rsidRPr="00857A68" w:rsidRDefault="006B47E5" w:rsidP="00F10339">
      <w:pPr>
        <w:ind w:left="1440"/>
        <w:rPr>
          <w:szCs w:val="20"/>
        </w:rPr>
      </w:pPr>
    </w:p>
    <w:p w14:paraId="5C4DF664" w14:textId="78A87EA4" w:rsidR="009A28CD" w:rsidRPr="000435EE" w:rsidRDefault="00505C91" w:rsidP="009A28CD">
      <w:pPr>
        <w:ind w:left="1440"/>
        <w:rPr>
          <w:szCs w:val="20"/>
        </w:rPr>
      </w:pPr>
      <w:r w:rsidRPr="00F31FE1">
        <w:rPr>
          <w:szCs w:val="20"/>
        </w:rPr>
        <w:lastRenderedPageBreak/>
        <w:t>Konsernin t</w:t>
      </w:r>
      <w:r w:rsidR="006B47E5" w:rsidRPr="00F31FE1">
        <w:rPr>
          <w:szCs w:val="20"/>
        </w:rPr>
        <w:t>oimitusjohtajan kiinteä palkanosa on säilynyt saman tasoisena viisivuotisen tarkastelujakson ajan</w:t>
      </w:r>
      <w:r w:rsidRPr="00F31FE1">
        <w:rPr>
          <w:szCs w:val="20"/>
        </w:rPr>
        <w:t xml:space="preserve"> ja </w:t>
      </w:r>
      <w:r w:rsidR="006B47E5" w:rsidRPr="00F31FE1">
        <w:rPr>
          <w:szCs w:val="20"/>
        </w:rPr>
        <w:t xml:space="preserve">muuttuva palkanosa on viiden vuoden tarkastelujaksolla ollut maltillinen. Vuonna 2018 </w:t>
      </w:r>
      <w:r w:rsidR="00F31FE1" w:rsidRPr="00F31FE1">
        <w:rPr>
          <w:szCs w:val="20"/>
        </w:rPr>
        <w:t xml:space="preserve">ja 2021 </w:t>
      </w:r>
      <w:r w:rsidR="006B47E5" w:rsidRPr="00F31FE1">
        <w:rPr>
          <w:szCs w:val="20"/>
        </w:rPr>
        <w:t>makset</w:t>
      </w:r>
      <w:r w:rsidR="00F31FE1" w:rsidRPr="00F31FE1">
        <w:rPr>
          <w:szCs w:val="20"/>
        </w:rPr>
        <w:t>ut</w:t>
      </w:r>
      <w:r w:rsidR="006B47E5" w:rsidRPr="00F31FE1">
        <w:rPr>
          <w:szCs w:val="20"/>
        </w:rPr>
        <w:t xml:space="preserve"> toimitusjohtajan muuttuva</w:t>
      </w:r>
      <w:r w:rsidR="00F31FE1" w:rsidRPr="00F31FE1">
        <w:rPr>
          <w:szCs w:val="20"/>
        </w:rPr>
        <w:t>n</w:t>
      </w:r>
      <w:r w:rsidR="006B47E5" w:rsidRPr="00F31FE1">
        <w:rPr>
          <w:szCs w:val="20"/>
        </w:rPr>
        <w:t xml:space="preserve"> palkanosa</w:t>
      </w:r>
      <w:r w:rsidR="00F31FE1" w:rsidRPr="00F31FE1">
        <w:rPr>
          <w:szCs w:val="20"/>
        </w:rPr>
        <w:t>t</w:t>
      </w:r>
      <w:r w:rsidRPr="00F31FE1">
        <w:rPr>
          <w:szCs w:val="20"/>
        </w:rPr>
        <w:t xml:space="preserve"> ei</w:t>
      </w:r>
      <w:r w:rsidR="00F31FE1" w:rsidRPr="00F31FE1">
        <w:rPr>
          <w:szCs w:val="20"/>
        </w:rPr>
        <w:t>vät</w:t>
      </w:r>
      <w:r w:rsidRPr="00F31FE1">
        <w:rPr>
          <w:szCs w:val="20"/>
        </w:rPr>
        <w:t xml:space="preserve"> ole suoraan johdettu</w:t>
      </w:r>
      <w:r w:rsidR="00F31FE1" w:rsidRPr="00F31FE1">
        <w:rPr>
          <w:szCs w:val="20"/>
        </w:rPr>
        <w:t>ja</w:t>
      </w:r>
      <w:r w:rsidRPr="00F31FE1">
        <w:rPr>
          <w:szCs w:val="20"/>
        </w:rPr>
        <w:t xml:space="preserve"> taloudellisista tavoitteista </w:t>
      </w:r>
      <w:r w:rsidR="00F31FE1" w:rsidRPr="00F31FE1">
        <w:rPr>
          <w:szCs w:val="20"/>
        </w:rPr>
        <w:t>vaan ovat erillispalkkioita strategian toteutumisesta</w:t>
      </w:r>
      <w:r w:rsidR="009A28CD" w:rsidRPr="00F31FE1">
        <w:rPr>
          <w:szCs w:val="20"/>
        </w:rPr>
        <w:t xml:space="preserve">.  Vuonna 2020 toimitusjohtajalla ei ollut kannustepalkkio-ohjelmaa ja </w:t>
      </w:r>
      <w:r w:rsidR="009A28CD" w:rsidRPr="000435EE">
        <w:rPr>
          <w:szCs w:val="20"/>
        </w:rPr>
        <w:t xml:space="preserve">toimitusjohtaja osallistui </w:t>
      </w:r>
      <w:r w:rsidR="00F31FE1" w:rsidRPr="000435EE">
        <w:rPr>
          <w:szCs w:val="20"/>
        </w:rPr>
        <w:t xml:space="preserve">pandemia-ajan </w:t>
      </w:r>
      <w:r w:rsidR="009A28CD" w:rsidRPr="000435EE">
        <w:rPr>
          <w:szCs w:val="20"/>
        </w:rPr>
        <w:t>sopeuttamistoimiin omasta aloitteestaan kiinteällä palkanosallaan työaikaansa lyhentämättä.</w:t>
      </w:r>
    </w:p>
    <w:p w14:paraId="68A166EB" w14:textId="12F6425B" w:rsidR="001D244D" w:rsidRPr="000435EE" w:rsidRDefault="001D244D" w:rsidP="00492F3A">
      <w:pPr>
        <w:rPr>
          <w:szCs w:val="20"/>
        </w:rPr>
      </w:pPr>
    </w:p>
    <w:p w14:paraId="0C5C4FA4" w14:textId="77777777" w:rsidR="001D244D" w:rsidRPr="000435EE" w:rsidRDefault="001D244D" w:rsidP="001D244D">
      <w:pPr>
        <w:ind w:left="1440"/>
        <w:rPr>
          <w:szCs w:val="20"/>
        </w:rPr>
      </w:pPr>
    </w:p>
    <w:tbl>
      <w:tblPr>
        <w:tblStyle w:val="Yksinkertainentaulukko2"/>
        <w:tblW w:w="7534" w:type="dxa"/>
        <w:tblInd w:w="1491" w:type="dxa"/>
        <w:tblLook w:val="04A0" w:firstRow="1" w:lastRow="0" w:firstColumn="1" w:lastColumn="0" w:noHBand="0" w:noVBand="1"/>
      </w:tblPr>
      <w:tblGrid>
        <w:gridCol w:w="3600"/>
        <w:gridCol w:w="737"/>
        <w:gridCol w:w="877"/>
        <w:gridCol w:w="844"/>
        <w:gridCol w:w="743"/>
        <w:gridCol w:w="803"/>
      </w:tblGrid>
      <w:tr w:rsidR="000435EE" w:rsidRPr="000435EE" w14:paraId="7A913BCA" w14:textId="77777777" w:rsidTr="00497C89">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09C6540" w14:textId="6B0C6814" w:rsidR="00A1698A" w:rsidRPr="000435EE" w:rsidRDefault="000542F9" w:rsidP="00A1698A">
            <w:pPr>
              <w:rPr>
                <w:rFonts w:asciiTheme="majorHAnsi" w:eastAsia="Times New Roman" w:hAnsiTheme="majorHAnsi" w:cstheme="majorHAnsi"/>
                <w:b w:val="0"/>
                <w:bCs w:val="0"/>
                <w:szCs w:val="20"/>
                <w:lang w:eastAsia="fi-FI"/>
              </w:rPr>
            </w:pPr>
            <w:r w:rsidRPr="000435EE">
              <w:rPr>
                <w:rFonts w:ascii="Calibri" w:eastAsia="Times New Roman" w:hAnsi="Calibri" w:cs="Calibri"/>
                <w:sz w:val="22"/>
                <w:lang w:eastAsia="fi-FI"/>
              </w:rPr>
              <w:t>Palkitsemisen kehitys</w:t>
            </w:r>
          </w:p>
        </w:tc>
        <w:tc>
          <w:tcPr>
            <w:tcW w:w="0" w:type="auto"/>
            <w:noWrap/>
            <w:hideMark/>
          </w:tcPr>
          <w:p w14:paraId="6AE53831" w14:textId="6964EDB6" w:rsidR="00A1698A" w:rsidRPr="000435EE" w:rsidRDefault="00A1698A" w:rsidP="00D91F63">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Cs w:val="20"/>
                <w:lang w:eastAsia="fi-FI"/>
              </w:rPr>
            </w:pPr>
            <w:r w:rsidRPr="000435EE">
              <w:rPr>
                <w:rFonts w:asciiTheme="majorHAnsi" w:eastAsia="Times New Roman" w:hAnsiTheme="majorHAnsi" w:cstheme="majorHAnsi"/>
                <w:szCs w:val="20"/>
                <w:lang w:eastAsia="fi-FI"/>
              </w:rPr>
              <w:t>2017</w:t>
            </w:r>
          </w:p>
        </w:tc>
        <w:tc>
          <w:tcPr>
            <w:tcW w:w="877" w:type="dxa"/>
            <w:noWrap/>
            <w:hideMark/>
          </w:tcPr>
          <w:p w14:paraId="76A997E0" w14:textId="0F697B3E" w:rsidR="00A1698A" w:rsidRPr="000435EE" w:rsidRDefault="00A1698A" w:rsidP="00D91F63">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Cs w:val="20"/>
                <w:lang w:eastAsia="fi-FI"/>
              </w:rPr>
            </w:pPr>
            <w:r w:rsidRPr="000435EE">
              <w:rPr>
                <w:rFonts w:asciiTheme="majorHAnsi" w:eastAsia="Times New Roman" w:hAnsiTheme="majorHAnsi" w:cstheme="majorHAnsi"/>
                <w:szCs w:val="20"/>
                <w:lang w:eastAsia="fi-FI"/>
              </w:rPr>
              <w:t>2018</w:t>
            </w:r>
          </w:p>
        </w:tc>
        <w:tc>
          <w:tcPr>
            <w:tcW w:w="844" w:type="dxa"/>
            <w:noWrap/>
            <w:hideMark/>
          </w:tcPr>
          <w:p w14:paraId="633451C0" w14:textId="10D0EAA3" w:rsidR="00A1698A" w:rsidRPr="000435EE" w:rsidRDefault="00A1698A" w:rsidP="00D91F63">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Cs w:val="20"/>
                <w:lang w:eastAsia="fi-FI"/>
              </w:rPr>
            </w:pPr>
            <w:r w:rsidRPr="000435EE">
              <w:rPr>
                <w:rFonts w:asciiTheme="majorHAnsi" w:eastAsia="Times New Roman" w:hAnsiTheme="majorHAnsi" w:cstheme="majorHAnsi"/>
                <w:szCs w:val="20"/>
                <w:lang w:eastAsia="fi-FI"/>
              </w:rPr>
              <w:t>2019</w:t>
            </w:r>
          </w:p>
        </w:tc>
        <w:tc>
          <w:tcPr>
            <w:tcW w:w="743" w:type="dxa"/>
            <w:noWrap/>
            <w:hideMark/>
          </w:tcPr>
          <w:p w14:paraId="693129CF" w14:textId="043B8ECD" w:rsidR="00A1698A" w:rsidRPr="000435EE" w:rsidRDefault="00A1698A" w:rsidP="00D91F63">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Cs w:val="20"/>
                <w:lang w:eastAsia="fi-FI"/>
              </w:rPr>
            </w:pPr>
            <w:r w:rsidRPr="000435EE">
              <w:rPr>
                <w:rFonts w:asciiTheme="majorHAnsi" w:eastAsia="Times New Roman" w:hAnsiTheme="majorHAnsi" w:cstheme="majorHAnsi"/>
                <w:szCs w:val="20"/>
                <w:lang w:eastAsia="fi-FI"/>
              </w:rPr>
              <w:t>2020</w:t>
            </w:r>
          </w:p>
        </w:tc>
        <w:tc>
          <w:tcPr>
            <w:tcW w:w="803" w:type="dxa"/>
            <w:noWrap/>
            <w:hideMark/>
          </w:tcPr>
          <w:p w14:paraId="1E1DDC18" w14:textId="6CB502BC" w:rsidR="00A1698A" w:rsidRPr="000435EE" w:rsidRDefault="00A1698A" w:rsidP="00D91F63">
            <w:pPr>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Cs w:val="20"/>
                <w:lang w:eastAsia="fi-FI"/>
              </w:rPr>
            </w:pPr>
            <w:r w:rsidRPr="000435EE">
              <w:rPr>
                <w:rFonts w:asciiTheme="majorHAnsi" w:eastAsia="Times New Roman" w:hAnsiTheme="majorHAnsi" w:cstheme="majorHAnsi"/>
                <w:szCs w:val="20"/>
                <w:lang w:eastAsia="fi-FI"/>
              </w:rPr>
              <w:t>2021</w:t>
            </w:r>
          </w:p>
        </w:tc>
      </w:tr>
      <w:tr w:rsidR="00A1698A" w:rsidRPr="001C2EBE" w14:paraId="65349385" w14:textId="77777777" w:rsidTr="00497C89">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0AFA1A1" w14:textId="59C5D07F" w:rsidR="00A1698A" w:rsidRPr="0094046D" w:rsidRDefault="00A1698A" w:rsidP="00A1698A">
            <w:pPr>
              <w:rPr>
                <w:rFonts w:asciiTheme="majorHAnsi" w:eastAsia="Times New Roman" w:hAnsiTheme="majorHAnsi" w:cstheme="majorHAnsi"/>
                <w:sz w:val="18"/>
                <w:szCs w:val="18"/>
                <w:lang w:eastAsia="fi-FI"/>
              </w:rPr>
            </w:pPr>
            <w:r w:rsidRPr="0094046D">
              <w:rPr>
                <w:rFonts w:asciiTheme="majorHAnsi" w:eastAsia="Times New Roman" w:hAnsiTheme="majorHAnsi" w:cstheme="majorHAnsi"/>
                <w:sz w:val="18"/>
                <w:szCs w:val="18"/>
                <w:lang w:eastAsia="fi-FI"/>
              </w:rPr>
              <w:t>Hallituksen palkkiot, t€</w:t>
            </w:r>
          </w:p>
        </w:tc>
        <w:tc>
          <w:tcPr>
            <w:tcW w:w="0" w:type="auto"/>
            <w:noWrap/>
            <w:hideMark/>
          </w:tcPr>
          <w:p w14:paraId="5CD87108" w14:textId="271E6836"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99</w:t>
            </w:r>
          </w:p>
        </w:tc>
        <w:tc>
          <w:tcPr>
            <w:tcW w:w="877" w:type="dxa"/>
            <w:noWrap/>
            <w:hideMark/>
          </w:tcPr>
          <w:p w14:paraId="76752E0C" w14:textId="4D39256B"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97</w:t>
            </w:r>
          </w:p>
        </w:tc>
        <w:tc>
          <w:tcPr>
            <w:tcW w:w="844" w:type="dxa"/>
            <w:noWrap/>
            <w:hideMark/>
          </w:tcPr>
          <w:p w14:paraId="08748304" w14:textId="2E0D6003"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99</w:t>
            </w:r>
          </w:p>
        </w:tc>
        <w:tc>
          <w:tcPr>
            <w:tcW w:w="743" w:type="dxa"/>
            <w:noWrap/>
            <w:hideMark/>
          </w:tcPr>
          <w:p w14:paraId="78D2DF48" w14:textId="0D5A9E6B"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99</w:t>
            </w:r>
          </w:p>
        </w:tc>
        <w:tc>
          <w:tcPr>
            <w:tcW w:w="803" w:type="dxa"/>
            <w:noWrap/>
          </w:tcPr>
          <w:p w14:paraId="4CCCBB27" w14:textId="69856D6A"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105</w:t>
            </w:r>
          </w:p>
        </w:tc>
      </w:tr>
      <w:tr w:rsidR="00A1698A" w:rsidRPr="001C2EBE" w14:paraId="70EB6A69" w14:textId="77777777" w:rsidTr="00497C89">
        <w:trPr>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2D0C32AE" w14:textId="77777777" w:rsidR="00A1698A" w:rsidRPr="0094046D" w:rsidRDefault="00A1698A" w:rsidP="00A1698A">
            <w:pPr>
              <w:rPr>
                <w:rFonts w:asciiTheme="majorHAnsi" w:eastAsia="Times New Roman" w:hAnsiTheme="majorHAnsi" w:cstheme="majorHAnsi"/>
                <w:sz w:val="18"/>
                <w:szCs w:val="18"/>
                <w:lang w:eastAsia="fi-FI"/>
              </w:rPr>
            </w:pPr>
            <w:r w:rsidRPr="0094046D">
              <w:rPr>
                <w:rFonts w:asciiTheme="majorHAnsi" w:eastAsia="Times New Roman" w:hAnsiTheme="majorHAnsi" w:cstheme="majorHAnsi"/>
                <w:sz w:val="18"/>
                <w:szCs w:val="18"/>
                <w:lang w:eastAsia="fi-FI"/>
              </w:rPr>
              <w:t>Hallitus palkkioiden kehitys</w:t>
            </w:r>
          </w:p>
        </w:tc>
        <w:tc>
          <w:tcPr>
            <w:tcW w:w="0" w:type="auto"/>
            <w:noWrap/>
            <w:hideMark/>
          </w:tcPr>
          <w:p w14:paraId="4800FD20" w14:textId="46E4D8CA"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w:t>
            </w:r>
            <w:r w:rsidR="00A50B4D">
              <w:rPr>
                <w:rFonts w:asciiTheme="majorHAnsi" w:eastAsia="Times New Roman" w:hAnsiTheme="majorHAnsi" w:cstheme="majorHAnsi"/>
                <w:sz w:val="18"/>
                <w:szCs w:val="18"/>
                <w:lang w:eastAsia="fi-FI"/>
              </w:rPr>
              <w:t>2,9</w:t>
            </w:r>
            <w:r w:rsidRPr="00A1698A">
              <w:rPr>
                <w:rFonts w:asciiTheme="majorHAnsi" w:eastAsia="Times New Roman" w:hAnsiTheme="majorHAnsi" w:cstheme="majorHAnsi"/>
                <w:sz w:val="18"/>
                <w:szCs w:val="18"/>
                <w:lang w:eastAsia="fi-FI"/>
              </w:rPr>
              <w:t xml:space="preserve"> %</w:t>
            </w:r>
          </w:p>
        </w:tc>
        <w:tc>
          <w:tcPr>
            <w:tcW w:w="877" w:type="dxa"/>
            <w:noWrap/>
            <w:hideMark/>
          </w:tcPr>
          <w:p w14:paraId="68FB8C24" w14:textId="246B43CC"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w:t>
            </w:r>
            <w:r w:rsidR="00A50B4D">
              <w:rPr>
                <w:rFonts w:asciiTheme="majorHAnsi" w:eastAsia="Times New Roman" w:hAnsiTheme="majorHAnsi" w:cstheme="majorHAnsi"/>
                <w:sz w:val="18"/>
                <w:szCs w:val="18"/>
                <w:lang w:eastAsia="fi-FI"/>
              </w:rPr>
              <w:t>,0</w:t>
            </w:r>
            <w:r w:rsidRPr="00A1698A">
              <w:rPr>
                <w:rFonts w:asciiTheme="majorHAnsi" w:eastAsia="Times New Roman" w:hAnsiTheme="majorHAnsi" w:cstheme="majorHAnsi"/>
                <w:sz w:val="18"/>
                <w:szCs w:val="18"/>
                <w:lang w:eastAsia="fi-FI"/>
              </w:rPr>
              <w:t xml:space="preserve"> %</w:t>
            </w:r>
          </w:p>
        </w:tc>
        <w:tc>
          <w:tcPr>
            <w:tcW w:w="844" w:type="dxa"/>
            <w:noWrap/>
            <w:hideMark/>
          </w:tcPr>
          <w:p w14:paraId="153C20EA" w14:textId="2D82A440"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w:t>
            </w:r>
            <w:r w:rsidR="00A50B4D">
              <w:rPr>
                <w:rFonts w:asciiTheme="majorHAnsi" w:eastAsia="Times New Roman" w:hAnsiTheme="majorHAnsi" w:cstheme="majorHAnsi"/>
                <w:sz w:val="18"/>
                <w:szCs w:val="18"/>
                <w:lang w:eastAsia="fi-FI"/>
              </w:rPr>
              <w:t>,1</w:t>
            </w:r>
            <w:r w:rsidRPr="00A1698A">
              <w:rPr>
                <w:rFonts w:asciiTheme="majorHAnsi" w:eastAsia="Times New Roman" w:hAnsiTheme="majorHAnsi" w:cstheme="majorHAnsi"/>
                <w:sz w:val="18"/>
                <w:szCs w:val="18"/>
                <w:lang w:eastAsia="fi-FI"/>
              </w:rPr>
              <w:t xml:space="preserve"> %</w:t>
            </w:r>
          </w:p>
        </w:tc>
        <w:tc>
          <w:tcPr>
            <w:tcW w:w="743" w:type="dxa"/>
            <w:noWrap/>
            <w:hideMark/>
          </w:tcPr>
          <w:p w14:paraId="3EC770B2" w14:textId="5FAFB9A0"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 %</w:t>
            </w:r>
          </w:p>
        </w:tc>
        <w:tc>
          <w:tcPr>
            <w:tcW w:w="803" w:type="dxa"/>
            <w:noWrap/>
          </w:tcPr>
          <w:p w14:paraId="043B45A4" w14:textId="3EE75377" w:rsidR="00A1698A" w:rsidRPr="00A1698A" w:rsidRDefault="00A50B4D"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Pr>
                <w:rFonts w:asciiTheme="majorHAnsi" w:eastAsia="Times New Roman" w:hAnsiTheme="majorHAnsi" w:cstheme="majorHAnsi"/>
                <w:sz w:val="18"/>
                <w:szCs w:val="18"/>
                <w:lang w:eastAsia="fi-FI"/>
              </w:rPr>
              <w:t>5,6</w:t>
            </w:r>
            <w:r w:rsidR="00A1698A" w:rsidRPr="00A1698A">
              <w:rPr>
                <w:rFonts w:asciiTheme="majorHAnsi" w:eastAsia="Times New Roman" w:hAnsiTheme="majorHAnsi" w:cstheme="majorHAnsi"/>
                <w:sz w:val="18"/>
                <w:szCs w:val="18"/>
                <w:lang w:eastAsia="fi-FI"/>
              </w:rPr>
              <w:t xml:space="preserve"> %</w:t>
            </w:r>
          </w:p>
        </w:tc>
      </w:tr>
      <w:tr w:rsidR="00A1698A" w:rsidRPr="001C2EBE" w14:paraId="20D179B3" w14:textId="77777777" w:rsidTr="00497C89">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125E2313" w14:textId="6A073EBB" w:rsidR="00A1698A" w:rsidRPr="0094046D" w:rsidRDefault="00A1698A" w:rsidP="00A1698A">
            <w:pPr>
              <w:rPr>
                <w:rFonts w:asciiTheme="majorHAnsi" w:eastAsia="Times New Roman" w:hAnsiTheme="majorHAnsi" w:cstheme="majorHAnsi"/>
                <w:sz w:val="18"/>
                <w:szCs w:val="18"/>
                <w:lang w:eastAsia="fi-FI"/>
              </w:rPr>
            </w:pPr>
            <w:r w:rsidRPr="0094046D">
              <w:rPr>
                <w:rFonts w:asciiTheme="majorHAnsi" w:eastAsia="Times New Roman" w:hAnsiTheme="majorHAnsi" w:cstheme="majorHAnsi"/>
                <w:sz w:val="18"/>
                <w:szCs w:val="18"/>
                <w:lang w:eastAsia="fi-FI"/>
              </w:rPr>
              <w:t>TJ palkkio Simo Saastamoinen, t€</w:t>
            </w:r>
          </w:p>
        </w:tc>
        <w:tc>
          <w:tcPr>
            <w:tcW w:w="0" w:type="auto"/>
            <w:noWrap/>
            <w:hideMark/>
          </w:tcPr>
          <w:p w14:paraId="40745D27" w14:textId="565CF044"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227</w:t>
            </w:r>
          </w:p>
        </w:tc>
        <w:tc>
          <w:tcPr>
            <w:tcW w:w="877" w:type="dxa"/>
            <w:noWrap/>
            <w:hideMark/>
          </w:tcPr>
          <w:p w14:paraId="4B26856C" w14:textId="5D04970F"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251</w:t>
            </w:r>
          </w:p>
        </w:tc>
        <w:tc>
          <w:tcPr>
            <w:tcW w:w="844" w:type="dxa"/>
            <w:noWrap/>
            <w:hideMark/>
          </w:tcPr>
          <w:p w14:paraId="1FD95B6D" w14:textId="452E2C39"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223</w:t>
            </w:r>
          </w:p>
        </w:tc>
        <w:tc>
          <w:tcPr>
            <w:tcW w:w="743" w:type="dxa"/>
            <w:noWrap/>
            <w:hideMark/>
          </w:tcPr>
          <w:p w14:paraId="70951A3E" w14:textId="5B3F23BC"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215</w:t>
            </w:r>
          </w:p>
        </w:tc>
        <w:tc>
          <w:tcPr>
            <w:tcW w:w="803" w:type="dxa"/>
            <w:noWrap/>
          </w:tcPr>
          <w:p w14:paraId="231CBED3" w14:textId="78C1A55E"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232</w:t>
            </w:r>
          </w:p>
        </w:tc>
      </w:tr>
      <w:tr w:rsidR="00A1698A" w:rsidRPr="001C2EBE" w14:paraId="48867E80" w14:textId="77777777" w:rsidTr="00497C89">
        <w:trPr>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0711DD6" w14:textId="77777777" w:rsidR="00A1698A" w:rsidRPr="0094046D" w:rsidRDefault="00A1698A" w:rsidP="00A1698A">
            <w:pPr>
              <w:rPr>
                <w:rFonts w:asciiTheme="majorHAnsi" w:eastAsia="Times New Roman" w:hAnsiTheme="majorHAnsi" w:cstheme="majorHAnsi"/>
                <w:sz w:val="18"/>
                <w:szCs w:val="18"/>
                <w:lang w:eastAsia="fi-FI"/>
              </w:rPr>
            </w:pPr>
            <w:r w:rsidRPr="0094046D">
              <w:rPr>
                <w:rFonts w:asciiTheme="majorHAnsi" w:eastAsia="Times New Roman" w:hAnsiTheme="majorHAnsi" w:cstheme="majorHAnsi"/>
                <w:sz w:val="18"/>
                <w:szCs w:val="18"/>
                <w:lang w:eastAsia="fi-FI"/>
              </w:rPr>
              <w:t xml:space="preserve">TJ palkkio Simo Saastamoinen, </w:t>
            </w:r>
          </w:p>
          <w:p w14:paraId="1F3681B9" w14:textId="650BE92B" w:rsidR="00A1698A" w:rsidRPr="0094046D" w:rsidRDefault="00A1698A" w:rsidP="00A1698A">
            <w:pPr>
              <w:rPr>
                <w:rFonts w:asciiTheme="majorHAnsi" w:eastAsia="Times New Roman" w:hAnsiTheme="majorHAnsi" w:cstheme="majorHAnsi"/>
                <w:sz w:val="18"/>
                <w:szCs w:val="18"/>
                <w:lang w:eastAsia="fi-FI"/>
              </w:rPr>
            </w:pPr>
            <w:r w:rsidRPr="0094046D">
              <w:rPr>
                <w:rFonts w:asciiTheme="majorHAnsi" w:eastAsia="Times New Roman" w:hAnsiTheme="majorHAnsi" w:cstheme="majorHAnsi"/>
                <w:sz w:val="18"/>
                <w:szCs w:val="18"/>
                <w:lang w:eastAsia="fi-FI"/>
              </w:rPr>
              <w:t>kiinteä palkan osa, t€</w:t>
            </w:r>
          </w:p>
        </w:tc>
        <w:tc>
          <w:tcPr>
            <w:tcW w:w="0" w:type="auto"/>
            <w:noWrap/>
            <w:hideMark/>
          </w:tcPr>
          <w:p w14:paraId="091B6ACE" w14:textId="7234CC1F"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204</w:t>
            </w:r>
          </w:p>
        </w:tc>
        <w:tc>
          <w:tcPr>
            <w:tcW w:w="877" w:type="dxa"/>
            <w:noWrap/>
            <w:hideMark/>
          </w:tcPr>
          <w:p w14:paraId="7BDD1715" w14:textId="6594EC53"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222</w:t>
            </w:r>
          </w:p>
        </w:tc>
        <w:tc>
          <w:tcPr>
            <w:tcW w:w="844" w:type="dxa"/>
            <w:noWrap/>
            <w:hideMark/>
          </w:tcPr>
          <w:p w14:paraId="6BCB6DF2" w14:textId="0055856D"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223</w:t>
            </w:r>
          </w:p>
        </w:tc>
        <w:tc>
          <w:tcPr>
            <w:tcW w:w="743" w:type="dxa"/>
            <w:noWrap/>
            <w:hideMark/>
          </w:tcPr>
          <w:p w14:paraId="7645DDB6" w14:textId="664B10EF"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215</w:t>
            </w:r>
          </w:p>
        </w:tc>
        <w:tc>
          <w:tcPr>
            <w:tcW w:w="803" w:type="dxa"/>
            <w:noWrap/>
          </w:tcPr>
          <w:p w14:paraId="7157989C" w14:textId="694E11C1"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223</w:t>
            </w:r>
          </w:p>
        </w:tc>
      </w:tr>
      <w:tr w:rsidR="00A1698A" w:rsidRPr="001C2EBE" w14:paraId="6EFB2334" w14:textId="77777777" w:rsidTr="00497C89">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53B4A81E" w14:textId="77777777" w:rsidR="00A1698A" w:rsidRPr="0094046D" w:rsidRDefault="00A1698A" w:rsidP="00A1698A">
            <w:pPr>
              <w:rPr>
                <w:rFonts w:asciiTheme="majorHAnsi" w:eastAsia="Times New Roman" w:hAnsiTheme="majorHAnsi" w:cstheme="majorHAnsi"/>
                <w:sz w:val="18"/>
                <w:szCs w:val="18"/>
                <w:lang w:eastAsia="fi-FI"/>
              </w:rPr>
            </w:pPr>
            <w:r w:rsidRPr="0094046D">
              <w:rPr>
                <w:rFonts w:asciiTheme="majorHAnsi" w:eastAsia="Times New Roman" w:hAnsiTheme="majorHAnsi" w:cstheme="majorHAnsi"/>
                <w:sz w:val="18"/>
                <w:szCs w:val="18"/>
                <w:lang w:eastAsia="fi-FI"/>
              </w:rPr>
              <w:t xml:space="preserve">TJ palkkio Simo Saastamoinen, </w:t>
            </w:r>
          </w:p>
          <w:p w14:paraId="6AAFC8A4" w14:textId="495F10FC" w:rsidR="00A1698A" w:rsidRPr="0094046D" w:rsidRDefault="00A1698A" w:rsidP="00A1698A">
            <w:pPr>
              <w:rPr>
                <w:rFonts w:asciiTheme="majorHAnsi" w:eastAsia="Times New Roman" w:hAnsiTheme="majorHAnsi" w:cstheme="majorHAnsi"/>
                <w:sz w:val="18"/>
                <w:szCs w:val="18"/>
                <w:lang w:eastAsia="fi-FI"/>
              </w:rPr>
            </w:pPr>
            <w:r w:rsidRPr="0094046D">
              <w:rPr>
                <w:rFonts w:asciiTheme="majorHAnsi" w:eastAsia="Times New Roman" w:hAnsiTheme="majorHAnsi" w:cstheme="majorHAnsi"/>
                <w:sz w:val="18"/>
                <w:szCs w:val="18"/>
                <w:lang w:eastAsia="fi-FI"/>
              </w:rPr>
              <w:t>muuttuva palkan osa, t€</w:t>
            </w:r>
          </w:p>
        </w:tc>
        <w:tc>
          <w:tcPr>
            <w:tcW w:w="0" w:type="auto"/>
            <w:noWrap/>
            <w:hideMark/>
          </w:tcPr>
          <w:p w14:paraId="74B13B1A" w14:textId="64CEEF63"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23</w:t>
            </w:r>
          </w:p>
        </w:tc>
        <w:tc>
          <w:tcPr>
            <w:tcW w:w="877" w:type="dxa"/>
            <w:noWrap/>
            <w:hideMark/>
          </w:tcPr>
          <w:p w14:paraId="4E355A7E" w14:textId="526AF91B"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29</w:t>
            </w:r>
          </w:p>
        </w:tc>
        <w:tc>
          <w:tcPr>
            <w:tcW w:w="844" w:type="dxa"/>
            <w:noWrap/>
            <w:hideMark/>
          </w:tcPr>
          <w:p w14:paraId="6FDD6BF6" w14:textId="68D46714"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w:t>
            </w:r>
          </w:p>
        </w:tc>
        <w:tc>
          <w:tcPr>
            <w:tcW w:w="743" w:type="dxa"/>
            <w:noWrap/>
            <w:hideMark/>
          </w:tcPr>
          <w:p w14:paraId="1C83B48E" w14:textId="451FEBB8"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w:t>
            </w:r>
          </w:p>
        </w:tc>
        <w:tc>
          <w:tcPr>
            <w:tcW w:w="803" w:type="dxa"/>
            <w:noWrap/>
          </w:tcPr>
          <w:p w14:paraId="03B26C8E" w14:textId="730C156B"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9</w:t>
            </w:r>
          </w:p>
        </w:tc>
      </w:tr>
      <w:tr w:rsidR="00A1698A" w:rsidRPr="001C2EBE" w14:paraId="15FC4DE5" w14:textId="77777777" w:rsidTr="00497C89">
        <w:trPr>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7C5EC907" w14:textId="77777777" w:rsidR="00A1698A" w:rsidRPr="0094046D" w:rsidRDefault="00A1698A" w:rsidP="00A1698A">
            <w:pPr>
              <w:rPr>
                <w:rFonts w:asciiTheme="majorHAnsi" w:eastAsia="Times New Roman" w:hAnsiTheme="majorHAnsi" w:cstheme="majorHAnsi"/>
                <w:sz w:val="18"/>
                <w:szCs w:val="18"/>
                <w:lang w:eastAsia="fi-FI"/>
              </w:rPr>
            </w:pPr>
            <w:r w:rsidRPr="0094046D">
              <w:rPr>
                <w:rFonts w:asciiTheme="majorHAnsi" w:eastAsia="Times New Roman" w:hAnsiTheme="majorHAnsi" w:cstheme="majorHAnsi"/>
                <w:sz w:val="18"/>
                <w:szCs w:val="18"/>
                <w:lang w:eastAsia="fi-FI"/>
              </w:rPr>
              <w:t>TJ palkkioiden kehitys,</w:t>
            </w:r>
          </w:p>
          <w:p w14:paraId="338274C2" w14:textId="77CFDD04" w:rsidR="00A1698A" w:rsidRPr="0094046D" w:rsidRDefault="00A1698A" w:rsidP="00A1698A">
            <w:pPr>
              <w:rPr>
                <w:rFonts w:asciiTheme="majorHAnsi" w:eastAsia="Times New Roman" w:hAnsiTheme="majorHAnsi" w:cstheme="majorHAnsi"/>
                <w:sz w:val="18"/>
                <w:szCs w:val="18"/>
                <w:lang w:eastAsia="fi-FI"/>
              </w:rPr>
            </w:pPr>
            <w:r w:rsidRPr="0094046D">
              <w:rPr>
                <w:rFonts w:asciiTheme="majorHAnsi" w:eastAsia="Times New Roman" w:hAnsiTheme="majorHAnsi" w:cstheme="majorHAnsi"/>
                <w:sz w:val="18"/>
                <w:szCs w:val="18"/>
                <w:lang w:eastAsia="fi-FI"/>
              </w:rPr>
              <w:t>Simo Saastamoinen</w:t>
            </w:r>
          </w:p>
        </w:tc>
        <w:tc>
          <w:tcPr>
            <w:tcW w:w="0" w:type="auto"/>
            <w:noWrap/>
            <w:hideMark/>
          </w:tcPr>
          <w:p w14:paraId="2EC5FB7D" w14:textId="1A6155DF"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-8</w:t>
            </w:r>
            <w:r w:rsidR="00A50B4D">
              <w:rPr>
                <w:rFonts w:asciiTheme="majorHAnsi" w:eastAsia="Times New Roman" w:hAnsiTheme="majorHAnsi" w:cstheme="majorHAnsi"/>
                <w:sz w:val="18"/>
                <w:szCs w:val="18"/>
                <w:lang w:eastAsia="fi-FI"/>
              </w:rPr>
              <w:t>,1</w:t>
            </w:r>
            <w:r w:rsidRPr="00A1698A">
              <w:rPr>
                <w:rFonts w:asciiTheme="majorHAnsi" w:eastAsia="Times New Roman" w:hAnsiTheme="majorHAnsi" w:cstheme="majorHAnsi"/>
                <w:sz w:val="18"/>
                <w:szCs w:val="18"/>
                <w:lang w:eastAsia="fi-FI"/>
              </w:rPr>
              <w:t xml:space="preserve"> %</w:t>
            </w:r>
          </w:p>
        </w:tc>
        <w:tc>
          <w:tcPr>
            <w:tcW w:w="877" w:type="dxa"/>
            <w:noWrap/>
            <w:hideMark/>
          </w:tcPr>
          <w:p w14:paraId="7C4DA90C" w14:textId="4BE0A1E4"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1</w:t>
            </w:r>
            <w:r w:rsidR="00A50B4D">
              <w:rPr>
                <w:rFonts w:asciiTheme="majorHAnsi" w:eastAsia="Times New Roman" w:hAnsiTheme="majorHAnsi" w:cstheme="majorHAnsi"/>
                <w:sz w:val="18"/>
                <w:szCs w:val="18"/>
                <w:lang w:eastAsia="fi-FI"/>
              </w:rPr>
              <w:t>0,6</w:t>
            </w:r>
            <w:r w:rsidRPr="00A1698A">
              <w:rPr>
                <w:rFonts w:asciiTheme="majorHAnsi" w:eastAsia="Times New Roman" w:hAnsiTheme="majorHAnsi" w:cstheme="majorHAnsi"/>
                <w:sz w:val="18"/>
                <w:szCs w:val="18"/>
                <w:lang w:eastAsia="fi-FI"/>
              </w:rPr>
              <w:t xml:space="preserve"> %</w:t>
            </w:r>
          </w:p>
        </w:tc>
        <w:tc>
          <w:tcPr>
            <w:tcW w:w="844" w:type="dxa"/>
            <w:noWrap/>
            <w:hideMark/>
          </w:tcPr>
          <w:p w14:paraId="4A5B2BDE" w14:textId="7DAF9E91"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-11</w:t>
            </w:r>
            <w:r w:rsidR="00A50B4D">
              <w:rPr>
                <w:rFonts w:asciiTheme="majorHAnsi" w:eastAsia="Times New Roman" w:hAnsiTheme="majorHAnsi" w:cstheme="majorHAnsi"/>
                <w:sz w:val="18"/>
                <w:szCs w:val="18"/>
                <w:lang w:eastAsia="fi-FI"/>
              </w:rPr>
              <w:t>,0</w:t>
            </w:r>
            <w:r w:rsidRPr="00A1698A">
              <w:rPr>
                <w:rFonts w:asciiTheme="majorHAnsi" w:eastAsia="Times New Roman" w:hAnsiTheme="majorHAnsi" w:cstheme="majorHAnsi"/>
                <w:sz w:val="18"/>
                <w:szCs w:val="18"/>
                <w:lang w:eastAsia="fi-FI"/>
              </w:rPr>
              <w:t xml:space="preserve"> %</w:t>
            </w:r>
          </w:p>
        </w:tc>
        <w:tc>
          <w:tcPr>
            <w:tcW w:w="743" w:type="dxa"/>
            <w:noWrap/>
            <w:hideMark/>
          </w:tcPr>
          <w:p w14:paraId="26AEBCE4" w14:textId="24D51B9F"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w:t>
            </w:r>
            <w:r w:rsidR="00A50B4D">
              <w:rPr>
                <w:rFonts w:asciiTheme="majorHAnsi" w:eastAsia="Times New Roman" w:hAnsiTheme="majorHAnsi" w:cstheme="majorHAnsi"/>
                <w:sz w:val="18"/>
                <w:szCs w:val="18"/>
                <w:lang w:eastAsia="fi-FI"/>
              </w:rPr>
              <w:t>3,6</w:t>
            </w:r>
            <w:r w:rsidRPr="00A1698A">
              <w:rPr>
                <w:rFonts w:asciiTheme="majorHAnsi" w:eastAsia="Times New Roman" w:hAnsiTheme="majorHAnsi" w:cstheme="majorHAnsi"/>
                <w:sz w:val="18"/>
                <w:szCs w:val="18"/>
                <w:lang w:eastAsia="fi-FI"/>
              </w:rPr>
              <w:t xml:space="preserve"> %</w:t>
            </w:r>
          </w:p>
        </w:tc>
        <w:tc>
          <w:tcPr>
            <w:tcW w:w="803" w:type="dxa"/>
            <w:noWrap/>
          </w:tcPr>
          <w:p w14:paraId="1891371F" w14:textId="4A02042F" w:rsidR="00A1698A" w:rsidRPr="00A1698A" w:rsidRDefault="00A50B4D"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Pr>
                <w:rFonts w:asciiTheme="majorHAnsi" w:eastAsia="Times New Roman" w:hAnsiTheme="majorHAnsi" w:cstheme="majorHAnsi"/>
                <w:sz w:val="18"/>
                <w:szCs w:val="18"/>
                <w:lang w:eastAsia="fi-FI"/>
              </w:rPr>
              <w:t>7,</w:t>
            </w:r>
            <w:r w:rsidR="00A1698A" w:rsidRPr="00A1698A">
              <w:rPr>
                <w:rFonts w:asciiTheme="majorHAnsi" w:eastAsia="Times New Roman" w:hAnsiTheme="majorHAnsi" w:cstheme="majorHAnsi"/>
                <w:sz w:val="18"/>
                <w:szCs w:val="18"/>
                <w:lang w:eastAsia="fi-FI"/>
              </w:rPr>
              <w:t>8 %</w:t>
            </w:r>
          </w:p>
        </w:tc>
      </w:tr>
      <w:tr w:rsidR="00A1698A" w:rsidRPr="001C2EBE" w14:paraId="50CC4F50" w14:textId="77777777" w:rsidTr="00497C89">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B45156C" w14:textId="32A15F12" w:rsidR="00A1698A" w:rsidRPr="0094046D" w:rsidRDefault="00A1698A" w:rsidP="00A1698A">
            <w:pPr>
              <w:rPr>
                <w:rFonts w:asciiTheme="majorHAnsi" w:eastAsia="Times New Roman" w:hAnsiTheme="majorHAnsi" w:cstheme="majorHAnsi"/>
                <w:sz w:val="18"/>
                <w:szCs w:val="18"/>
                <w:lang w:eastAsia="fi-FI"/>
              </w:rPr>
            </w:pPr>
            <w:r w:rsidRPr="0094046D">
              <w:rPr>
                <w:rFonts w:asciiTheme="majorHAnsi" w:eastAsia="Times New Roman" w:hAnsiTheme="majorHAnsi" w:cstheme="majorHAnsi"/>
                <w:sz w:val="18"/>
                <w:szCs w:val="18"/>
                <w:lang w:eastAsia="fi-FI"/>
              </w:rPr>
              <w:t>Muut TJ palkkiot*, t€</w:t>
            </w:r>
          </w:p>
        </w:tc>
        <w:tc>
          <w:tcPr>
            <w:tcW w:w="0" w:type="auto"/>
            <w:noWrap/>
            <w:hideMark/>
          </w:tcPr>
          <w:p w14:paraId="745391CB" w14:textId="298C42B6"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112</w:t>
            </w:r>
          </w:p>
        </w:tc>
        <w:tc>
          <w:tcPr>
            <w:tcW w:w="877" w:type="dxa"/>
            <w:noWrap/>
            <w:hideMark/>
          </w:tcPr>
          <w:p w14:paraId="450D167A" w14:textId="534A8AF0"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w:t>
            </w:r>
          </w:p>
        </w:tc>
        <w:tc>
          <w:tcPr>
            <w:tcW w:w="844" w:type="dxa"/>
            <w:noWrap/>
            <w:hideMark/>
          </w:tcPr>
          <w:p w14:paraId="2224185E" w14:textId="21967E6B"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w:t>
            </w:r>
          </w:p>
        </w:tc>
        <w:tc>
          <w:tcPr>
            <w:tcW w:w="743" w:type="dxa"/>
            <w:noWrap/>
            <w:hideMark/>
          </w:tcPr>
          <w:p w14:paraId="5DC7A404" w14:textId="39082F4F"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w:t>
            </w:r>
          </w:p>
        </w:tc>
        <w:tc>
          <w:tcPr>
            <w:tcW w:w="803" w:type="dxa"/>
            <w:noWrap/>
          </w:tcPr>
          <w:p w14:paraId="4EEC0D70" w14:textId="59E5A56B"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w:t>
            </w:r>
          </w:p>
        </w:tc>
      </w:tr>
      <w:tr w:rsidR="00A1698A" w:rsidRPr="001C2EBE" w14:paraId="227A1DE3" w14:textId="77777777" w:rsidTr="00497C89">
        <w:trPr>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90B90CB" w14:textId="36565BBF" w:rsidR="00A1698A" w:rsidRPr="0094046D" w:rsidRDefault="00A1698A" w:rsidP="00A1698A">
            <w:pPr>
              <w:rPr>
                <w:rFonts w:asciiTheme="majorHAnsi" w:eastAsia="Times New Roman" w:hAnsiTheme="majorHAnsi" w:cstheme="majorHAnsi"/>
                <w:sz w:val="18"/>
                <w:szCs w:val="18"/>
                <w:lang w:eastAsia="fi-FI"/>
              </w:rPr>
            </w:pPr>
            <w:r w:rsidRPr="0094046D">
              <w:rPr>
                <w:rFonts w:asciiTheme="majorHAnsi" w:eastAsia="Times New Roman" w:hAnsiTheme="majorHAnsi" w:cstheme="majorHAnsi"/>
                <w:sz w:val="18"/>
                <w:szCs w:val="18"/>
                <w:lang w:eastAsia="fi-FI"/>
              </w:rPr>
              <w:t>Konsernin TJ palkkiot yhteensä, t€</w:t>
            </w:r>
          </w:p>
        </w:tc>
        <w:tc>
          <w:tcPr>
            <w:tcW w:w="0" w:type="auto"/>
            <w:noWrap/>
            <w:hideMark/>
          </w:tcPr>
          <w:p w14:paraId="5BBEA8B1" w14:textId="7FA71ED2"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339</w:t>
            </w:r>
          </w:p>
        </w:tc>
        <w:tc>
          <w:tcPr>
            <w:tcW w:w="877" w:type="dxa"/>
            <w:noWrap/>
            <w:hideMark/>
          </w:tcPr>
          <w:p w14:paraId="3C5A6C30" w14:textId="0F6E70CD"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251</w:t>
            </w:r>
          </w:p>
        </w:tc>
        <w:tc>
          <w:tcPr>
            <w:tcW w:w="844" w:type="dxa"/>
            <w:noWrap/>
            <w:hideMark/>
          </w:tcPr>
          <w:p w14:paraId="73F537C3" w14:textId="25278975"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223</w:t>
            </w:r>
          </w:p>
        </w:tc>
        <w:tc>
          <w:tcPr>
            <w:tcW w:w="743" w:type="dxa"/>
            <w:noWrap/>
            <w:hideMark/>
          </w:tcPr>
          <w:p w14:paraId="21693B3D" w14:textId="0613C3DE"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215</w:t>
            </w:r>
          </w:p>
        </w:tc>
        <w:tc>
          <w:tcPr>
            <w:tcW w:w="803" w:type="dxa"/>
            <w:noWrap/>
          </w:tcPr>
          <w:p w14:paraId="5D124F53" w14:textId="78DBA5DC"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232</w:t>
            </w:r>
          </w:p>
        </w:tc>
      </w:tr>
      <w:tr w:rsidR="00A1698A" w:rsidRPr="001C2EBE" w14:paraId="37E5D97C" w14:textId="77777777" w:rsidTr="00497C89">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1D9552C" w14:textId="1BDD0944" w:rsidR="00A1698A" w:rsidRPr="0094046D" w:rsidRDefault="00F42962" w:rsidP="00A1698A">
            <w:pPr>
              <w:rPr>
                <w:rFonts w:asciiTheme="majorHAnsi" w:eastAsia="Times New Roman" w:hAnsiTheme="majorHAnsi" w:cstheme="majorHAnsi"/>
                <w:sz w:val="18"/>
                <w:szCs w:val="18"/>
                <w:lang w:eastAsia="fi-FI"/>
              </w:rPr>
            </w:pPr>
            <w:r>
              <w:rPr>
                <w:rFonts w:asciiTheme="majorHAnsi" w:eastAsia="Times New Roman" w:hAnsiTheme="majorHAnsi" w:cstheme="majorHAnsi"/>
                <w:sz w:val="18"/>
                <w:szCs w:val="18"/>
                <w:lang w:eastAsia="fi-FI"/>
              </w:rPr>
              <w:t>Henkilöstön</w:t>
            </w:r>
            <w:r w:rsidR="00A1698A" w:rsidRPr="0094046D">
              <w:rPr>
                <w:rFonts w:asciiTheme="majorHAnsi" w:eastAsia="Times New Roman" w:hAnsiTheme="majorHAnsi" w:cstheme="majorHAnsi"/>
                <w:sz w:val="18"/>
                <w:szCs w:val="18"/>
                <w:lang w:eastAsia="fi-FI"/>
              </w:rPr>
              <w:t xml:space="preserve"> palkat ja palkkiot, t€</w:t>
            </w:r>
          </w:p>
        </w:tc>
        <w:tc>
          <w:tcPr>
            <w:tcW w:w="0" w:type="auto"/>
            <w:noWrap/>
            <w:hideMark/>
          </w:tcPr>
          <w:p w14:paraId="49A54C4E" w14:textId="2640D99C"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9 599</w:t>
            </w:r>
          </w:p>
        </w:tc>
        <w:tc>
          <w:tcPr>
            <w:tcW w:w="877" w:type="dxa"/>
            <w:noWrap/>
            <w:hideMark/>
          </w:tcPr>
          <w:p w14:paraId="656D2593" w14:textId="266CB8A1"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9 464</w:t>
            </w:r>
          </w:p>
        </w:tc>
        <w:tc>
          <w:tcPr>
            <w:tcW w:w="844" w:type="dxa"/>
            <w:noWrap/>
            <w:hideMark/>
          </w:tcPr>
          <w:p w14:paraId="27475F0E" w14:textId="277D645E"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10 030</w:t>
            </w:r>
          </w:p>
        </w:tc>
        <w:tc>
          <w:tcPr>
            <w:tcW w:w="743" w:type="dxa"/>
            <w:noWrap/>
            <w:hideMark/>
          </w:tcPr>
          <w:p w14:paraId="78167014" w14:textId="21D46892" w:rsidR="00A1698A" w:rsidRPr="00A1698A"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9 096</w:t>
            </w:r>
          </w:p>
        </w:tc>
        <w:tc>
          <w:tcPr>
            <w:tcW w:w="803" w:type="dxa"/>
            <w:noWrap/>
          </w:tcPr>
          <w:p w14:paraId="0FD6A0DC" w14:textId="3F812658" w:rsidR="00A1698A" w:rsidRPr="003328B0" w:rsidRDefault="00221D98"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3328B0">
              <w:rPr>
                <w:rFonts w:asciiTheme="majorHAnsi" w:eastAsia="Times New Roman" w:hAnsiTheme="majorHAnsi" w:cstheme="majorHAnsi"/>
                <w:sz w:val="18"/>
                <w:szCs w:val="18"/>
                <w:lang w:eastAsia="fi-FI"/>
              </w:rPr>
              <w:t>10 000</w:t>
            </w:r>
          </w:p>
        </w:tc>
      </w:tr>
      <w:tr w:rsidR="00A1698A" w:rsidRPr="001C2EBE" w14:paraId="02115452" w14:textId="77777777" w:rsidTr="00497C89">
        <w:trPr>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7D5416B" w14:textId="77777777" w:rsidR="00A1698A" w:rsidRPr="0094046D" w:rsidRDefault="00A1698A" w:rsidP="00A1698A">
            <w:pPr>
              <w:rPr>
                <w:rFonts w:asciiTheme="majorHAnsi" w:eastAsia="Times New Roman" w:hAnsiTheme="majorHAnsi" w:cstheme="majorHAnsi"/>
                <w:sz w:val="18"/>
                <w:szCs w:val="18"/>
                <w:lang w:eastAsia="fi-FI"/>
              </w:rPr>
            </w:pPr>
            <w:r w:rsidRPr="0094046D">
              <w:rPr>
                <w:rFonts w:asciiTheme="majorHAnsi" w:eastAsia="Times New Roman" w:hAnsiTheme="majorHAnsi" w:cstheme="majorHAnsi"/>
                <w:sz w:val="18"/>
                <w:szCs w:val="18"/>
                <w:lang w:eastAsia="fi-FI"/>
              </w:rPr>
              <w:t>Henkilöstön määrä km</w:t>
            </w:r>
          </w:p>
        </w:tc>
        <w:tc>
          <w:tcPr>
            <w:tcW w:w="0" w:type="auto"/>
            <w:noWrap/>
            <w:hideMark/>
          </w:tcPr>
          <w:p w14:paraId="1B3B5168" w14:textId="12A5F513"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260</w:t>
            </w:r>
          </w:p>
        </w:tc>
        <w:tc>
          <w:tcPr>
            <w:tcW w:w="877" w:type="dxa"/>
            <w:noWrap/>
            <w:hideMark/>
          </w:tcPr>
          <w:p w14:paraId="4DAECAB6" w14:textId="351C03E0"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243</w:t>
            </w:r>
          </w:p>
        </w:tc>
        <w:tc>
          <w:tcPr>
            <w:tcW w:w="844" w:type="dxa"/>
            <w:noWrap/>
            <w:hideMark/>
          </w:tcPr>
          <w:p w14:paraId="45A39058" w14:textId="7B209FA2"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247</w:t>
            </w:r>
          </w:p>
        </w:tc>
        <w:tc>
          <w:tcPr>
            <w:tcW w:w="743" w:type="dxa"/>
            <w:noWrap/>
            <w:hideMark/>
          </w:tcPr>
          <w:p w14:paraId="2EE54CD9" w14:textId="64937C47" w:rsidR="00A1698A" w:rsidRPr="00A1698A"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A1698A">
              <w:rPr>
                <w:rFonts w:asciiTheme="majorHAnsi" w:eastAsia="Times New Roman" w:hAnsiTheme="majorHAnsi" w:cstheme="majorHAnsi"/>
                <w:sz w:val="18"/>
                <w:szCs w:val="18"/>
                <w:lang w:eastAsia="fi-FI"/>
              </w:rPr>
              <w:t>220</w:t>
            </w:r>
          </w:p>
        </w:tc>
        <w:tc>
          <w:tcPr>
            <w:tcW w:w="803" w:type="dxa"/>
            <w:noWrap/>
          </w:tcPr>
          <w:p w14:paraId="2DC1E23F" w14:textId="06BDA65B" w:rsidR="00A1698A" w:rsidRPr="003328B0" w:rsidRDefault="00221D98"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3328B0">
              <w:rPr>
                <w:rFonts w:asciiTheme="majorHAnsi" w:eastAsia="Times New Roman" w:hAnsiTheme="majorHAnsi" w:cstheme="majorHAnsi"/>
                <w:sz w:val="18"/>
                <w:szCs w:val="18"/>
                <w:lang w:eastAsia="fi-FI"/>
              </w:rPr>
              <w:t>246</w:t>
            </w:r>
          </w:p>
        </w:tc>
      </w:tr>
      <w:tr w:rsidR="00A1698A" w:rsidRPr="001C2EBE" w14:paraId="4D8D064E" w14:textId="77777777" w:rsidTr="00497C89">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DDC8190" w14:textId="2F887565" w:rsidR="00A1698A" w:rsidRPr="0094046D" w:rsidRDefault="00A1698A" w:rsidP="00A1698A">
            <w:pPr>
              <w:rPr>
                <w:rFonts w:asciiTheme="majorHAnsi" w:eastAsia="Times New Roman" w:hAnsiTheme="majorHAnsi" w:cstheme="majorHAnsi"/>
                <w:sz w:val="18"/>
                <w:szCs w:val="18"/>
                <w:lang w:eastAsia="fi-FI"/>
              </w:rPr>
            </w:pPr>
            <w:r w:rsidRPr="0094046D">
              <w:rPr>
                <w:rFonts w:asciiTheme="majorHAnsi" w:eastAsia="Times New Roman" w:hAnsiTheme="majorHAnsi" w:cstheme="majorHAnsi"/>
                <w:sz w:val="18"/>
                <w:szCs w:val="18"/>
                <w:lang w:eastAsia="fi-FI"/>
              </w:rPr>
              <w:t>Henkilöstön keskipalkka t€/hlö/vuosi**</w:t>
            </w:r>
          </w:p>
        </w:tc>
        <w:tc>
          <w:tcPr>
            <w:tcW w:w="0" w:type="auto"/>
            <w:noWrap/>
            <w:hideMark/>
          </w:tcPr>
          <w:p w14:paraId="3F635EDC" w14:textId="1361CF1C" w:rsidR="00A1698A" w:rsidRPr="005F5630"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5F5630">
              <w:rPr>
                <w:rFonts w:asciiTheme="majorHAnsi" w:eastAsia="Times New Roman" w:hAnsiTheme="majorHAnsi" w:cstheme="majorHAnsi"/>
                <w:sz w:val="18"/>
                <w:szCs w:val="18"/>
                <w:lang w:eastAsia="fi-FI"/>
              </w:rPr>
              <w:t>3</w:t>
            </w:r>
            <w:r w:rsidR="00A50B4D" w:rsidRPr="005F5630">
              <w:rPr>
                <w:rFonts w:asciiTheme="majorHAnsi" w:eastAsia="Times New Roman" w:hAnsiTheme="majorHAnsi" w:cstheme="majorHAnsi"/>
                <w:sz w:val="18"/>
                <w:szCs w:val="18"/>
                <w:lang w:eastAsia="fi-FI"/>
              </w:rPr>
              <w:t>6,9</w:t>
            </w:r>
          </w:p>
        </w:tc>
        <w:tc>
          <w:tcPr>
            <w:tcW w:w="877" w:type="dxa"/>
            <w:noWrap/>
            <w:hideMark/>
          </w:tcPr>
          <w:p w14:paraId="623AFDE7" w14:textId="47A2B08E" w:rsidR="00A1698A" w:rsidRPr="005F5630"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5F5630">
              <w:rPr>
                <w:rFonts w:asciiTheme="majorHAnsi" w:eastAsia="Times New Roman" w:hAnsiTheme="majorHAnsi" w:cstheme="majorHAnsi"/>
                <w:sz w:val="18"/>
                <w:szCs w:val="18"/>
                <w:lang w:eastAsia="fi-FI"/>
              </w:rPr>
              <w:t>3</w:t>
            </w:r>
            <w:r w:rsidR="00A50B4D" w:rsidRPr="005F5630">
              <w:rPr>
                <w:rFonts w:asciiTheme="majorHAnsi" w:eastAsia="Times New Roman" w:hAnsiTheme="majorHAnsi" w:cstheme="majorHAnsi"/>
                <w:sz w:val="18"/>
                <w:szCs w:val="18"/>
                <w:lang w:eastAsia="fi-FI"/>
              </w:rPr>
              <w:t>8,9</w:t>
            </w:r>
          </w:p>
        </w:tc>
        <w:tc>
          <w:tcPr>
            <w:tcW w:w="844" w:type="dxa"/>
            <w:noWrap/>
            <w:hideMark/>
          </w:tcPr>
          <w:p w14:paraId="0C2B7AE9" w14:textId="49767C68" w:rsidR="00A1698A" w:rsidRPr="005F5630"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5F5630">
              <w:rPr>
                <w:rFonts w:asciiTheme="majorHAnsi" w:eastAsia="Times New Roman" w:hAnsiTheme="majorHAnsi" w:cstheme="majorHAnsi"/>
                <w:sz w:val="18"/>
                <w:szCs w:val="18"/>
                <w:lang w:eastAsia="fi-FI"/>
              </w:rPr>
              <w:t>4</w:t>
            </w:r>
            <w:r w:rsidR="00A50B4D" w:rsidRPr="005F5630">
              <w:rPr>
                <w:rFonts w:asciiTheme="majorHAnsi" w:eastAsia="Times New Roman" w:hAnsiTheme="majorHAnsi" w:cstheme="majorHAnsi"/>
                <w:sz w:val="18"/>
                <w:szCs w:val="18"/>
                <w:lang w:eastAsia="fi-FI"/>
              </w:rPr>
              <w:t>0,6</w:t>
            </w:r>
          </w:p>
        </w:tc>
        <w:tc>
          <w:tcPr>
            <w:tcW w:w="743" w:type="dxa"/>
            <w:noWrap/>
            <w:hideMark/>
          </w:tcPr>
          <w:p w14:paraId="7B16F703" w14:textId="59583675" w:rsidR="00A1698A" w:rsidRPr="005F5630" w:rsidRDefault="00A1698A"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5F5630">
              <w:rPr>
                <w:rFonts w:asciiTheme="majorHAnsi" w:eastAsia="Times New Roman" w:hAnsiTheme="majorHAnsi" w:cstheme="majorHAnsi"/>
                <w:sz w:val="18"/>
                <w:szCs w:val="18"/>
                <w:lang w:eastAsia="fi-FI"/>
              </w:rPr>
              <w:t>41</w:t>
            </w:r>
            <w:r w:rsidR="00A50B4D" w:rsidRPr="005F5630">
              <w:rPr>
                <w:rFonts w:asciiTheme="majorHAnsi" w:eastAsia="Times New Roman" w:hAnsiTheme="majorHAnsi" w:cstheme="majorHAnsi"/>
                <w:sz w:val="18"/>
                <w:szCs w:val="18"/>
                <w:lang w:eastAsia="fi-FI"/>
              </w:rPr>
              <w:t>,3</w:t>
            </w:r>
          </w:p>
        </w:tc>
        <w:tc>
          <w:tcPr>
            <w:tcW w:w="803" w:type="dxa"/>
            <w:noWrap/>
          </w:tcPr>
          <w:p w14:paraId="3B0F1B09" w14:textId="0E55F6D5" w:rsidR="00A1698A" w:rsidRPr="005F5630" w:rsidRDefault="00221D98" w:rsidP="00D91F63">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fi-FI"/>
              </w:rPr>
            </w:pPr>
            <w:r w:rsidRPr="005F5630">
              <w:rPr>
                <w:rFonts w:asciiTheme="majorHAnsi" w:eastAsia="Times New Roman" w:hAnsiTheme="majorHAnsi" w:cstheme="majorHAnsi"/>
                <w:sz w:val="18"/>
                <w:szCs w:val="18"/>
                <w:lang w:eastAsia="fi-FI"/>
              </w:rPr>
              <w:t>4</w:t>
            </w:r>
            <w:r w:rsidR="00A50B4D" w:rsidRPr="005F5630">
              <w:rPr>
                <w:rFonts w:asciiTheme="majorHAnsi" w:eastAsia="Times New Roman" w:hAnsiTheme="majorHAnsi" w:cstheme="majorHAnsi"/>
                <w:sz w:val="18"/>
                <w:szCs w:val="18"/>
                <w:lang w:eastAsia="fi-FI"/>
              </w:rPr>
              <w:t>0,6</w:t>
            </w:r>
          </w:p>
        </w:tc>
      </w:tr>
      <w:tr w:rsidR="00A1698A" w:rsidRPr="001C2EBE" w14:paraId="2F95D166" w14:textId="77777777" w:rsidTr="00497C89">
        <w:trPr>
          <w:trHeight w:val="303"/>
        </w:trPr>
        <w:tc>
          <w:tcPr>
            <w:cnfStyle w:val="001000000000" w:firstRow="0" w:lastRow="0" w:firstColumn="1" w:lastColumn="0" w:oddVBand="0" w:evenVBand="0" w:oddHBand="0" w:evenHBand="0" w:firstRowFirstColumn="0" w:firstRowLastColumn="0" w:lastRowFirstColumn="0" w:lastRowLastColumn="0"/>
            <w:tcW w:w="3600" w:type="dxa"/>
            <w:noWrap/>
            <w:hideMark/>
          </w:tcPr>
          <w:p w14:paraId="3637B69A" w14:textId="77777777" w:rsidR="00A1698A" w:rsidRPr="0094046D" w:rsidRDefault="00A1698A" w:rsidP="00A1698A">
            <w:pPr>
              <w:rPr>
                <w:rFonts w:asciiTheme="majorHAnsi" w:eastAsia="Times New Roman" w:hAnsiTheme="majorHAnsi" w:cstheme="majorHAnsi"/>
                <w:sz w:val="18"/>
                <w:szCs w:val="18"/>
                <w:lang w:eastAsia="fi-FI"/>
              </w:rPr>
            </w:pPr>
            <w:r w:rsidRPr="0094046D">
              <w:rPr>
                <w:rFonts w:asciiTheme="majorHAnsi" w:eastAsia="Times New Roman" w:hAnsiTheme="majorHAnsi" w:cstheme="majorHAnsi"/>
                <w:sz w:val="18"/>
                <w:szCs w:val="18"/>
                <w:lang w:eastAsia="fi-FI"/>
              </w:rPr>
              <w:t>Henkilöstön palkkojen ja palkkioiden kehitys, muutos ed. vuoteen</w:t>
            </w:r>
          </w:p>
        </w:tc>
        <w:tc>
          <w:tcPr>
            <w:tcW w:w="0" w:type="auto"/>
            <w:noWrap/>
            <w:hideMark/>
          </w:tcPr>
          <w:p w14:paraId="12650ABD" w14:textId="5F3A8977" w:rsidR="00A1698A" w:rsidRPr="005F5630"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5F5630">
              <w:rPr>
                <w:rFonts w:asciiTheme="majorHAnsi" w:eastAsia="Times New Roman" w:hAnsiTheme="majorHAnsi" w:cstheme="majorHAnsi"/>
                <w:sz w:val="18"/>
                <w:szCs w:val="18"/>
                <w:lang w:eastAsia="fi-FI"/>
              </w:rPr>
              <w:t>1</w:t>
            </w:r>
            <w:r w:rsidR="00A50B4D" w:rsidRPr="005F5630">
              <w:rPr>
                <w:rFonts w:asciiTheme="majorHAnsi" w:eastAsia="Times New Roman" w:hAnsiTheme="majorHAnsi" w:cstheme="majorHAnsi"/>
                <w:sz w:val="18"/>
                <w:szCs w:val="18"/>
                <w:lang w:eastAsia="fi-FI"/>
              </w:rPr>
              <w:t>,2</w:t>
            </w:r>
            <w:r w:rsidRPr="005F5630">
              <w:rPr>
                <w:rFonts w:asciiTheme="majorHAnsi" w:eastAsia="Times New Roman" w:hAnsiTheme="majorHAnsi" w:cstheme="majorHAnsi"/>
                <w:sz w:val="18"/>
                <w:szCs w:val="18"/>
                <w:lang w:eastAsia="fi-FI"/>
              </w:rPr>
              <w:t xml:space="preserve"> %</w:t>
            </w:r>
          </w:p>
        </w:tc>
        <w:tc>
          <w:tcPr>
            <w:tcW w:w="877" w:type="dxa"/>
            <w:noWrap/>
            <w:hideMark/>
          </w:tcPr>
          <w:p w14:paraId="4959B180" w14:textId="39DBBF16" w:rsidR="00A1698A" w:rsidRPr="005F5630"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5F5630">
              <w:rPr>
                <w:rFonts w:asciiTheme="majorHAnsi" w:eastAsia="Times New Roman" w:hAnsiTheme="majorHAnsi" w:cstheme="majorHAnsi"/>
                <w:sz w:val="18"/>
                <w:szCs w:val="18"/>
                <w:lang w:eastAsia="fi-FI"/>
              </w:rPr>
              <w:t>5</w:t>
            </w:r>
            <w:r w:rsidR="00A50B4D" w:rsidRPr="005F5630">
              <w:rPr>
                <w:rFonts w:asciiTheme="majorHAnsi" w:eastAsia="Times New Roman" w:hAnsiTheme="majorHAnsi" w:cstheme="majorHAnsi"/>
                <w:sz w:val="18"/>
                <w:szCs w:val="18"/>
                <w:lang w:eastAsia="fi-FI"/>
              </w:rPr>
              <w:t>,5</w:t>
            </w:r>
            <w:r w:rsidRPr="005F5630">
              <w:rPr>
                <w:rFonts w:asciiTheme="majorHAnsi" w:eastAsia="Times New Roman" w:hAnsiTheme="majorHAnsi" w:cstheme="majorHAnsi"/>
                <w:sz w:val="18"/>
                <w:szCs w:val="18"/>
                <w:lang w:eastAsia="fi-FI"/>
              </w:rPr>
              <w:t xml:space="preserve"> %</w:t>
            </w:r>
          </w:p>
        </w:tc>
        <w:tc>
          <w:tcPr>
            <w:tcW w:w="844" w:type="dxa"/>
            <w:noWrap/>
            <w:hideMark/>
          </w:tcPr>
          <w:p w14:paraId="10FB6839" w14:textId="7F17306E" w:rsidR="00A1698A" w:rsidRPr="005F5630" w:rsidRDefault="00A1698A"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5F5630">
              <w:rPr>
                <w:rFonts w:asciiTheme="majorHAnsi" w:eastAsia="Times New Roman" w:hAnsiTheme="majorHAnsi" w:cstheme="majorHAnsi"/>
                <w:sz w:val="18"/>
                <w:szCs w:val="18"/>
                <w:lang w:eastAsia="fi-FI"/>
              </w:rPr>
              <w:t>4</w:t>
            </w:r>
            <w:r w:rsidR="00A50B4D" w:rsidRPr="005F5630">
              <w:rPr>
                <w:rFonts w:asciiTheme="majorHAnsi" w:eastAsia="Times New Roman" w:hAnsiTheme="majorHAnsi" w:cstheme="majorHAnsi"/>
                <w:sz w:val="18"/>
                <w:szCs w:val="18"/>
                <w:lang w:eastAsia="fi-FI"/>
              </w:rPr>
              <w:t>,3</w:t>
            </w:r>
            <w:r w:rsidRPr="005F5630">
              <w:rPr>
                <w:rFonts w:asciiTheme="majorHAnsi" w:eastAsia="Times New Roman" w:hAnsiTheme="majorHAnsi" w:cstheme="majorHAnsi"/>
                <w:sz w:val="18"/>
                <w:szCs w:val="18"/>
                <w:lang w:eastAsia="fi-FI"/>
              </w:rPr>
              <w:t xml:space="preserve"> %</w:t>
            </w:r>
          </w:p>
        </w:tc>
        <w:tc>
          <w:tcPr>
            <w:tcW w:w="743" w:type="dxa"/>
            <w:noWrap/>
            <w:hideMark/>
          </w:tcPr>
          <w:p w14:paraId="17DA1BB1" w14:textId="0AA27853" w:rsidR="00A1698A" w:rsidRPr="005F5630" w:rsidRDefault="00A50B4D"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5F5630">
              <w:rPr>
                <w:rFonts w:asciiTheme="majorHAnsi" w:eastAsia="Times New Roman" w:hAnsiTheme="majorHAnsi" w:cstheme="majorHAnsi"/>
                <w:sz w:val="18"/>
                <w:szCs w:val="18"/>
                <w:lang w:eastAsia="fi-FI"/>
              </w:rPr>
              <w:t>1,8</w:t>
            </w:r>
            <w:r w:rsidR="00A1698A" w:rsidRPr="005F5630">
              <w:rPr>
                <w:rFonts w:asciiTheme="majorHAnsi" w:eastAsia="Times New Roman" w:hAnsiTheme="majorHAnsi" w:cstheme="majorHAnsi"/>
                <w:sz w:val="18"/>
                <w:szCs w:val="18"/>
                <w:lang w:eastAsia="fi-FI"/>
              </w:rPr>
              <w:t xml:space="preserve"> %</w:t>
            </w:r>
          </w:p>
        </w:tc>
        <w:tc>
          <w:tcPr>
            <w:tcW w:w="803" w:type="dxa"/>
            <w:noWrap/>
          </w:tcPr>
          <w:p w14:paraId="256505A2" w14:textId="49531300" w:rsidR="00A1698A" w:rsidRPr="005F5630" w:rsidRDefault="00221D98" w:rsidP="00D91F63">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fi-FI"/>
              </w:rPr>
            </w:pPr>
            <w:r w:rsidRPr="005F5630">
              <w:rPr>
                <w:rFonts w:asciiTheme="majorHAnsi" w:eastAsia="Times New Roman" w:hAnsiTheme="majorHAnsi" w:cstheme="majorHAnsi"/>
                <w:sz w:val="18"/>
                <w:szCs w:val="18"/>
                <w:lang w:eastAsia="fi-FI"/>
              </w:rPr>
              <w:t>-</w:t>
            </w:r>
            <w:r w:rsidR="00A50B4D" w:rsidRPr="005F5630">
              <w:rPr>
                <w:rFonts w:asciiTheme="majorHAnsi" w:eastAsia="Times New Roman" w:hAnsiTheme="majorHAnsi" w:cstheme="majorHAnsi"/>
                <w:sz w:val="18"/>
                <w:szCs w:val="18"/>
                <w:lang w:eastAsia="fi-FI"/>
              </w:rPr>
              <w:t>1,7</w:t>
            </w:r>
            <w:r w:rsidRPr="005F5630">
              <w:rPr>
                <w:rFonts w:asciiTheme="majorHAnsi" w:eastAsia="Times New Roman" w:hAnsiTheme="majorHAnsi" w:cstheme="majorHAnsi"/>
                <w:sz w:val="18"/>
                <w:szCs w:val="18"/>
                <w:lang w:eastAsia="fi-FI"/>
              </w:rPr>
              <w:t xml:space="preserve"> %</w:t>
            </w:r>
          </w:p>
        </w:tc>
      </w:tr>
    </w:tbl>
    <w:p w14:paraId="0A224569" w14:textId="531949F3" w:rsidR="00CB69A5" w:rsidRPr="0094046D" w:rsidRDefault="00CB69A5" w:rsidP="003730D1">
      <w:pPr>
        <w:ind w:left="2608"/>
        <w:rPr>
          <w:sz w:val="16"/>
          <w:szCs w:val="16"/>
          <w:lang w:eastAsia="fi-FI"/>
        </w:rPr>
      </w:pPr>
      <w:r w:rsidRPr="0094046D">
        <w:rPr>
          <w:sz w:val="16"/>
          <w:szCs w:val="16"/>
          <w:lang w:eastAsia="fi-FI"/>
        </w:rPr>
        <w:t>* Tytäryhtiöiden TJ palkat ja palkkiot sekä TJ vaihdoksiin liittyvät palkat ja palkkiot</w:t>
      </w:r>
    </w:p>
    <w:p w14:paraId="69DA84C9" w14:textId="373AC093" w:rsidR="00CB69A5" w:rsidRPr="000435EE" w:rsidRDefault="00CB69A5" w:rsidP="003730D1">
      <w:pPr>
        <w:ind w:left="2608"/>
        <w:rPr>
          <w:sz w:val="16"/>
          <w:szCs w:val="16"/>
          <w:lang w:eastAsia="fi-FI"/>
        </w:rPr>
      </w:pPr>
      <w:r w:rsidRPr="000435EE">
        <w:rPr>
          <w:sz w:val="16"/>
          <w:szCs w:val="16"/>
          <w:lang w:eastAsia="fi-FI"/>
        </w:rPr>
        <w:t xml:space="preserve">** </w:t>
      </w:r>
      <w:r w:rsidR="00085511" w:rsidRPr="000435EE">
        <w:rPr>
          <w:sz w:val="16"/>
          <w:szCs w:val="16"/>
          <w:lang w:eastAsia="fi-FI"/>
        </w:rPr>
        <w:t>Henkilöstön</w:t>
      </w:r>
      <w:r w:rsidRPr="000435EE">
        <w:rPr>
          <w:sz w:val="16"/>
          <w:szCs w:val="16"/>
          <w:lang w:eastAsia="fi-FI"/>
        </w:rPr>
        <w:t xml:space="preserve"> keskipalkka ilman pakollisia sivukuluja</w:t>
      </w:r>
    </w:p>
    <w:p w14:paraId="2EDA18E1" w14:textId="77777777" w:rsidR="00E51D05" w:rsidRPr="000435EE" w:rsidRDefault="00E51D05" w:rsidP="003730D1">
      <w:pPr>
        <w:ind w:left="2608"/>
        <w:rPr>
          <w:sz w:val="16"/>
          <w:szCs w:val="16"/>
          <w:lang w:eastAsia="fi-FI"/>
        </w:rPr>
      </w:pPr>
    </w:p>
    <w:tbl>
      <w:tblPr>
        <w:tblStyle w:val="Yksinkertainentaulukko2"/>
        <w:tblpPr w:leftFromText="141" w:rightFromText="141" w:vertAnchor="text" w:horzAnchor="page" w:tblpX="2617" w:tblpY="172"/>
        <w:tblW w:w="7938" w:type="dxa"/>
        <w:tblLayout w:type="fixed"/>
        <w:tblLook w:val="04A0" w:firstRow="1" w:lastRow="0" w:firstColumn="1" w:lastColumn="0" w:noHBand="0" w:noVBand="1"/>
      </w:tblPr>
      <w:tblGrid>
        <w:gridCol w:w="3402"/>
        <w:gridCol w:w="993"/>
        <w:gridCol w:w="851"/>
        <w:gridCol w:w="850"/>
        <w:gridCol w:w="992"/>
        <w:gridCol w:w="850"/>
      </w:tblGrid>
      <w:tr w:rsidR="000435EE" w:rsidRPr="000435EE" w14:paraId="7C39BD6E" w14:textId="77777777" w:rsidTr="000F535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0BE53903" w14:textId="77777777" w:rsidR="00A1698A" w:rsidRPr="000435EE" w:rsidRDefault="00A1698A" w:rsidP="000F535A">
            <w:pPr>
              <w:rPr>
                <w:rFonts w:ascii="Calibri" w:eastAsia="Times New Roman" w:hAnsi="Calibri" w:cs="Calibri"/>
                <w:b w:val="0"/>
                <w:bCs w:val="0"/>
                <w:sz w:val="22"/>
                <w:lang w:eastAsia="fi-FI"/>
              </w:rPr>
            </w:pPr>
            <w:r w:rsidRPr="000435EE">
              <w:rPr>
                <w:rFonts w:ascii="Calibri" w:eastAsia="Times New Roman" w:hAnsi="Calibri" w:cs="Calibri"/>
                <w:sz w:val="22"/>
                <w:lang w:eastAsia="fi-FI"/>
              </w:rPr>
              <w:t>Konsernin taloudellinen kehitys</w:t>
            </w:r>
          </w:p>
        </w:tc>
        <w:tc>
          <w:tcPr>
            <w:tcW w:w="993" w:type="dxa"/>
            <w:noWrap/>
            <w:hideMark/>
          </w:tcPr>
          <w:p w14:paraId="73C8D5B8" w14:textId="36476B53" w:rsidR="00A1698A" w:rsidRPr="000435EE" w:rsidRDefault="00A1698A" w:rsidP="000F535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2"/>
                <w:lang w:eastAsia="fi-FI"/>
              </w:rPr>
            </w:pPr>
            <w:r w:rsidRPr="000435EE">
              <w:rPr>
                <w:rFonts w:ascii="Calibri" w:eastAsia="Times New Roman" w:hAnsi="Calibri" w:cs="Calibri"/>
                <w:sz w:val="22"/>
                <w:lang w:eastAsia="fi-FI"/>
              </w:rPr>
              <w:t>2017</w:t>
            </w:r>
          </w:p>
        </w:tc>
        <w:tc>
          <w:tcPr>
            <w:tcW w:w="851" w:type="dxa"/>
            <w:noWrap/>
            <w:hideMark/>
          </w:tcPr>
          <w:p w14:paraId="7ABBE56F" w14:textId="5D70764D" w:rsidR="00A1698A" w:rsidRPr="000435EE" w:rsidRDefault="00A1698A" w:rsidP="000F535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2"/>
                <w:lang w:eastAsia="fi-FI"/>
              </w:rPr>
            </w:pPr>
            <w:r w:rsidRPr="000435EE">
              <w:rPr>
                <w:rFonts w:ascii="Calibri" w:eastAsia="Times New Roman" w:hAnsi="Calibri" w:cs="Calibri"/>
                <w:sz w:val="22"/>
                <w:lang w:eastAsia="fi-FI"/>
              </w:rPr>
              <w:t>2018</w:t>
            </w:r>
          </w:p>
        </w:tc>
        <w:tc>
          <w:tcPr>
            <w:tcW w:w="850" w:type="dxa"/>
            <w:noWrap/>
            <w:hideMark/>
          </w:tcPr>
          <w:p w14:paraId="155DBB41" w14:textId="04F2E2E3" w:rsidR="00A1698A" w:rsidRPr="000435EE" w:rsidRDefault="00A1698A" w:rsidP="000F535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2"/>
                <w:lang w:eastAsia="fi-FI"/>
              </w:rPr>
            </w:pPr>
            <w:r w:rsidRPr="000435EE">
              <w:rPr>
                <w:rFonts w:ascii="Calibri" w:eastAsia="Times New Roman" w:hAnsi="Calibri" w:cs="Calibri"/>
                <w:sz w:val="22"/>
                <w:lang w:eastAsia="fi-FI"/>
              </w:rPr>
              <w:t>2019</w:t>
            </w:r>
          </w:p>
        </w:tc>
        <w:tc>
          <w:tcPr>
            <w:tcW w:w="992" w:type="dxa"/>
            <w:noWrap/>
            <w:hideMark/>
          </w:tcPr>
          <w:p w14:paraId="47E55DB1" w14:textId="3BF21B72" w:rsidR="00A1698A" w:rsidRPr="000435EE" w:rsidRDefault="00A1698A" w:rsidP="000F535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2"/>
                <w:lang w:eastAsia="fi-FI"/>
              </w:rPr>
            </w:pPr>
            <w:r w:rsidRPr="000435EE">
              <w:rPr>
                <w:rFonts w:ascii="Calibri" w:eastAsia="Times New Roman" w:hAnsi="Calibri" w:cs="Calibri"/>
                <w:sz w:val="22"/>
                <w:lang w:eastAsia="fi-FI"/>
              </w:rPr>
              <w:t>2020</w:t>
            </w:r>
          </w:p>
        </w:tc>
        <w:tc>
          <w:tcPr>
            <w:tcW w:w="850" w:type="dxa"/>
            <w:noWrap/>
            <w:hideMark/>
          </w:tcPr>
          <w:p w14:paraId="4548282A" w14:textId="6AA9C1BE" w:rsidR="00A1698A" w:rsidRPr="000435EE" w:rsidRDefault="00A1698A" w:rsidP="000F535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2"/>
                <w:lang w:eastAsia="fi-FI"/>
              </w:rPr>
            </w:pPr>
            <w:r w:rsidRPr="000435EE">
              <w:rPr>
                <w:rFonts w:ascii="Calibri" w:eastAsia="Times New Roman" w:hAnsi="Calibri" w:cs="Calibri"/>
                <w:sz w:val="22"/>
                <w:lang w:eastAsia="fi-FI"/>
              </w:rPr>
              <w:t>2021</w:t>
            </w:r>
          </w:p>
        </w:tc>
      </w:tr>
      <w:tr w:rsidR="000435EE" w:rsidRPr="000435EE" w14:paraId="44D142DC" w14:textId="77777777" w:rsidTr="000F53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4E250D8F" w14:textId="0906B842" w:rsidR="00A1698A" w:rsidRPr="000435EE" w:rsidRDefault="00A1698A" w:rsidP="000F535A">
            <w:pPr>
              <w:rPr>
                <w:rFonts w:ascii="Calibri" w:eastAsia="Times New Roman" w:hAnsi="Calibri" w:cs="Calibri"/>
                <w:sz w:val="22"/>
                <w:lang w:eastAsia="fi-FI"/>
              </w:rPr>
            </w:pPr>
            <w:r w:rsidRPr="000435EE">
              <w:rPr>
                <w:rFonts w:ascii="Calibri" w:eastAsia="Times New Roman" w:hAnsi="Calibri" w:cs="Calibri"/>
                <w:sz w:val="22"/>
                <w:lang w:eastAsia="fi-FI"/>
              </w:rPr>
              <w:t>Liikevaihto</w:t>
            </w:r>
            <w:r w:rsidR="000F535A" w:rsidRPr="000435EE">
              <w:rPr>
                <w:rFonts w:ascii="Calibri" w:eastAsia="Times New Roman" w:hAnsi="Calibri" w:cs="Calibri"/>
                <w:sz w:val="22"/>
                <w:lang w:eastAsia="fi-FI"/>
              </w:rPr>
              <w:t>, €</w:t>
            </w:r>
          </w:p>
        </w:tc>
        <w:tc>
          <w:tcPr>
            <w:tcW w:w="993" w:type="dxa"/>
            <w:noWrap/>
            <w:hideMark/>
          </w:tcPr>
          <w:p w14:paraId="7E8616AA" w14:textId="5C707E86" w:rsidR="00A1698A" w:rsidRPr="000435EE" w:rsidRDefault="00A1698A"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 xml:space="preserve">42 965 </w:t>
            </w:r>
          </w:p>
        </w:tc>
        <w:tc>
          <w:tcPr>
            <w:tcW w:w="851" w:type="dxa"/>
            <w:noWrap/>
            <w:hideMark/>
          </w:tcPr>
          <w:p w14:paraId="7920714A" w14:textId="7D3CDE8E" w:rsidR="00A1698A" w:rsidRPr="000435EE" w:rsidRDefault="00A1698A"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 xml:space="preserve">45 064 </w:t>
            </w:r>
          </w:p>
        </w:tc>
        <w:tc>
          <w:tcPr>
            <w:tcW w:w="850" w:type="dxa"/>
            <w:noWrap/>
            <w:hideMark/>
          </w:tcPr>
          <w:p w14:paraId="6CA715B2" w14:textId="70D6D2C9" w:rsidR="00A1698A" w:rsidRPr="000435EE" w:rsidRDefault="00A1698A"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 xml:space="preserve">47 352 </w:t>
            </w:r>
          </w:p>
        </w:tc>
        <w:tc>
          <w:tcPr>
            <w:tcW w:w="992" w:type="dxa"/>
            <w:noWrap/>
            <w:hideMark/>
          </w:tcPr>
          <w:p w14:paraId="60F84A91" w14:textId="3FD2243F" w:rsidR="00A1698A" w:rsidRPr="000435EE" w:rsidRDefault="00A1698A"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 xml:space="preserve">39 647 </w:t>
            </w:r>
          </w:p>
        </w:tc>
        <w:tc>
          <w:tcPr>
            <w:tcW w:w="850" w:type="dxa"/>
            <w:noWrap/>
          </w:tcPr>
          <w:p w14:paraId="30519516" w14:textId="67D336B4" w:rsidR="00A1698A" w:rsidRPr="000435EE" w:rsidRDefault="00243B89"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45 472</w:t>
            </w:r>
          </w:p>
        </w:tc>
      </w:tr>
      <w:tr w:rsidR="000435EE" w:rsidRPr="000435EE" w14:paraId="1137EAF5" w14:textId="77777777" w:rsidTr="000F535A">
        <w:trPr>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2AFED1E8" w14:textId="77777777" w:rsidR="00A1698A" w:rsidRPr="000435EE" w:rsidRDefault="00A1698A" w:rsidP="000F535A">
            <w:pPr>
              <w:rPr>
                <w:rFonts w:ascii="Calibri" w:eastAsia="Times New Roman" w:hAnsi="Calibri" w:cs="Calibri"/>
                <w:sz w:val="22"/>
                <w:lang w:eastAsia="fi-FI"/>
              </w:rPr>
            </w:pPr>
            <w:r w:rsidRPr="000435EE">
              <w:rPr>
                <w:rFonts w:ascii="Calibri" w:eastAsia="Times New Roman" w:hAnsi="Calibri" w:cs="Calibri"/>
                <w:sz w:val="22"/>
                <w:lang w:eastAsia="fi-FI"/>
              </w:rPr>
              <w:t>Liikevaihto muutos</w:t>
            </w:r>
          </w:p>
        </w:tc>
        <w:tc>
          <w:tcPr>
            <w:tcW w:w="993" w:type="dxa"/>
            <w:noWrap/>
            <w:hideMark/>
          </w:tcPr>
          <w:p w14:paraId="0CC77EE9" w14:textId="64DEDBA9" w:rsidR="00A1698A" w:rsidRPr="000435EE" w:rsidRDefault="000F535A" w:rsidP="000F53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1,7</w:t>
            </w:r>
            <w:r w:rsidR="00A1698A" w:rsidRPr="000435EE">
              <w:rPr>
                <w:rFonts w:ascii="Calibri" w:eastAsia="Times New Roman" w:hAnsi="Calibri" w:cs="Calibri"/>
                <w:sz w:val="22"/>
                <w:lang w:eastAsia="fi-FI"/>
              </w:rPr>
              <w:t xml:space="preserve"> %</w:t>
            </w:r>
          </w:p>
        </w:tc>
        <w:tc>
          <w:tcPr>
            <w:tcW w:w="851" w:type="dxa"/>
            <w:noWrap/>
            <w:hideMark/>
          </w:tcPr>
          <w:p w14:paraId="5C5C6B03" w14:textId="5461E1F8" w:rsidR="00A1698A" w:rsidRPr="000435EE" w:rsidRDefault="000F535A" w:rsidP="000F53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5,5</w:t>
            </w:r>
            <w:r w:rsidR="00A1698A" w:rsidRPr="000435EE">
              <w:rPr>
                <w:rFonts w:ascii="Calibri" w:eastAsia="Times New Roman" w:hAnsi="Calibri" w:cs="Calibri"/>
                <w:sz w:val="22"/>
                <w:lang w:eastAsia="fi-FI"/>
              </w:rPr>
              <w:t xml:space="preserve"> %</w:t>
            </w:r>
          </w:p>
        </w:tc>
        <w:tc>
          <w:tcPr>
            <w:tcW w:w="850" w:type="dxa"/>
            <w:noWrap/>
            <w:hideMark/>
          </w:tcPr>
          <w:p w14:paraId="60823F09" w14:textId="4E9BA1C7" w:rsidR="00A1698A" w:rsidRPr="000435EE" w:rsidRDefault="00A1698A" w:rsidP="000F53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5</w:t>
            </w:r>
            <w:r w:rsidR="000F535A" w:rsidRPr="000435EE">
              <w:rPr>
                <w:rFonts w:ascii="Calibri" w:eastAsia="Times New Roman" w:hAnsi="Calibri" w:cs="Calibri"/>
                <w:sz w:val="22"/>
                <w:lang w:eastAsia="fi-FI"/>
              </w:rPr>
              <w:t>,1</w:t>
            </w:r>
            <w:r w:rsidRPr="000435EE">
              <w:rPr>
                <w:rFonts w:ascii="Calibri" w:eastAsia="Times New Roman" w:hAnsi="Calibri" w:cs="Calibri"/>
                <w:sz w:val="22"/>
                <w:lang w:eastAsia="fi-FI"/>
              </w:rPr>
              <w:t xml:space="preserve"> %</w:t>
            </w:r>
          </w:p>
        </w:tc>
        <w:tc>
          <w:tcPr>
            <w:tcW w:w="992" w:type="dxa"/>
            <w:noWrap/>
            <w:hideMark/>
          </w:tcPr>
          <w:p w14:paraId="7FB91A27" w14:textId="576E3598" w:rsidR="00A1698A" w:rsidRPr="000435EE" w:rsidRDefault="00A1698A" w:rsidP="000F53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-1</w:t>
            </w:r>
            <w:r w:rsidR="000F535A" w:rsidRPr="000435EE">
              <w:rPr>
                <w:rFonts w:ascii="Calibri" w:eastAsia="Times New Roman" w:hAnsi="Calibri" w:cs="Calibri"/>
                <w:sz w:val="22"/>
                <w:lang w:eastAsia="fi-FI"/>
              </w:rPr>
              <w:t>6,5</w:t>
            </w:r>
            <w:r w:rsidRPr="000435EE">
              <w:rPr>
                <w:rFonts w:ascii="Calibri" w:eastAsia="Times New Roman" w:hAnsi="Calibri" w:cs="Calibri"/>
                <w:sz w:val="22"/>
                <w:lang w:eastAsia="fi-FI"/>
              </w:rPr>
              <w:t xml:space="preserve"> %</w:t>
            </w:r>
          </w:p>
        </w:tc>
        <w:tc>
          <w:tcPr>
            <w:tcW w:w="850" w:type="dxa"/>
            <w:noWrap/>
          </w:tcPr>
          <w:p w14:paraId="7B2D3ADB" w14:textId="0A5685A8" w:rsidR="00A1698A" w:rsidRPr="000435EE" w:rsidRDefault="00243B89" w:rsidP="000F53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1</w:t>
            </w:r>
            <w:r w:rsidR="000F535A" w:rsidRPr="000435EE">
              <w:rPr>
                <w:rFonts w:ascii="Calibri" w:eastAsia="Times New Roman" w:hAnsi="Calibri" w:cs="Calibri"/>
                <w:sz w:val="22"/>
                <w:lang w:eastAsia="fi-FI"/>
              </w:rPr>
              <w:t>4,7</w:t>
            </w:r>
            <w:r w:rsidRPr="000435EE">
              <w:rPr>
                <w:rFonts w:ascii="Calibri" w:eastAsia="Times New Roman" w:hAnsi="Calibri" w:cs="Calibri"/>
                <w:sz w:val="22"/>
                <w:lang w:eastAsia="fi-FI"/>
              </w:rPr>
              <w:t xml:space="preserve"> %</w:t>
            </w:r>
          </w:p>
        </w:tc>
      </w:tr>
      <w:tr w:rsidR="000435EE" w:rsidRPr="000435EE" w14:paraId="4044A22D" w14:textId="77777777" w:rsidTr="000F53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293D752C" w14:textId="20ECF678" w:rsidR="00A1698A" w:rsidRPr="000435EE" w:rsidRDefault="000435EE" w:rsidP="000F535A">
            <w:pPr>
              <w:rPr>
                <w:rFonts w:ascii="Calibri" w:eastAsia="Times New Roman" w:hAnsi="Calibri" w:cs="Calibri"/>
                <w:sz w:val="22"/>
                <w:lang w:eastAsia="fi-FI"/>
              </w:rPr>
            </w:pPr>
            <w:r w:rsidRPr="000435EE">
              <w:rPr>
                <w:rFonts w:ascii="Calibri" w:eastAsia="Times New Roman" w:hAnsi="Calibri" w:cs="Calibri"/>
                <w:sz w:val="22"/>
                <w:lang w:eastAsia="fi-FI"/>
              </w:rPr>
              <w:t>S</w:t>
            </w:r>
            <w:r w:rsidR="00A1698A" w:rsidRPr="000435EE">
              <w:rPr>
                <w:rFonts w:ascii="Calibri" w:eastAsia="Times New Roman" w:hAnsi="Calibri" w:cs="Calibri"/>
                <w:sz w:val="22"/>
                <w:lang w:eastAsia="fi-FI"/>
              </w:rPr>
              <w:t>ijoitetun pääoman tuotto (ROI)</w:t>
            </w:r>
          </w:p>
        </w:tc>
        <w:tc>
          <w:tcPr>
            <w:tcW w:w="993" w:type="dxa"/>
            <w:noWrap/>
            <w:hideMark/>
          </w:tcPr>
          <w:p w14:paraId="35C4ED5B" w14:textId="527E2029" w:rsidR="00A1698A" w:rsidRPr="000435EE" w:rsidRDefault="00A1698A"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6</w:t>
            </w:r>
            <w:r w:rsidR="000F535A" w:rsidRPr="000435EE">
              <w:rPr>
                <w:rFonts w:ascii="Calibri" w:eastAsia="Times New Roman" w:hAnsi="Calibri" w:cs="Calibri"/>
                <w:sz w:val="22"/>
                <w:lang w:eastAsia="fi-FI"/>
              </w:rPr>
              <w:t>,2</w:t>
            </w:r>
            <w:r w:rsidRPr="000435EE">
              <w:rPr>
                <w:rFonts w:ascii="Calibri" w:eastAsia="Times New Roman" w:hAnsi="Calibri" w:cs="Calibri"/>
                <w:sz w:val="22"/>
                <w:lang w:eastAsia="fi-FI"/>
              </w:rPr>
              <w:t xml:space="preserve"> %</w:t>
            </w:r>
          </w:p>
        </w:tc>
        <w:tc>
          <w:tcPr>
            <w:tcW w:w="851" w:type="dxa"/>
            <w:noWrap/>
            <w:hideMark/>
          </w:tcPr>
          <w:p w14:paraId="5ED283C3" w14:textId="0DBEDCAE" w:rsidR="00A1698A" w:rsidRPr="000435EE" w:rsidRDefault="000F535A"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9,5</w:t>
            </w:r>
            <w:r w:rsidR="00A1698A" w:rsidRPr="000435EE">
              <w:rPr>
                <w:rFonts w:ascii="Calibri" w:eastAsia="Times New Roman" w:hAnsi="Calibri" w:cs="Calibri"/>
                <w:sz w:val="22"/>
                <w:lang w:eastAsia="fi-FI"/>
              </w:rPr>
              <w:t xml:space="preserve"> %</w:t>
            </w:r>
          </w:p>
        </w:tc>
        <w:tc>
          <w:tcPr>
            <w:tcW w:w="850" w:type="dxa"/>
            <w:noWrap/>
            <w:hideMark/>
          </w:tcPr>
          <w:p w14:paraId="4D15C986" w14:textId="13EA38F4" w:rsidR="00A1698A" w:rsidRPr="000435EE" w:rsidRDefault="000F535A"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6,</w:t>
            </w:r>
            <w:r w:rsidR="00A1698A" w:rsidRPr="000435EE">
              <w:rPr>
                <w:rFonts w:ascii="Calibri" w:eastAsia="Times New Roman" w:hAnsi="Calibri" w:cs="Calibri"/>
                <w:sz w:val="22"/>
                <w:lang w:eastAsia="fi-FI"/>
              </w:rPr>
              <w:t>7 %</w:t>
            </w:r>
          </w:p>
        </w:tc>
        <w:tc>
          <w:tcPr>
            <w:tcW w:w="992" w:type="dxa"/>
            <w:noWrap/>
            <w:hideMark/>
          </w:tcPr>
          <w:p w14:paraId="57E0F2EB" w14:textId="3DD54D46" w:rsidR="00A1698A" w:rsidRPr="000435EE" w:rsidRDefault="000F535A"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2,5</w:t>
            </w:r>
            <w:r w:rsidR="00A1698A" w:rsidRPr="000435EE">
              <w:rPr>
                <w:rFonts w:ascii="Calibri" w:eastAsia="Times New Roman" w:hAnsi="Calibri" w:cs="Calibri"/>
                <w:sz w:val="22"/>
                <w:lang w:eastAsia="fi-FI"/>
              </w:rPr>
              <w:t xml:space="preserve"> %</w:t>
            </w:r>
          </w:p>
        </w:tc>
        <w:tc>
          <w:tcPr>
            <w:tcW w:w="850" w:type="dxa"/>
            <w:noWrap/>
          </w:tcPr>
          <w:p w14:paraId="6BD40805" w14:textId="634CB30C" w:rsidR="00A1698A" w:rsidRPr="000435EE" w:rsidRDefault="00243B89"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9</w:t>
            </w:r>
            <w:r w:rsidR="000F535A" w:rsidRPr="000435EE">
              <w:rPr>
                <w:rFonts w:ascii="Calibri" w:eastAsia="Times New Roman" w:hAnsi="Calibri" w:cs="Calibri"/>
                <w:sz w:val="22"/>
                <w:lang w:eastAsia="fi-FI"/>
              </w:rPr>
              <w:t>,4</w:t>
            </w:r>
            <w:r w:rsidRPr="000435EE">
              <w:rPr>
                <w:rFonts w:ascii="Calibri" w:eastAsia="Times New Roman" w:hAnsi="Calibri" w:cs="Calibri"/>
                <w:sz w:val="22"/>
                <w:lang w:eastAsia="fi-FI"/>
              </w:rPr>
              <w:t xml:space="preserve"> %</w:t>
            </w:r>
          </w:p>
        </w:tc>
      </w:tr>
      <w:tr w:rsidR="000435EE" w:rsidRPr="000435EE" w14:paraId="3B3990F8" w14:textId="77777777" w:rsidTr="000F535A">
        <w:trPr>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240E63A7" w14:textId="5BD6DACF" w:rsidR="00A1698A" w:rsidRPr="000435EE" w:rsidRDefault="000435EE" w:rsidP="000F535A">
            <w:pPr>
              <w:rPr>
                <w:rFonts w:ascii="Calibri" w:eastAsia="Times New Roman" w:hAnsi="Calibri" w:cs="Calibri"/>
                <w:sz w:val="22"/>
                <w:lang w:eastAsia="fi-FI"/>
              </w:rPr>
            </w:pPr>
            <w:r w:rsidRPr="000435EE">
              <w:rPr>
                <w:rFonts w:ascii="Calibri" w:eastAsia="Times New Roman" w:hAnsi="Calibri" w:cs="Calibri"/>
                <w:sz w:val="22"/>
                <w:lang w:eastAsia="fi-FI"/>
              </w:rPr>
              <w:t>O</w:t>
            </w:r>
            <w:r w:rsidR="00A1698A" w:rsidRPr="000435EE">
              <w:rPr>
                <w:rFonts w:ascii="Calibri" w:eastAsia="Times New Roman" w:hAnsi="Calibri" w:cs="Calibri"/>
                <w:sz w:val="22"/>
                <w:lang w:eastAsia="fi-FI"/>
              </w:rPr>
              <w:t>mavaraisuusaste</w:t>
            </w:r>
          </w:p>
        </w:tc>
        <w:tc>
          <w:tcPr>
            <w:tcW w:w="993" w:type="dxa"/>
            <w:noWrap/>
            <w:hideMark/>
          </w:tcPr>
          <w:p w14:paraId="5711C633" w14:textId="59EFF124" w:rsidR="00A1698A" w:rsidRPr="000435EE" w:rsidRDefault="00A1698A" w:rsidP="000F53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 xml:space="preserve">36,3 </w:t>
            </w:r>
            <w:r w:rsidR="000F535A" w:rsidRPr="000435EE">
              <w:rPr>
                <w:rFonts w:ascii="Calibri" w:eastAsia="Times New Roman" w:hAnsi="Calibri" w:cs="Calibri"/>
                <w:sz w:val="22"/>
                <w:lang w:eastAsia="fi-FI"/>
              </w:rPr>
              <w:t>%</w:t>
            </w:r>
          </w:p>
        </w:tc>
        <w:tc>
          <w:tcPr>
            <w:tcW w:w="851" w:type="dxa"/>
            <w:noWrap/>
            <w:hideMark/>
          </w:tcPr>
          <w:p w14:paraId="5FED65C5" w14:textId="6502CF49" w:rsidR="00A1698A" w:rsidRPr="000435EE" w:rsidRDefault="00A1698A" w:rsidP="000F53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 xml:space="preserve">38,9 </w:t>
            </w:r>
            <w:r w:rsidR="000F535A" w:rsidRPr="000435EE">
              <w:rPr>
                <w:rFonts w:ascii="Calibri" w:eastAsia="Times New Roman" w:hAnsi="Calibri" w:cs="Calibri"/>
                <w:sz w:val="22"/>
                <w:lang w:eastAsia="fi-FI"/>
              </w:rPr>
              <w:t>%</w:t>
            </w:r>
          </w:p>
        </w:tc>
        <w:tc>
          <w:tcPr>
            <w:tcW w:w="850" w:type="dxa"/>
            <w:noWrap/>
            <w:hideMark/>
          </w:tcPr>
          <w:p w14:paraId="31662F34" w14:textId="5348C477" w:rsidR="00A1698A" w:rsidRPr="000435EE" w:rsidRDefault="00A1698A" w:rsidP="000F53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39,5</w:t>
            </w:r>
            <w:r w:rsidR="000F535A" w:rsidRPr="000435EE">
              <w:rPr>
                <w:rFonts w:ascii="Calibri" w:eastAsia="Times New Roman" w:hAnsi="Calibri" w:cs="Calibri"/>
                <w:sz w:val="22"/>
                <w:lang w:eastAsia="fi-FI"/>
              </w:rPr>
              <w:t xml:space="preserve"> %</w:t>
            </w:r>
            <w:r w:rsidRPr="000435EE">
              <w:rPr>
                <w:rFonts w:ascii="Calibri" w:eastAsia="Times New Roman" w:hAnsi="Calibri" w:cs="Calibri"/>
                <w:sz w:val="22"/>
                <w:lang w:eastAsia="fi-FI"/>
              </w:rPr>
              <w:t xml:space="preserve"> </w:t>
            </w:r>
          </w:p>
        </w:tc>
        <w:tc>
          <w:tcPr>
            <w:tcW w:w="992" w:type="dxa"/>
            <w:noWrap/>
            <w:hideMark/>
          </w:tcPr>
          <w:p w14:paraId="382DA24D" w14:textId="29A5E851" w:rsidR="00A1698A" w:rsidRPr="000435EE" w:rsidRDefault="00A1698A" w:rsidP="000F53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 xml:space="preserve">41,4 </w:t>
            </w:r>
            <w:r w:rsidR="000F535A" w:rsidRPr="000435EE">
              <w:rPr>
                <w:rFonts w:ascii="Calibri" w:eastAsia="Times New Roman" w:hAnsi="Calibri" w:cs="Calibri"/>
                <w:sz w:val="22"/>
                <w:lang w:eastAsia="fi-FI"/>
              </w:rPr>
              <w:t>%</w:t>
            </w:r>
          </w:p>
        </w:tc>
        <w:tc>
          <w:tcPr>
            <w:tcW w:w="850" w:type="dxa"/>
            <w:noWrap/>
          </w:tcPr>
          <w:p w14:paraId="49B83798" w14:textId="41EB7DDF" w:rsidR="00A1698A" w:rsidRPr="000435EE" w:rsidRDefault="00243B89" w:rsidP="000F53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41</w:t>
            </w:r>
            <w:r w:rsidR="000F535A" w:rsidRPr="000435EE">
              <w:rPr>
                <w:rFonts w:ascii="Calibri" w:eastAsia="Times New Roman" w:hAnsi="Calibri" w:cs="Calibri"/>
                <w:sz w:val="22"/>
                <w:lang w:eastAsia="fi-FI"/>
              </w:rPr>
              <w:t>,1</w:t>
            </w:r>
            <w:r w:rsidRPr="000435EE">
              <w:rPr>
                <w:rFonts w:ascii="Calibri" w:eastAsia="Times New Roman" w:hAnsi="Calibri" w:cs="Calibri"/>
                <w:sz w:val="22"/>
                <w:lang w:eastAsia="fi-FI"/>
              </w:rPr>
              <w:t xml:space="preserve"> %</w:t>
            </w:r>
          </w:p>
        </w:tc>
      </w:tr>
      <w:tr w:rsidR="000435EE" w:rsidRPr="000435EE" w14:paraId="74890CE8" w14:textId="77777777" w:rsidTr="000F53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2A7B5043" w14:textId="601CE2E3" w:rsidR="00A1698A" w:rsidRPr="000435EE" w:rsidRDefault="000435EE" w:rsidP="000F535A">
            <w:pPr>
              <w:rPr>
                <w:rFonts w:ascii="Calibri" w:eastAsia="Times New Roman" w:hAnsi="Calibri" w:cs="Calibri"/>
                <w:sz w:val="22"/>
                <w:lang w:eastAsia="fi-FI"/>
              </w:rPr>
            </w:pPr>
            <w:r w:rsidRPr="000435EE">
              <w:rPr>
                <w:rFonts w:ascii="Calibri" w:eastAsia="Times New Roman" w:hAnsi="Calibri" w:cs="Calibri"/>
                <w:sz w:val="22"/>
                <w:lang w:eastAsia="fi-FI"/>
              </w:rPr>
              <w:t>N</w:t>
            </w:r>
            <w:r w:rsidR="00A1698A" w:rsidRPr="000435EE">
              <w:rPr>
                <w:rFonts w:ascii="Calibri" w:eastAsia="Times New Roman" w:hAnsi="Calibri" w:cs="Calibri"/>
                <w:sz w:val="22"/>
                <w:lang w:eastAsia="fi-FI"/>
              </w:rPr>
              <w:t>ettovelkaantumisaste</w:t>
            </w:r>
          </w:p>
        </w:tc>
        <w:tc>
          <w:tcPr>
            <w:tcW w:w="993" w:type="dxa"/>
            <w:noWrap/>
            <w:hideMark/>
          </w:tcPr>
          <w:p w14:paraId="57C2EFD5" w14:textId="5CCE3228" w:rsidR="00A1698A" w:rsidRPr="000435EE" w:rsidRDefault="00A1698A"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 xml:space="preserve">105,2 </w:t>
            </w:r>
            <w:r w:rsidR="000F535A" w:rsidRPr="000435EE">
              <w:rPr>
                <w:rFonts w:ascii="Calibri" w:eastAsia="Times New Roman" w:hAnsi="Calibri" w:cs="Calibri"/>
                <w:sz w:val="22"/>
                <w:lang w:eastAsia="fi-FI"/>
              </w:rPr>
              <w:t>%</w:t>
            </w:r>
          </w:p>
        </w:tc>
        <w:tc>
          <w:tcPr>
            <w:tcW w:w="851" w:type="dxa"/>
            <w:noWrap/>
            <w:hideMark/>
          </w:tcPr>
          <w:p w14:paraId="6C77A1E2" w14:textId="4A67AA3C" w:rsidR="00A1698A" w:rsidRPr="000435EE" w:rsidRDefault="00A1698A"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 xml:space="preserve">85,0 </w:t>
            </w:r>
            <w:r w:rsidR="000F535A" w:rsidRPr="000435EE">
              <w:rPr>
                <w:rFonts w:ascii="Calibri" w:eastAsia="Times New Roman" w:hAnsi="Calibri" w:cs="Calibri"/>
                <w:sz w:val="22"/>
                <w:lang w:eastAsia="fi-FI"/>
              </w:rPr>
              <w:t>%</w:t>
            </w:r>
          </w:p>
        </w:tc>
        <w:tc>
          <w:tcPr>
            <w:tcW w:w="850" w:type="dxa"/>
            <w:noWrap/>
            <w:hideMark/>
          </w:tcPr>
          <w:p w14:paraId="448A3D55" w14:textId="05FAA840" w:rsidR="00A1698A" w:rsidRPr="000435EE" w:rsidRDefault="00A1698A"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 xml:space="preserve">89,2 </w:t>
            </w:r>
            <w:r w:rsidR="000F535A" w:rsidRPr="000435EE">
              <w:rPr>
                <w:rFonts w:ascii="Calibri" w:eastAsia="Times New Roman" w:hAnsi="Calibri" w:cs="Calibri"/>
                <w:sz w:val="22"/>
                <w:lang w:eastAsia="fi-FI"/>
              </w:rPr>
              <w:t>%</w:t>
            </w:r>
          </w:p>
        </w:tc>
        <w:tc>
          <w:tcPr>
            <w:tcW w:w="992" w:type="dxa"/>
            <w:noWrap/>
            <w:hideMark/>
          </w:tcPr>
          <w:p w14:paraId="065FC4D1" w14:textId="7C155AAA" w:rsidR="00A1698A" w:rsidRPr="000435EE" w:rsidRDefault="00A1698A"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 xml:space="preserve">59,8 </w:t>
            </w:r>
            <w:r w:rsidR="000F535A" w:rsidRPr="000435EE">
              <w:rPr>
                <w:rFonts w:ascii="Calibri" w:eastAsia="Times New Roman" w:hAnsi="Calibri" w:cs="Calibri"/>
                <w:sz w:val="22"/>
                <w:lang w:eastAsia="fi-FI"/>
              </w:rPr>
              <w:t>%</w:t>
            </w:r>
          </w:p>
        </w:tc>
        <w:tc>
          <w:tcPr>
            <w:tcW w:w="850" w:type="dxa"/>
            <w:noWrap/>
          </w:tcPr>
          <w:p w14:paraId="230E3EB9" w14:textId="36EC70C5" w:rsidR="00A1698A" w:rsidRPr="000435EE" w:rsidRDefault="00243B89"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60</w:t>
            </w:r>
            <w:r w:rsidR="000F535A" w:rsidRPr="000435EE">
              <w:rPr>
                <w:rFonts w:ascii="Calibri" w:eastAsia="Times New Roman" w:hAnsi="Calibri" w:cs="Calibri"/>
                <w:sz w:val="22"/>
                <w:lang w:eastAsia="fi-FI"/>
              </w:rPr>
              <w:t>,3</w:t>
            </w:r>
            <w:r w:rsidRPr="000435EE">
              <w:rPr>
                <w:rFonts w:ascii="Calibri" w:eastAsia="Times New Roman" w:hAnsi="Calibri" w:cs="Calibri"/>
                <w:sz w:val="22"/>
                <w:lang w:eastAsia="fi-FI"/>
              </w:rPr>
              <w:t xml:space="preserve"> %</w:t>
            </w:r>
          </w:p>
        </w:tc>
      </w:tr>
      <w:tr w:rsidR="000435EE" w:rsidRPr="000435EE" w14:paraId="29FE98DA" w14:textId="77777777" w:rsidTr="000F535A">
        <w:trPr>
          <w:trHeight w:val="300"/>
        </w:trPr>
        <w:tc>
          <w:tcPr>
            <w:cnfStyle w:val="001000000000" w:firstRow="0" w:lastRow="0" w:firstColumn="1" w:lastColumn="0" w:oddVBand="0" w:evenVBand="0" w:oddHBand="0" w:evenHBand="0" w:firstRowFirstColumn="0" w:firstRowLastColumn="0" w:lastRowFirstColumn="0" w:lastRowLastColumn="0"/>
            <w:tcW w:w="3402" w:type="dxa"/>
            <w:noWrap/>
            <w:hideMark/>
          </w:tcPr>
          <w:p w14:paraId="48C107FB" w14:textId="77777777" w:rsidR="00A1698A" w:rsidRPr="000435EE" w:rsidRDefault="00A1698A" w:rsidP="000F535A">
            <w:pPr>
              <w:rPr>
                <w:rFonts w:ascii="Calibri" w:eastAsia="Times New Roman" w:hAnsi="Calibri" w:cs="Calibri"/>
                <w:sz w:val="22"/>
                <w:lang w:eastAsia="fi-FI"/>
              </w:rPr>
            </w:pPr>
            <w:r w:rsidRPr="000435EE">
              <w:rPr>
                <w:rFonts w:ascii="Calibri" w:eastAsia="Times New Roman" w:hAnsi="Calibri" w:cs="Calibri"/>
                <w:sz w:val="22"/>
                <w:lang w:eastAsia="fi-FI"/>
              </w:rPr>
              <w:t>Liikevoitto-%</w:t>
            </w:r>
          </w:p>
        </w:tc>
        <w:tc>
          <w:tcPr>
            <w:tcW w:w="993" w:type="dxa"/>
            <w:noWrap/>
            <w:hideMark/>
          </w:tcPr>
          <w:p w14:paraId="305C1102" w14:textId="7E17DDAF" w:rsidR="00A1698A" w:rsidRPr="000435EE" w:rsidRDefault="00A1698A" w:rsidP="000F53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3</w:t>
            </w:r>
            <w:r w:rsidR="000F535A" w:rsidRPr="000435EE">
              <w:rPr>
                <w:rFonts w:ascii="Calibri" w:eastAsia="Times New Roman" w:hAnsi="Calibri" w:cs="Calibri"/>
                <w:sz w:val="22"/>
                <w:lang w:eastAsia="fi-FI"/>
              </w:rPr>
              <w:t>,4</w:t>
            </w:r>
            <w:r w:rsidRPr="000435EE">
              <w:rPr>
                <w:rFonts w:ascii="Calibri" w:eastAsia="Times New Roman" w:hAnsi="Calibri" w:cs="Calibri"/>
                <w:sz w:val="22"/>
                <w:lang w:eastAsia="fi-FI"/>
              </w:rPr>
              <w:t xml:space="preserve"> %</w:t>
            </w:r>
          </w:p>
        </w:tc>
        <w:tc>
          <w:tcPr>
            <w:tcW w:w="851" w:type="dxa"/>
            <w:noWrap/>
            <w:hideMark/>
          </w:tcPr>
          <w:p w14:paraId="570557FC" w14:textId="49D79FDE" w:rsidR="00A1698A" w:rsidRPr="000435EE" w:rsidRDefault="00A1698A" w:rsidP="000F53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5</w:t>
            </w:r>
            <w:r w:rsidR="000F535A" w:rsidRPr="000435EE">
              <w:rPr>
                <w:rFonts w:ascii="Calibri" w:eastAsia="Times New Roman" w:hAnsi="Calibri" w:cs="Calibri"/>
                <w:sz w:val="22"/>
                <w:lang w:eastAsia="fi-FI"/>
              </w:rPr>
              <w:t>,0</w:t>
            </w:r>
            <w:r w:rsidRPr="000435EE">
              <w:rPr>
                <w:rFonts w:ascii="Calibri" w:eastAsia="Times New Roman" w:hAnsi="Calibri" w:cs="Calibri"/>
                <w:sz w:val="22"/>
                <w:lang w:eastAsia="fi-FI"/>
              </w:rPr>
              <w:t xml:space="preserve"> %</w:t>
            </w:r>
          </w:p>
        </w:tc>
        <w:tc>
          <w:tcPr>
            <w:tcW w:w="850" w:type="dxa"/>
            <w:noWrap/>
            <w:hideMark/>
          </w:tcPr>
          <w:p w14:paraId="030D4BB9" w14:textId="21423038" w:rsidR="00A1698A" w:rsidRPr="000435EE" w:rsidRDefault="00A1698A" w:rsidP="000F53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3</w:t>
            </w:r>
            <w:r w:rsidR="000F535A" w:rsidRPr="000435EE">
              <w:rPr>
                <w:rFonts w:ascii="Calibri" w:eastAsia="Times New Roman" w:hAnsi="Calibri" w:cs="Calibri"/>
                <w:sz w:val="22"/>
                <w:lang w:eastAsia="fi-FI"/>
              </w:rPr>
              <w:t>,4</w:t>
            </w:r>
            <w:r w:rsidRPr="000435EE">
              <w:rPr>
                <w:rFonts w:ascii="Calibri" w:eastAsia="Times New Roman" w:hAnsi="Calibri" w:cs="Calibri"/>
                <w:sz w:val="22"/>
                <w:lang w:eastAsia="fi-FI"/>
              </w:rPr>
              <w:t xml:space="preserve"> %</w:t>
            </w:r>
          </w:p>
        </w:tc>
        <w:tc>
          <w:tcPr>
            <w:tcW w:w="992" w:type="dxa"/>
            <w:noWrap/>
            <w:hideMark/>
          </w:tcPr>
          <w:p w14:paraId="301E9E46" w14:textId="6092B356" w:rsidR="00A1698A" w:rsidRPr="000435EE" w:rsidRDefault="00A1698A" w:rsidP="000F53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1</w:t>
            </w:r>
            <w:r w:rsidR="000F535A" w:rsidRPr="000435EE">
              <w:rPr>
                <w:rFonts w:ascii="Calibri" w:eastAsia="Times New Roman" w:hAnsi="Calibri" w:cs="Calibri"/>
                <w:sz w:val="22"/>
                <w:lang w:eastAsia="fi-FI"/>
              </w:rPr>
              <w:t>,4</w:t>
            </w:r>
            <w:r w:rsidRPr="000435EE">
              <w:rPr>
                <w:rFonts w:ascii="Calibri" w:eastAsia="Times New Roman" w:hAnsi="Calibri" w:cs="Calibri"/>
                <w:sz w:val="22"/>
                <w:lang w:eastAsia="fi-FI"/>
              </w:rPr>
              <w:t xml:space="preserve"> %</w:t>
            </w:r>
          </w:p>
        </w:tc>
        <w:tc>
          <w:tcPr>
            <w:tcW w:w="850" w:type="dxa"/>
            <w:noWrap/>
          </w:tcPr>
          <w:p w14:paraId="21AAA166" w14:textId="4D251E05" w:rsidR="00A1698A" w:rsidRPr="000435EE" w:rsidRDefault="000F535A" w:rsidP="000F53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4,9</w:t>
            </w:r>
            <w:r w:rsidR="00243B89" w:rsidRPr="000435EE">
              <w:rPr>
                <w:rFonts w:ascii="Calibri" w:eastAsia="Times New Roman" w:hAnsi="Calibri" w:cs="Calibri"/>
                <w:sz w:val="22"/>
                <w:lang w:eastAsia="fi-FI"/>
              </w:rPr>
              <w:t xml:space="preserve"> %</w:t>
            </w:r>
          </w:p>
        </w:tc>
      </w:tr>
      <w:tr w:rsidR="000435EE" w:rsidRPr="000435EE" w14:paraId="125CAA63" w14:textId="77777777" w:rsidTr="000F53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2" w:type="dxa"/>
            <w:noWrap/>
          </w:tcPr>
          <w:p w14:paraId="23D5B9FE" w14:textId="61D77538" w:rsidR="00A179E0" w:rsidRPr="000435EE" w:rsidRDefault="00A179E0" w:rsidP="000F535A">
            <w:pPr>
              <w:rPr>
                <w:rFonts w:ascii="Calibri" w:eastAsia="Times New Roman" w:hAnsi="Calibri" w:cs="Calibri"/>
                <w:sz w:val="22"/>
                <w:lang w:eastAsia="fi-FI"/>
              </w:rPr>
            </w:pPr>
            <w:r w:rsidRPr="000435EE">
              <w:rPr>
                <w:rFonts w:ascii="Calibri" w:eastAsia="Times New Roman" w:hAnsi="Calibri" w:cs="Calibri"/>
                <w:sz w:val="22"/>
                <w:lang w:eastAsia="fi-FI"/>
              </w:rPr>
              <w:t>Tilinpäätöspäivän osakekurssi</w:t>
            </w:r>
            <w:r w:rsidR="000F535A" w:rsidRPr="000435EE">
              <w:rPr>
                <w:rFonts w:ascii="Calibri" w:eastAsia="Times New Roman" w:hAnsi="Calibri" w:cs="Calibri"/>
                <w:sz w:val="22"/>
                <w:lang w:eastAsia="fi-FI"/>
              </w:rPr>
              <w:t>,</w:t>
            </w:r>
            <w:r w:rsidRPr="000435EE">
              <w:rPr>
                <w:rFonts w:ascii="Calibri" w:eastAsia="Times New Roman" w:hAnsi="Calibri" w:cs="Calibri"/>
                <w:sz w:val="22"/>
                <w:lang w:eastAsia="fi-FI"/>
              </w:rPr>
              <w:t xml:space="preserve"> €</w:t>
            </w:r>
          </w:p>
        </w:tc>
        <w:tc>
          <w:tcPr>
            <w:tcW w:w="993" w:type="dxa"/>
            <w:noWrap/>
          </w:tcPr>
          <w:p w14:paraId="594CFD2B" w14:textId="3A539A3E" w:rsidR="00A179E0" w:rsidRPr="000435EE" w:rsidRDefault="00E8761F"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4,4</w:t>
            </w:r>
          </w:p>
        </w:tc>
        <w:tc>
          <w:tcPr>
            <w:tcW w:w="851" w:type="dxa"/>
            <w:noWrap/>
          </w:tcPr>
          <w:p w14:paraId="799947CA" w14:textId="1A6F245C" w:rsidR="00A179E0" w:rsidRPr="000435EE" w:rsidRDefault="00E8761F"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3,9</w:t>
            </w:r>
          </w:p>
        </w:tc>
        <w:tc>
          <w:tcPr>
            <w:tcW w:w="850" w:type="dxa"/>
            <w:noWrap/>
          </w:tcPr>
          <w:p w14:paraId="0864032D" w14:textId="60E84B76" w:rsidR="00A179E0" w:rsidRPr="000435EE" w:rsidRDefault="00E8761F"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4,9</w:t>
            </w:r>
          </w:p>
        </w:tc>
        <w:tc>
          <w:tcPr>
            <w:tcW w:w="992" w:type="dxa"/>
            <w:noWrap/>
          </w:tcPr>
          <w:p w14:paraId="7FDA934F" w14:textId="2A51DF00" w:rsidR="00A179E0" w:rsidRPr="000435EE" w:rsidRDefault="00E8761F"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4,3</w:t>
            </w:r>
          </w:p>
        </w:tc>
        <w:tc>
          <w:tcPr>
            <w:tcW w:w="850" w:type="dxa"/>
            <w:noWrap/>
          </w:tcPr>
          <w:p w14:paraId="7F524637" w14:textId="55EDAB9E" w:rsidR="00A179E0" w:rsidRPr="000435EE" w:rsidRDefault="00E8761F" w:rsidP="000F53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eastAsia="fi-FI"/>
              </w:rPr>
            </w:pPr>
            <w:r w:rsidRPr="000435EE">
              <w:rPr>
                <w:rFonts w:ascii="Calibri" w:eastAsia="Times New Roman" w:hAnsi="Calibri" w:cs="Calibri"/>
                <w:sz w:val="22"/>
                <w:lang w:eastAsia="fi-FI"/>
              </w:rPr>
              <w:t>5,9</w:t>
            </w:r>
          </w:p>
        </w:tc>
      </w:tr>
    </w:tbl>
    <w:p w14:paraId="493787B8" w14:textId="77777777" w:rsidR="00CB69A5" w:rsidRPr="000435EE" w:rsidRDefault="00CB69A5" w:rsidP="006B47E5">
      <w:pPr>
        <w:rPr>
          <w:lang w:eastAsia="fi-FI"/>
        </w:rPr>
      </w:pPr>
    </w:p>
    <w:p w14:paraId="2E24FA9C" w14:textId="77777777" w:rsidR="00CB69A5" w:rsidRPr="000435EE" w:rsidRDefault="00CB69A5" w:rsidP="006B47E5">
      <w:pPr>
        <w:rPr>
          <w:lang w:eastAsia="fi-FI"/>
        </w:rPr>
      </w:pPr>
    </w:p>
    <w:p w14:paraId="61977C44" w14:textId="77777777" w:rsidR="00CB69A5" w:rsidRPr="000435EE" w:rsidRDefault="00CB69A5" w:rsidP="006B47E5">
      <w:pPr>
        <w:rPr>
          <w:lang w:eastAsia="fi-FI"/>
        </w:rPr>
      </w:pPr>
    </w:p>
    <w:p w14:paraId="5D35B253" w14:textId="0FD3BE02" w:rsidR="00BB63FF" w:rsidRPr="000435EE" w:rsidRDefault="00BB63FF" w:rsidP="006359E5"/>
    <w:p w14:paraId="492D03E1" w14:textId="77777777" w:rsidR="00505301" w:rsidRPr="000435EE" w:rsidRDefault="00505301" w:rsidP="006B47E5">
      <w:pPr>
        <w:pStyle w:val="Luettelokappale"/>
        <w:ind w:left="1440"/>
      </w:pPr>
    </w:p>
    <w:p w14:paraId="6ED5C09D" w14:textId="77777777" w:rsidR="00D91F63" w:rsidRDefault="00D91F63" w:rsidP="00EA6702">
      <w:pPr>
        <w:pStyle w:val="Otsikko2"/>
      </w:pPr>
    </w:p>
    <w:p w14:paraId="05F95968" w14:textId="20155E77" w:rsidR="006B47E5" w:rsidRPr="000435EE" w:rsidRDefault="006B47E5" w:rsidP="00EA6702">
      <w:pPr>
        <w:pStyle w:val="Otsikko2"/>
        <w:rPr>
          <w:color w:val="auto"/>
        </w:rPr>
      </w:pPr>
      <w:r w:rsidRPr="00254271">
        <w:t xml:space="preserve">Hallituksen </w:t>
      </w:r>
      <w:r w:rsidRPr="000435EE">
        <w:rPr>
          <w:color w:val="auto"/>
        </w:rPr>
        <w:t>palkkiot tilikaudella 202</w:t>
      </w:r>
      <w:r w:rsidR="00254271" w:rsidRPr="000435EE">
        <w:rPr>
          <w:color w:val="auto"/>
        </w:rPr>
        <w:t>1</w:t>
      </w:r>
    </w:p>
    <w:p w14:paraId="49E7A47A" w14:textId="684AD166" w:rsidR="006B47E5" w:rsidRPr="000435EE" w:rsidRDefault="006B47E5" w:rsidP="006B47E5">
      <w:pPr>
        <w:pStyle w:val="Luettelokappale"/>
        <w:ind w:left="1304"/>
      </w:pPr>
    </w:p>
    <w:p w14:paraId="325E74C2" w14:textId="160BFE0D" w:rsidR="009860A2" w:rsidRPr="000435EE" w:rsidRDefault="009860A2" w:rsidP="009860A2">
      <w:pPr>
        <w:ind w:left="1440"/>
        <w:rPr>
          <w:szCs w:val="20"/>
        </w:rPr>
      </w:pPr>
      <w:r w:rsidRPr="000435EE">
        <w:rPr>
          <w:szCs w:val="20"/>
        </w:rPr>
        <w:t xml:space="preserve">Nimitystoimikunnan ehdotuksen mukaisesti yhtiökokous päätti, että toimikaudella 2021 jatkoi hallitus vuoden 2020 kokoonpanolla. Hallitus valitsi keskuudestaan puheenjohtajaksi Vesa Tuomen ja varapuheenjohtajaksi Veli-Matti Kärkkäisen. </w:t>
      </w:r>
      <w:r w:rsidR="003A70C2" w:rsidRPr="000435EE">
        <w:rPr>
          <w:szCs w:val="20"/>
        </w:rPr>
        <w:t>9.3.2021 pidetty y</w:t>
      </w:r>
      <w:r w:rsidRPr="000435EE">
        <w:rPr>
          <w:szCs w:val="20"/>
        </w:rPr>
        <w:t>htiökokous päätti pitää hallituksen palkkiot ennallaan</w:t>
      </w:r>
      <w:r w:rsidR="003A70C2" w:rsidRPr="000435EE">
        <w:rPr>
          <w:szCs w:val="20"/>
        </w:rPr>
        <w:t xml:space="preserve"> nimitysvaliokunnan esityksen mukaisesti</w:t>
      </w:r>
      <w:r w:rsidRPr="000435EE">
        <w:rPr>
          <w:szCs w:val="20"/>
        </w:rPr>
        <w:t xml:space="preserve">. </w:t>
      </w:r>
    </w:p>
    <w:p w14:paraId="19502314" w14:textId="77777777" w:rsidR="009860A2" w:rsidRPr="000435EE" w:rsidRDefault="009860A2" w:rsidP="006B47E5">
      <w:pPr>
        <w:pStyle w:val="Luettelokappale"/>
        <w:ind w:left="1304"/>
      </w:pPr>
    </w:p>
    <w:p w14:paraId="6E835EC0" w14:textId="53C8B50B" w:rsidR="00C84E57" w:rsidRDefault="00C84E57" w:rsidP="00F10339">
      <w:pPr>
        <w:ind w:left="1440"/>
      </w:pPr>
      <w:r w:rsidRPr="000435EE">
        <w:t>Hallituksen jäsenet eivät ole työsuhteessa yhtiöön</w:t>
      </w:r>
      <w:r w:rsidR="001554A6" w:rsidRPr="000435EE">
        <w:t xml:space="preserve"> eivätkä he siten kuulu työsuhteisten palkkiojärjestelmien piiriin. </w:t>
      </w:r>
      <w:r w:rsidR="006A2B80" w:rsidRPr="000435EE">
        <w:t xml:space="preserve">Hallitukselle ei makseta palkkioita osakkeina. </w:t>
      </w:r>
      <w:r w:rsidR="001554A6" w:rsidRPr="000435EE">
        <w:t xml:space="preserve">Hallituksen jäsenten </w:t>
      </w:r>
      <w:r w:rsidR="001554A6" w:rsidRPr="00C84E57">
        <w:t>matkakulut ja päivärahat korvataan yhtiön matkustusohjeen mukaisesti.</w:t>
      </w:r>
    </w:p>
    <w:p w14:paraId="00EBC535" w14:textId="77777777" w:rsidR="003A70C2" w:rsidRDefault="003A70C2" w:rsidP="00F10339">
      <w:pPr>
        <w:ind w:left="1440"/>
      </w:pPr>
    </w:p>
    <w:p w14:paraId="3CBEBC15" w14:textId="6D2FD501" w:rsidR="00063F97" w:rsidRPr="000435EE" w:rsidRDefault="003A70C2" w:rsidP="00063F97">
      <w:pPr>
        <w:ind w:left="1440"/>
      </w:pPr>
      <w:r>
        <w:lastRenderedPageBreak/>
        <w:t>H</w:t>
      </w:r>
      <w:r w:rsidR="006B47E5" w:rsidRPr="00C84E57">
        <w:t>allituksen puheenjohtaja</w:t>
      </w:r>
      <w:r>
        <w:t>n palkkio oli</w:t>
      </w:r>
      <w:r w:rsidR="006B47E5" w:rsidRPr="00C84E57">
        <w:t xml:space="preserve"> 33 tuhatta euroa</w:t>
      </w:r>
      <w:r>
        <w:t>. H</w:t>
      </w:r>
      <w:r w:rsidR="006B47E5" w:rsidRPr="00C84E57">
        <w:t xml:space="preserve">allituksen varapuheenjohtajalle </w:t>
      </w:r>
      <w:r w:rsidR="006B47E5" w:rsidRPr="000435EE">
        <w:t>sekä hallituksen jäsenille</w:t>
      </w:r>
      <w:r w:rsidRPr="000435EE">
        <w:t xml:space="preserve"> palkkio oli</w:t>
      </w:r>
      <w:r w:rsidR="006B47E5" w:rsidRPr="000435EE">
        <w:t xml:space="preserve"> 16,5 tuhatta.</w:t>
      </w:r>
      <w:r w:rsidR="00063F97" w:rsidRPr="000435EE">
        <w:t xml:space="preserve"> Valiokunta- ja toimikuntatyöskentelyn palkkio sisältyy vuosipalkkioon. Kulukorvaukset maksetaan verotussäännösten ja toteutuneiden kustannusten pohjalta. Hallitus ei saa muita taloudellisia etuuksia.</w:t>
      </w:r>
    </w:p>
    <w:p w14:paraId="557AE3B8" w14:textId="1EFA4827" w:rsidR="006B47E5" w:rsidRPr="000435EE" w:rsidRDefault="006B47E5" w:rsidP="00063F97"/>
    <w:tbl>
      <w:tblPr>
        <w:tblW w:w="6434" w:type="dxa"/>
        <w:tblInd w:w="15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40"/>
        <w:gridCol w:w="1282"/>
        <w:gridCol w:w="1212"/>
      </w:tblGrid>
      <w:tr w:rsidR="00B30805" w:rsidRPr="001C2EBE" w14:paraId="7027E7A3" w14:textId="77777777" w:rsidTr="00B30805">
        <w:trPr>
          <w:trHeight w:val="300"/>
        </w:trPr>
        <w:tc>
          <w:tcPr>
            <w:tcW w:w="3940"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667EE448" w14:textId="7D64A596" w:rsidR="00B30805" w:rsidRPr="0087086C" w:rsidRDefault="00B30805" w:rsidP="00607868">
            <w:pPr>
              <w:spacing w:before="100" w:beforeAutospacing="1" w:after="100" w:afterAutospacing="1"/>
              <w:rPr>
                <w:lang w:eastAsia="fi-FI"/>
              </w:rPr>
            </w:pPr>
            <w:r w:rsidRPr="0087086C">
              <w:rPr>
                <w:rFonts w:ascii="Arial" w:eastAsia="Times New Roman" w:hAnsi="Arial" w:cs="Arial"/>
                <w:szCs w:val="20"/>
                <w:lang w:eastAsia="fi-FI"/>
              </w:rPr>
              <w:t xml:space="preserve">Hallituksen palkkiot vuonna 2021, </w:t>
            </w:r>
            <w:r w:rsidR="00C13B12" w:rsidRPr="0087086C">
              <w:rPr>
                <w:rFonts w:ascii="Arial" w:eastAsia="Times New Roman" w:hAnsi="Arial" w:cs="Arial"/>
                <w:szCs w:val="20"/>
                <w:lang w:eastAsia="fi-FI"/>
              </w:rPr>
              <w:t>1 000 €</w:t>
            </w:r>
          </w:p>
        </w:tc>
        <w:tc>
          <w:tcPr>
            <w:tcW w:w="1282"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2D088137" w14:textId="605DC119" w:rsidR="00B30805" w:rsidRPr="0087086C" w:rsidRDefault="00B30805" w:rsidP="00607868">
            <w:pPr>
              <w:spacing w:before="100" w:beforeAutospacing="1" w:after="100" w:afterAutospacing="1"/>
              <w:rPr>
                <w:rFonts w:ascii="Arial" w:eastAsia="Times New Roman" w:hAnsi="Arial" w:cs="Arial"/>
                <w:szCs w:val="20"/>
                <w:lang w:eastAsia="fi-FI"/>
              </w:rPr>
            </w:pPr>
            <w:r w:rsidRPr="0087086C">
              <w:rPr>
                <w:rFonts w:ascii="Arial" w:eastAsia="Times New Roman" w:hAnsi="Arial" w:cs="Arial"/>
                <w:szCs w:val="20"/>
                <w:lang w:eastAsia="fi-FI"/>
              </w:rPr>
              <w:t xml:space="preserve">kiinteä vuosipalkkio </w:t>
            </w:r>
          </w:p>
        </w:tc>
        <w:tc>
          <w:tcPr>
            <w:tcW w:w="1212" w:type="dxa"/>
            <w:tcBorders>
              <w:top w:val="outset" w:sz="6" w:space="0" w:color="auto"/>
              <w:left w:val="outset" w:sz="6" w:space="0" w:color="auto"/>
              <w:bottom w:val="outset" w:sz="6" w:space="0" w:color="auto"/>
              <w:right w:val="outset" w:sz="6" w:space="0" w:color="auto"/>
            </w:tcBorders>
          </w:tcPr>
          <w:p w14:paraId="3A51D367" w14:textId="77777777" w:rsidR="00B30805" w:rsidRPr="0087086C" w:rsidRDefault="00B30805" w:rsidP="00607868">
            <w:pPr>
              <w:spacing w:before="100" w:beforeAutospacing="1" w:after="100" w:afterAutospacing="1"/>
              <w:rPr>
                <w:rFonts w:ascii="Arial" w:eastAsia="Times New Roman" w:hAnsi="Arial" w:cs="Arial"/>
                <w:szCs w:val="20"/>
                <w:lang w:eastAsia="fi-FI"/>
              </w:rPr>
            </w:pPr>
            <w:r w:rsidRPr="0087086C">
              <w:rPr>
                <w:rFonts w:ascii="Arial" w:eastAsia="Times New Roman" w:hAnsi="Arial" w:cs="Arial"/>
                <w:szCs w:val="20"/>
                <w:lang w:eastAsia="fi-FI"/>
              </w:rPr>
              <w:t>maksutapa</w:t>
            </w:r>
          </w:p>
        </w:tc>
      </w:tr>
      <w:tr w:rsidR="00B30805" w:rsidRPr="001C2EBE" w14:paraId="15DAF98D" w14:textId="77777777" w:rsidTr="00B30805">
        <w:trPr>
          <w:trHeight w:val="300"/>
        </w:trPr>
        <w:tc>
          <w:tcPr>
            <w:tcW w:w="3940"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1E679760" w14:textId="3CCBC094" w:rsidR="00B30805" w:rsidRPr="0087086C" w:rsidRDefault="00B30805" w:rsidP="00B30805">
            <w:pPr>
              <w:rPr>
                <w:rFonts w:ascii="Arial" w:eastAsia="Times New Roman" w:hAnsi="Arial" w:cs="Arial"/>
                <w:szCs w:val="20"/>
                <w:lang w:eastAsia="fi-FI"/>
              </w:rPr>
            </w:pPr>
            <w:r w:rsidRPr="0087086C">
              <w:rPr>
                <w:rFonts w:ascii="Arial" w:eastAsia="Times New Roman" w:hAnsi="Arial" w:cs="Arial"/>
                <w:szCs w:val="20"/>
                <w:lang w:eastAsia="fi-FI"/>
              </w:rPr>
              <w:t xml:space="preserve">  Tuomi Vesa</w:t>
            </w:r>
            <w:r>
              <w:rPr>
                <w:rFonts w:ascii="Arial" w:eastAsia="Times New Roman" w:hAnsi="Arial" w:cs="Arial"/>
                <w:szCs w:val="20"/>
                <w:lang w:eastAsia="fi-FI"/>
              </w:rPr>
              <w:t>, pj.</w:t>
            </w:r>
          </w:p>
        </w:tc>
        <w:tc>
          <w:tcPr>
            <w:tcW w:w="1282"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00D9E3C3" w14:textId="3F6AFE8B" w:rsidR="00B30805" w:rsidRPr="0087086C" w:rsidRDefault="00B30805" w:rsidP="00B30805">
            <w:pPr>
              <w:jc w:val="right"/>
              <w:rPr>
                <w:rFonts w:ascii="Arial" w:eastAsia="Times New Roman" w:hAnsi="Arial" w:cs="Arial"/>
                <w:szCs w:val="20"/>
                <w:lang w:eastAsia="fi-FI"/>
              </w:rPr>
            </w:pPr>
            <w:r w:rsidRPr="0087086C">
              <w:rPr>
                <w:rFonts w:ascii="Arial" w:eastAsia="Times New Roman" w:hAnsi="Arial" w:cs="Arial"/>
                <w:szCs w:val="20"/>
                <w:lang w:eastAsia="fi-FI"/>
              </w:rPr>
              <w:t>31,6</w:t>
            </w:r>
          </w:p>
        </w:tc>
        <w:tc>
          <w:tcPr>
            <w:tcW w:w="1212" w:type="dxa"/>
            <w:tcBorders>
              <w:top w:val="outset" w:sz="6" w:space="0" w:color="auto"/>
              <w:left w:val="outset" w:sz="6" w:space="0" w:color="auto"/>
              <w:bottom w:val="outset" w:sz="6" w:space="0" w:color="auto"/>
              <w:right w:val="outset" w:sz="6" w:space="0" w:color="auto"/>
            </w:tcBorders>
          </w:tcPr>
          <w:p w14:paraId="42035B86" w14:textId="06B3E79A" w:rsidR="00B30805" w:rsidRPr="0087086C" w:rsidRDefault="00B30805" w:rsidP="00BF6A42">
            <w:pPr>
              <w:jc w:val="center"/>
              <w:rPr>
                <w:rFonts w:ascii="Arial" w:eastAsia="Times New Roman" w:hAnsi="Arial" w:cs="Arial"/>
                <w:szCs w:val="20"/>
                <w:lang w:eastAsia="fi-FI"/>
              </w:rPr>
            </w:pPr>
            <w:r w:rsidRPr="0087086C">
              <w:rPr>
                <w:rFonts w:ascii="Arial" w:eastAsia="Times New Roman" w:hAnsi="Arial" w:cs="Arial"/>
                <w:szCs w:val="20"/>
                <w:lang w:eastAsia="fi-FI"/>
              </w:rPr>
              <w:t>rahana</w:t>
            </w:r>
          </w:p>
        </w:tc>
      </w:tr>
      <w:tr w:rsidR="00B30805" w:rsidRPr="001C2EBE" w14:paraId="0FDFAD0A" w14:textId="77777777" w:rsidTr="00B30805">
        <w:tc>
          <w:tcPr>
            <w:tcW w:w="3940"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45EE5485" w14:textId="333CC12E" w:rsidR="00B30805" w:rsidRPr="0087086C" w:rsidRDefault="00B30805" w:rsidP="00B30805">
            <w:pPr>
              <w:rPr>
                <w:rFonts w:ascii="Arial" w:eastAsia="Times New Roman" w:hAnsi="Arial" w:cs="Arial"/>
                <w:szCs w:val="20"/>
                <w:lang w:eastAsia="fi-FI"/>
              </w:rPr>
            </w:pPr>
            <w:r w:rsidRPr="0087086C">
              <w:rPr>
                <w:rFonts w:ascii="Arial" w:eastAsia="Times New Roman" w:hAnsi="Arial" w:cs="Arial"/>
                <w:szCs w:val="20"/>
                <w:lang w:eastAsia="fi-FI"/>
              </w:rPr>
              <w:t>  Kärkkäinen Veli-Matti</w:t>
            </w:r>
            <w:r>
              <w:rPr>
                <w:rFonts w:ascii="Arial" w:eastAsia="Times New Roman" w:hAnsi="Arial" w:cs="Arial"/>
                <w:szCs w:val="20"/>
                <w:lang w:eastAsia="fi-FI"/>
              </w:rPr>
              <w:t>, vpj.</w:t>
            </w:r>
          </w:p>
        </w:tc>
        <w:tc>
          <w:tcPr>
            <w:tcW w:w="1282"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632D5957" w14:textId="47DDE506" w:rsidR="00B30805" w:rsidRPr="0087086C" w:rsidRDefault="00B30805" w:rsidP="00B30805">
            <w:pPr>
              <w:jc w:val="right"/>
              <w:rPr>
                <w:rFonts w:ascii="Arial" w:eastAsia="Times New Roman" w:hAnsi="Arial" w:cs="Arial"/>
                <w:szCs w:val="20"/>
                <w:lang w:eastAsia="fi-FI"/>
              </w:rPr>
            </w:pPr>
            <w:r w:rsidRPr="0087086C">
              <w:rPr>
                <w:rFonts w:ascii="Arial" w:eastAsia="Times New Roman" w:hAnsi="Arial" w:cs="Arial"/>
                <w:szCs w:val="20"/>
                <w:lang w:eastAsia="fi-FI"/>
              </w:rPr>
              <w:t>19,3</w:t>
            </w:r>
          </w:p>
        </w:tc>
        <w:tc>
          <w:tcPr>
            <w:tcW w:w="1212" w:type="dxa"/>
            <w:tcBorders>
              <w:top w:val="outset" w:sz="6" w:space="0" w:color="auto"/>
              <w:left w:val="outset" w:sz="6" w:space="0" w:color="auto"/>
              <w:bottom w:val="outset" w:sz="6" w:space="0" w:color="auto"/>
              <w:right w:val="outset" w:sz="6" w:space="0" w:color="auto"/>
            </w:tcBorders>
          </w:tcPr>
          <w:p w14:paraId="5DC95571" w14:textId="77777777" w:rsidR="00B30805" w:rsidRPr="0087086C" w:rsidRDefault="00B30805" w:rsidP="00BF6A42">
            <w:pPr>
              <w:jc w:val="center"/>
              <w:rPr>
                <w:rFonts w:ascii="Arial" w:eastAsia="Times New Roman" w:hAnsi="Arial" w:cs="Arial"/>
                <w:szCs w:val="20"/>
                <w:lang w:eastAsia="fi-FI"/>
              </w:rPr>
            </w:pPr>
            <w:r w:rsidRPr="0087086C">
              <w:rPr>
                <w:rFonts w:ascii="Arial" w:eastAsia="Times New Roman" w:hAnsi="Arial" w:cs="Arial"/>
                <w:szCs w:val="20"/>
                <w:lang w:eastAsia="fi-FI"/>
              </w:rPr>
              <w:t>rahana</w:t>
            </w:r>
          </w:p>
        </w:tc>
      </w:tr>
      <w:tr w:rsidR="00B30805" w:rsidRPr="001C2EBE" w14:paraId="382C1356" w14:textId="77777777" w:rsidTr="00B30805">
        <w:tc>
          <w:tcPr>
            <w:tcW w:w="3940"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12FE1C12" w14:textId="77777777" w:rsidR="00B30805" w:rsidRPr="0087086C" w:rsidRDefault="00B30805" w:rsidP="00B30805">
            <w:pPr>
              <w:rPr>
                <w:rFonts w:ascii="Arial" w:eastAsia="Times New Roman" w:hAnsi="Arial" w:cs="Arial"/>
                <w:szCs w:val="20"/>
                <w:lang w:eastAsia="fi-FI"/>
              </w:rPr>
            </w:pPr>
            <w:r w:rsidRPr="0087086C">
              <w:rPr>
                <w:rFonts w:ascii="Arial" w:eastAsia="Times New Roman" w:hAnsi="Arial" w:cs="Arial"/>
                <w:szCs w:val="20"/>
                <w:lang w:eastAsia="fi-FI"/>
              </w:rPr>
              <w:t>  Paajanen Jouni</w:t>
            </w:r>
          </w:p>
        </w:tc>
        <w:tc>
          <w:tcPr>
            <w:tcW w:w="1282"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3987A44C" w14:textId="16E9BB0E" w:rsidR="00B30805" w:rsidRPr="0087086C" w:rsidRDefault="00B30805" w:rsidP="00B30805">
            <w:pPr>
              <w:jc w:val="right"/>
              <w:rPr>
                <w:rFonts w:ascii="Arial" w:eastAsia="Times New Roman" w:hAnsi="Arial" w:cs="Arial"/>
                <w:szCs w:val="20"/>
                <w:lang w:eastAsia="fi-FI"/>
              </w:rPr>
            </w:pPr>
            <w:r w:rsidRPr="0087086C">
              <w:rPr>
                <w:rFonts w:ascii="Arial" w:eastAsia="Times New Roman" w:hAnsi="Arial" w:cs="Arial"/>
                <w:szCs w:val="20"/>
                <w:lang w:eastAsia="fi-FI"/>
              </w:rPr>
              <w:t>17,9</w:t>
            </w:r>
          </w:p>
        </w:tc>
        <w:tc>
          <w:tcPr>
            <w:tcW w:w="1212" w:type="dxa"/>
            <w:tcBorders>
              <w:top w:val="outset" w:sz="6" w:space="0" w:color="auto"/>
              <w:left w:val="outset" w:sz="6" w:space="0" w:color="auto"/>
              <w:bottom w:val="outset" w:sz="6" w:space="0" w:color="auto"/>
              <w:right w:val="outset" w:sz="6" w:space="0" w:color="auto"/>
            </w:tcBorders>
          </w:tcPr>
          <w:p w14:paraId="23B6D592" w14:textId="77777777" w:rsidR="00B30805" w:rsidRPr="0087086C" w:rsidRDefault="00B30805" w:rsidP="00BF6A42">
            <w:pPr>
              <w:spacing w:before="100" w:beforeAutospacing="1" w:after="100" w:afterAutospacing="1"/>
              <w:jc w:val="center"/>
              <w:rPr>
                <w:rFonts w:ascii="Arial" w:eastAsia="Times New Roman" w:hAnsi="Arial" w:cs="Arial"/>
                <w:szCs w:val="20"/>
                <w:lang w:eastAsia="fi-FI"/>
              </w:rPr>
            </w:pPr>
            <w:r w:rsidRPr="0087086C">
              <w:rPr>
                <w:rFonts w:ascii="Arial" w:eastAsia="Times New Roman" w:hAnsi="Arial" w:cs="Arial"/>
                <w:szCs w:val="20"/>
                <w:lang w:eastAsia="fi-FI"/>
              </w:rPr>
              <w:t>rahana</w:t>
            </w:r>
          </w:p>
        </w:tc>
      </w:tr>
      <w:tr w:rsidR="00B30805" w:rsidRPr="001C2EBE" w14:paraId="13752042" w14:textId="77777777" w:rsidTr="00B30805">
        <w:tc>
          <w:tcPr>
            <w:tcW w:w="3940"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190F350C" w14:textId="77777777" w:rsidR="00B30805" w:rsidRPr="0087086C" w:rsidRDefault="00B30805" w:rsidP="00B30805">
            <w:pPr>
              <w:spacing w:before="100" w:beforeAutospacing="1" w:after="100" w:afterAutospacing="1"/>
              <w:rPr>
                <w:rFonts w:ascii="Arial" w:eastAsia="Times New Roman" w:hAnsi="Arial" w:cs="Arial"/>
                <w:szCs w:val="20"/>
                <w:lang w:eastAsia="fi-FI"/>
              </w:rPr>
            </w:pPr>
            <w:r w:rsidRPr="0087086C">
              <w:rPr>
                <w:rFonts w:ascii="Arial" w:eastAsia="Times New Roman" w:hAnsi="Arial" w:cs="Arial"/>
                <w:szCs w:val="20"/>
                <w:lang w:eastAsia="fi-FI"/>
              </w:rPr>
              <w:t>  Toivonen Ritva</w:t>
            </w:r>
          </w:p>
        </w:tc>
        <w:tc>
          <w:tcPr>
            <w:tcW w:w="1282"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7772DF7A" w14:textId="368DB042" w:rsidR="00B30805" w:rsidRPr="0087086C" w:rsidRDefault="00B30805" w:rsidP="00B30805">
            <w:pPr>
              <w:spacing w:before="100" w:beforeAutospacing="1" w:after="100" w:afterAutospacing="1"/>
              <w:jc w:val="right"/>
              <w:rPr>
                <w:rFonts w:ascii="Arial" w:eastAsia="Times New Roman" w:hAnsi="Arial" w:cs="Arial"/>
                <w:szCs w:val="20"/>
                <w:lang w:eastAsia="fi-FI"/>
              </w:rPr>
            </w:pPr>
            <w:r w:rsidRPr="0087086C">
              <w:rPr>
                <w:rFonts w:ascii="Arial" w:eastAsia="Times New Roman" w:hAnsi="Arial" w:cs="Arial"/>
                <w:szCs w:val="20"/>
                <w:lang w:eastAsia="fi-FI"/>
              </w:rPr>
              <w:t>17,9</w:t>
            </w:r>
          </w:p>
        </w:tc>
        <w:tc>
          <w:tcPr>
            <w:tcW w:w="1212" w:type="dxa"/>
            <w:tcBorders>
              <w:top w:val="outset" w:sz="6" w:space="0" w:color="auto"/>
              <w:left w:val="outset" w:sz="6" w:space="0" w:color="auto"/>
              <w:bottom w:val="outset" w:sz="6" w:space="0" w:color="auto"/>
              <w:right w:val="outset" w:sz="6" w:space="0" w:color="auto"/>
            </w:tcBorders>
          </w:tcPr>
          <w:p w14:paraId="0CF44E86" w14:textId="77777777" w:rsidR="00B30805" w:rsidRPr="0087086C" w:rsidRDefault="00B30805" w:rsidP="00BF6A42">
            <w:pPr>
              <w:spacing w:before="100" w:beforeAutospacing="1" w:after="100" w:afterAutospacing="1"/>
              <w:jc w:val="center"/>
              <w:rPr>
                <w:rFonts w:ascii="Arial" w:eastAsia="Times New Roman" w:hAnsi="Arial" w:cs="Arial"/>
                <w:szCs w:val="20"/>
                <w:lang w:eastAsia="fi-FI"/>
              </w:rPr>
            </w:pPr>
            <w:r w:rsidRPr="0087086C">
              <w:rPr>
                <w:rFonts w:ascii="Arial" w:eastAsia="Times New Roman" w:hAnsi="Arial" w:cs="Arial"/>
                <w:szCs w:val="20"/>
                <w:lang w:eastAsia="fi-FI"/>
              </w:rPr>
              <w:t>rahana</w:t>
            </w:r>
          </w:p>
        </w:tc>
      </w:tr>
      <w:tr w:rsidR="00B30805" w:rsidRPr="001C2EBE" w14:paraId="56C55192" w14:textId="77777777" w:rsidTr="00B30805">
        <w:tc>
          <w:tcPr>
            <w:tcW w:w="3940"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754D916A" w14:textId="6CBBD97B" w:rsidR="00B30805" w:rsidRPr="0087086C" w:rsidRDefault="00B30805" w:rsidP="00B30805">
            <w:pPr>
              <w:spacing w:before="100" w:beforeAutospacing="1" w:after="100" w:afterAutospacing="1"/>
              <w:rPr>
                <w:rFonts w:ascii="Arial" w:eastAsia="Times New Roman" w:hAnsi="Arial" w:cs="Arial"/>
                <w:szCs w:val="20"/>
                <w:lang w:eastAsia="fi-FI"/>
              </w:rPr>
            </w:pPr>
            <w:r w:rsidRPr="0087086C">
              <w:rPr>
                <w:rFonts w:ascii="Arial" w:eastAsia="Times New Roman" w:hAnsi="Arial" w:cs="Arial"/>
                <w:szCs w:val="20"/>
                <w:lang w:eastAsia="fi-FI"/>
              </w:rPr>
              <w:t>  Virtanen Ari</w:t>
            </w:r>
          </w:p>
        </w:tc>
        <w:tc>
          <w:tcPr>
            <w:tcW w:w="1282"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3BD07EA1" w14:textId="7F5E92BE" w:rsidR="00B30805" w:rsidRPr="0087086C" w:rsidRDefault="00B30805" w:rsidP="00B30805">
            <w:pPr>
              <w:spacing w:before="100" w:beforeAutospacing="1" w:after="100" w:afterAutospacing="1"/>
              <w:jc w:val="right"/>
              <w:rPr>
                <w:rFonts w:ascii="Arial" w:eastAsia="Times New Roman" w:hAnsi="Arial" w:cs="Arial"/>
                <w:szCs w:val="20"/>
                <w:lang w:eastAsia="fi-FI"/>
              </w:rPr>
            </w:pPr>
            <w:r w:rsidRPr="0087086C">
              <w:rPr>
                <w:rFonts w:ascii="Arial" w:eastAsia="Times New Roman" w:hAnsi="Arial" w:cs="Arial"/>
                <w:szCs w:val="20"/>
                <w:lang w:eastAsia="fi-FI"/>
              </w:rPr>
              <w:t>17,9</w:t>
            </w:r>
          </w:p>
        </w:tc>
        <w:tc>
          <w:tcPr>
            <w:tcW w:w="1212" w:type="dxa"/>
            <w:tcBorders>
              <w:top w:val="outset" w:sz="6" w:space="0" w:color="auto"/>
              <w:left w:val="outset" w:sz="6" w:space="0" w:color="auto"/>
              <w:bottom w:val="outset" w:sz="6" w:space="0" w:color="auto"/>
              <w:right w:val="outset" w:sz="6" w:space="0" w:color="auto"/>
            </w:tcBorders>
          </w:tcPr>
          <w:p w14:paraId="4896A85A" w14:textId="13BA6325" w:rsidR="00B30805" w:rsidRPr="0087086C" w:rsidRDefault="00B30805" w:rsidP="00BF6A42">
            <w:pPr>
              <w:spacing w:before="100" w:beforeAutospacing="1" w:after="100" w:afterAutospacing="1"/>
              <w:jc w:val="center"/>
              <w:rPr>
                <w:rFonts w:ascii="Arial" w:eastAsia="Times New Roman" w:hAnsi="Arial" w:cs="Arial"/>
                <w:szCs w:val="20"/>
                <w:lang w:eastAsia="fi-FI"/>
              </w:rPr>
            </w:pPr>
            <w:r w:rsidRPr="0087086C">
              <w:rPr>
                <w:rFonts w:ascii="Arial" w:eastAsia="Times New Roman" w:hAnsi="Arial" w:cs="Arial"/>
                <w:szCs w:val="20"/>
                <w:lang w:eastAsia="fi-FI"/>
              </w:rPr>
              <w:t>rahana</w:t>
            </w:r>
          </w:p>
        </w:tc>
      </w:tr>
      <w:tr w:rsidR="00B30805" w:rsidRPr="001C2EBE" w14:paraId="536E10B5" w14:textId="77777777" w:rsidTr="00B30805">
        <w:tc>
          <w:tcPr>
            <w:tcW w:w="3940"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6AD735D0" w14:textId="77777777" w:rsidR="00B30805" w:rsidRPr="0029424F" w:rsidRDefault="00B30805" w:rsidP="00B30805">
            <w:pPr>
              <w:spacing w:before="100" w:beforeAutospacing="1" w:after="100" w:afterAutospacing="1"/>
              <w:rPr>
                <w:rFonts w:ascii="Arial" w:eastAsia="Times New Roman" w:hAnsi="Arial" w:cs="Arial"/>
                <w:b/>
                <w:bCs/>
                <w:szCs w:val="20"/>
                <w:lang w:eastAsia="fi-FI"/>
              </w:rPr>
            </w:pPr>
            <w:r w:rsidRPr="0029424F">
              <w:rPr>
                <w:rFonts w:ascii="Arial" w:eastAsia="Times New Roman" w:hAnsi="Arial" w:cs="Arial"/>
                <w:b/>
                <w:bCs/>
                <w:szCs w:val="20"/>
                <w:lang w:eastAsia="fi-FI"/>
              </w:rPr>
              <w:t> Hallituksen jäsenet, yhteensä</w:t>
            </w:r>
          </w:p>
        </w:tc>
        <w:tc>
          <w:tcPr>
            <w:tcW w:w="1282"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5D385C5B" w14:textId="6271D674" w:rsidR="00B30805" w:rsidRPr="0029424F" w:rsidRDefault="00B30805" w:rsidP="00B30805">
            <w:pPr>
              <w:spacing w:before="100" w:beforeAutospacing="1" w:after="100" w:afterAutospacing="1"/>
              <w:jc w:val="right"/>
              <w:rPr>
                <w:rFonts w:ascii="Arial" w:eastAsia="Times New Roman" w:hAnsi="Arial" w:cs="Arial"/>
                <w:b/>
                <w:bCs/>
                <w:szCs w:val="20"/>
                <w:lang w:eastAsia="fi-FI"/>
              </w:rPr>
            </w:pPr>
            <w:r w:rsidRPr="0029424F">
              <w:rPr>
                <w:rFonts w:ascii="Arial" w:eastAsia="Times New Roman" w:hAnsi="Arial" w:cs="Arial"/>
                <w:b/>
                <w:bCs/>
                <w:szCs w:val="20"/>
                <w:lang w:eastAsia="fi-FI"/>
              </w:rPr>
              <w:t>104,5</w:t>
            </w:r>
          </w:p>
        </w:tc>
        <w:tc>
          <w:tcPr>
            <w:tcW w:w="1212" w:type="dxa"/>
            <w:tcBorders>
              <w:top w:val="outset" w:sz="6" w:space="0" w:color="auto"/>
              <w:left w:val="outset" w:sz="6" w:space="0" w:color="auto"/>
              <w:bottom w:val="outset" w:sz="6" w:space="0" w:color="auto"/>
              <w:right w:val="outset" w:sz="6" w:space="0" w:color="auto"/>
            </w:tcBorders>
          </w:tcPr>
          <w:p w14:paraId="563BE932" w14:textId="77777777" w:rsidR="00B30805" w:rsidRPr="0087086C" w:rsidRDefault="00B30805" w:rsidP="00B30805">
            <w:pPr>
              <w:spacing w:before="100" w:beforeAutospacing="1" w:after="100" w:afterAutospacing="1"/>
              <w:jc w:val="right"/>
              <w:rPr>
                <w:rFonts w:ascii="Arial" w:eastAsia="Times New Roman" w:hAnsi="Arial" w:cs="Arial"/>
                <w:szCs w:val="20"/>
                <w:lang w:eastAsia="fi-FI"/>
              </w:rPr>
            </w:pPr>
          </w:p>
        </w:tc>
      </w:tr>
    </w:tbl>
    <w:p w14:paraId="4083DF06" w14:textId="461478D4" w:rsidR="006B47E5" w:rsidRPr="000435EE" w:rsidRDefault="0087086C" w:rsidP="0087086C">
      <w:pPr>
        <w:ind w:left="1440"/>
        <w:rPr>
          <w:i/>
          <w:iCs/>
          <w:sz w:val="16"/>
          <w:szCs w:val="16"/>
        </w:rPr>
      </w:pPr>
      <w:r w:rsidRPr="00F53B6A">
        <w:rPr>
          <w:i/>
          <w:iCs/>
          <w:sz w:val="16"/>
          <w:szCs w:val="16"/>
        </w:rPr>
        <w:t xml:space="preserve">Taulukon palkkiot ovat maksuperusteisia. Yhden kuukauden palkkioiden </w:t>
      </w:r>
      <w:r w:rsidR="002D7F8B">
        <w:rPr>
          <w:i/>
          <w:iCs/>
          <w:sz w:val="16"/>
          <w:szCs w:val="16"/>
        </w:rPr>
        <w:t xml:space="preserve">summan </w:t>
      </w:r>
      <w:r w:rsidRPr="00F53B6A">
        <w:rPr>
          <w:i/>
          <w:iCs/>
          <w:sz w:val="16"/>
          <w:szCs w:val="16"/>
        </w:rPr>
        <w:t>suuruinen</w:t>
      </w:r>
      <w:r w:rsidR="00F53B6A" w:rsidRPr="00F53B6A">
        <w:rPr>
          <w:i/>
          <w:iCs/>
          <w:sz w:val="16"/>
          <w:szCs w:val="16"/>
        </w:rPr>
        <w:t xml:space="preserve"> ero</w:t>
      </w:r>
      <w:r w:rsidR="004A2F92">
        <w:rPr>
          <w:i/>
          <w:iCs/>
          <w:sz w:val="16"/>
          <w:szCs w:val="16"/>
        </w:rPr>
        <w:t xml:space="preserve"> </w:t>
      </w:r>
      <w:r w:rsidRPr="00F53B6A">
        <w:rPr>
          <w:i/>
          <w:iCs/>
          <w:sz w:val="16"/>
          <w:szCs w:val="16"/>
        </w:rPr>
        <w:t xml:space="preserve">maksuperusteisen </w:t>
      </w:r>
      <w:r w:rsidRPr="000435EE">
        <w:rPr>
          <w:i/>
          <w:iCs/>
          <w:sz w:val="16"/>
          <w:szCs w:val="16"/>
        </w:rPr>
        <w:t xml:space="preserve">ja yhtiökokouksen päättämän suoritusperusteisten palkkioiden </w:t>
      </w:r>
      <w:r w:rsidR="00F53B6A" w:rsidRPr="000435EE">
        <w:rPr>
          <w:i/>
          <w:iCs/>
          <w:sz w:val="16"/>
          <w:szCs w:val="16"/>
        </w:rPr>
        <w:t>välillä</w:t>
      </w:r>
      <w:r w:rsidRPr="000435EE">
        <w:rPr>
          <w:i/>
          <w:iCs/>
          <w:sz w:val="16"/>
          <w:szCs w:val="16"/>
        </w:rPr>
        <w:t xml:space="preserve"> johtuu</w:t>
      </w:r>
      <w:r w:rsidR="00F53B6A" w:rsidRPr="000435EE">
        <w:rPr>
          <w:i/>
          <w:iCs/>
          <w:sz w:val="16"/>
          <w:szCs w:val="16"/>
        </w:rPr>
        <w:t xml:space="preserve"> hallituspalkkioiden</w:t>
      </w:r>
      <w:r w:rsidRPr="000435EE">
        <w:rPr>
          <w:i/>
          <w:iCs/>
          <w:sz w:val="16"/>
          <w:szCs w:val="16"/>
        </w:rPr>
        <w:t xml:space="preserve"> palkanlaskentajakson muutoksesta.</w:t>
      </w:r>
    </w:p>
    <w:p w14:paraId="1F5B7B6E" w14:textId="139AF2F8" w:rsidR="000435EE" w:rsidRPr="000435EE" w:rsidRDefault="000435EE" w:rsidP="000435EE"/>
    <w:p w14:paraId="3A67DCED" w14:textId="77777777" w:rsidR="000435EE" w:rsidRPr="000435EE" w:rsidRDefault="000435EE" w:rsidP="006B47E5">
      <w:pPr>
        <w:pStyle w:val="Luettelokappale"/>
        <w:ind w:left="1440"/>
      </w:pPr>
    </w:p>
    <w:p w14:paraId="78B8A752" w14:textId="527F835E" w:rsidR="006B47E5" w:rsidRPr="000435EE" w:rsidRDefault="006B47E5" w:rsidP="00EA6702">
      <w:pPr>
        <w:pStyle w:val="Otsikko2"/>
        <w:rPr>
          <w:color w:val="auto"/>
        </w:rPr>
      </w:pPr>
      <w:r w:rsidRPr="000435EE">
        <w:rPr>
          <w:color w:val="auto"/>
        </w:rPr>
        <w:t>Toimitusjohtajan palkitseminen tilikaudella 202</w:t>
      </w:r>
      <w:r w:rsidR="00400BE3" w:rsidRPr="000435EE">
        <w:rPr>
          <w:color w:val="auto"/>
        </w:rPr>
        <w:t>1</w:t>
      </w:r>
    </w:p>
    <w:p w14:paraId="5EF7F5F7" w14:textId="77777777" w:rsidR="006B47E5" w:rsidRPr="000435EE" w:rsidRDefault="006B47E5" w:rsidP="00F10339">
      <w:pPr>
        <w:ind w:left="1440"/>
      </w:pPr>
    </w:p>
    <w:p w14:paraId="7CEC737A" w14:textId="6D060446" w:rsidR="00584440" w:rsidRDefault="00584440" w:rsidP="00584440">
      <w:pPr>
        <w:ind w:left="1440"/>
      </w:pPr>
      <w:r w:rsidRPr="00400BE3">
        <w:t>Hallitus päättää toimitusjohtajan kannustepalkkioin määräytymisestä</w:t>
      </w:r>
      <w:r w:rsidR="008B2887">
        <w:t xml:space="preserve"> vuosittain</w:t>
      </w:r>
      <w:r w:rsidRPr="00400BE3">
        <w:t>. Yhtiöllä ei ole käytössä optiojärjestelmiä. Toimitusjohtajalla ei ole erillistä eläkesopimusta yhtiön puolesta. Toimitusjohtajalla on puhelinetu, joka vastaa yhtiön ja verottajan yleistä käytäntöä.</w:t>
      </w:r>
    </w:p>
    <w:p w14:paraId="0886D937" w14:textId="77777777" w:rsidR="00A66642" w:rsidRPr="00400BE3" w:rsidRDefault="00A66642" w:rsidP="00584440">
      <w:pPr>
        <w:ind w:left="1440"/>
      </w:pPr>
    </w:p>
    <w:p w14:paraId="16171A3E" w14:textId="77777777" w:rsidR="00584440" w:rsidRPr="00400BE3" w:rsidRDefault="00584440" w:rsidP="00584440">
      <w:pPr>
        <w:pStyle w:val="Luettelokappale"/>
        <w:ind w:left="1440"/>
        <w:rPr>
          <w:rFonts w:asciiTheme="minorHAnsi" w:eastAsiaTheme="minorHAnsi" w:hAnsiTheme="minorHAnsi" w:cstheme="minorHAnsi"/>
          <w:sz w:val="20"/>
          <w:szCs w:val="22"/>
          <w:lang w:eastAsia="en-US"/>
        </w:rPr>
      </w:pPr>
      <w:r w:rsidRPr="00400BE3">
        <w:rPr>
          <w:rFonts w:asciiTheme="majorHAnsi" w:hAnsiTheme="majorHAnsi" w:cstheme="majorHAnsi"/>
          <w:sz w:val="20"/>
          <w:szCs w:val="20"/>
        </w:rPr>
        <w:t>Toimitusjohtajan irtisanoessa sopimuksen sovelletaan kolmen kuukauden irtisanomisaikaa. Yhtiön</w:t>
      </w:r>
      <w:r w:rsidRPr="00400BE3">
        <w:rPr>
          <w:sz w:val="20"/>
          <w:szCs w:val="20"/>
        </w:rPr>
        <w:t xml:space="preserve"> </w:t>
      </w:r>
      <w:r w:rsidRPr="00400BE3">
        <w:rPr>
          <w:rFonts w:asciiTheme="minorHAnsi" w:eastAsiaTheme="minorHAnsi" w:hAnsiTheme="minorHAnsi" w:cstheme="minorHAnsi"/>
          <w:sz w:val="20"/>
          <w:szCs w:val="20"/>
          <w:lang w:eastAsia="en-US"/>
        </w:rPr>
        <w:t>irtisanoessa</w:t>
      </w:r>
      <w:r w:rsidRPr="00400BE3">
        <w:rPr>
          <w:rFonts w:asciiTheme="minorHAnsi" w:eastAsiaTheme="minorHAnsi" w:hAnsiTheme="minorHAnsi" w:cstheme="minorHAnsi"/>
          <w:sz w:val="20"/>
          <w:szCs w:val="22"/>
          <w:lang w:eastAsia="en-US"/>
        </w:rPr>
        <w:t xml:space="preserve"> sopimuksen astuu irtisanominen välittömästi voimaan ilman erillistä irtisanomisaikaa. Yhtiön päättäessä sopimuksen toimitusjohtajalle maksetaan kahdentoista kuukauden rahapalkkaa vastaava rahasumma erokorvauksena. </w:t>
      </w:r>
    </w:p>
    <w:p w14:paraId="6CEDB7C7" w14:textId="77777777" w:rsidR="00D17EE6" w:rsidRDefault="00D17EE6" w:rsidP="00DD45C2">
      <w:pPr>
        <w:ind w:left="1440"/>
      </w:pPr>
    </w:p>
    <w:p w14:paraId="52001D6C" w14:textId="10BE3434" w:rsidR="00117308" w:rsidRDefault="006B47E5" w:rsidP="00DD45C2">
      <w:pPr>
        <w:ind w:left="1440"/>
      </w:pPr>
      <w:r w:rsidRPr="00400BE3">
        <w:t>Yhtiön toimitusjohtaja</w:t>
      </w:r>
      <w:r w:rsidR="00400BE3">
        <w:t>n palkka koostuu kiinteästä</w:t>
      </w:r>
      <w:r w:rsidR="0070048E">
        <w:t xml:space="preserve"> kuukausipalkasta</w:t>
      </w:r>
      <w:r w:rsidR="00400BE3">
        <w:t xml:space="preserve"> ja </w:t>
      </w:r>
      <w:r w:rsidR="0070048E">
        <w:t xml:space="preserve">sen lisäksi maksettavasta </w:t>
      </w:r>
      <w:r w:rsidR="00400BE3">
        <w:t xml:space="preserve">muuttuvasta </w:t>
      </w:r>
      <w:r w:rsidR="0070048E">
        <w:t xml:space="preserve">palkan </w:t>
      </w:r>
      <w:r w:rsidR="00400BE3">
        <w:t>osasta.</w:t>
      </w:r>
      <w:r w:rsidRPr="00400BE3">
        <w:t xml:space="preserve"> </w:t>
      </w:r>
      <w:r w:rsidR="00400BE3" w:rsidRPr="00400BE3">
        <w:t xml:space="preserve">Muuttuva palkitsemisen osa muodostuu lyhyen ja/tai pitkän aikavälin kannustinjärjestelmistä, joiden tavoitteena on kannustaa saavuttamaan </w:t>
      </w:r>
      <w:proofErr w:type="spellStart"/>
      <w:r w:rsidR="00400BE3" w:rsidRPr="00400BE3">
        <w:t>Keslan</w:t>
      </w:r>
      <w:proofErr w:type="spellEnd"/>
      <w:r w:rsidR="00400BE3" w:rsidRPr="00400BE3">
        <w:t xml:space="preserve"> vuoden 2021 tulostavoitteet ja palk</w:t>
      </w:r>
      <w:r w:rsidR="00400BE3" w:rsidRPr="00DD45C2">
        <w:t>ita</w:t>
      </w:r>
      <w:r w:rsidR="00BF6A42">
        <w:t>an</w:t>
      </w:r>
      <w:r w:rsidR="00400BE3" w:rsidRPr="00DD45C2">
        <w:t xml:space="preserve"> </w:t>
      </w:r>
      <w:r w:rsidR="00C13B12" w:rsidRPr="00DD45C2">
        <w:t>2019–2023</w:t>
      </w:r>
      <w:r w:rsidR="00400BE3" w:rsidRPr="00DD45C2">
        <w:t xml:space="preserve"> liiketoimintasuunnitelman tavoitetasojen mukaisesta etenemisestä.</w:t>
      </w:r>
    </w:p>
    <w:p w14:paraId="1577D561" w14:textId="77777777" w:rsidR="00FC011C" w:rsidRDefault="00FC011C" w:rsidP="00DD45C2">
      <w:pPr>
        <w:ind w:left="1440"/>
      </w:pPr>
    </w:p>
    <w:p w14:paraId="5461A1CB" w14:textId="4088CB80" w:rsidR="00354762" w:rsidRPr="00CE2D25" w:rsidRDefault="00354762" w:rsidP="00CE2D25"/>
    <w:p w14:paraId="5AF3D6C6" w14:textId="47AD5AE2" w:rsidR="00354762" w:rsidRPr="00EA6702" w:rsidRDefault="00354762" w:rsidP="00EA6702">
      <w:pPr>
        <w:ind w:left="1440"/>
        <w:rPr>
          <w:b/>
          <w:bCs/>
          <w:i/>
          <w:iCs/>
          <w:szCs w:val="20"/>
        </w:rPr>
      </w:pPr>
      <w:r w:rsidRPr="00EA6702">
        <w:rPr>
          <w:b/>
          <w:bCs/>
          <w:i/>
          <w:iCs/>
          <w:szCs w:val="20"/>
        </w:rPr>
        <w:t>Toimitusjohtajan maksuperusteiset palkkiot vuonna 2021:</w:t>
      </w:r>
    </w:p>
    <w:p w14:paraId="21E11B3C" w14:textId="77777777" w:rsidR="004C65E3" w:rsidRDefault="004C65E3" w:rsidP="00B0757D">
      <w:pPr>
        <w:ind w:left="1440"/>
        <w:rPr>
          <w:i/>
          <w:iCs/>
          <w:sz w:val="16"/>
          <w:szCs w:val="16"/>
        </w:rPr>
      </w:pPr>
      <w:bookmarkStart w:id="0" w:name="_Hlk92119213"/>
    </w:p>
    <w:bookmarkEnd w:id="0"/>
    <w:p w14:paraId="696928FB" w14:textId="2F5D636B" w:rsidR="00B0757D" w:rsidRPr="00FC011C" w:rsidRDefault="00B0757D" w:rsidP="00B0757D">
      <w:pPr>
        <w:ind w:left="1440"/>
      </w:pPr>
      <w:r w:rsidRPr="00FC011C">
        <w:t>Vuonna 2020 Covid-19-pandemian aiheuttaman epävarman näkymän vuoksi palkitsemispolitiikasta poikettiin väliaikaisesti</w:t>
      </w:r>
      <w:r w:rsidR="00497C89">
        <w:t xml:space="preserve"> eikä t</w:t>
      </w:r>
      <w:r w:rsidRPr="00FC011C">
        <w:t>ilikaudella</w:t>
      </w:r>
      <w:r w:rsidR="00FC011C" w:rsidRPr="00FC011C">
        <w:t xml:space="preserve"> 202</w:t>
      </w:r>
      <w:r w:rsidR="00CE2D25">
        <w:t>0</w:t>
      </w:r>
      <w:r w:rsidRPr="00FC011C">
        <w:t xml:space="preserve"> toimitusjohtajalla ollut kannustepalkkio-ohjelmaa. V</w:t>
      </w:r>
      <w:r w:rsidR="00FC011C" w:rsidRPr="00FC011C">
        <w:t>uonna 2021 v</w:t>
      </w:r>
      <w:r w:rsidRPr="00FC011C">
        <w:t xml:space="preserve">uodelta 2020 maksettu </w:t>
      </w:r>
      <w:r w:rsidR="00FC011C" w:rsidRPr="00FC011C">
        <w:t>muuttuva palkanosuus</w:t>
      </w:r>
      <w:r w:rsidRPr="00FC011C">
        <w:t xml:space="preserve"> oli erillispalkkio strategisen vuositavoitteen toteutumisesta.</w:t>
      </w:r>
    </w:p>
    <w:p w14:paraId="2A27B0FE" w14:textId="4FBDBB8B" w:rsidR="00306340" w:rsidRDefault="00306340" w:rsidP="00B0757D">
      <w:pPr>
        <w:ind w:left="1440"/>
      </w:pPr>
    </w:p>
    <w:tbl>
      <w:tblPr>
        <w:tblpPr w:leftFromText="141" w:rightFromText="141" w:vertAnchor="text" w:horzAnchor="margin" w:tblpXSpec="right" w:tblpY="235"/>
        <w:tblW w:w="825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4"/>
        <w:gridCol w:w="1063"/>
        <w:gridCol w:w="1220"/>
        <w:gridCol w:w="1017"/>
      </w:tblGrid>
      <w:tr w:rsidR="00FC011C" w:rsidRPr="001C2EBE" w14:paraId="35F6F524" w14:textId="77777777" w:rsidTr="00BF6A42">
        <w:tc>
          <w:tcPr>
            <w:tcW w:w="4954"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4B7EB423" w14:textId="77777777" w:rsidR="00FC011C" w:rsidRPr="00856270" w:rsidRDefault="00FC011C" w:rsidP="00BF6A42">
            <w:pPr>
              <w:spacing w:before="100" w:beforeAutospacing="1" w:after="100" w:afterAutospacing="1"/>
              <w:rPr>
                <w:rFonts w:ascii="Arial" w:eastAsia="Times New Roman" w:hAnsi="Arial" w:cs="Arial"/>
                <w:szCs w:val="20"/>
                <w:lang w:eastAsia="fi-FI"/>
              </w:rPr>
            </w:pPr>
            <w:r w:rsidRPr="00856270">
              <w:rPr>
                <w:rFonts w:ascii="Arial" w:eastAsia="Times New Roman" w:hAnsi="Arial" w:cs="Arial"/>
                <w:szCs w:val="20"/>
                <w:lang w:eastAsia="fi-FI"/>
              </w:rPr>
              <w:t xml:space="preserve">Toimitusjohtaja Simo Saastamoisen </w:t>
            </w:r>
            <w:r>
              <w:rPr>
                <w:rFonts w:ascii="Arial" w:eastAsia="Times New Roman" w:hAnsi="Arial" w:cs="Arial"/>
                <w:szCs w:val="20"/>
                <w:lang w:eastAsia="fi-FI"/>
              </w:rPr>
              <w:t xml:space="preserve">maksuperusteiset </w:t>
            </w:r>
            <w:r w:rsidRPr="00856270">
              <w:rPr>
                <w:rFonts w:ascii="Arial" w:eastAsia="Times New Roman" w:hAnsi="Arial" w:cs="Arial"/>
                <w:szCs w:val="20"/>
                <w:lang w:eastAsia="fi-FI"/>
              </w:rPr>
              <w:t>palkat ja luontoisedut vuonna 2021, 1</w:t>
            </w:r>
            <w:r>
              <w:rPr>
                <w:rFonts w:ascii="Arial" w:eastAsia="Times New Roman" w:hAnsi="Arial" w:cs="Arial"/>
                <w:szCs w:val="20"/>
                <w:lang w:eastAsia="fi-FI"/>
              </w:rPr>
              <w:t xml:space="preserve"> </w:t>
            </w:r>
            <w:r w:rsidRPr="00856270">
              <w:rPr>
                <w:rFonts w:ascii="Arial" w:eastAsia="Times New Roman" w:hAnsi="Arial" w:cs="Arial"/>
                <w:szCs w:val="20"/>
                <w:lang w:eastAsia="fi-FI"/>
              </w:rPr>
              <w:t>000 €</w:t>
            </w:r>
          </w:p>
        </w:tc>
        <w:tc>
          <w:tcPr>
            <w:tcW w:w="1063"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hideMark/>
          </w:tcPr>
          <w:p w14:paraId="56D18671" w14:textId="2CF873E8" w:rsidR="00FC011C" w:rsidRPr="00856270" w:rsidRDefault="00FC011C" w:rsidP="00D91F63">
            <w:pPr>
              <w:spacing w:before="100" w:beforeAutospacing="1" w:after="100" w:afterAutospacing="1" w:line="360" w:lineRule="auto"/>
              <w:jc w:val="both"/>
              <w:rPr>
                <w:rFonts w:ascii="Arial" w:eastAsia="Times New Roman" w:hAnsi="Arial" w:cs="Arial"/>
                <w:szCs w:val="20"/>
                <w:lang w:eastAsia="fi-FI"/>
              </w:rPr>
            </w:pPr>
            <w:r w:rsidRPr="00856270">
              <w:rPr>
                <w:rFonts w:ascii="Arial" w:eastAsia="Times New Roman" w:hAnsi="Arial" w:cs="Arial"/>
                <w:szCs w:val="20"/>
                <w:lang w:eastAsia="fi-FI"/>
              </w:rPr>
              <w:t>Palkat ja palkkiot</w:t>
            </w:r>
          </w:p>
        </w:tc>
        <w:tc>
          <w:tcPr>
            <w:tcW w:w="1220" w:type="dxa"/>
            <w:tcBorders>
              <w:top w:val="outset" w:sz="6" w:space="0" w:color="auto"/>
              <w:left w:val="outset" w:sz="6" w:space="0" w:color="auto"/>
              <w:bottom w:val="outset" w:sz="6" w:space="0" w:color="auto"/>
              <w:right w:val="outset" w:sz="6" w:space="0" w:color="auto"/>
            </w:tcBorders>
          </w:tcPr>
          <w:p w14:paraId="3F1F9430" w14:textId="77777777" w:rsidR="00FC011C" w:rsidRPr="00856270" w:rsidRDefault="00FC011C" w:rsidP="00BF6A42">
            <w:pPr>
              <w:spacing w:before="100" w:beforeAutospacing="1" w:after="100" w:afterAutospacing="1"/>
              <w:jc w:val="center"/>
              <w:rPr>
                <w:rFonts w:ascii="Arial" w:eastAsia="Times New Roman" w:hAnsi="Arial" w:cs="Arial"/>
                <w:szCs w:val="20"/>
                <w:lang w:eastAsia="fi-FI"/>
              </w:rPr>
            </w:pPr>
            <w:r>
              <w:rPr>
                <w:rFonts w:ascii="Arial" w:eastAsia="Times New Roman" w:hAnsi="Arial" w:cs="Arial"/>
                <w:szCs w:val="20"/>
                <w:lang w:eastAsia="fi-FI"/>
              </w:rPr>
              <w:t>jakautuminen %</w:t>
            </w:r>
          </w:p>
        </w:tc>
        <w:tc>
          <w:tcPr>
            <w:tcW w:w="1017" w:type="dxa"/>
            <w:tcBorders>
              <w:top w:val="outset" w:sz="6" w:space="0" w:color="auto"/>
              <w:left w:val="outset" w:sz="6" w:space="0" w:color="auto"/>
              <w:bottom w:val="outset" w:sz="6" w:space="0" w:color="auto"/>
              <w:right w:val="outset" w:sz="6" w:space="0" w:color="auto"/>
            </w:tcBorders>
          </w:tcPr>
          <w:p w14:paraId="3984C7EF" w14:textId="77777777" w:rsidR="00FC011C" w:rsidRPr="00856270" w:rsidRDefault="00FC011C" w:rsidP="00BF6A42">
            <w:pPr>
              <w:spacing w:before="100" w:beforeAutospacing="1" w:after="100" w:afterAutospacing="1"/>
              <w:rPr>
                <w:rFonts w:ascii="Arial" w:eastAsia="Times New Roman" w:hAnsi="Arial" w:cs="Arial"/>
                <w:szCs w:val="20"/>
                <w:lang w:eastAsia="fi-FI"/>
              </w:rPr>
            </w:pPr>
            <w:r w:rsidRPr="00856270">
              <w:rPr>
                <w:rFonts w:ascii="Arial" w:eastAsia="Times New Roman" w:hAnsi="Arial" w:cs="Arial"/>
                <w:szCs w:val="20"/>
                <w:lang w:eastAsia="fi-FI"/>
              </w:rPr>
              <w:t>maksutapa</w:t>
            </w:r>
          </w:p>
        </w:tc>
      </w:tr>
      <w:tr w:rsidR="00FC011C" w:rsidRPr="001C2EBE" w14:paraId="5826670B" w14:textId="77777777" w:rsidTr="00BF6A42">
        <w:tc>
          <w:tcPr>
            <w:tcW w:w="4954"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5E272D55" w14:textId="77777777" w:rsidR="00FC011C" w:rsidRPr="00856270" w:rsidRDefault="00FC011C" w:rsidP="00FC011C">
            <w:pPr>
              <w:spacing w:before="100" w:beforeAutospacing="1" w:after="100" w:afterAutospacing="1"/>
              <w:rPr>
                <w:rFonts w:ascii="Arial" w:eastAsia="Times New Roman" w:hAnsi="Arial" w:cs="Arial"/>
                <w:szCs w:val="20"/>
                <w:lang w:eastAsia="fi-FI"/>
              </w:rPr>
            </w:pPr>
            <w:r w:rsidRPr="00856270">
              <w:rPr>
                <w:rFonts w:ascii="Arial" w:eastAsia="Times New Roman" w:hAnsi="Arial" w:cs="Arial"/>
                <w:szCs w:val="20"/>
                <w:lang w:eastAsia="fi-FI"/>
              </w:rPr>
              <w:t>Kiinteä palkanosuus</w:t>
            </w:r>
          </w:p>
        </w:tc>
        <w:tc>
          <w:tcPr>
            <w:tcW w:w="1063"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20030C1E" w14:textId="77777777" w:rsidR="00FC011C" w:rsidRPr="00856270" w:rsidRDefault="00FC011C" w:rsidP="00FC011C">
            <w:pPr>
              <w:spacing w:before="100" w:beforeAutospacing="1" w:after="100" w:afterAutospacing="1"/>
              <w:jc w:val="right"/>
              <w:rPr>
                <w:rFonts w:ascii="Arial" w:eastAsia="Times New Roman" w:hAnsi="Arial" w:cs="Arial"/>
                <w:szCs w:val="20"/>
                <w:lang w:eastAsia="fi-FI"/>
              </w:rPr>
            </w:pPr>
            <w:r w:rsidRPr="00856270">
              <w:rPr>
                <w:rFonts w:ascii="Arial" w:eastAsia="Times New Roman" w:hAnsi="Arial" w:cs="Arial"/>
                <w:szCs w:val="20"/>
                <w:lang w:eastAsia="fi-FI"/>
              </w:rPr>
              <w:t>223</w:t>
            </w:r>
          </w:p>
        </w:tc>
        <w:tc>
          <w:tcPr>
            <w:tcW w:w="1220" w:type="dxa"/>
            <w:tcBorders>
              <w:top w:val="outset" w:sz="6" w:space="0" w:color="auto"/>
              <w:left w:val="outset" w:sz="6" w:space="0" w:color="auto"/>
              <w:bottom w:val="outset" w:sz="6" w:space="0" w:color="auto"/>
              <w:right w:val="outset" w:sz="6" w:space="0" w:color="auto"/>
            </w:tcBorders>
          </w:tcPr>
          <w:p w14:paraId="2FF4A681" w14:textId="77777777" w:rsidR="00FC011C" w:rsidRPr="00856270" w:rsidRDefault="00FC011C" w:rsidP="00FC011C">
            <w:pPr>
              <w:spacing w:before="100" w:beforeAutospacing="1" w:after="100" w:afterAutospacing="1"/>
              <w:jc w:val="right"/>
              <w:rPr>
                <w:rFonts w:ascii="Arial" w:eastAsia="Times New Roman" w:hAnsi="Arial" w:cs="Arial"/>
                <w:szCs w:val="20"/>
                <w:lang w:eastAsia="fi-FI"/>
              </w:rPr>
            </w:pPr>
            <w:r>
              <w:rPr>
                <w:rFonts w:ascii="Arial" w:eastAsia="Times New Roman" w:hAnsi="Arial" w:cs="Arial"/>
                <w:szCs w:val="20"/>
                <w:lang w:eastAsia="fi-FI"/>
              </w:rPr>
              <w:t>96 %</w:t>
            </w:r>
          </w:p>
        </w:tc>
        <w:tc>
          <w:tcPr>
            <w:tcW w:w="1017" w:type="dxa"/>
            <w:tcBorders>
              <w:top w:val="outset" w:sz="6" w:space="0" w:color="auto"/>
              <w:left w:val="outset" w:sz="6" w:space="0" w:color="auto"/>
              <w:bottom w:val="outset" w:sz="6" w:space="0" w:color="auto"/>
              <w:right w:val="outset" w:sz="6" w:space="0" w:color="auto"/>
            </w:tcBorders>
          </w:tcPr>
          <w:p w14:paraId="57A460E7" w14:textId="77777777" w:rsidR="00FC011C" w:rsidRPr="00856270" w:rsidRDefault="00FC011C" w:rsidP="00BF6A42">
            <w:pPr>
              <w:spacing w:before="100" w:beforeAutospacing="1" w:after="100" w:afterAutospacing="1"/>
              <w:jc w:val="center"/>
              <w:rPr>
                <w:rFonts w:ascii="Arial" w:eastAsia="Times New Roman" w:hAnsi="Arial" w:cs="Arial"/>
                <w:szCs w:val="20"/>
                <w:lang w:eastAsia="fi-FI"/>
              </w:rPr>
            </w:pPr>
            <w:r w:rsidRPr="00856270">
              <w:rPr>
                <w:rFonts w:ascii="Arial" w:eastAsia="Times New Roman" w:hAnsi="Arial" w:cs="Arial"/>
                <w:szCs w:val="20"/>
                <w:lang w:eastAsia="fi-FI"/>
              </w:rPr>
              <w:t>rahana</w:t>
            </w:r>
          </w:p>
        </w:tc>
      </w:tr>
      <w:tr w:rsidR="00FC011C" w:rsidRPr="001C2EBE" w14:paraId="3AA6FC85" w14:textId="77777777" w:rsidTr="00BF6A42">
        <w:tc>
          <w:tcPr>
            <w:tcW w:w="4954"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544BE4C4" w14:textId="77777777" w:rsidR="00FC011C" w:rsidRPr="00856270" w:rsidRDefault="00FC011C" w:rsidP="00FC011C">
            <w:pPr>
              <w:spacing w:before="100" w:beforeAutospacing="1" w:after="100" w:afterAutospacing="1"/>
              <w:rPr>
                <w:rFonts w:ascii="Arial" w:eastAsia="Times New Roman" w:hAnsi="Arial" w:cs="Arial"/>
                <w:szCs w:val="20"/>
                <w:lang w:eastAsia="fi-FI"/>
              </w:rPr>
            </w:pPr>
            <w:r w:rsidRPr="00856270">
              <w:rPr>
                <w:rFonts w:ascii="Arial" w:eastAsia="Times New Roman" w:hAnsi="Arial" w:cs="Arial"/>
                <w:szCs w:val="20"/>
                <w:lang w:eastAsia="fi-FI"/>
              </w:rPr>
              <w:t>Muuttuva palkanosuus</w:t>
            </w:r>
          </w:p>
        </w:tc>
        <w:tc>
          <w:tcPr>
            <w:tcW w:w="1063"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7E940FE3" w14:textId="77777777" w:rsidR="00FC011C" w:rsidRPr="00856270" w:rsidRDefault="00FC011C" w:rsidP="00FC011C">
            <w:pPr>
              <w:spacing w:before="100" w:beforeAutospacing="1" w:after="100" w:afterAutospacing="1"/>
              <w:jc w:val="right"/>
              <w:rPr>
                <w:rFonts w:ascii="Arial" w:eastAsia="Times New Roman" w:hAnsi="Arial" w:cs="Arial"/>
                <w:szCs w:val="20"/>
                <w:lang w:eastAsia="fi-FI"/>
              </w:rPr>
            </w:pPr>
            <w:r w:rsidRPr="00856270">
              <w:rPr>
                <w:rFonts w:ascii="Arial" w:eastAsia="Times New Roman" w:hAnsi="Arial" w:cs="Arial"/>
                <w:szCs w:val="20"/>
                <w:lang w:eastAsia="fi-FI"/>
              </w:rPr>
              <w:t>9</w:t>
            </w:r>
          </w:p>
        </w:tc>
        <w:tc>
          <w:tcPr>
            <w:tcW w:w="1220" w:type="dxa"/>
            <w:tcBorders>
              <w:top w:val="outset" w:sz="6" w:space="0" w:color="auto"/>
              <w:left w:val="outset" w:sz="6" w:space="0" w:color="auto"/>
              <w:bottom w:val="outset" w:sz="6" w:space="0" w:color="auto"/>
              <w:right w:val="outset" w:sz="6" w:space="0" w:color="auto"/>
            </w:tcBorders>
          </w:tcPr>
          <w:p w14:paraId="11326BC2" w14:textId="77777777" w:rsidR="00FC011C" w:rsidRPr="00856270" w:rsidRDefault="00FC011C" w:rsidP="00FC011C">
            <w:pPr>
              <w:spacing w:before="100" w:beforeAutospacing="1" w:after="100" w:afterAutospacing="1"/>
              <w:jc w:val="right"/>
              <w:rPr>
                <w:rFonts w:ascii="Arial" w:eastAsia="Times New Roman" w:hAnsi="Arial" w:cs="Arial"/>
                <w:szCs w:val="20"/>
                <w:lang w:eastAsia="fi-FI"/>
              </w:rPr>
            </w:pPr>
            <w:r>
              <w:rPr>
                <w:rFonts w:ascii="Arial" w:eastAsia="Times New Roman" w:hAnsi="Arial" w:cs="Arial"/>
                <w:szCs w:val="20"/>
                <w:lang w:eastAsia="fi-FI"/>
              </w:rPr>
              <w:t>4 %</w:t>
            </w:r>
          </w:p>
        </w:tc>
        <w:tc>
          <w:tcPr>
            <w:tcW w:w="1017" w:type="dxa"/>
            <w:tcBorders>
              <w:top w:val="outset" w:sz="6" w:space="0" w:color="auto"/>
              <w:left w:val="outset" w:sz="6" w:space="0" w:color="auto"/>
              <w:bottom w:val="outset" w:sz="6" w:space="0" w:color="auto"/>
              <w:right w:val="outset" w:sz="6" w:space="0" w:color="auto"/>
            </w:tcBorders>
          </w:tcPr>
          <w:p w14:paraId="565CA15B" w14:textId="77777777" w:rsidR="00FC011C" w:rsidRPr="00856270" w:rsidRDefault="00FC011C" w:rsidP="00BF6A42">
            <w:pPr>
              <w:spacing w:before="100" w:beforeAutospacing="1" w:after="100" w:afterAutospacing="1"/>
              <w:jc w:val="center"/>
              <w:rPr>
                <w:rFonts w:ascii="Arial" w:eastAsia="Times New Roman" w:hAnsi="Arial" w:cs="Arial"/>
                <w:szCs w:val="20"/>
                <w:lang w:eastAsia="fi-FI"/>
              </w:rPr>
            </w:pPr>
            <w:r w:rsidRPr="00856270">
              <w:rPr>
                <w:rFonts w:ascii="Arial" w:eastAsia="Times New Roman" w:hAnsi="Arial" w:cs="Arial"/>
                <w:szCs w:val="20"/>
                <w:lang w:eastAsia="fi-FI"/>
              </w:rPr>
              <w:t>rahana</w:t>
            </w:r>
          </w:p>
        </w:tc>
      </w:tr>
      <w:tr w:rsidR="00FC011C" w:rsidRPr="001C2EBE" w14:paraId="6FC55CA8" w14:textId="77777777" w:rsidTr="00BF6A42">
        <w:tc>
          <w:tcPr>
            <w:tcW w:w="4954"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333259B4" w14:textId="77777777" w:rsidR="00FC011C" w:rsidRPr="00856270" w:rsidRDefault="00FC011C" w:rsidP="00FC011C">
            <w:pPr>
              <w:spacing w:before="100" w:beforeAutospacing="1" w:after="100" w:afterAutospacing="1"/>
              <w:rPr>
                <w:rFonts w:ascii="Arial" w:eastAsia="Times New Roman" w:hAnsi="Arial" w:cs="Arial"/>
                <w:szCs w:val="20"/>
                <w:lang w:eastAsia="fi-FI"/>
              </w:rPr>
            </w:pPr>
            <w:r w:rsidRPr="00856270">
              <w:rPr>
                <w:rFonts w:ascii="Arial" w:eastAsia="Times New Roman" w:hAnsi="Arial" w:cs="Arial"/>
                <w:szCs w:val="20"/>
                <w:lang w:eastAsia="fi-FI"/>
              </w:rPr>
              <w:t>Toimitusjohtajan palkat ja luontoisedut yhteensä</w:t>
            </w:r>
          </w:p>
        </w:tc>
        <w:tc>
          <w:tcPr>
            <w:tcW w:w="1063" w:type="dxa"/>
            <w:tcBorders>
              <w:top w:val="outset" w:sz="6" w:space="0" w:color="auto"/>
              <w:left w:val="outset" w:sz="6" w:space="0" w:color="auto"/>
              <w:bottom w:val="outset" w:sz="6" w:space="0" w:color="auto"/>
              <w:right w:val="outset" w:sz="6" w:space="0" w:color="auto"/>
            </w:tcBorders>
            <w:tcMar>
              <w:top w:w="0" w:type="dxa"/>
              <w:left w:w="96" w:type="dxa"/>
              <w:bottom w:w="0" w:type="dxa"/>
              <w:right w:w="96" w:type="dxa"/>
            </w:tcMar>
            <w:vAlign w:val="bottom"/>
          </w:tcPr>
          <w:p w14:paraId="2DA80AA2" w14:textId="77777777" w:rsidR="00FC011C" w:rsidRPr="00856270" w:rsidRDefault="00FC011C" w:rsidP="00FC011C">
            <w:pPr>
              <w:spacing w:before="100" w:beforeAutospacing="1" w:after="100" w:afterAutospacing="1"/>
              <w:jc w:val="right"/>
              <w:rPr>
                <w:rFonts w:ascii="Arial" w:eastAsia="Times New Roman" w:hAnsi="Arial" w:cs="Arial"/>
                <w:szCs w:val="20"/>
                <w:lang w:eastAsia="fi-FI"/>
              </w:rPr>
            </w:pPr>
            <w:r w:rsidRPr="00856270">
              <w:rPr>
                <w:rFonts w:ascii="Arial" w:eastAsia="Times New Roman" w:hAnsi="Arial" w:cs="Arial"/>
                <w:szCs w:val="20"/>
                <w:lang w:eastAsia="fi-FI"/>
              </w:rPr>
              <w:t>232</w:t>
            </w:r>
          </w:p>
        </w:tc>
        <w:tc>
          <w:tcPr>
            <w:tcW w:w="1220" w:type="dxa"/>
            <w:tcBorders>
              <w:top w:val="outset" w:sz="6" w:space="0" w:color="auto"/>
              <w:left w:val="outset" w:sz="6" w:space="0" w:color="auto"/>
              <w:bottom w:val="outset" w:sz="6" w:space="0" w:color="auto"/>
              <w:right w:val="outset" w:sz="6" w:space="0" w:color="auto"/>
            </w:tcBorders>
          </w:tcPr>
          <w:p w14:paraId="22ACC431" w14:textId="77777777" w:rsidR="00FC011C" w:rsidRPr="00856270" w:rsidRDefault="00FC011C" w:rsidP="00FC011C">
            <w:pPr>
              <w:spacing w:before="100" w:beforeAutospacing="1" w:after="100" w:afterAutospacing="1"/>
              <w:jc w:val="right"/>
              <w:rPr>
                <w:rFonts w:ascii="Arial" w:eastAsia="Times New Roman" w:hAnsi="Arial" w:cs="Arial"/>
                <w:szCs w:val="20"/>
                <w:lang w:eastAsia="fi-FI"/>
              </w:rPr>
            </w:pPr>
            <w:r>
              <w:rPr>
                <w:rFonts w:ascii="Arial" w:eastAsia="Times New Roman" w:hAnsi="Arial" w:cs="Arial"/>
                <w:szCs w:val="20"/>
                <w:lang w:eastAsia="fi-FI"/>
              </w:rPr>
              <w:t>100 %</w:t>
            </w:r>
          </w:p>
        </w:tc>
        <w:tc>
          <w:tcPr>
            <w:tcW w:w="1017" w:type="dxa"/>
            <w:tcBorders>
              <w:top w:val="outset" w:sz="6" w:space="0" w:color="auto"/>
              <w:left w:val="outset" w:sz="6" w:space="0" w:color="auto"/>
              <w:bottom w:val="outset" w:sz="6" w:space="0" w:color="auto"/>
              <w:right w:val="outset" w:sz="6" w:space="0" w:color="auto"/>
            </w:tcBorders>
          </w:tcPr>
          <w:p w14:paraId="58EF4F63" w14:textId="77777777" w:rsidR="00FC011C" w:rsidRPr="00856270" w:rsidRDefault="00FC011C" w:rsidP="00FC011C">
            <w:pPr>
              <w:spacing w:before="100" w:beforeAutospacing="1" w:after="100" w:afterAutospacing="1"/>
              <w:rPr>
                <w:rFonts w:ascii="Arial" w:eastAsia="Times New Roman" w:hAnsi="Arial" w:cs="Arial"/>
                <w:szCs w:val="20"/>
                <w:lang w:eastAsia="fi-FI"/>
              </w:rPr>
            </w:pPr>
          </w:p>
        </w:tc>
      </w:tr>
    </w:tbl>
    <w:p w14:paraId="6F21233F" w14:textId="6E0ADC25" w:rsidR="00E41E89" w:rsidRDefault="00E41E89" w:rsidP="00C20524">
      <w:pPr>
        <w:ind w:left="1440"/>
        <w:rPr>
          <w:i/>
          <w:iCs/>
          <w:sz w:val="16"/>
          <w:szCs w:val="16"/>
        </w:rPr>
      </w:pPr>
    </w:p>
    <w:p w14:paraId="31AC74CC" w14:textId="40098B9A" w:rsidR="00355191" w:rsidRDefault="00355191" w:rsidP="00C20524">
      <w:pPr>
        <w:ind w:left="1440"/>
        <w:rPr>
          <w:i/>
          <w:iCs/>
          <w:sz w:val="16"/>
          <w:szCs w:val="16"/>
        </w:rPr>
      </w:pPr>
    </w:p>
    <w:p w14:paraId="493D7673" w14:textId="5C4EEE3D" w:rsidR="00355191" w:rsidRDefault="00355191" w:rsidP="00C20524">
      <w:pPr>
        <w:ind w:left="1440"/>
        <w:rPr>
          <w:i/>
          <w:iCs/>
          <w:sz w:val="16"/>
          <w:szCs w:val="16"/>
        </w:rPr>
      </w:pPr>
    </w:p>
    <w:p w14:paraId="5B1672E0" w14:textId="0741D79E" w:rsidR="000435EE" w:rsidRDefault="000435EE" w:rsidP="00C20524">
      <w:pPr>
        <w:ind w:left="1440"/>
        <w:rPr>
          <w:i/>
          <w:iCs/>
          <w:sz w:val="16"/>
          <w:szCs w:val="16"/>
        </w:rPr>
      </w:pPr>
    </w:p>
    <w:p w14:paraId="03F96C85" w14:textId="12C4CC90" w:rsidR="000435EE" w:rsidRDefault="000435EE" w:rsidP="00C20524">
      <w:pPr>
        <w:ind w:left="1440"/>
        <w:rPr>
          <w:i/>
          <w:iCs/>
          <w:sz w:val="16"/>
          <w:szCs w:val="16"/>
        </w:rPr>
      </w:pPr>
    </w:p>
    <w:p w14:paraId="22E8642A" w14:textId="48576D68" w:rsidR="000435EE" w:rsidRDefault="000435EE" w:rsidP="00C20524">
      <w:pPr>
        <w:ind w:left="1440"/>
        <w:rPr>
          <w:i/>
          <w:iCs/>
          <w:sz w:val="16"/>
          <w:szCs w:val="16"/>
        </w:rPr>
      </w:pPr>
    </w:p>
    <w:p w14:paraId="5D0D19ED" w14:textId="77777777" w:rsidR="000435EE" w:rsidRDefault="000435EE" w:rsidP="00C20524">
      <w:pPr>
        <w:ind w:left="1440"/>
        <w:rPr>
          <w:i/>
          <w:iCs/>
          <w:sz w:val="16"/>
          <w:szCs w:val="16"/>
        </w:rPr>
      </w:pPr>
    </w:p>
    <w:p w14:paraId="007CCDB0" w14:textId="77777777" w:rsidR="00355191" w:rsidRPr="00EA6702" w:rsidRDefault="00355191" w:rsidP="00355191">
      <w:pPr>
        <w:ind w:left="1440"/>
        <w:rPr>
          <w:b/>
          <w:bCs/>
          <w:i/>
          <w:iCs/>
          <w:szCs w:val="20"/>
        </w:rPr>
      </w:pPr>
      <w:r w:rsidRPr="00EA6702">
        <w:rPr>
          <w:b/>
          <w:bCs/>
          <w:i/>
          <w:iCs/>
          <w:szCs w:val="20"/>
        </w:rPr>
        <w:lastRenderedPageBreak/>
        <w:t>Toimitusjohtajan suoriteperusteiset kannustinohjelmat ja palkkiot vuonna 2021:</w:t>
      </w:r>
    </w:p>
    <w:p w14:paraId="4EEB8465" w14:textId="77777777" w:rsidR="00355191" w:rsidRDefault="00355191" w:rsidP="00355191">
      <w:pPr>
        <w:ind w:left="1440"/>
      </w:pPr>
    </w:p>
    <w:p w14:paraId="3C42FE05" w14:textId="77777777" w:rsidR="00355191" w:rsidRDefault="00355191" w:rsidP="00355191">
      <w:pPr>
        <w:ind w:left="1440"/>
      </w:pPr>
      <w:r>
        <w:t xml:space="preserve">Vuonna 2021 yhtiön toimitusjohtaja kuului Kesla-konsernin kannustejärjestelmän piiriin. </w:t>
      </w:r>
    </w:p>
    <w:p w14:paraId="7117D743" w14:textId="77777777" w:rsidR="00355191" w:rsidRDefault="00355191" w:rsidP="00355191">
      <w:pPr>
        <w:ind w:left="1440"/>
      </w:pPr>
    </w:p>
    <w:p w14:paraId="3AAA1030" w14:textId="77777777" w:rsidR="00355191" w:rsidRPr="00B41681" w:rsidRDefault="00355191" w:rsidP="00355191">
      <w:pPr>
        <w:ind w:left="1440"/>
      </w:pPr>
      <w:r w:rsidRPr="00DD45C2">
        <w:t>T</w:t>
      </w:r>
      <w:r>
        <w:t>oimitusjohtajan t</w:t>
      </w:r>
      <w:r w:rsidRPr="00DD45C2">
        <w:t>ilikauden tulospalkkio on kokonaisuudessaan enintään 6 kuukauden rahapalkkaa vastaava rahamäärä kaikkien vuoden 2021 tavoitteiden ylittäessä ylärajan.</w:t>
      </w:r>
      <w:r>
        <w:t xml:space="preserve"> Tulostavoitteet kattavat kasvun, kannattavuuden ja vakavaraisuuden tunnuslukuja. Tulostavoitteiden mittarit määräytyvät konsernin julkaiseman tilikauden 2021 IFRS tilinpäätöstietojen toteumien mukaan ja tavoitteet ovat ennalta määriteltyjä. </w:t>
      </w:r>
      <w:r w:rsidRPr="00B41681">
        <w:t xml:space="preserve">Maksaminen edellyttää, että henkilö on maksuhetkellä työsuhteessa </w:t>
      </w:r>
      <w:proofErr w:type="spellStart"/>
      <w:r w:rsidRPr="00B41681">
        <w:t>Keslaan</w:t>
      </w:r>
      <w:proofErr w:type="spellEnd"/>
      <w:r w:rsidRPr="00B41681">
        <w:t xml:space="preserve"> eikä ole irtisanoutunut </w:t>
      </w:r>
      <w:proofErr w:type="spellStart"/>
      <w:r w:rsidRPr="00B41681">
        <w:t>Keslan</w:t>
      </w:r>
      <w:proofErr w:type="spellEnd"/>
      <w:r w:rsidRPr="00B41681">
        <w:t xml:space="preserve"> palveluksesta ennen palkkion maksua.</w:t>
      </w:r>
    </w:p>
    <w:p w14:paraId="293BDC2D" w14:textId="77777777" w:rsidR="00355191" w:rsidRDefault="00355191" w:rsidP="00355191"/>
    <w:p w14:paraId="787A82E9" w14:textId="77777777" w:rsidR="00355191" w:rsidRDefault="00355191" w:rsidP="00355191">
      <w:pPr>
        <w:ind w:left="1440"/>
      </w:pPr>
      <w:r>
        <w:t>Toimitusjohtajan vuoden 2021 kannustimien ansaintakriteerit, edistymä ja painotus:</w:t>
      </w:r>
    </w:p>
    <w:tbl>
      <w:tblPr>
        <w:tblStyle w:val="TaulukkoRuudukko"/>
        <w:tblW w:w="7905" w:type="dxa"/>
        <w:tblInd w:w="1413" w:type="dxa"/>
        <w:tblLook w:val="04A0" w:firstRow="1" w:lastRow="0" w:firstColumn="1" w:lastColumn="0" w:noHBand="0" w:noVBand="1"/>
      </w:tblPr>
      <w:tblGrid>
        <w:gridCol w:w="3118"/>
        <w:gridCol w:w="1601"/>
        <w:gridCol w:w="1574"/>
        <w:gridCol w:w="1612"/>
      </w:tblGrid>
      <w:tr w:rsidR="00355191" w14:paraId="1CFD743D" w14:textId="77777777" w:rsidTr="00F71953">
        <w:tc>
          <w:tcPr>
            <w:tcW w:w="3118" w:type="dxa"/>
          </w:tcPr>
          <w:p w14:paraId="0EFD1950" w14:textId="77777777" w:rsidR="00355191" w:rsidRPr="00707F0F" w:rsidRDefault="00355191" w:rsidP="00F71953">
            <w:pPr>
              <w:rPr>
                <w:b/>
                <w:bCs/>
              </w:rPr>
            </w:pPr>
            <w:r w:rsidRPr="00707F0F">
              <w:rPr>
                <w:b/>
                <w:bCs/>
              </w:rPr>
              <w:t>Ansaintakriteeri</w:t>
            </w:r>
          </w:p>
        </w:tc>
        <w:tc>
          <w:tcPr>
            <w:tcW w:w="1601" w:type="dxa"/>
          </w:tcPr>
          <w:p w14:paraId="1EC0BE7F" w14:textId="77777777" w:rsidR="00355191" w:rsidRPr="00707F0F" w:rsidRDefault="00355191" w:rsidP="00F71953">
            <w:pPr>
              <w:rPr>
                <w:b/>
                <w:bCs/>
              </w:rPr>
            </w:pPr>
            <w:r>
              <w:rPr>
                <w:b/>
                <w:bCs/>
              </w:rPr>
              <w:t>P</w:t>
            </w:r>
            <w:r w:rsidRPr="00707F0F">
              <w:rPr>
                <w:b/>
                <w:bCs/>
              </w:rPr>
              <w:t>ainoarvo</w:t>
            </w:r>
          </w:p>
        </w:tc>
        <w:tc>
          <w:tcPr>
            <w:tcW w:w="1574" w:type="dxa"/>
          </w:tcPr>
          <w:p w14:paraId="6358DCF6" w14:textId="77777777" w:rsidR="00355191" w:rsidRPr="00707F0F" w:rsidRDefault="00355191" w:rsidP="00F71953">
            <w:pPr>
              <w:rPr>
                <w:b/>
                <w:bCs/>
              </w:rPr>
            </w:pPr>
            <w:r w:rsidRPr="00707F0F">
              <w:rPr>
                <w:b/>
                <w:bCs/>
              </w:rPr>
              <w:t>Edistymä</w:t>
            </w:r>
          </w:p>
        </w:tc>
        <w:tc>
          <w:tcPr>
            <w:tcW w:w="1612" w:type="dxa"/>
          </w:tcPr>
          <w:p w14:paraId="6321A680" w14:textId="77777777" w:rsidR="00355191" w:rsidRPr="00707F0F" w:rsidRDefault="00355191" w:rsidP="00F71953">
            <w:pPr>
              <w:rPr>
                <w:b/>
                <w:bCs/>
              </w:rPr>
            </w:pPr>
            <w:r w:rsidRPr="00707F0F">
              <w:rPr>
                <w:b/>
                <w:bCs/>
              </w:rPr>
              <w:t>Painotettu toteuma</w:t>
            </w:r>
          </w:p>
        </w:tc>
      </w:tr>
      <w:tr w:rsidR="00355191" w14:paraId="5CD10F37" w14:textId="77777777" w:rsidTr="00F71953">
        <w:tc>
          <w:tcPr>
            <w:tcW w:w="3118" w:type="dxa"/>
          </w:tcPr>
          <w:p w14:paraId="426105AD" w14:textId="77777777" w:rsidR="00355191" w:rsidRDefault="00355191" w:rsidP="00F71953">
            <w:r>
              <w:t>Liikevaihto</w:t>
            </w:r>
          </w:p>
        </w:tc>
        <w:tc>
          <w:tcPr>
            <w:tcW w:w="1601" w:type="dxa"/>
          </w:tcPr>
          <w:p w14:paraId="1F239C8F" w14:textId="77777777" w:rsidR="00355191" w:rsidRDefault="00355191" w:rsidP="00F71953">
            <w:pPr>
              <w:jc w:val="center"/>
            </w:pPr>
            <w:r>
              <w:t>20 %</w:t>
            </w:r>
          </w:p>
        </w:tc>
        <w:tc>
          <w:tcPr>
            <w:tcW w:w="1574" w:type="dxa"/>
          </w:tcPr>
          <w:p w14:paraId="3439E434" w14:textId="77777777" w:rsidR="00355191" w:rsidRDefault="00355191" w:rsidP="00F71953">
            <w:pPr>
              <w:jc w:val="center"/>
            </w:pPr>
            <w:r>
              <w:t>9 %</w:t>
            </w:r>
          </w:p>
        </w:tc>
        <w:tc>
          <w:tcPr>
            <w:tcW w:w="1612" w:type="dxa"/>
          </w:tcPr>
          <w:p w14:paraId="2BF478F5" w14:textId="77777777" w:rsidR="00355191" w:rsidRDefault="00355191" w:rsidP="00F71953">
            <w:pPr>
              <w:jc w:val="center"/>
            </w:pPr>
            <w:r>
              <w:t>2 %</w:t>
            </w:r>
          </w:p>
        </w:tc>
      </w:tr>
      <w:tr w:rsidR="00355191" w14:paraId="4730116F" w14:textId="77777777" w:rsidTr="00F71953">
        <w:tc>
          <w:tcPr>
            <w:tcW w:w="3118" w:type="dxa"/>
          </w:tcPr>
          <w:p w14:paraId="5B41A45E" w14:textId="77777777" w:rsidR="00355191" w:rsidRDefault="00355191" w:rsidP="00F71953">
            <w:r>
              <w:t>Liikevoitto</w:t>
            </w:r>
          </w:p>
        </w:tc>
        <w:tc>
          <w:tcPr>
            <w:tcW w:w="1601" w:type="dxa"/>
          </w:tcPr>
          <w:p w14:paraId="004B9FDD" w14:textId="77777777" w:rsidR="00355191" w:rsidRDefault="00355191" w:rsidP="00F71953">
            <w:pPr>
              <w:jc w:val="center"/>
            </w:pPr>
            <w:r>
              <w:t>25 %</w:t>
            </w:r>
          </w:p>
        </w:tc>
        <w:tc>
          <w:tcPr>
            <w:tcW w:w="1574" w:type="dxa"/>
          </w:tcPr>
          <w:p w14:paraId="7040A278" w14:textId="77777777" w:rsidR="00355191" w:rsidRDefault="00355191" w:rsidP="00F71953">
            <w:pPr>
              <w:jc w:val="center"/>
            </w:pPr>
            <w:r>
              <w:t>68 %</w:t>
            </w:r>
          </w:p>
        </w:tc>
        <w:tc>
          <w:tcPr>
            <w:tcW w:w="1612" w:type="dxa"/>
          </w:tcPr>
          <w:p w14:paraId="7AA5D6D8" w14:textId="77777777" w:rsidR="00355191" w:rsidRDefault="00355191" w:rsidP="00F71953">
            <w:pPr>
              <w:jc w:val="center"/>
            </w:pPr>
            <w:r>
              <w:t>17 %</w:t>
            </w:r>
          </w:p>
        </w:tc>
      </w:tr>
      <w:tr w:rsidR="00355191" w14:paraId="5D9273A5" w14:textId="77777777" w:rsidTr="00F71953">
        <w:tc>
          <w:tcPr>
            <w:tcW w:w="3118" w:type="dxa"/>
          </w:tcPr>
          <w:p w14:paraId="1A1997A2" w14:textId="77777777" w:rsidR="00355191" w:rsidRDefault="00355191" w:rsidP="00F71953">
            <w:r>
              <w:t>ROI %</w:t>
            </w:r>
          </w:p>
        </w:tc>
        <w:tc>
          <w:tcPr>
            <w:tcW w:w="1601" w:type="dxa"/>
          </w:tcPr>
          <w:p w14:paraId="62DAE031" w14:textId="77777777" w:rsidR="00355191" w:rsidRDefault="00355191" w:rsidP="00F71953">
            <w:pPr>
              <w:jc w:val="center"/>
            </w:pPr>
            <w:r>
              <w:t>15 %</w:t>
            </w:r>
          </w:p>
        </w:tc>
        <w:tc>
          <w:tcPr>
            <w:tcW w:w="1574" w:type="dxa"/>
          </w:tcPr>
          <w:p w14:paraId="01D79670" w14:textId="77777777" w:rsidR="00355191" w:rsidRDefault="00355191" w:rsidP="00F71953">
            <w:pPr>
              <w:jc w:val="center"/>
            </w:pPr>
            <w:r>
              <w:t>13 %</w:t>
            </w:r>
          </w:p>
        </w:tc>
        <w:tc>
          <w:tcPr>
            <w:tcW w:w="1612" w:type="dxa"/>
          </w:tcPr>
          <w:p w14:paraId="46B309F9" w14:textId="77777777" w:rsidR="00355191" w:rsidRDefault="00355191" w:rsidP="00F71953">
            <w:pPr>
              <w:jc w:val="center"/>
            </w:pPr>
            <w:r>
              <w:t>2 %</w:t>
            </w:r>
          </w:p>
        </w:tc>
      </w:tr>
      <w:tr w:rsidR="00355191" w14:paraId="53611D17" w14:textId="77777777" w:rsidTr="00F71953">
        <w:tc>
          <w:tcPr>
            <w:tcW w:w="3118" w:type="dxa"/>
          </w:tcPr>
          <w:p w14:paraId="566B57C8" w14:textId="77777777" w:rsidR="00355191" w:rsidRDefault="00355191" w:rsidP="00F71953">
            <w:r>
              <w:t>Nettovelkaantumisaste %</w:t>
            </w:r>
          </w:p>
        </w:tc>
        <w:tc>
          <w:tcPr>
            <w:tcW w:w="1601" w:type="dxa"/>
          </w:tcPr>
          <w:p w14:paraId="6F138180" w14:textId="77777777" w:rsidR="00355191" w:rsidRDefault="00355191" w:rsidP="00F71953">
            <w:pPr>
              <w:jc w:val="center"/>
            </w:pPr>
            <w:r>
              <w:t>10 %</w:t>
            </w:r>
          </w:p>
        </w:tc>
        <w:tc>
          <w:tcPr>
            <w:tcW w:w="1574" w:type="dxa"/>
          </w:tcPr>
          <w:p w14:paraId="5A5BF047" w14:textId="77777777" w:rsidR="00355191" w:rsidRDefault="00355191" w:rsidP="00F71953">
            <w:pPr>
              <w:jc w:val="center"/>
            </w:pPr>
            <w:r>
              <w:t>100 %</w:t>
            </w:r>
          </w:p>
        </w:tc>
        <w:tc>
          <w:tcPr>
            <w:tcW w:w="1612" w:type="dxa"/>
          </w:tcPr>
          <w:p w14:paraId="141DB979" w14:textId="77777777" w:rsidR="00355191" w:rsidRDefault="00355191" w:rsidP="00F71953">
            <w:pPr>
              <w:jc w:val="center"/>
            </w:pPr>
            <w:r>
              <w:t>10 %</w:t>
            </w:r>
          </w:p>
        </w:tc>
      </w:tr>
      <w:tr w:rsidR="00355191" w14:paraId="03C53579" w14:textId="77777777" w:rsidTr="00F71953">
        <w:tc>
          <w:tcPr>
            <w:tcW w:w="3118" w:type="dxa"/>
          </w:tcPr>
          <w:p w14:paraId="4FA5D5CB" w14:textId="77777777" w:rsidR="00355191" w:rsidRDefault="00355191" w:rsidP="00F71953">
            <w:r>
              <w:t>Omavaraisuusaste %</w:t>
            </w:r>
          </w:p>
        </w:tc>
        <w:tc>
          <w:tcPr>
            <w:tcW w:w="1601" w:type="dxa"/>
          </w:tcPr>
          <w:p w14:paraId="2807AFCE" w14:textId="77777777" w:rsidR="00355191" w:rsidRDefault="00355191" w:rsidP="00F71953">
            <w:pPr>
              <w:jc w:val="center"/>
            </w:pPr>
            <w:r>
              <w:t>15 %</w:t>
            </w:r>
          </w:p>
        </w:tc>
        <w:tc>
          <w:tcPr>
            <w:tcW w:w="1574" w:type="dxa"/>
          </w:tcPr>
          <w:p w14:paraId="49F02A42" w14:textId="77777777" w:rsidR="00355191" w:rsidRDefault="00355191" w:rsidP="00F71953">
            <w:pPr>
              <w:jc w:val="center"/>
            </w:pPr>
            <w:r>
              <w:t>22 %</w:t>
            </w:r>
          </w:p>
        </w:tc>
        <w:tc>
          <w:tcPr>
            <w:tcW w:w="1612" w:type="dxa"/>
          </w:tcPr>
          <w:p w14:paraId="1D91F734" w14:textId="77777777" w:rsidR="00355191" w:rsidRDefault="00355191" w:rsidP="00F71953">
            <w:pPr>
              <w:jc w:val="center"/>
            </w:pPr>
            <w:r>
              <w:t>3 %</w:t>
            </w:r>
          </w:p>
        </w:tc>
      </w:tr>
      <w:tr w:rsidR="00355191" w14:paraId="583181E5" w14:textId="77777777" w:rsidTr="00F71953">
        <w:tc>
          <w:tcPr>
            <w:tcW w:w="3118" w:type="dxa"/>
          </w:tcPr>
          <w:p w14:paraId="3FA1238C" w14:textId="77777777" w:rsidR="00355191" w:rsidRDefault="00355191" w:rsidP="00F71953">
            <w:r>
              <w:t>Tilinpäätöspäivän osakekurssi</w:t>
            </w:r>
          </w:p>
        </w:tc>
        <w:tc>
          <w:tcPr>
            <w:tcW w:w="1601" w:type="dxa"/>
          </w:tcPr>
          <w:p w14:paraId="23DD7B5E" w14:textId="77777777" w:rsidR="00355191" w:rsidRDefault="00355191" w:rsidP="00F71953">
            <w:pPr>
              <w:jc w:val="center"/>
            </w:pPr>
            <w:r>
              <w:t>15 %</w:t>
            </w:r>
          </w:p>
        </w:tc>
        <w:tc>
          <w:tcPr>
            <w:tcW w:w="1574" w:type="dxa"/>
          </w:tcPr>
          <w:p w14:paraId="02D27FE5" w14:textId="77777777" w:rsidR="00355191" w:rsidRDefault="00355191" w:rsidP="00F71953">
            <w:pPr>
              <w:jc w:val="center"/>
            </w:pPr>
            <w:r>
              <w:t>19 %</w:t>
            </w:r>
          </w:p>
        </w:tc>
        <w:tc>
          <w:tcPr>
            <w:tcW w:w="1612" w:type="dxa"/>
          </w:tcPr>
          <w:p w14:paraId="60813740" w14:textId="77777777" w:rsidR="00355191" w:rsidRDefault="00355191" w:rsidP="00F71953">
            <w:pPr>
              <w:jc w:val="center"/>
            </w:pPr>
            <w:r>
              <w:t>3 %</w:t>
            </w:r>
          </w:p>
        </w:tc>
      </w:tr>
      <w:tr w:rsidR="00355191" w14:paraId="4A86A83E" w14:textId="77777777" w:rsidTr="00F71953">
        <w:tc>
          <w:tcPr>
            <w:tcW w:w="3118" w:type="dxa"/>
          </w:tcPr>
          <w:p w14:paraId="7E511165" w14:textId="77777777" w:rsidR="00355191" w:rsidRPr="00584440" w:rsidRDefault="00355191" w:rsidP="00F71953">
            <w:pPr>
              <w:rPr>
                <w:b/>
                <w:bCs/>
              </w:rPr>
            </w:pPr>
            <w:r w:rsidRPr="00584440">
              <w:rPr>
                <w:b/>
                <w:bCs/>
              </w:rPr>
              <w:t>Yhteensä</w:t>
            </w:r>
          </w:p>
        </w:tc>
        <w:tc>
          <w:tcPr>
            <w:tcW w:w="1601" w:type="dxa"/>
          </w:tcPr>
          <w:p w14:paraId="07153C6B" w14:textId="77777777" w:rsidR="00355191" w:rsidRDefault="00355191" w:rsidP="00F71953">
            <w:pPr>
              <w:jc w:val="center"/>
            </w:pPr>
          </w:p>
        </w:tc>
        <w:tc>
          <w:tcPr>
            <w:tcW w:w="1574" w:type="dxa"/>
          </w:tcPr>
          <w:p w14:paraId="54BB7790" w14:textId="77777777" w:rsidR="00355191" w:rsidRDefault="00355191" w:rsidP="00F71953">
            <w:pPr>
              <w:jc w:val="center"/>
            </w:pPr>
          </w:p>
        </w:tc>
        <w:tc>
          <w:tcPr>
            <w:tcW w:w="1612" w:type="dxa"/>
          </w:tcPr>
          <w:p w14:paraId="36E6ACF9" w14:textId="77777777" w:rsidR="00355191" w:rsidRPr="00707F0F" w:rsidRDefault="00355191" w:rsidP="00F71953">
            <w:pPr>
              <w:jc w:val="center"/>
              <w:rPr>
                <w:b/>
                <w:bCs/>
              </w:rPr>
            </w:pPr>
            <w:r w:rsidRPr="00707F0F">
              <w:rPr>
                <w:b/>
                <w:bCs/>
              </w:rPr>
              <w:t>37 %</w:t>
            </w:r>
          </w:p>
        </w:tc>
      </w:tr>
    </w:tbl>
    <w:p w14:paraId="2AF13FEC" w14:textId="77777777" w:rsidR="00355191" w:rsidRPr="00B0757D" w:rsidRDefault="00355191" w:rsidP="00355191">
      <w:pPr>
        <w:ind w:left="1440"/>
      </w:pPr>
    </w:p>
    <w:p w14:paraId="042DFBB5" w14:textId="77777777" w:rsidR="00355191" w:rsidRDefault="00355191" w:rsidP="00355191">
      <w:pPr>
        <w:pStyle w:val="Luettelokappale"/>
        <w:ind w:left="1440"/>
        <w:rPr>
          <w:rFonts w:asciiTheme="minorHAnsi" w:eastAsiaTheme="minorHAnsi" w:hAnsiTheme="minorHAnsi" w:cstheme="minorHAnsi"/>
          <w:sz w:val="20"/>
          <w:szCs w:val="22"/>
          <w:lang w:eastAsia="en-US"/>
        </w:rPr>
      </w:pPr>
      <w:r w:rsidRPr="007C6244">
        <w:rPr>
          <w:rFonts w:asciiTheme="minorHAnsi" w:eastAsiaTheme="minorHAnsi" w:hAnsiTheme="minorHAnsi" w:cstheme="minorHAnsi"/>
          <w:sz w:val="20"/>
          <w:szCs w:val="22"/>
          <w:lang w:eastAsia="en-US"/>
        </w:rPr>
        <w:t xml:space="preserve">Vuoden 2021 kannustimien painotettuun toteumaan perustuen toimitusjohtajalle maksetaan </w:t>
      </w:r>
      <w:r>
        <w:rPr>
          <w:rFonts w:asciiTheme="minorHAnsi" w:eastAsiaTheme="minorHAnsi" w:hAnsiTheme="minorHAnsi" w:cstheme="minorHAnsi"/>
          <w:sz w:val="20"/>
          <w:szCs w:val="22"/>
          <w:lang w:eastAsia="en-US"/>
        </w:rPr>
        <w:t xml:space="preserve">muuttuvaa palkanosuutta </w:t>
      </w:r>
      <w:r w:rsidRPr="007C6244">
        <w:rPr>
          <w:rFonts w:asciiTheme="minorHAnsi" w:eastAsiaTheme="minorHAnsi" w:hAnsiTheme="minorHAnsi" w:cstheme="minorHAnsi"/>
          <w:sz w:val="20"/>
          <w:szCs w:val="22"/>
          <w:lang w:eastAsia="en-US"/>
        </w:rPr>
        <w:t>39 tuhatta euroa vuonna 2022</w:t>
      </w:r>
      <w:r>
        <w:rPr>
          <w:rFonts w:asciiTheme="minorHAnsi" w:eastAsiaTheme="minorHAnsi" w:hAnsiTheme="minorHAnsi" w:cstheme="minorHAnsi"/>
          <w:sz w:val="20"/>
          <w:szCs w:val="22"/>
          <w:lang w:eastAsia="en-US"/>
        </w:rPr>
        <w:t>.</w:t>
      </w:r>
    </w:p>
    <w:p w14:paraId="731E005B" w14:textId="77777777" w:rsidR="00355191" w:rsidRDefault="00355191" w:rsidP="00355191">
      <w:pPr>
        <w:pStyle w:val="Luettelokappale"/>
        <w:ind w:left="1440"/>
        <w:rPr>
          <w:rFonts w:asciiTheme="minorHAnsi" w:eastAsiaTheme="minorHAnsi" w:hAnsiTheme="minorHAnsi" w:cstheme="minorHAnsi"/>
          <w:sz w:val="20"/>
          <w:szCs w:val="22"/>
          <w:lang w:eastAsia="en-US"/>
        </w:rPr>
      </w:pPr>
    </w:p>
    <w:p w14:paraId="58D1B796" w14:textId="77777777" w:rsidR="00355191" w:rsidRPr="00C20524" w:rsidRDefault="00355191" w:rsidP="00C20524">
      <w:pPr>
        <w:ind w:left="1440"/>
        <w:rPr>
          <w:i/>
          <w:iCs/>
          <w:sz w:val="16"/>
          <w:szCs w:val="16"/>
        </w:rPr>
      </w:pPr>
    </w:p>
    <w:sectPr w:rsidR="00355191" w:rsidRPr="00C20524" w:rsidSect="00AA4E54">
      <w:headerReference w:type="default" r:id="rId8"/>
      <w:footerReference w:type="default" r:id="rId9"/>
      <w:pgSz w:w="11906" w:h="16838"/>
      <w:pgMar w:top="218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59E8" w14:textId="77777777" w:rsidR="00133A29" w:rsidRDefault="00133A29" w:rsidP="0084217C">
      <w:r>
        <w:separator/>
      </w:r>
    </w:p>
  </w:endnote>
  <w:endnote w:type="continuationSeparator" w:id="0">
    <w:p w14:paraId="125A6BFA" w14:textId="77777777" w:rsidR="00133A29" w:rsidRDefault="00133A29" w:rsidP="0084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985"/>
      <w:gridCol w:w="1984"/>
      <w:gridCol w:w="2127"/>
      <w:gridCol w:w="2131"/>
      <w:gridCol w:w="1411"/>
    </w:tblGrid>
    <w:tr w:rsidR="00F66E8C" w:rsidRPr="00E375FD" w14:paraId="68782DF7" w14:textId="77777777" w:rsidTr="004A2F4C">
      <w:tc>
        <w:tcPr>
          <w:tcW w:w="1985" w:type="dxa"/>
        </w:tcPr>
        <w:p w14:paraId="7E5FDEF9" w14:textId="77777777" w:rsidR="00F66E8C" w:rsidRPr="00F66E8C" w:rsidRDefault="00F66E8C" w:rsidP="00E375FD">
          <w:pPr>
            <w:jc w:val="both"/>
            <w:rPr>
              <w:rFonts w:ascii="Arial" w:hAnsi="Arial" w:cs="Arial"/>
              <w:b/>
              <w:sz w:val="16"/>
              <w:szCs w:val="16"/>
            </w:rPr>
          </w:pPr>
          <w:r w:rsidRPr="00F66E8C">
            <w:rPr>
              <w:rFonts w:ascii="Arial" w:hAnsi="Arial" w:cs="Arial"/>
              <w:b/>
              <w:sz w:val="16"/>
              <w:szCs w:val="16"/>
            </w:rPr>
            <w:t>Kesla Oyj</w:t>
          </w:r>
        </w:p>
        <w:p w14:paraId="3EFA00DA"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VAT: FI01687158</w:t>
          </w:r>
        </w:p>
      </w:tc>
      <w:tc>
        <w:tcPr>
          <w:tcW w:w="1984" w:type="dxa"/>
        </w:tcPr>
        <w:p w14:paraId="17FF718E"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Kuurnankatu 24</w:t>
          </w:r>
        </w:p>
        <w:p w14:paraId="3DB41D91"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80100 JOENSUU</w:t>
          </w:r>
        </w:p>
      </w:tc>
      <w:tc>
        <w:tcPr>
          <w:tcW w:w="2127" w:type="dxa"/>
        </w:tcPr>
        <w:p w14:paraId="41DF1A5E"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Metsolantie 2</w:t>
          </w:r>
        </w:p>
        <w:p w14:paraId="2703680F"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59800 KESÄLAHTI</w:t>
          </w:r>
        </w:p>
      </w:tc>
      <w:tc>
        <w:tcPr>
          <w:tcW w:w="2131" w:type="dxa"/>
        </w:tcPr>
        <w:p w14:paraId="48BBCE1B" w14:textId="77777777" w:rsidR="00F66E8C" w:rsidRPr="00F66E8C" w:rsidRDefault="00F66E8C" w:rsidP="00F66E8C">
          <w:pPr>
            <w:rPr>
              <w:rFonts w:asciiTheme="majorHAnsi" w:hAnsiTheme="majorHAnsi" w:cstheme="majorHAnsi"/>
              <w:b/>
              <w:sz w:val="16"/>
              <w:szCs w:val="16"/>
            </w:rPr>
          </w:pPr>
          <w:r w:rsidRPr="00F66E8C">
            <w:rPr>
              <w:rFonts w:asciiTheme="majorHAnsi" w:hAnsiTheme="majorHAnsi" w:cstheme="majorHAnsi"/>
              <w:sz w:val="16"/>
              <w:szCs w:val="16"/>
            </w:rPr>
            <w:t xml:space="preserve">Teollisuustie 8 </w:t>
          </w:r>
          <w:r w:rsidRPr="00F66E8C">
            <w:rPr>
              <w:rFonts w:asciiTheme="majorHAnsi" w:hAnsiTheme="majorHAnsi" w:cstheme="majorHAnsi"/>
              <w:sz w:val="16"/>
              <w:szCs w:val="16"/>
            </w:rPr>
            <w:br/>
            <w:t>82900 ILOMANTSI</w:t>
          </w:r>
        </w:p>
      </w:tc>
      <w:tc>
        <w:tcPr>
          <w:tcW w:w="1411" w:type="dxa"/>
        </w:tcPr>
        <w:p w14:paraId="67DEC6A9" w14:textId="77777777" w:rsidR="00F66E8C" w:rsidRPr="00AA4E54" w:rsidRDefault="00F66E8C" w:rsidP="00E375FD">
          <w:pPr>
            <w:jc w:val="both"/>
            <w:rPr>
              <w:rFonts w:ascii="Arial" w:hAnsi="Arial" w:cs="Arial"/>
              <w:b/>
              <w:color w:val="F9A13A"/>
              <w:sz w:val="16"/>
              <w:szCs w:val="16"/>
            </w:rPr>
          </w:pPr>
          <w:r w:rsidRPr="00AA4E54">
            <w:rPr>
              <w:rFonts w:ascii="Arial" w:hAnsi="Arial" w:cs="Arial"/>
              <w:b/>
              <w:color w:val="F9A13A"/>
              <w:sz w:val="16"/>
              <w:szCs w:val="16"/>
            </w:rPr>
            <w:t>www.kesla.com</w:t>
          </w:r>
        </w:p>
      </w:tc>
    </w:tr>
  </w:tbl>
  <w:p w14:paraId="65883E23" w14:textId="77777777" w:rsidR="00E375FD" w:rsidRPr="00E375FD" w:rsidRDefault="00E375FD" w:rsidP="00E375FD">
    <w:pPr>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D021" w14:textId="77777777" w:rsidR="00133A29" w:rsidRDefault="00133A29" w:rsidP="0084217C">
      <w:r>
        <w:separator/>
      </w:r>
    </w:p>
  </w:footnote>
  <w:footnote w:type="continuationSeparator" w:id="0">
    <w:p w14:paraId="4C5A36F2" w14:textId="77777777" w:rsidR="00133A29" w:rsidRDefault="00133A29" w:rsidP="0084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F269" w14:textId="77777777" w:rsidR="0084217C" w:rsidRDefault="00324961" w:rsidP="00324961">
    <w:pPr>
      <w:pStyle w:val="Yltunniste"/>
      <w:ind w:hanging="1134"/>
    </w:pPr>
    <w:r>
      <w:rPr>
        <w:noProof/>
        <w:lang w:eastAsia="fi-FI"/>
      </w:rPr>
      <w:drawing>
        <wp:inline distT="0" distB="0" distL="0" distR="0" wp14:anchorId="5BEA00EE" wp14:editId="3B32922A">
          <wp:extent cx="10096744" cy="542657"/>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2.png"/>
                  <pic:cNvPicPr/>
                </pic:nvPicPr>
                <pic:blipFill>
                  <a:blip r:embed="rId1">
                    <a:extLst>
                      <a:ext uri="{28A0092B-C50C-407E-A947-70E740481C1C}">
                        <a14:useLocalDpi xmlns:a14="http://schemas.microsoft.com/office/drawing/2010/main" val="0"/>
                      </a:ext>
                    </a:extLst>
                  </a:blip>
                  <a:stretch>
                    <a:fillRect/>
                  </a:stretch>
                </pic:blipFill>
                <pic:spPr>
                  <a:xfrm>
                    <a:off x="0" y="0"/>
                    <a:ext cx="11568293" cy="621746"/>
                  </a:xfrm>
                  <a:prstGeom prst="rect">
                    <a:avLst/>
                  </a:prstGeom>
                </pic:spPr>
              </pic:pic>
            </a:graphicData>
          </a:graphic>
        </wp:inline>
      </w:drawing>
    </w:r>
  </w:p>
  <w:p w14:paraId="5F5793B0" w14:textId="00CBBBB2" w:rsidR="001D3C1E" w:rsidRPr="001D3C1E" w:rsidRDefault="001D3C1E" w:rsidP="001D3C1E">
    <w:pPr>
      <w:pStyle w:val="Yltunniste"/>
      <w:ind w:left="-1134"/>
      <w:jc w:val="right"/>
      <w:rPr>
        <w:rFonts w:ascii="Arial" w:hAnsi="Arial" w:cs="Arial"/>
        <w:sz w:val="18"/>
        <w:szCs w:val="18"/>
      </w:rPr>
    </w:pPr>
    <w:r w:rsidRPr="001D3C1E">
      <w:rPr>
        <w:rFonts w:ascii="Arial" w:hAnsi="Arial" w:cs="Arial"/>
        <w:sz w:val="18"/>
        <w:szCs w:val="18"/>
      </w:rPr>
      <w:fldChar w:fldCharType="begin"/>
    </w:r>
    <w:r w:rsidRPr="001D3C1E">
      <w:rPr>
        <w:rFonts w:ascii="Arial" w:hAnsi="Arial" w:cs="Arial"/>
        <w:sz w:val="18"/>
        <w:szCs w:val="18"/>
      </w:rPr>
      <w:instrText xml:space="preserve"> TIME \@ "d.M.yyyy" </w:instrText>
    </w:r>
    <w:r w:rsidRPr="001D3C1E">
      <w:rPr>
        <w:rFonts w:ascii="Arial" w:hAnsi="Arial" w:cs="Arial"/>
        <w:sz w:val="18"/>
        <w:szCs w:val="18"/>
      </w:rPr>
      <w:fldChar w:fldCharType="separate"/>
    </w:r>
    <w:r w:rsidR="00355191">
      <w:rPr>
        <w:rFonts w:ascii="Arial" w:hAnsi="Arial" w:cs="Arial"/>
        <w:noProof/>
        <w:sz w:val="18"/>
        <w:szCs w:val="18"/>
      </w:rPr>
      <w:t>10.2.2022</w:t>
    </w:r>
    <w:r w:rsidRPr="001D3C1E">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4457"/>
    <w:multiLevelType w:val="hybridMultilevel"/>
    <w:tmpl w:val="B2AE4024"/>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4445B43"/>
    <w:multiLevelType w:val="hybridMultilevel"/>
    <w:tmpl w:val="CEF628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29752B2"/>
    <w:multiLevelType w:val="hybridMultilevel"/>
    <w:tmpl w:val="0FD25E56"/>
    <w:lvl w:ilvl="0" w:tplc="35FA276E">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730C76A6"/>
    <w:multiLevelType w:val="hybridMultilevel"/>
    <w:tmpl w:val="CEB6A4F6"/>
    <w:lvl w:ilvl="0" w:tplc="CA047D14">
      <w:start w:val="1"/>
      <w:numFmt w:val="decimal"/>
      <w:lvlText w:val="%1."/>
      <w:lvlJc w:val="left"/>
      <w:pPr>
        <w:ind w:left="720" w:hanging="360"/>
      </w:pPr>
      <w:rPr>
        <w:rFonts w:hint="default"/>
        <w:b/>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F8867DA"/>
    <w:multiLevelType w:val="hybridMultilevel"/>
    <w:tmpl w:val="6DBE9732"/>
    <w:lvl w:ilvl="0" w:tplc="1B747852">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BC"/>
    <w:rsid w:val="00003D3B"/>
    <w:rsid w:val="000258AA"/>
    <w:rsid w:val="000260FB"/>
    <w:rsid w:val="00030A8A"/>
    <w:rsid w:val="000435EE"/>
    <w:rsid w:val="000542F9"/>
    <w:rsid w:val="000576EC"/>
    <w:rsid w:val="00063F97"/>
    <w:rsid w:val="00066A66"/>
    <w:rsid w:val="0007363F"/>
    <w:rsid w:val="000802CE"/>
    <w:rsid w:val="00085511"/>
    <w:rsid w:val="00087481"/>
    <w:rsid w:val="00094865"/>
    <w:rsid w:val="000A3C5B"/>
    <w:rsid w:val="000B5F48"/>
    <w:rsid w:val="000B729D"/>
    <w:rsid w:val="000B7D6F"/>
    <w:rsid w:val="000D4301"/>
    <w:rsid w:val="000E1D7A"/>
    <w:rsid w:val="000F2311"/>
    <w:rsid w:val="000F535A"/>
    <w:rsid w:val="000F6727"/>
    <w:rsid w:val="00105464"/>
    <w:rsid w:val="00117308"/>
    <w:rsid w:val="00133A29"/>
    <w:rsid w:val="00141183"/>
    <w:rsid w:val="00144429"/>
    <w:rsid w:val="00147D5D"/>
    <w:rsid w:val="001554A6"/>
    <w:rsid w:val="001577DE"/>
    <w:rsid w:val="00160291"/>
    <w:rsid w:val="00161D65"/>
    <w:rsid w:val="0017017B"/>
    <w:rsid w:val="00170C86"/>
    <w:rsid w:val="001735C2"/>
    <w:rsid w:val="001A21A1"/>
    <w:rsid w:val="001C2EBE"/>
    <w:rsid w:val="001D244D"/>
    <w:rsid w:val="001D3C1E"/>
    <w:rsid w:val="001D5B1D"/>
    <w:rsid w:val="001E2CDA"/>
    <w:rsid w:val="001E6553"/>
    <w:rsid w:val="001F277A"/>
    <w:rsid w:val="00221D98"/>
    <w:rsid w:val="00222AD2"/>
    <w:rsid w:val="002242E5"/>
    <w:rsid w:val="00225004"/>
    <w:rsid w:val="00227D5E"/>
    <w:rsid w:val="00236463"/>
    <w:rsid w:val="00240ED3"/>
    <w:rsid w:val="00243B89"/>
    <w:rsid w:val="00254271"/>
    <w:rsid w:val="002853CF"/>
    <w:rsid w:val="0029424F"/>
    <w:rsid w:val="002A2182"/>
    <w:rsid w:val="002D5D58"/>
    <w:rsid w:val="002D7F8B"/>
    <w:rsid w:val="002E0234"/>
    <w:rsid w:val="002E3559"/>
    <w:rsid w:val="002F1B21"/>
    <w:rsid w:val="002F40DA"/>
    <w:rsid w:val="0030538A"/>
    <w:rsid w:val="00306340"/>
    <w:rsid w:val="00313D03"/>
    <w:rsid w:val="00324961"/>
    <w:rsid w:val="003328B0"/>
    <w:rsid w:val="00342FD0"/>
    <w:rsid w:val="00354762"/>
    <w:rsid w:val="00355191"/>
    <w:rsid w:val="003552F0"/>
    <w:rsid w:val="003575E8"/>
    <w:rsid w:val="003652FB"/>
    <w:rsid w:val="003730D1"/>
    <w:rsid w:val="00374546"/>
    <w:rsid w:val="003844BA"/>
    <w:rsid w:val="0039558B"/>
    <w:rsid w:val="003A70C2"/>
    <w:rsid w:val="003B1A18"/>
    <w:rsid w:val="003B1BDC"/>
    <w:rsid w:val="003B2576"/>
    <w:rsid w:val="003C0EBC"/>
    <w:rsid w:val="003F7F4A"/>
    <w:rsid w:val="00400BE3"/>
    <w:rsid w:val="00434AE0"/>
    <w:rsid w:val="00454E19"/>
    <w:rsid w:val="00462F60"/>
    <w:rsid w:val="00475507"/>
    <w:rsid w:val="004858F6"/>
    <w:rsid w:val="00492F3A"/>
    <w:rsid w:val="00497C89"/>
    <w:rsid w:val="004A2F4C"/>
    <w:rsid w:val="004A2F92"/>
    <w:rsid w:val="004C22B4"/>
    <w:rsid w:val="004C4B8A"/>
    <w:rsid w:val="004C65E3"/>
    <w:rsid w:val="004E4B1C"/>
    <w:rsid w:val="004F59B4"/>
    <w:rsid w:val="004F7415"/>
    <w:rsid w:val="00505301"/>
    <w:rsid w:val="00505C91"/>
    <w:rsid w:val="00577150"/>
    <w:rsid w:val="00584440"/>
    <w:rsid w:val="005B1D9C"/>
    <w:rsid w:val="005C05FF"/>
    <w:rsid w:val="005C0F98"/>
    <w:rsid w:val="005C132F"/>
    <w:rsid w:val="005D29EC"/>
    <w:rsid w:val="005F5630"/>
    <w:rsid w:val="00603AE0"/>
    <w:rsid w:val="00607420"/>
    <w:rsid w:val="00624E2C"/>
    <w:rsid w:val="00631410"/>
    <w:rsid w:val="006359E5"/>
    <w:rsid w:val="0063615A"/>
    <w:rsid w:val="006632BE"/>
    <w:rsid w:val="00664DC6"/>
    <w:rsid w:val="006A2943"/>
    <w:rsid w:val="006A2B80"/>
    <w:rsid w:val="006A44D1"/>
    <w:rsid w:val="006B47E5"/>
    <w:rsid w:val="006D192A"/>
    <w:rsid w:val="006E352E"/>
    <w:rsid w:val="006E7D85"/>
    <w:rsid w:val="006F2F5B"/>
    <w:rsid w:val="006F7E1A"/>
    <w:rsid w:val="0070048E"/>
    <w:rsid w:val="00701B3C"/>
    <w:rsid w:val="007052C7"/>
    <w:rsid w:val="00707F0F"/>
    <w:rsid w:val="00716F74"/>
    <w:rsid w:val="00720E39"/>
    <w:rsid w:val="0072120C"/>
    <w:rsid w:val="00723215"/>
    <w:rsid w:val="0072753A"/>
    <w:rsid w:val="00744835"/>
    <w:rsid w:val="007C19E5"/>
    <w:rsid w:val="007C6244"/>
    <w:rsid w:val="007D47BB"/>
    <w:rsid w:val="007F60A8"/>
    <w:rsid w:val="00800B99"/>
    <w:rsid w:val="00802F18"/>
    <w:rsid w:val="00804FF0"/>
    <w:rsid w:val="00814254"/>
    <w:rsid w:val="008251B9"/>
    <w:rsid w:val="00836020"/>
    <w:rsid w:val="0083639F"/>
    <w:rsid w:val="00840FB2"/>
    <w:rsid w:val="0084217C"/>
    <w:rsid w:val="00846A35"/>
    <w:rsid w:val="00846B6A"/>
    <w:rsid w:val="0085261E"/>
    <w:rsid w:val="00853788"/>
    <w:rsid w:val="00856270"/>
    <w:rsid w:val="00857A68"/>
    <w:rsid w:val="00867EDB"/>
    <w:rsid w:val="0087086C"/>
    <w:rsid w:val="008804C4"/>
    <w:rsid w:val="00883B3C"/>
    <w:rsid w:val="00883DB0"/>
    <w:rsid w:val="008A21E2"/>
    <w:rsid w:val="008A2E63"/>
    <w:rsid w:val="008A37C3"/>
    <w:rsid w:val="008B2887"/>
    <w:rsid w:val="008B7B7D"/>
    <w:rsid w:val="008D3814"/>
    <w:rsid w:val="008D5134"/>
    <w:rsid w:val="008E3BB6"/>
    <w:rsid w:val="008E4064"/>
    <w:rsid w:val="008F2285"/>
    <w:rsid w:val="008F4722"/>
    <w:rsid w:val="00904FA6"/>
    <w:rsid w:val="00912FEF"/>
    <w:rsid w:val="009157FA"/>
    <w:rsid w:val="00921B7D"/>
    <w:rsid w:val="00927BE4"/>
    <w:rsid w:val="00931434"/>
    <w:rsid w:val="0094046D"/>
    <w:rsid w:val="009405A9"/>
    <w:rsid w:val="0094660B"/>
    <w:rsid w:val="00975BC0"/>
    <w:rsid w:val="009860A2"/>
    <w:rsid w:val="0099158A"/>
    <w:rsid w:val="009A26D7"/>
    <w:rsid w:val="009A28CD"/>
    <w:rsid w:val="009A2A85"/>
    <w:rsid w:val="009B07D4"/>
    <w:rsid w:val="009B7232"/>
    <w:rsid w:val="009B7AAF"/>
    <w:rsid w:val="009C2DE2"/>
    <w:rsid w:val="009C41E9"/>
    <w:rsid w:val="009E0F78"/>
    <w:rsid w:val="00A03BA1"/>
    <w:rsid w:val="00A1698A"/>
    <w:rsid w:val="00A179E0"/>
    <w:rsid w:val="00A24D14"/>
    <w:rsid w:val="00A33119"/>
    <w:rsid w:val="00A50B4D"/>
    <w:rsid w:val="00A50E6D"/>
    <w:rsid w:val="00A613C8"/>
    <w:rsid w:val="00A66642"/>
    <w:rsid w:val="00A673DB"/>
    <w:rsid w:val="00A8745B"/>
    <w:rsid w:val="00A94519"/>
    <w:rsid w:val="00AA4E54"/>
    <w:rsid w:val="00AB4D3F"/>
    <w:rsid w:val="00AC06CE"/>
    <w:rsid w:val="00AC1EAE"/>
    <w:rsid w:val="00AC7980"/>
    <w:rsid w:val="00AE0A39"/>
    <w:rsid w:val="00AF6820"/>
    <w:rsid w:val="00B0757D"/>
    <w:rsid w:val="00B12BDF"/>
    <w:rsid w:val="00B30805"/>
    <w:rsid w:val="00B41681"/>
    <w:rsid w:val="00B420A2"/>
    <w:rsid w:val="00B5718E"/>
    <w:rsid w:val="00B67B37"/>
    <w:rsid w:val="00BA3228"/>
    <w:rsid w:val="00BA3DAE"/>
    <w:rsid w:val="00BB2ABE"/>
    <w:rsid w:val="00BB57F8"/>
    <w:rsid w:val="00BB63FF"/>
    <w:rsid w:val="00BD00F7"/>
    <w:rsid w:val="00BD3EBD"/>
    <w:rsid w:val="00BD6B4E"/>
    <w:rsid w:val="00BE1DC4"/>
    <w:rsid w:val="00BF3503"/>
    <w:rsid w:val="00BF6A42"/>
    <w:rsid w:val="00C13B12"/>
    <w:rsid w:val="00C2018C"/>
    <w:rsid w:val="00C20524"/>
    <w:rsid w:val="00C33C60"/>
    <w:rsid w:val="00C45AF3"/>
    <w:rsid w:val="00C53464"/>
    <w:rsid w:val="00C57C59"/>
    <w:rsid w:val="00C617D3"/>
    <w:rsid w:val="00C719B8"/>
    <w:rsid w:val="00C71EB7"/>
    <w:rsid w:val="00C752D5"/>
    <w:rsid w:val="00C81057"/>
    <w:rsid w:val="00C84E57"/>
    <w:rsid w:val="00C86506"/>
    <w:rsid w:val="00CA3993"/>
    <w:rsid w:val="00CB2AD2"/>
    <w:rsid w:val="00CB5D07"/>
    <w:rsid w:val="00CB69A5"/>
    <w:rsid w:val="00CC23C6"/>
    <w:rsid w:val="00CC4D8F"/>
    <w:rsid w:val="00CC7E4D"/>
    <w:rsid w:val="00CD22B2"/>
    <w:rsid w:val="00CE11FD"/>
    <w:rsid w:val="00CE2D25"/>
    <w:rsid w:val="00CF429B"/>
    <w:rsid w:val="00D01CB1"/>
    <w:rsid w:val="00D17EE6"/>
    <w:rsid w:val="00D25DC9"/>
    <w:rsid w:val="00D31D43"/>
    <w:rsid w:val="00D5046D"/>
    <w:rsid w:val="00D56C49"/>
    <w:rsid w:val="00D57B7C"/>
    <w:rsid w:val="00D611B4"/>
    <w:rsid w:val="00D85CA7"/>
    <w:rsid w:val="00D9073B"/>
    <w:rsid w:val="00D91F63"/>
    <w:rsid w:val="00DA54E1"/>
    <w:rsid w:val="00DC6967"/>
    <w:rsid w:val="00DD45C2"/>
    <w:rsid w:val="00DF4E69"/>
    <w:rsid w:val="00E03586"/>
    <w:rsid w:val="00E04545"/>
    <w:rsid w:val="00E1301F"/>
    <w:rsid w:val="00E175BA"/>
    <w:rsid w:val="00E375FD"/>
    <w:rsid w:val="00E41E89"/>
    <w:rsid w:val="00E51D05"/>
    <w:rsid w:val="00E568FA"/>
    <w:rsid w:val="00E65582"/>
    <w:rsid w:val="00E72F89"/>
    <w:rsid w:val="00E776BC"/>
    <w:rsid w:val="00E8761F"/>
    <w:rsid w:val="00E95F54"/>
    <w:rsid w:val="00EA5614"/>
    <w:rsid w:val="00EA6702"/>
    <w:rsid w:val="00EB5114"/>
    <w:rsid w:val="00ED3BD3"/>
    <w:rsid w:val="00ED4650"/>
    <w:rsid w:val="00EE62C2"/>
    <w:rsid w:val="00EF3DEE"/>
    <w:rsid w:val="00EF40EE"/>
    <w:rsid w:val="00EF4FE6"/>
    <w:rsid w:val="00F04C94"/>
    <w:rsid w:val="00F07549"/>
    <w:rsid w:val="00F07D5B"/>
    <w:rsid w:val="00F10339"/>
    <w:rsid w:val="00F11D7F"/>
    <w:rsid w:val="00F2372F"/>
    <w:rsid w:val="00F31FE1"/>
    <w:rsid w:val="00F400C9"/>
    <w:rsid w:val="00F42962"/>
    <w:rsid w:val="00F53B6A"/>
    <w:rsid w:val="00F66E8C"/>
    <w:rsid w:val="00F9581E"/>
    <w:rsid w:val="00FA0432"/>
    <w:rsid w:val="00FA0FFE"/>
    <w:rsid w:val="00FB3D8D"/>
    <w:rsid w:val="00FB4383"/>
    <w:rsid w:val="00FC011C"/>
    <w:rsid w:val="00FC1B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80CC1C"/>
  <w15:chartTrackingRefBased/>
  <w15:docId w15:val="{283F6194-4434-42EC-B10F-EE31ED1C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260FB"/>
    <w:pPr>
      <w:jc w:val="left"/>
    </w:pPr>
    <w:rPr>
      <w:rFonts w:cstheme="minorHAnsi"/>
      <w:sz w:val="20"/>
    </w:rPr>
  </w:style>
  <w:style w:type="paragraph" w:styleId="Otsikko1">
    <w:name w:val="heading 1"/>
    <w:basedOn w:val="Normaali"/>
    <w:next w:val="Normaali"/>
    <w:link w:val="Otsikko1Char"/>
    <w:uiPriority w:val="9"/>
    <w:qFormat/>
    <w:rsid w:val="000260FB"/>
    <w:pPr>
      <w:keepNext/>
      <w:keepLines/>
      <w:spacing w:before="240"/>
      <w:outlineLvl w:val="0"/>
    </w:pPr>
    <w:rPr>
      <w:rFonts w:asciiTheme="majorHAnsi" w:eastAsiaTheme="majorEastAsia" w:hAnsiTheme="majorHAnsi" w:cstheme="majorBidi"/>
      <w:color w:val="3E3E3E" w:themeColor="background2" w:themeShade="40"/>
      <w:sz w:val="32"/>
      <w:szCs w:val="32"/>
    </w:rPr>
  </w:style>
  <w:style w:type="paragraph" w:styleId="Otsikko2">
    <w:name w:val="heading 2"/>
    <w:basedOn w:val="Normaali"/>
    <w:next w:val="Normaali"/>
    <w:link w:val="Otsikko2Char"/>
    <w:uiPriority w:val="9"/>
    <w:unhideWhenUsed/>
    <w:qFormat/>
    <w:rsid w:val="00BE1DC4"/>
    <w:pPr>
      <w:keepNext/>
      <w:keepLines/>
      <w:spacing w:before="40"/>
      <w:outlineLvl w:val="1"/>
    </w:pPr>
    <w:rPr>
      <w:rFonts w:asciiTheme="majorHAnsi" w:eastAsiaTheme="majorEastAsia" w:hAnsiTheme="majorHAnsi" w:cstheme="majorBidi"/>
      <w:b/>
      <w:color w:val="3E3E3E" w:themeColor="background2" w:themeShade="40"/>
      <w:sz w:val="26"/>
      <w:szCs w:val="26"/>
    </w:rPr>
  </w:style>
  <w:style w:type="paragraph" w:styleId="Otsikko3">
    <w:name w:val="heading 3"/>
    <w:basedOn w:val="Normaali"/>
    <w:next w:val="Normaali"/>
    <w:link w:val="Otsikko3Char"/>
    <w:uiPriority w:val="9"/>
    <w:unhideWhenUsed/>
    <w:rsid w:val="000260FB"/>
    <w:pPr>
      <w:keepNext/>
      <w:keepLines/>
      <w:spacing w:before="40"/>
      <w:outlineLvl w:val="2"/>
    </w:pPr>
    <w:rPr>
      <w:rFonts w:asciiTheme="majorHAnsi" w:eastAsiaTheme="majorEastAsia" w:hAnsiTheme="majorHAnsi" w:cstheme="majorBidi"/>
      <w:color w:val="3E3E3E" w:themeColor="background2" w:themeShade="40"/>
      <w:sz w:val="24"/>
      <w:szCs w:val="24"/>
    </w:rPr>
  </w:style>
  <w:style w:type="paragraph" w:styleId="Otsikko4">
    <w:name w:val="heading 4"/>
    <w:basedOn w:val="Normaali"/>
    <w:next w:val="Normaali"/>
    <w:link w:val="Otsikko4Char"/>
    <w:uiPriority w:val="9"/>
    <w:unhideWhenUsed/>
    <w:rsid w:val="000260FB"/>
    <w:pPr>
      <w:keepNext/>
      <w:keepLines/>
      <w:spacing w:before="40"/>
      <w:outlineLvl w:val="3"/>
    </w:pPr>
    <w:rPr>
      <w:rFonts w:asciiTheme="majorHAnsi" w:eastAsiaTheme="majorEastAsia" w:hAnsiTheme="majorHAnsi" w:cstheme="majorBidi"/>
      <w:i/>
      <w:iCs/>
      <w:color w:val="A5A5A5" w:themeColor="accent1" w:themeShade="BF"/>
    </w:rPr>
  </w:style>
  <w:style w:type="paragraph" w:styleId="Otsikko5">
    <w:name w:val="heading 5"/>
    <w:basedOn w:val="Normaali"/>
    <w:next w:val="Normaali"/>
    <w:link w:val="Otsikko5Char"/>
    <w:uiPriority w:val="9"/>
    <w:unhideWhenUsed/>
    <w:qFormat/>
    <w:rsid w:val="000260FB"/>
    <w:pPr>
      <w:keepNext/>
      <w:keepLines/>
      <w:spacing w:before="40"/>
      <w:outlineLvl w:val="4"/>
    </w:pPr>
    <w:rPr>
      <w:rFonts w:asciiTheme="majorHAnsi" w:eastAsiaTheme="majorEastAsia" w:hAnsiTheme="majorHAnsi" w:cstheme="majorBidi"/>
      <w:color w:val="A5A5A5" w:themeColor="accent1" w:themeShade="BF"/>
    </w:rPr>
  </w:style>
  <w:style w:type="paragraph" w:styleId="Otsikko6">
    <w:name w:val="heading 6"/>
    <w:basedOn w:val="Normaali"/>
    <w:next w:val="Normaali"/>
    <w:link w:val="Otsikko6Char"/>
    <w:uiPriority w:val="9"/>
    <w:unhideWhenUsed/>
    <w:qFormat/>
    <w:rsid w:val="000260FB"/>
    <w:pPr>
      <w:keepNext/>
      <w:keepLines/>
      <w:spacing w:before="40"/>
      <w:outlineLvl w:val="5"/>
    </w:pPr>
    <w:rPr>
      <w:rFonts w:asciiTheme="majorHAnsi" w:eastAsiaTheme="majorEastAsia" w:hAnsiTheme="majorHAnsi" w:cstheme="majorBidi"/>
      <w:color w:val="6E6E6E" w:themeColor="accent1" w:themeShade="7F"/>
    </w:rPr>
  </w:style>
  <w:style w:type="paragraph" w:styleId="Otsikko7">
    <w:name w:val="heading 7"/>
    <w:basedOn w:val="Normaali"/>
    <w:next w:val="Normaali"/>
    <w:link w:val="Otsikko7Char"/>
    <w:uiPriority w:val="9"/>
    <w:unhideWhenUsed/>
    <w:rsid w:val="000260FB"/>
    <w:pPr>
      <w:keepNext/>
      <w:keepLines/>
      <w:spacing w:before="40"/>
      <w:outlineLvl w:val="6"/>
    </w:pPr>
    <w:rPr>
      <w:rFonts w:asciiTheme="majorHAnsi" w:eastAsiaTheme="majorEastAsia" w:hAnsiTheme="majorHAnsi" w:cstheme="majorBidi"/>
      <w:i/>
      <w:iCs/>
      <w:color w:val="6E6E6E"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
    <w:name w:val="caption"/>
    <w:basedOn w:val="Normaali"/>
    <w:next w:val="Normaali"/>
    <w:uiPriority w:val="35"/>
    <w:unhideWhenUsed/>
    <w:rsid w:val="004F7415"/>
    <w:pPr>
      <w:spacing w:after="200"/>
    </w:pPr>
    <w:rPr>
      <w:i/>
      <w:iCs/>
      <w:color w:val="000000" w:themeColor="text2"/>
      <w:sz w:val="18"/>
      <w:szCs w:val="18"/>
    </w:rPr>
  </w:style>
  <w:style w:type="paragraph" w:styleId="Eivli">
    <w:name w:val="No Spacing"/>
    <w:link w:val="EivliChar"/>
    <w:uiPriority w:val="1"/>
    <w:rsid w:val="004F7415"/>
    <w:pPr>
      <w:jc w:val="left"/>
    </w:pPr>
    <w:rPr>
      <w:rFonts w:eastAsiaTheme="minorEastAsia"/>
      <w:lang w:eastAsia="fi-FI"/>
    </w:rPr>
  </w:style>
  <w:style w:type="character" w:customStyle="1" w:styleId="EivliChar">
    <w:name w:val="Ei väliä Char"/>
    <w:basedOn w:val="Kappaleenoletusfontti"/>
    <w:link w:val="Eivli"/>
    <w:uiPriority w:val="1"/>
    <w:rsid w:val="004F7415"/>
    <w:rPr>
      <w:rFonts w:eastAsiaTheme="minorEastAsia"/>
      <w:lang w:eastAsia="fi-FI"/>
    </w:rPr>
  </w:style>
  <w:style w:type="paragraph" w:styleId="Luettelokappale">
    <w:name w:val="List Paragraph"/>
    <w:basedOn w:val="Normaali"/>
    <w:uiPriority w:val="34"/>
    <w:qFormat/>
    <w:rsid w:val="004F7415"/>
    <w:pPr>
      <w:autoSpaceDE w:val="0"/>
      <w:autoSpaceDN w:val="0"/>
      <w:ind w:left="720"/>
      <w:contextualSpacing/>
    </w:pPr>
    <w:rPr>
      <w:rFonts w:ascii="Times New Roman" w:eastAsia="Times New Roman" w:hAnsi="Times New Roman" w:cs="Times New Roman"/>
      <w:sz w:val="24"/>
      <w:szCs w:val="24"/>
      <w:lang w:eastAsia="fi-FI"/>
    </w:rPr>
  </w:style>
  <w:style w:type="character" w:styleId="Hienovarainenviittaus">
    <w:name w:val="Subtle Reference"/>
    <w:basedOn w:val="Kappaleenoletusfontti"/>
    <w:uiPriority w:val="31"/>
    <w:qFormat/>
    <w:rsid w:val="004F7415"/>
    <w:rPr>
      <w:smallCaps/>
      <w:color w:val="5A5A5A" w:themeColor="text1" w:themeTint="A5"/>
    </w:rPr>
  </w:style>
  <w:style w:type="paragraph" w:styleId="Yltunniste">
    <w:name w:val="header"/>
    <w:basedOn w:val="Normaali"/>
    <w:link w:val="YltunnisteChar"/>
    <w:uiPriority w:val="99"/>
    <w:unhideWhenUsed/>
    <w:rsid w:val="0084217C"/>
    <w:pPr>
      <w:tabs>
        <w:tab w:val="center" w:pos="4819"/>
        <w:tab w:val="right" w:pos="9638"/>
      </w:tabs>
    </w:pPr>
  </w:style>
  <w:style w:type="character" w:customStyle="1" w:styleId="YltunnisteChar">
    <w:name w:val="Ylätunniste Char"/>
    <w:basedOn w:val="Kappaleenoletusfontti"/>
    <w:link w:val="Yltunniste"/>
    <w:uiPriority w:val="99"/>
    <w:rsid w:val="0084217C"/>
  </w:style>
  <w:style w:type="paragraph" w:styleId="Alatunniste">
    <w:name w:val="footer"/>
    <w:basedOn w:val="Normaali"/>
    <w:link w:val="AlatunnisteChar"/>
    <w:uiPriority w:val="99"/>
    <w:unhideWhenUsed/>
    <w:rsid w:val="0084217C"/>
    <w:pPr>
      <w:tabs>
        <w:tab w:val="center" w:pos="4819"/>
        <w:tab w:val="right" w:pos="9638"/>
      </w:tabs>
    </w:pPr>
  </w:style>
  <w:style w:type="character" w:customStyle="1" w:styleId="AlatunnisteChar">
    <w:name w:val="Alatunniste Char"/>
    <w:basedOn w:val="Kappaleenoletusfontti"/>
    <w:link w:val="Alatunniste"/>
    <w:uiPriority w:val="99"/>
    <w:rsid w:val="0084217C"/>
  </w:style>
  <w:style w:type="table" w:styleId="TaulukkoRuudukko">
    <w:name w:val="Table Grid"/>
    <w:basedOn w:val="Normaalitaulukko"/>
    <w:uiPriority w:val="39"/>
    <w:rsid w:val="00E3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rsid w:val="000260FB"/>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260FB"/>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BE1DC4"/>
    <w:rPr>
      <w:rFonts w:asciiTheme="majorHAnsi" w:eastAsiaTheme="majorEastAsia" w:hAnsiTheme="majorHAnsi" w:cstheme="majorBidi"/>
      <w:b/>
      <w:color w:val="3E3E3E" w:themeColor="background2" w:themeShade="40"/>
      <w:sz w:val="26"/>
      <w:szCs w:val="26"/>
    </w:rPr>
  </w:style>
  <w:style w:type="character" w:customStyle="1" w:styleId="Otsikko1Char">
    <w:name w:val="Otsikko 1 Char"/>
    <w:basedOn w:val="Kappaleenoletusfontti"/>
    <w:link w:val="Otsikko1"/>
    <w:uiPriority w:val="9"/>
    <w:rsid w:val="000260FB"/>
    <w:rPr>
      <w:rFonts w:asciiTheme="majorHAnsi" w:eastAsiaTheme="majorEastAsia" w:hAnsiTheme="majorHAnsi" w:cstheme="majorBidi"/>
      <w:color w:val="3E3E3E" w:themeColor="background2" w:themeShade="40"/>
      <w:sz w:val="32"/>
      <w:szCs w:val="32"/>
    </w:rPr>
  </w:style>
  <w:style w:type="character" w:styleId="Hienovarainenkorostus">
    <w:name w:val="Subtle Emphasis"/>
    <w:basedOn w:val="Kappaleenoletusfontti"/>
    <w:uiPriority w:val="19"/>
    <w:rsid w:val="000260FB"/>
    <w:rPr>
      <w:i/>
      <w:iCs/>
      <w:color w:val="404040" w:themeColor="text1" w:themeTint="BF"/>
    </w:rPr>
  </w:style>
  <w:style w:type="character" w:styleId="Korostus">
    <w:name w:val="Emphasis"/>
    <w:basedOn w:val="Kappaleenoletusfontti"/>
    <w:uiPriority w:val="20"/>
    <w:qFormat/>
    <w:rsid w:val="000260FB"/>
    <w:rPr>
      <w:i/>
      <w:iCs/>
    </w:rPr>
  </w:style>
  <w:style w:type="character" w:styleId="Voimakas">
    <w:name w:val="Strong"/>
    <w:basedOn w:val="Kappaleenoletusfontti"/>
    <w:uiPriority w:val="22"/>
    <w:qFormat/>
    <w:rsid w:val="000260FB"/>
    <w:rPr>
      <w:b/>
      <w:bCs/>
    </w:rPr>
  </w:style>
  <w:style w:type="character" w:customStyle="1" w:styleId="Otsikko3Char">
    <w:name w:val="Otsikko 3 Char"/>
    <w:basedOn w:val="Kappaleenoletusfontti"/>
    <w:link w:val="Otsikko3"/>
    <w:uiPriority w:val="9"/>
    <w:rsid w:val="000260FB"/>
    <w:rPr>
      <w:rFonts w:asciiTheme="majorHAnsi" w:eastAsiaTheme="majorEastAsia" w:hAnsiTheme="majorHAnsi" w:cstheme="majorBidi"/>
      <w:color w:val="3E3E3E" w:themeColor="background2" w:themeShade="40"/>
      <w:sz w:val="24"/>
      <w:szCs w:val="24"/>
    </w:rPr>
  </w:style>
  <w:style w:type="character" w:customStyle="1" w:styleId="Otsikko4Char">
    <w:name w:val="Otsikko 4 Char"/>
    <w:basedOn w:val="Kappaleenoletusfontti"/>
    <w:link w:val="Otsikko4"/>
    <w:uiPriority w:val="9"/>
    <w:rsid w:val="000260FB"/>
    <w:rPr>
      <w:rFonts w:asciiTheme="majorHAnsi" w:eastAsiaTheme="majorEastAsia" w:hAnsiTheme="majorHAnsi" w:cstheme="majorBidi"/>
      <w:i/>
      <w:iCs/>
      <w:color w:val="A5A5A5" w:themeColor="accent1" w:themeShade="BF"/>
      <w:sz w:val="20"/>
    </w:rPr>
  </w:style>
  <w:style w:type="paragraph" w:styleId="Alaotsikko">
    <w:name w:val="Subtitle"/>
    <w:basedOn w:val="Normaali"/>
    <w:next w:val="Normaali"/>
    <w:link w:val="AlaotsikkoChar"/>
    <w:uiPriority w:val="11"/>
    <w:qFormat/>
    <w:rsid w:val="000260FB"/>
    <w:pPr>
      <w:numPr>
        <w:ilvl w:val="1"/>
      </w:numPr>
      <w:spacing w:after="160"/>
    </w:pPr>
    <w:rPr>
      <w:rFonts w:eastAsiaTheme="minorEastAsia" w:cstheme="minorBidi"/>
      <w:color w:val="5A5A5A" w:themeColor="text1" w:themeTint="A5"/>
      <w:spacing w:val="15"/>
      <w:sz w:val="22"/>
    </w:rPr>
  </w:style>
  <w:style w:type="character" w:customStyle="1" w:styleId="AlaotsikkoChar">
    <w:name w:val="Alaotsikko Char"/>
    <w:basedOn w:val="Kappaleenoletusfontti"/>
    <w:link w:val="Alaotsikko"/>
    <w:uiPriority w:val="11"/>
    <w:rsid w:val="000260FB"/>
    <w:rPr>
      <w:rFonts w:eastAsiaTheme="minorEastAsia"/>
      <w:color w:val="5A5A5A" w:themeColor="text1" w:themeTint="A5"/>
      <w:spacing w:val="15"/>
    </w:rPr>
  </w:style>
  <w:style w:type="character" w:styleId="Voimakaskorostus">
    <w:name w:val="Intense Emphasis"/>
    <w:basedOn w:val="Kappaleenoletusfontti"/>
    <w:uiPriority w:val="21"/>
    <w:rsid w:val="000260FB"/>
    <w:rPr>
      <w:i/>
      <w:iCs/>
      <w:color w:val="DDDDDD" w:themeColor="accent1"/>
    </w:rPr>
  </w:style>
  <w:style w:type="paragraph" w:styleId="Lainaus">
    <w:name w:val="Quote"/>
    <w:basedOn w:val="Normaali"/>
    <w:next w:val="Normaali"/>
    <w:link w:val="LainausChar"/>
    <w:uiPriority w:val="29"/>
    <w:qFormat/>
    <w:rsid w:val="000260FB"/>
    <w:pPr>
      <w:spacing w:before="200" w:after="160"/>
      <w:ind w:left="864" w:right="864"/>
    </w:pPr>
    <w:rPr>
      <w:i/>
      <w:iCs/>
      <w:color w:val="404040" w:themeColor="text1" w:themeTint="BF"/>
    </w:rPr>
  </w:style>
  <w:style w:type="character" w:customStyle="1" w:styleId="LainausChar">
    <w:name w:val="Lainaus Char"/>
    <w:basedOn w:val="Kappaleenoletusfontti"/>
    <w:link w:val="Lainaus"/>
    <w:uiPriority w:val="29"/>
    <w:rsid w:val="000260FB"/>
    <w:rPr>
      <w:rFonts w:cstheme="minorHAnsi"/>
      <w:i/>
      <w:iCs/>
      <w:color w:val="404040" w:themeColor="text1" w:themeTint="BF"/>
      <w:sz w:val="20"/>
    </w:rPr>
  </w:style>
  <w:style w:type="paragraph" w:styleId="Erottuvalainaus">
    <w:name w:val="Intense Quote"/>
    <w:basedOn w:val="Normaali"/>
    <w:next w:val="Normaali"/>
    <w:link w:val="ErottuvalainausChar"/>
    <w:uiPriority w:val="30"/>
    <w:qFormat/>
    <w:rsid w:val="000260FB"/>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ErottuvalainausChar">
    <w:name w:val="Erottuva lainaus Char"/>
    <w:basedOn w:val="Kappaleenoletusfontti"/>
    <w:link w:val="Erottuvalainaus"/>
    <w:uiPriority w:val="30"/>
    <w:rsid w:val="000260FB"/>
    <w:rPr>
      <w:rFonts w:cstheme="minorHAnsi"/>
      <w:i/>
      <w:iCs/>
      <w:color w:val="DDDDDD" w:themeColor="accent1"/>
      <w:sz w:val="20"/>
    </w:rPr>
  </w:style>
  <w:style w:type="character" w:styleId="Kirjannimike">
    <w:name w:val="Book Title"/>
    <w:basedOn w:val="Kappaleenoletusfontti"/>
    <w:uiPriority w:val="33"/>
    <w:rsid w:val="000260FB"/>
    <w:rPr>
      <w:b/>
      <w:bCs/>
      <w:i/>
      <w:iCs/>
      <w:spacing w:val="5"/>
    </w:rPr>
  </w:style>
  <w:style w:type="character" w:customStyle="1" w:styleId="Otsikko5Char">
    <w:name w:val="Otsikko 5 Char"/>
    <w:basedOn w:val="Kappaleenoletusfontti"/>
    <w:link w:val="Otsikko5"/>
    <w:uiPriority w:val="9"/>
    <w:rsid w:val="000260FB"/>
    <w:rPr>
      <w:rFonts w:asciiTheme="majorHAnsi" w:eastAsiaTheme="majorEastAsia" w:hAnsiTheme="majorHAnsi" w:cstheme="majorBidi"/>
      <w:color w:val="A5A5A5" w:themeColor="accent1" w:themeShade="BF"/>
      <w:sz w:val="20"/>
    </w:rPr>
  </w:style>
  <w:style w:type="character" w:customStyle="1" w:styleId="Otsikko6Char">
    <w:name w:val="Otsikko 6 Char"/>
    <w:basedOn w:val="Kappaleenoletusfontti"/>
    <w:link w:val="Otsikko6"/>
    <w:uiPriority w:val="9"/>
    <w:rsid w:val="000260FB"/>
    <w:rPr>
      <w:rFonts w:asciiTheme="majorHAnsi" w:eastAsiaTheme="majorEastAsia" w:hAnsiTheme="majorHAnsi" w:cstheme="majorBidi"/>
      <w:color w:val="6E6E6E" w:themeColor="accent1" w:themeShade="7F"/>
      <w:sz w:val="20"/>
    </w:rPr>
  </w:style>
  <w:style w:type="character" w:customStyle="1" w:styleId="Otsikko7Char">
    <w:name w:val="Otsikko 7 Char"/>
    <w:basedOn w:val="Kappaleenoletusfontti"/>
    <w:link w:val="Otsikko7"/>
    <w:uiPriority w:val="9"/>
    <w:rsid w:val="000260FB"/>
    <w:rPr>
      <w:rFonts w:asciiTheme="majorHAnsi" w:eastAsiaTheme="majorEastAsia" w:hAnsiTheme="majorHAnsi" w:cstheme="majorBidi"/>
      <w:i/>
      <w:iCs/>
      <w:color w:val="6E6E6E" w:themeColor="accent1" w:themeShade="7F"/>
      <w:sz w:val="20"/>
    </w:rPr>
  </w:style>
  <w:style w:type="paragraph" w:styleId="Seliteteksti">
    <w:name w:val="Balloon Text"/>
    <w:basedOn w:val="Normaali"/>
    <w:link w:val="SelitetekstiChar"/>
    <w:uiPriority w:val="99"/>
    <w:semiHidden/>
    <w:unhideWhenUsed/>
    <w:rsid w:val="00324961"/>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24961"/>
    <w:rPr>
      <w:rFonts w:ascii="Segoe UI" w:hAnsi="Segoe UI" w:cs="Segoe UI"/>
      <w:sz w:val="18"/>
      <w:szCs w:val="18"/>
    </w:rPr>
  </w:style>
  <w:style w:type="paragraph" w:customStyle="1" w:styleId="xmsonormal">
    <w:name w:val="x_msonormal"/>
    <w:basedOn w:val="Normaali"/>
    <w:rsid w:val="003552F0"/>
    <w:rPr>
      <w:rFonts w:ascii="Calibri" w:hAnsi="Calibri" w:cs="Calibri"/>
      <w:sz w:val="22"/>
      <w:lang w:eastAsia="fi-FI"/>
    </w:rPr>
  </w:style>
  <w:style w:type="table" w:styleId="Yksinkertainentaulukko2">
    <w:name w:val="Plain Table 2"/>
    <w:basedOn w:val="Normaalitaulukko"/>
    <w:uiPriority w:val="42"/>
    <w:rsid w:val="009466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9231">
      <w:bodyDiv w:val="1"/>
      <w:marLeft w:val="0"/>
      <w:marRight w:val="0"/>
      <w:marTop w:val="0"/>
      <w:marBottom w:val="0"/>
      <w:divBdr>
        <w:top w:val="none" w:sz="0" w:space="0" w:color="auto"/>
        <w:left w:val="none" w:sz="0" w:space="0" w:color="auto"/>
        <w:bottom w:val="none" w:sz="0" w:space="0" w:color="auto"/>
        <w:right w:val="none" w:sz="0" w:space="0" w:color="auto"/>
      </w:divBdr>
    </w:div>
    <w:div w:id="356807499">
      <w:bodyDiv w:val="1"/>
      <w:marLeft w:val="0"/>
      <w:marRight w:val="0"/>
      <w:marTop w:val="0"/>
      <w:marBottom w:val="0"/>
      <w:divBdr>
        <w:top w:val="none" w:sz="0" w:space="0" w:color="auto"/>
        <w:left w:val="none" w:sz="0" w:space="0" w:color="auto"/>
        <w:bottom w:val="none" w:sz="0" w:space="0" w:color="auto"/>
        <w:right w:val="none" w:sz="0" w:space="0" w:color="auto"/>
      </w:divBdr>
    </w:div>
    <w:div w:id="655763998">
      <w:bodyDiv w:val="1"/>
      <w:marLeft w:val="0"/>
      <w:marRight w:val="0"/>
      <w:marTop w:val="0"/>
      <w:marBottom w:val="0"/>
      <w:divBdr>
        <w:top w:val="none" w:sz="0" w:space="0" w:color="auto"/>
        <w:left w:val="none" w:sz="0" w:space="0" w:color="auto"/>
        <w:bottom w:val="none" w:sz="0" w:space="0" w:color="auto"/>
        <w:right w:val="none" w:sz="0" w:space="0" w:color="auto"/>
      </w:divBdr>
    </w:div>
    <w:div w:id="797647445">
      <w:bodyDiv w:val="1"/>
      <w:marLeft w:val="0"/>
      <w:marRight w:val="0"/>
      <w:marTop w:val="0"/>
      <w:marBottom w:val="0"/>
      <w:divBdr>
        <w:top w:val="none" w:sz="0" w:space="0" w:color="auto"/>
        <w:left w:val="none" w:sz="0" w:space="0" w:color="auto"/>
        <w:bottom w:val="none" w:sz="0" w:space="0" w:color="auto"/>
        <w:right w:val="none" w:sz="0" w:space="0" w:color="auto"/>
      </w:divBdr>
    </w:div>
    <w:div w:id="1852990550">
      <w:bodyDiv w:val="1"/>
      <w:marLeft w:val="0"/>
      <w:marRight w:val="0"/>
      <w:marTop w:val="0"/>
      <w:marBottom w:val="0"/>
      <w:divBdr>
        <w:top w:val="none" w:sz="0" w:space="0" w:color="auto"/>
        <w:left w:val="none" w:sz="0" w:space="0" w:color="auto"/>
        <w:bottom w:val="none" w:sz="0" w:space="0" w:color="auto"/>
        <w:right w:val="none" w:sz="0" w:space="0" w:color="auto"/>
      </w:divBdr>
    </w:div>
    <w:div w:id="1995793739">
      <w:bodyDiv w:val="1"/>
      <w:marLeft w:val="0"/>
      <w:marRight w:val="0"/>
      <w:marTop w:val="0"/>
      <w:marBottom w:val="0"/>
      <w:divBdr>
        <w:top w:val="none" w:sz="0" w:space="0" w:color="auto"/>
        <w:left w:val="none" w:sz="0" w:space="0" w:color="auto"/>
        <w:bottom w:val="none" w:sz="0" w:space="0" w:color="auto"/>
        <w:right w:val="none" w:sz="0" w:space="0" w:color="auto"/>
      </w:divBdr>
    </w:div>
    <w:div w:id="2023313770">
      <w:bodyDiv w:val="1"/>
      <w:marLeft w:val="0"/>
      <w:marRight w:val="0"/>
      <w:marTop w:val="0"/>
      <w:marBottom w:val="0"/>
      <w:divBdr>
        <w:top w:val="none" w:sz="0" w:space="0" w:color="auto"/>
        <w:left w:val="none" w:sz="0" w:space="0" w:color="auto"/>
        <w:bottom w:val="none" w:sz="0" w:space="0" w:color="auto"/>
        <w:right w:val="none" w:sz="0" w:space="0" w:color="auto"/>
      </w:divBdr>
    </w:div>
    <w:div w:id="2121297876">
      <w:bodyDiv w:val="1"/>
      <w:marLeft w:val="0"/>
      <w:marRight w:val="0"/>
      <w:marTop w:val="0"/>
      <w:marBottom w:val="0"/>
      <w:divBdr>
        <w:top w:val="none" w:sz="0" w:space="0" w:color="auto"/>
        <w:left w:val="none" w:sz="0" w:space="0" w:color="auto"/>
        <w:bottom w:val="none" w:sz="0" w:space="0" w:color="auto"/>
        <w:right w:val="none" w:sz="0" w:space="0" w:color="auto"/>
      </w:divBdr>
    </w:div>
    <w:div w:id="212638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r\AppData\Local\Packages\Microsoft.MicrosoftEdge_8wekyb3d8bbwe\TempState\Downloads\Kesla%20(1).dotx" TargetMode="External"/></Relationships>
</file>

<file path=word/theme/theme1.xml><?xml version="1.0" encoding="utf-8"?>
<a:theme xmlns:a="http://schemas.openxmlformats.org/drawingml/2006/main" name="Kesla">
  <a:themeElements>
    <a:clrScheme name="Harmaasävy">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esla" id="{717BBF71-38AA-40CE-9705-98F633B3515B}" vid="{0625322B-DB73-4827-A0BF-1A4A11CD26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5630F-BE9B-4111-B0CB-E2EE60DD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Kesla (1)</Template>
  <TotalTime>825</TotalTime>
  <Pages>4</Pages>
  <Words>1026</Words>
  <Characters>8311</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Sarita Kortelainen</dc:creator>
  <cp:keywords/>
  <dc:description/>
  <cp:lastModifiedBy>Sarita Kortelainen</cp:lastModifiedBy>
  <cp:revision>132</cp:revision>
  <cp:lastPrinted>2017-03-06T13:55:00Z</cp:lastPrinted>
  <dcterms:created xsi:type="dcterms:W3CDTF">2021-12-21T08:01:00Z</dcterms:created>
  <dcterms:modified xsi:type="dcterms:W3CDTF">2022-02-10T09:07:00Z</dcterms:modified>
</cp:coreProperties>
</file>