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C76F0" w14:textId="2E860CC5" w:rsidR="008C4FBB" w:rsidRPr="00C737C7" w:rsidRDefault="008C4FBB">
      <w:pPr>
        <w:rPr>
          <w:lang w:val="en-US"/>
        </w:rPr>
      </w:pPr>
      <w:bookmarkStart w:id="0" w:name="_Hlk532917859"/>
    </w:p>
    <w:tbl>
      <w:tblPr>
        <w:tblStyle w:val="TableGrid"/>
        <w:tblW w:w="0" w:type="auto"/>
        <w:jc w:val="center"/>
        <w:tblBorders>
          <w:top w:val="none" w:sz="0" w:space="0" w:color="auto"/>
          <w:left w:val="none" w:sz="0" w:space="0" w:color="auto"/>
          <w:right w:val="none" w:sz="0" w:space="0" w:color="auto"/>
        </w:tblBorders>
        <w:tblLook w:val="04A0" w:firstRow="1" w:lastRow="0" w:firstColumn="1" w:lastColumn="0" w:noHBand="0" w:noVBand="1"/>
      </w:tblPr>
      <w:tblGrid>
        <w:gridCol w:w="9214"/>
      </w:tblGrid>
      <w:tr w:rsidR="0076702C" w:rsidRPr="00C737C7" w14:paraId="05DB1938" w14:textId="77777777" w:rsidTr="00D952DD">
        <w:trPr>
          <w:jc w:val="center"/>
        </w:trPr>
        <w:tc>
          <w:tcPr>
            <w:tcW w:w="9640" w:type="dxa"/>
          </w:tcPr>
          <w:bookmarkEnd w:id="0"/>
          <w:p w14:paraId="494DB275" w14:textId="77777777" w:rsidR="005B6343" w:rsidRPr="00C737C7" w:rsidRDefault="005B6343" w:rsidP="005B6343">
            <w:pPr>
              <w:spacing w:after="60"/>
              <w:jc w:val="center"/>
              <w:rPr>
                <w:rFonts w:ascii="Trebuchet MS" w:hAnsi="Trebuchet MS" w:cs="Arial"/>
                <w:b/>
                <w:sz w:val="20"/>
                <w:szCs w:val="20"/>
                <w:lang w:val="en-US"/>
              </w:rPr>
            </w:pPr>
            <w:r w:rsidRPr="00C737C7">
              <w:rPr>
                <w:rFonts w:ascii="Trebuchet MS" w:hAnsi="Trebuchet MS" w:cs="Arial"/>
                <w:b/>
                <w:sz w:val="20"/>
                <w:szCs w:val="20"/>
                <w:lang w:val="en-US"/>
              </w:rPr>
              <w:t>LITGRID AB</w:t>
            </w:r>
          </w:p>
          <w:p w14:paraId="1B73908C" w14:textId="4F508181" w:rsidR="00D952DD" w:rsidRPr="00C737C7" w:rsidRDefault="005C3513" w:rsidP="00D952DD">
            <w:pPr>
              <w:pStyle w:val="BodyText2"/>
              <w:spacing w:line="240" w:lineRule="exact"/>
              <w:jc w:val="center"/>
              <w:rPr>
                <w:rFonts w:ascii="Tahoma" w:hAnsi="Tahoma" w:cs="Tahoma"/>
                <w:iCs/>
                <w:sz w:val="20"/>
                <w:szCs w:val="20"/>
                <w:lang w:val="en-US"/>
              </w:rPr>
            </w:pPr>
            <w:r w:rsidRPr="00C737C7">
              <w:rPr>
                <w:rFonts w:ascii="Tahoma" w:hAnsi="Tahoma" w:cs="Tahoma"/>
                <w:iCs/>
                <w:sz w:val="20"/>
                <w:szCs w:val="20"/>
                <w:lang w:val="en-US"/>
              </w:rPr>
              <w:t>Code</w:t>
            </w:r>
            <w:r w:rsidR="00D952DD" w:rsidRPr="00C737C7">
              <w:rPr>
                <w:rFonts w:ascii="Tahoma" w:hAnsi="Tahoma" w:cs="Tahoma"/>
                <w:iCs/>
                <w:sz w:val="20"/>
                <w:szCs w:val="20"/>
                <w:lang w:val="en-US"/>
              </w:rPr>
              <w:t xml:space="preserve"> </w:t>
            </w:r>
            <w:r w:rsidR="005B6343" w:rsidRPr="00C737C7">
              <w:rPr>
                <w:rFonts w:ascii="Tahoma" w:hAnsi="Tahoma" w:cs="Tahoma"/>
                <w:iCs/>
                <w:sz w:val="20"/>
                <w:szCs w:val="20"/>
                <w:lang w:val="en-US"/>
              </w:rPr>
              <w:t>302564383</w:t>
            </w:r>
          </w:p>
          <w:p w14:paraId="3B7D14E4" w14:textId="1951DA55" w:rsidR="00D952DD" w:rsidRPr="00C737C7" w:rsidRDefault="005C3513" w:rsidP="00D952DD">
            <w:pPr>
              <w:pStyle w:val="BodyText2"/>
              <w:spacing w:line="240" w:lineRule="exact"/>
              <w:jc w:val="center"/>
              <w:rPr>
                <w:rFonts w:ascii="Tahoma" w:hAnsi="Tahoma" w:cs="Tahoma"/>
                <w:sz w:val="20"/>
                <w:szCs w:val="20"/>
                <w:shd w:val="clear" w:color="auto" w:fill="FFFFFF"/>
                <w:lang w:val="en-US"/>
              </w:rPr>
            </w:pPr>
            <w:r w:rsidRPr="00C737C7">
              <w:rPr>
                <w:rFonts w:ascii="Tahoma" w:hAnsi="Tahoma" w:cs="Tahoma"/>
                <w:sz w:val="20"/>
                <w:szCs w:val="20"/>
                <w:shd w:val="clear" w:color="auto" w:fill="FFFFFF"/>
                <w:lang w:val="en-US"/>
              </w:rPr>
              <w:t>Registered seat address</w:t>
            </w:r>
            <w:r w:rsidR="00D952DD" w:rsidRPr="00C737C7">
              <w:rPr>
                <w:rFonts w:ascii="Tahoma" w:hAnsi="Tahoma" w:cs="Tahoma"/>
                <w:sz w:val="20"/>
                <w:szCs w:val="20"/>
                <w:shd w:val="clear" w:color="auto" w:fill="FFFFFF"/>
                <w:lang w:val="en-US"/>
              </w:rPr>
              <w:t xml:space="preserve"> </w:t>
            </w:r>
            <w:r w:rsidR="005B6343" w:rsidRPr="00C737C7">
              <w:rPr>
                <w:rFonts w:ascii="Tahoma" w:hAnsi="Tahoma" w:cs="Tahoma"/>
                <w:sz w:val="20"/>
                <w:szCs w:val="20"/>
                <w:shd w:val="clear" w:color="auto" w:fill="FFFFFF"/>
                <w:lang w:val="en-US"/>
              </w:rPr>
              <w:t>Viršuliškių skg. 99B, Vilnius, Lithuania</w:t>
            </w:r>
          </w:p>
          <w:p w14:paraId="489733FD" w14:textId="49093D93" w:rsidR="00D952DD" w:rsidRPr="00C737C7" w:rsidRDefault="00D952DD" w:rsidP="00D952DD">
            <w:pPr>
              <w:pStyle w:val="BodyText2"/>
              <w:spacing w:line="240" w:lineRule="exact"/>
              <w:jc w:val="center"/>
              <w:rPr>
                <w:rFonts w:ascii="Tahoma" w:hAnsi="Tahoma" w:cs="Tahoma"/>
                <w:iCs/>
                <w:sz w:val="20"/>
                <w:szCs w:val="20"/>
                <w:lang w:val="en-US"/>
              </w:rPr>
            </w:pPr>
            <w:r w:rsidRPr="00C737C7">
              <w:rPr>
                <w:rFonts w:ascii="Tahoma" w:hAnsi="Tahoma" w:cs="Tahoma"/>
                <w:iCs/>
                <w:sz w:val="20"/>
                <w:szCs w:val="20"/>
                <w:lang w:val="en-US"/>
              </w:rPr>
              <w:t>D</w:t>
            </w:r>
            <w:r w:rsidR="005C3513" w:rsidRPr="00C737C7">
              <w:rPr>
                <w:rFonts w:ascii="Tahoma" w:hAnsi="Tahoma" w:cs="Tahoma"/>
                <w:iCs/>
                <w:sz w:val="20"/>
                <w:szCs w:val="20"/>
                <w:lang w:val="en-US"/>
              </w:rPr>
              <w:t>ata on the company are collected and stored in the Register of Legal Entities</w:t>
            </w:r>
          </w:p>
          <w:p w14:paraId="6338672D" w14:textId="0684E056" w:rsidR="0076702C" w:rsidRPr="00C737C7" w:rsidRDefault="00D952DD" w:rsidP="00D952DD">
            <w:pPr>
              <w:pStyle w:val="Title"/>
              <w:spacing w:line="240" w:lineRule="exact"/>
              <w:rPr>
                <w:rFonts w:ascii="Tahoma" w:hAnsi="Tahoma" w:cs="Tahoma"/>
                <w:b w:val="0"/>
                <w:color w:val="000000"/>
                <w:sz w:val="20"/>
                <w:shd w:val="clear" w:color="auto" w:fill="FFFFFF"/>
                <w:lang w:val="en-US"/>
              </w:rPr>
            </w:pPr>
            <w:r w:rsidRPr="00C737C7">
              <w:rPr>
                <w:rFonts w:ascii="Tahoma" w:hAnsi="Tahoma" w:cs="Tahoma"/>
                <w:b w:val="0"/>
                <w:color w:val="000000"/>
                <w:sz w:val="20"/>
                <w:shd w:val="clear" w:color="auto" w:fill="FFFFFF"/>
                <w:lang w:val="en-US"/>
              </w:rPr>
              <w:t>(</w:t>
            </w:r>
            <w:r w:rsidR="005C3513" w:rsidRPr="00C737C7">
              <w:rPr>
                <w:rFonts w:ascii="Tahoma" w:hAnsi="Tahoma" w:cs="Tahoma"/>
                <w:b w:val="0"/>
                <w:color w:val="000000"/>
                <w:sz w:val="20"/>
                <w:shd w:val="clear" w:color="auto" w:fill="FFFFFF"/>
                <w:lang w:val="en-US"/>
              </w:rPr>
              <w:t>hereinafter referred to as the ‘Company’</w:t>
            </w:r>
            <w:r w:rsidRPr="00C737C7">
              <w:rPr>
                <w:rFonts w:ascii="Tahoma" w:hAnsi="Tahoma" w:cs="Tahoma"/>
                <w:b w:val="0"/>
                <w:color w:val="000000"/>
                <w:sz w:val="20"/>
                <w:shd w:val="clear" w:color="auto" w:fill="FFFFFF"/>
                <w:lang w:val="en-US"/>
              </w:rPr>
              <w:t>)</w:t>
            </w:r>
          </w:p>
        </w:tc>
      </w:tr>
    </w:tbl>
    <w:p w14:paraId="3825E727" w14:textId="77777777" w:rsidR="00890339" w:rsidRPr="00C737C7" w:rsidRDefault="00890339" w:rsidP="00CA186E">
      <w:pPr>
        <w:spacing w:line="240" w:lineRule="exact"/>
        <w:rPr>
          <w:rFonts w:ascii="Tahoma" w:hAnsi="Tahoma" w:cs="Tahoma"/>
          <w:b/>
          <w:bCs/>
          <w:sz w:val="20"/>
          <w:szCs w:val="20"/>
          <w:lang w:val="en-US"/>
        </w:rPr>
      </w:pPr>
    </w:p>
    <w:p w14:paraId="21218F5F" w14:textId="14F08160" w:rsidR="00B90A91" w:rsidRPr="00C737C7" w:rsidRDefault="006B635F" w:rsidP="00CA186E">
      <w:pPr>
        <w:spacing w:line="240" w:lineRule="exact"/>
        <w:ind w:left="-425"/>
        <w:jc w:val="center"/>
        <w:rPr>
          <w:rFonts w:ascii="Tahoma" w:hAnsi="Tahoma" w:cs="Tahoma"/>
          <w:b/>
          <w:bCs/>
          <w:sz w:val="20"/>
          <w:szCs w:val="20"/>
          <w:lang w:val="en-US"/>
        </w:rPr>
      </w:pPr>
      <w:r w:rsidRPr="00C737C7">
        <w:rPr>
          <w:rFonts w:ascii="Tahoma" w:hAnsi="Tahoma" w:cs="Tahoma"/>
          <w:b/>
          <w:bCs/>
          <w:sz w:val="20"/>
          <w:szCs w:val="20"/>
          <w:lang w:val="en-US"/>
        </w:rPr>
        <w:t>GENERAL BALLOT PAPER OF THE</w:t>
      </w:r>
      <w:r w:rsidR="005E48F2" w:rsidRPr="00C737C7">
        <w:rPr>
          <w:rFonts w:ascii="Tahoma" w:hAnsi="Tahoma" w:cs="Tahoma"/>
          <w:b/>
          <w:bCs/>
          <w:sz w:val="20"/>
          <w:szCs w:val="20"/>
          <w:lang w:val="en-US"/>
        </w:rPr>
        <w:t xml:space="preserve"> </w:t>
      </w:r>
      <w:r w:rsidR="002C496C">
        <w:rPr>
          <w:rFonts w:ascii="Tahoma" w:hAnsi="Tahoma" w:cs="Tahoma"/>
          <w:b/>
          <w:bCs/>
          <w:sz w:val="20"/>
          <w:szCs w:val="20"/>
          <w:lang w:val="en-US"/>
        </w:rPr>
        <w:t>EXTRA</w:t>
      </w:r>
      <w:r w:rsidRPr="00C737C7">
        <w:rPr>
          <w:rFonts w:ascii="Tahoma" w:hAnsi="Tahoma" w:cs="Tahoma"/>
          <w:b/>
          <w:bCs/>
          <w:sz w:val="20"/>
          <w:szCs w:val="20"/>
          <w:lang w:val="en-US"/>
        </w:rPr>
        <w:t>ORDINARY</w:t>
      </w:r>
      <w:r w:rsidR="005E48F2" w:rsidRPr="00C737C7">
        <w:rPr>
          <w:rFonts w:ascii="Tahoma" w:hAnsi="Tahoma" w:cs="Tahoma"/>
          <w:b/>
          <w:bCs/>
          <w:sz w:val="20"/>
          <w:szCs w:val="20"/>
          <w:lang w:val="en-US"/>
        </w:rPr>
        <w:t xml:space="preserve"> </w:t>
      </w:r>
      <w:r w:rsidRPr="00C737C7">
        <w:rPr>
          <w:rFonts w:ascii="Tahoma" w:hAnsi="Tahoma" w:cs="Tahoma"/>
          <w:b/>
          <w:bCs/>
          <w:sz w:val="20"/>
          <w:szCs w:val="20"/>
          <w:lang w:val="en-US"/>
        </w:rPr>
        <w:t xml:space="preserve">GENERAL MEETING OF SHAREHOLDERS OF </w:t>
      </w:r>
      <w:r w:rsidR="007D11FC">
        <w:rPr>
          <w:rFonts w:ascii="Tahoma" w:hAnsi="Tahoma" w:cs="Tahoma"/>
          <w:b/>
          <w:bCs/>
          <w:sz w:val="20"/>
          <w:szCs w:val="20"/>
          <w:lang w:val="en-US"/>
        </w:rPr>
        <w:t>1 DECEMBER</w:t>
      </w:r>
      <w:r w:rsidR="008F2176">
        <w:rPr>
          <w:rFonts w:ascii="Tahoma" w:hAnsi="Tahoma" w:cs="Tahoma"/>
          <w:b/>
          <w:bCs/>
          <w:sz w:val="20"/>
          <w:szCs w:val="20"/>
          <w:lang w:val="en-US"/>
        </w:rPr>
        <w:t xml:space="preserve"> </w:t>
      </w:r>
      <w:r w:rsidRPr="00C737C7">
        <w:rPr>
          <w:rFonts w:ascii="Tahoma" w:hAnsi="Tahoma" w:cs="Tahoma"/>
          <w:b/>
          <w:bCs/>
          <w:sz w:val="20"/>
          <w:szCs w:val="20"/>
          <w:lang w:val="en-US"/>
        </w:rPr>
        <w:t>202</w:t>
      </w:r>
      <w:r w:rsidR="001027C3">
        <w:rPr>
          <w:rFonts w:ascii="Tahoma" w:hAnsi="Tahoma" w:cs="Tahoma"/>
          <w:b/>
          <w:bCs/>
          <w:sz w:val="20"/>
          <w:szCs w:val="20"/>
          <w:lang w:val="en-US"/>
        </w:rPr>
        <w:t>1</w:t>
      </w:r>
    </w:p>
    <w:p w14:paraId="1F85FEF0" w14:textId="355EB118" w:rsidR="00B90A91" w:rsidRPr="00C737C7" w:rsidRDefault="00B90A91" w:rsidP="00CA186E">
      <w:pPr>
        <w:spacing w:line="240" w:lineRule="exact"/>
        <w:ind w:left="-425"/>
        <w:jc w:val="center"/>
        <w:rPr>
          <w:rFonts w:ascii="Tahoma" w:hAnsi="Tahoma" w:cs="Tahoma"/>
          <w:b/>
          <w:bCs/>
          <w:sz w:val="20"/>
          <w:szCs w:val="20"/>
          <w:lang w:val="en-US"/>
        </w:rPr>
      </w:pPr>
    </w:p>
    <w:p w14:paraId="66E3D7BC" w14:textId="77777777" w:rsidR="001A6532" w:rsidRPr="00C737C7" w:rsidRDefault="001A6532" w:rsidP="00CA186E">
      <w:pPr>
        <w:spacing w:line="240" w:lineRule="exact"/>
        <w:jc w:val="center"/>
        <w:rPr>
          <w:rFonts w:ascii="Tahoma" w:hAnsi="Tahoma" w:cs="Tahoma"/>
          <w:sz w:val="20"/>
          <w:szCs w:val="20"/>
          <w:lang w:val="en-US"/>
        </w:rPr>
      </w:pPr>
    </w:p>
    <w:p w14:paraId="4DD82E53" w14:textId="77777777" w:rsidR="0076702C" w:rsidRPr="00C737C7" w:rsidRDefault="0076702C" w:rsidP="008B0369">
      <w:pPr>
        <w:spacing w:line="240" w:lineRule="exact"/>
        <w:ind w:left="-426"/>
        <w:rPr>
          <w:rFonts w:ascii="Tahoma" w:hAnsi="Tahoma" w:cs="Tahoma"/>
          <w:b/>
          <w:bCs/>
          <w:sz w:val="20"/>
          <w:szCs w:val="20"/>
          <w:lang w:val="en-US"/>
        </w:rPr>
      </w:pPr>
    </w:p>
    <w:p w14:paraId="7975F69F" w14:textId="32E46186" w:rsidR="00AA473D" w:rsidRPr="00C737C7" w:rsidRDefault="00DC187E" w:rsidP="008B0369">
      <w:pPr>
        <w:spacing w:after="60" w:line="240" w:lineRule="exact"/>
        <w:ind w:left="-425"/>
        <w:rPr>
          <w:rFonts w:ascii="Tahoma" w:hAnsi="Tahoma" w:cs="Tahoma"/>
          <w:b/>
          <w:bCs/>
          <w:sz w:val="20"/>
          <w:szCs w:val="20"/>
          <w:lang w:val="en-US"/>
        </w:rPr>
      </w:pPr>
      <w:r w:rsidRPr="00C737C7">
        <w:rPr>
          <w:rFonts w:ascii="Tahoma" w:hAnsi="Tahoma" w:cs="Tahoma"/>
          <w:b/>
          <w:bCs/>
          <w:sz w:val="20"/>
          <w:szCs w:val="20"/>
          <w:lang w:val="en-US"/>
        </w:rPr>
        <w:t>SHAREHOLDER’S DETAILS</w:t>
      </w:r>
    </w:p>
    <w:p w14:paraId="3D83351D" w14:textId="7D127791" w:rsidR="006F68C9" w:rsidRPr="00C737C7" w:rsidRDefault="00AA473D" w:rsidP="008B0369">
      <w:pPr>
        <w:spacing w:after="60" w:line="240" w:lineRule="exact"/>
        <w:ind w:left="-425"/>
        <w:rPr>
          <w:rFonts w:ascii="Tahoma" w:hAnsi="Tahoma" w:cs="Tahoma"/>
          <w:b/>
          <w:bCs/>
          <w:sz w:val="20"/>
          <w:szCs w:val="20"/>
          <w:lang w:val="en-US"/>
        </w:rPr>
      </w:pPr>
      <w:r w:rsidRPr="00C737C7">
        <w:rPr>
          <w:rStyle w:val="FontStyle13"/>
          <w:rFonts w:ascii="Tahoma" w:hAnsi="Tahoma" w:cs="Tahoma"/>
          <w:lang w:val="en-US"/>
        </w:rPr>
        <w:t>P</w:t>
      </w:r>
      <w:r w:rsidR="00C93BC5" w:rsidRPr="00C737C7">
        <w:rPr>
          <w:rStyle w:val="FontStyle13"/>
          <w:rFonts w:ascii="Tahoma" w:hAnsi="Tahoma" w:cs="Tahoma"/>
          <w:lang w:val="en-US"/>
        </w:rPr>
        <w:t xml:space="preserve">lease provide </w:t>
      </w:r>
      <w:r w:rsidR="0050148F" w:rsidRPr="00C737C7">
        <w:rPr>
          <w:rStyle w:val="FontStyle13"/>
          <w:rFonts w:ascii="Tahoma" w:hAnsi="Tahoma" w:cs="Tahoma"/>
          <w:lang w:val="en-US"/>
        </w:rPr>
        <w:t>data about the voting shareholder in the table below</w:t>
      </w:r>
      <w:r w:rsidRPr="00C737C7">
        <w:rPr>
          <w:rStyle w:val="FontStyle13"/>
          <w:rFonts w:ascii="Tahoma" w:hAnsi="Tahoma" w:cs="Tahoma"/>
          <w:lang w:val="en-US"/>
        </w:rPr>
        <w:t>:</w:t>
      </w:r>
    </w:p>
    <w:tbl>
      <w:tblPr>
        <w:tblStyle w:val="TableGrid"/>
        <w:tblW w:w="9924" w:type="dxa"/>
        <w:tblInd w:w="-431" w:type="dxa"/>
        <w:tblLook w:val="04A0" w:firstRow="1" w:lastRow="0" w:firstColumn="1" w:lastColumn="0" w:noHBand="0" w:noVBand="1"/>
      </w:tblPr>
      <w:tblGrid>
        <w:gridCol w:w="5217"/>
        <w:gridCol w:w="4707"/>
      </w:tblGrid>
      <w:tr w:rsidR="00AA473D" w:rsidRPr="00C737C7" w14:paraId="3CCC6C1D" w14:textId="77777777" w:rsidTr="004F046D">
        <w:tc>
          <w:tcPr>
            <w:tcW w:w="5217" w:type="dxa"/>
          </w:tcPr>
          <w:p w14:paraId="6D995D0B" w14:textId="460F318C" w:rsidR="00AA473D" w:rsidRPr="00C737C7" w:rsidRDefault="00DC187E" w:rsidP="000D16B2">
            <w:pPr>
              <w:rPr>
                <w:rFonts w:ascii="Tahoma" w:hAnsi="Tahoma" w:cs="Tahoma"/>
                <w:iCs/>
                <w:sz w:val="20"/>
                <w:szCs w:val="20"/>
                <w:lang w:val="en-US"/>
              </w:rPr>
            </w:pPr>
            <w:r w:rsidRPr="00C737C7">
              <w:rPr>
                <w:rFonts w:ascii="Tahoma" w:hAnsi="Tahoma" w:cs="Tahoma"/>
                <w:bCs/>
                <w:sz w:val="20"/>
                <w:szCs w:val="20"/>
                <w:lang w:val="en-US"/>
              </w:rPr>
              <w:t>Shareholder’s name, surname</w:t>
            </w:r>
            <w:r w:rsidR="00AA473D" w:rsidRPr="00C737C7">
              <w:rPr>
                <w:rFonts w:ascii="Tahoma" w:hAnsi="Tahoma" w:cs="Tahoma"/>
                <w:iCs/>
                <w:sz w:val="20"/>
                <w:szCs w:val="20"/>
                <w:lang w:val="en-US"/>
              </w:rPr>
              <w:t xml:space="preserve"> (</w:t>
            </w:r>
            <w:r w:rsidR="009E7113" w:rsidRPr="00C737C7">
              <w:rPr>
                <w:rFonts w:ascii="Tahoma" w:hAnsi="Tahoma" w:cs="Tahoma"/>
                <w:iCs/>
                <w:sz w:val="20"/>
                <w:szCs w:val="20"/>
                <w:lang w:val="en-US"/>
              </w:rPr>
              <w:t>legal entity</w:t>
            </w:r>
            <w:r w:rsidR="00E62617" w:rsidRPr="00C737C7">
              <w:rPr>
                <w:rFonts w:ascii="Tahoma" w:hAnsi="Tahoma" w:cs="Tahoma"/>
                <w:iCs/>
                <w:sz w:val="20"/>
                <w:szCs w:val="20"/>
                <w:lang w:val="en-US"/>
              </w:rPr>
              <w:t xml:space="preserve"> </w:t>
            </w:r>
            <w:r w:rsidRPr="00C737C7">
              <w:rPr>
                <w:rFonts w:ascii="Tahoma" w:hAnsi="Tahoma" w:cs="Tahoma"/>
                <w:iCs/>
                <w:sz w:val="20"/>
                <w:szCs w:val="20"/>
                <w:lang w:val="en-US"/>
              </w:rPr>
              <w:t>name</w:t>
            </w:r>
            <w:r w:rsidR="00AA473D" w:rsidRPr="00C737C7">
              <w:rPr>
                <w:rFonts w:ascii="Tahoma" w:hAnsi="Tahoma" w:cs="Tahoma"/>
                <w:iCs/>
                <w:sz w:val="20"/>
                <w:szCs w:val="20"/>
                <w:lang w:val="en-US"/>
              </w:rPr>
              <w:t>):</w:t>
            </w:r>
          </w:p>
          <w:p w14:paraId="66ABA8CB" w14:textId="77777777" w:rsidR="00942C28" w:rsidRPr="00C737C7" w:rsidRDefault="00942C28" w:rsidP="000D16B2">
            <w:pPr>
              <w:rPr>
                <w:rFonts w:ascii="Tahoma" w:hAnsi="Tahoma" w:cs="Tahoma"/>
                <w:iCs/>
                <w:sz w:val="20"/>
                <w:szCs w:val="20"/>
                <w:lang w:val="en-US"/>
              </w:rPr>
            </w:pPr>
          </w:p>
          <w:sdt>
            <w:sdtPr>
              <w:rPr>
                <w:rFonts w:ascii="Tahoma" w:hAnsi="Tahoma" w:cs="Tahoma"/>
                <w:b/>
                <w:bCs/>
                <w:color w:val="808080" w:themeColor="background1" w:themeShade="80"/>
                <w:sz w:val="20"/>
                <w:szCs w:val="20"/>
                <w:lang w:val="en-US"/>
              </w:rPr>
              <w:id w:val="306675861"/>
              <w:placeholder>
                <w:docPart w:val="DefaultPlaceholder_1082065158"/>
              </w:placeholder>
              <w:text/>
            </w:sdtPr>
            <w:sdtEndPr/>
            <w:sdtContent>
              <w:p w14:paraId="2F936216" w14:textId="578820FB" w:rsidR="00AA473D" w:rsidRPr="00C737C7" w:rsidRDefault="00C93BC5" w:rsidP="000D16B2">
                <w:pPr>
                  <w:rPr>
                    <w:rFonts w:ascii="Tahoma" w:hAnsi="Tahoma" w:cs="Tahoma"/>
                    <w:b/>
                    <w:bCs/>
                    <w:sz w:val="20"/>
                    <w:szCs w:val="20"/>
                    <w:lang w:val="en-US"/>
                  </w:rPr>
                </w:pPr>
                <w:r w:rsidRPr="00C737C7">
                  <w:rPr>
                    <w:rFonts w:ascii="Tahoma" w:hAnsi="Tahoma" w:cs="Tahoma"/>
                    <w:b/>
                    <w:bCs/>
                    <w:color w:val="808080" w:themeColor="background1" w:themeShade="80"/>
                    <w:sz w:val="20"/>
                    <w:szCs w:val="20"/>
                    <w:lang w:val="en-US"/>
                  </w:rPr>
                  <w:t>Name, surname/</w:t>
                </w:r>
                <w:r w:rsidR="009E7113" w:rsidRPr="00C737C7">
                  <w:rPr>
                    <w:rFonts w:ascii="Tahoma" w:hAnsi="Tahoma" w:cs="Tahoma"/>
                    <w:b/>
                    <w:bCs/>
                    <w:color w:val="808080" w:themeColor="background1" w:themeShade="80"/>
                    <w:sz w:val="20"/>
                    <w:szCs w:val="20"/>
                    <w:lang w:val="en-US"/>
                  </w:rPr>
                  <w:t>Legal entity n</w:t>
                </w:r>
                <w:r w:rsidRPr="00C737C7">
                  <w:rPr>
                    <w:rFonts w:ascii="Tahoma" w:hAnsi="Tahoma" w:cs="Tahoma"/>
                    <w:b/>
                    <w:bCs/>
                    <w:color w:val="808080" w:themeColor="background1" w:themeShade="80"/>
                    <w:sz w:val="20"/>
                    <w:szCs w:val="20"/>
                    <w:lang w:val="en-US"/>
                  </w:rPr>
                  <w:t>ame</w:t>
                </w:r>
              </w:p>
            </w:sdtContent>
          </w:sdt>
        </w:tc>
        <w:tc>
          <w:tcPr>
            <w:tcW w:w="4707" w:type="dxa"/>
          </w:tcPr>
          <w:p w14:paraId="4426BFD5" w14:textId="42531E49" w:rsidR="00AA473D" w:rsidRPr="00C737C7" w:rsidRDefault="00DC187E" w:rsidP="000D16B2">
            <w:pPr>
              <w:jc w:val="both"/>
              <w:rPr>
                <w:rFonts w:ascii="Tahoma" w:hAnsi="Tahoma" w:cs="Tahoma"/>
                <w:iCs/>
                <w:sz w:val="20"/>
                <w:szCs w:val="20"/>
                <w:lang w:val="en-US"/>
              </w:rPr>
            </w:pPr>
            <w:r w:rsidRPr="00C737C7">
              <w:rPr>
                <w:rFonts w:ascii="Tahoma" w:hAnsi="Tahoma" w:cs="Tahoma"/>
                <w:bCs/>
                <w:sz w:val="20"/>
                <w:szCs w:val="20"/>
                <w:lang w:val="en-US"/>
              </w:rPr>
              <w:t>Shareholder’s personal number</w:t>
            </w:r>
            <w:r w:rsidR="00AA473D" w:rsidRPr="00C737C7">
              <w:rPr>
                <w:rFonts w:ascii="Tahoma" w:hAnsi="Tahoma" w:cs="Tahoma"/>
                <w:iCs/>
                <w:sz w:val="20"/>
                <w:szCs w:val="20"/>
                <w:lang w:val="en-US"/>
              </w:rPr>
              <w:t xml:space="preserve"> (</w:t>
            </w:r>
            <w:r w:rsidRPr="00C737C7">
              <w:rPr>
                <w:rFonts w:ascii="Tahoma" w:hAnsi="Tahoma" w:cs="Tahoma"/>
                <w:iCs/>
                <w:sz w:val="20"/>
                <w:szCs w:val="20"/>
                <w:lang w:val="en-US"/>
              </w:rPr>
              <w:t>legal entity code</w:t>
            </w:r>
            <w:r w:rsidR="00AA473D" w:rsidRPr="00C737C7">
              <w:rPr>
                <w:rFonts w:ascii="Tahoma" w:hAnsi="Tahoma" w:cs="Tahoma"/>
                <w:iCs/>
                <w:sz w:val="20"/>
                <w:szCs w:val="20"/>
                <w:lang w:val="en-US"/>
              </w:rPr>
              <w:t>):</w:t>
            </w:r>
          </w:p>
          <w:p w14:paraId="1A57B215" w14:textId="77777777" w:rsidR="00942C28" w:rsidRPr="00C737C7" w:rsidRDefault="00942C28" w:rsidP="000D16B2">
            <w:pPr>
              <w:jc w:val="both"/>
              <w:rPr>
                <w:rFonts w:ascii="Tahoma" w:hAnsi="Tahoma" w:cs="Tahoma"/>
                <w:iCs/>
                <w:sz w:val="20"/>
                <w:szCs w:val="20"/>
                <w:lang w:val="en-US"/>
              </w:rPr>
            </w:pPr>
          </w:p>
          <w:sdt>
            <w:sdtPr>
              <w:rPr>
                <w:rStyle w:val="FontStyle13"/>
                <w:rFonts w:ascii="Tahoma" w:hAnsi="Tahoma" w:cs="Tahoma"/>
                <w:b/>
                <w:color w:val="808080" w:themeColor="background1" w:themeShade="80"/>
                <w:lang w:val="en-US"/>
              </w:rPr>
              <w:id w:val="1365720076"/>
              <w:placeholder>
                <w:docPart w:val="BB571E31260548AD85119E4356A016E1"/>
              </w:placeholder>
              <w:text/>
            </w:sdtPr>
            <w:sdtEndPr>
              <w:rPr>
                <w:rStyle w:val="FontStyle13"/>
              </w:rPr>
            </w:sdtEndPr>
            <w:sdtContent>
              <w:p w14:paraId="1D9A200E" w14:textId="1320D7C5" w:rsidR="00AA473D" w:rsidRPr="00C737C7" w:rsidRDefault="00533520" w:rsidP="000D16B2">
                <w:pPr>
                  <w:rPr>
                    <w:rFonts w:ascii="Tahoma" w:eastAsia="Times New Roman" w:hAnsi="Tahoma" w:cs="Tahoma"/>
                    <w:b/>
                    <w:sz w:val="20"/>
                    <w:szCs w:val="20"/>
                    <w:lang w:val="en-US"/>
                  </w:rPr>
                </w:pPr>
                <w:r w:rsidRPr="00C737C7">
                  <w:rPr>
                    <w:rStyle w:val="FontStyle13"/>
                    <w:rFonts w:ascii="Tahoma" w:hAnsi="Tahoma" w:cs="Tahoma"/>
                    <w:b/>
                    <w:color w:val="808080" w:themeColor="background1" w:themeShade="80"/>
                    <w:lang w:val="en-US"/>
                  </w:rPr>
                  <w:t>Personal number/Legal entity code</w:t>
                </w:r>
              </w:p>
            </w:sdtContent>
          </w:sdt>
        </w:tc>
      </w:tr>
      <w:tr w:rsidR="0076702C" w:rsidRPr="00C737C7" w14:paraId="61E1F932" w14:textId="77777777" w:rsidTr="004F046D">
        <w:tc>
          <w:tcPr>
            <w:tcW w:w="9924" w:type="dxa"/>
            <w:gridSpan w:val="2"/>
          </w:tcPr>
          <w:p w14:paraId="095C62C4" w14:textId="3A86700E" w:rsidR="0076702C" w:rsidRPr="00C737C7" w:rsidRDefault="00C93BC5" w:rsidP="000D16B2">
            <w:pPr>
              <w:rPr>
                <w:rFonts w:ascii="Tahoma" w:hAnsi="Tahoma" w:cs="Tahoma"/>
                <w:bCs/>
                <w:sz w:val="20"/>
                <w:szCs w:val="20"/>
                <w:lang w:val="en-US"/>
              </w:rPr>
            </w:pPr>
            <w:r w:rsidRPr="00C737C7">
              <w:rPr>
                <w:rFonts w:ascii="Tahoma" w:hAnsi="Tahoma" w:cs="Tahoma"/>
                <w:bCs/>
                <w:sz w:val="20"/>
                <w:szCs w:val="20"/>
                <w:lang w:val="en-US"/>
              </w:rPr>
              <w:t>Number of shares held by the shareholder</w:t>
            </w:r>
            <w:r w:rsidR="0076702C" w:rsidRPr="00C737C7">
              <w:rPr>
                <w:rFonts w:ascii="Tahoma" w:hAnsi="Tahoma" w:cs="Tahoma"/>
                <w:bCs/>
                <w:sz w:val="20"/>
                <w:szCs w:val="20"/>
                <w:lang w:val="en-US"/>
              </w:rPr>
              <w:t>:</w:t>
            </w:r>
          </w:p>
          <w:p w14:paraId="0880AFA0" w14:textId="77777777" w:rsidR="00942C28" w:rsidRPr="00C737C7" w:rsidRDefault="00942C28" w:rsidP="000D16B2">
            <w:pPr>
              <w:rPr>
                <w:rFonts w:ascii="Tahoma" w:hAnsi="Tahoma" w:cs="Tahoma"/>
                <w:bCs/>
                <w:sz w:val="20"/>
                <w:szCs w:val="20"/>
                <w:lang w:val="en-US"/>
              </w:rPr>
            </w:pPr>
          </w:p>
          <w:sdt>
            <w:sdtPr>
              <w:rPr>
                <w:rStyle w:val="FontStyle13"/>
                <w:rFonts w:ascii="Tahoma" w:hAnsi="Tahoma" w:cs="Tahoma"/>
                <w:b/>
                <w:color w:val="808080" w:themeColor="background1" w:themeShade="80"/>
                <w:lang w:val="en-US"/>
              </w:rPr>
              <w:id w:val="-2070330040"/>
              <w:placeholder>
                <w:docPart w:val="55AEF6C0FA9543008A3177E8371C1A93"/>
              </w:placeholder>
              <w:text/>
            </w:sdtPr>
            <w:sdtEndPr>
              <w:rPr>
                <w:rStyle w:val="FontStyle13"/>
              </w:rPr>
            </w:sdtEndPr>
            <w:sdtContent>
              <w:p w14:paraId="38459E98" w14:textId="66CC2A26" w:rsidR="0076702C" w:rsidRPr="00C737C7" w:rsidRDefault="00F46B39" w:rsidP="000D16B2">
                <w:pPr>
                  <w:rPr>
                    <w:rFonts w:ascii="Tahoma" w:eastAsia="Times New Roman" w:hAnsi="Tahoma" w:cs="Tahoma"/>
                    <w:b/>
                    <w:sz w:val="20"/>
                    <w:szCs w:val="20"/>
                    <w:lang w:val="en-US"/>
                  </w:rPr>
                </w:pPr>
                <w:r w:rsidRPr="00C737C7">
                  <w:rPr>
                    <w:rStyle w:val="FontStyle13"/>
                    <w:rFonts w:ascii="Tahoma" w:hAnsi="Tahoma" w:cs="Tahoma"/>
                    <w:b/>
                    <w:color w:val="808080" w:themeColor="background1" w:themeShade="80"/>
                    <w:lang w:val="en-US"/>
                  </w:rPr>
                  <w:t>Number of shares</w:t>
                </w:r>
              </w:p>
            </w:sdtContent>
          </w:sdt>
        </w:tc>
      </w:tr>
    </w:tbl>
    <w:p w14:paraId="6DD0A4E0" w14:textId="77777777" w:rsidR="00AA473D" w:rsidRPr="00C737C7" w:rsidRDefault="00AA473D" w:rsidP="008B0369">
      <w:pPr>
        <w:spacing w:line="240" w:lineRule="exact"/>
        <w:ind w:left="-426"/>
        <w:rPr>
          <w:rFonts w:ascii="Tahoma" w:hAnsi="Tahoma" w:cs="Tahoma"/>
          <w:b/>
          <w:bCs/>
          <w:sz w:val="20"/>
          <w:szCs w:val="20"/>
          <w:lang w:val="en-US"/>
        </w:rPr>
      </w:pPr>
    </w:p>
    <w:p w14:paraId="78522161" w14:textId="3F457779" w:rsidR="00284C65" w:rsidRPr="00C737C7" w:rsidRDefault="00AB70FF" w:rsidP="008B0369">
      <w:pPr>
        <w:spacing w:after="60" w:line="240" w:lineRule="exact"/>
        <w:ind w:left="-425"/>
        <w:rPr>
          <w:rFonts w:ascii="Tahoma" w:hAnsi="Tahoma" w:cs="Tahoma"/>
          <w:b/>
          <w:bCs/>
          <w:sz w:val="20"/>
          <w:szCs w:val="20"/>
          <w:lang w:val="en-US"/>
        </w:rPr>
      </w:pPr>
      <w:r w:rsidRPr="00C737C7">
        <w:rPr>
          <w:rFonts w:ascii="Tahoma" w:hAnsi="Tahoma" w:cs="Tahoma"/>
          <w:b/>
          <w:bCs/>
          <w:sz w:val="20"/>
          <w:szCs w:val="20"/>
          <w:lang w:val="en-US"/>
        </w:rPr>
        <w:t>VOTING ON PROCEDURAL ITEMS</w:t>
      </w:r>
    </w:p>
    <w:p w14:paraId="10D02782" w14:textId="4F295DAB" w:rsidR="00E166A7" w:rsidRPr="00C737C7" w:rsidRDefault="00E166A7" w:rsidP="008B0369">
      <w:pPr>
        <w:spacing w:after="60" w:line="240" w:lineRule="exact"/>
        <w:ind w:left="-425"/>
        <w:rPr>
          <w:rFonts w:ascii="Tahoma" w:hAnsi="Tahoma" w:cs="Tahoma"/>
          <w:b/>
          <w:bCs/>
          <w:sz w:val="20"/>
          <w:szCs w:val="20"/>
          <w:lang w:val="en-US"/>
        </w:rPr>
      </w:pPr>
      <w:r w:rsidRPr="00C737C7">
        <w:rPr>
          <w:rStyle w:val="FontStyle13"/>
          <w:rFonts w:ascii="Tahoma" w:hAnsi="Tahoma" w:cs="Tahoma"/>
          <w:lang w:val="en-US"/>
        </w:rPr>
        <w:t>P</w:t>
      </w:r>
      <w:r w:rsidR="009E7113" w:rsidRPr="00C737C7">
        <w:rPr>
          <w:rStyle w:val="FontStyle13"/>
          <w:rFonts w:ascii="Tahoma" w:hAnsi="Tahoma" w:cs="Tahoma"/>
          <w:lang w:val="en-US"/>
        </w:rPr>
        <w:t xml:space="preserve">lease tick your </w:t>
      </w:r>
      <w:r w:rsidR="00924FE2" w:rsidRPr="00C737C7">
        <w:rPr>
          <w:rStyle w:val="FontStyle13"/>
          <w:rFonts w:ascii="Tahoma" w:hAnsi="Tahoma" w:cs="Tahoma"/>
          <w:lang w:val="en-US"/>
        </w:rPr>
        <w:t>vote</w:t>
      </w:r>
      <w:r w:rsidR="00592D90" w:rsidRPr="00C737C7">
        <w:rPr>
          <w:rStyle w:val="FontStyle13"/>
          <w:rFonts w:ascii="Tahoma" w:hAnsi="Tahoma" w:cs="Tahoma"/>
          <w:lang w:val="en-US"/>
        </w:rPr>
        <w:t xml:space="preserve"> in the table below</w:t>
      </w:r>
      <w:r w:rsidRPr="00C737C7">
        <w:rPr>
          <w:rStyle w:val="FontStyle13"/>
          <w:rFonts w:ascii="Tahoma" w:hAnsi="Tahoma" w:cs="Tahoma"/>
          <w:lang w:val="en-US"/>
        </w:rPr>
        <w:t xml:space="preserve">: </w:t>
      </w:r>
      <w:r w:rsidR="00592D90" w:rsidRPr="00C737C7">
        <w:rPr>
          <w:rStyle w:val="FontStyle13"/>
          <w:rFonts w:ascii="Tahoma" w:hAnsi="Tahoma" w:cs="Tahoma"/>
          <w:lang w:val="en-US"/>
        </w:rPr>
        <w:t>“FOR” or “AGAINST”</w:t>
      </w:r>
      <w:r w:rsidRPr="00C737C7">
        <w:rPr>
          <w:rStyle w:val="FontStyle13"/>
          <w:rFonts w:ascii="Tahoma" w:hAnsi="Tahoma" w:cs="Tahoma"/>
          <w:lang w:val="en-US"/>
        </w:rPr>
        <w:t>.</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6662"/>
        <w:gridCol w:w="1134"/>
        <w:gridCol w:w="1418"/>
      </w:tblGrid>
      <w:tr w:rsidR="00E830FD" w:rsidRPr="00C737C7" w14:paraId="3BEEF29D" w14:textId="77777777" w:rsidTr="006D690F">
        <w:trPr>
          <w:trHeight w:val="668"/>
        </w:trPr>
        <w:tc>
          <w:tcPr>
            <w:tcW w:w="710" w:type="dxa"/>
            <w:vAlign w:val="center"/>
          </w:tcPr>
          <w:p w14:paraId="4850C6AB" w14:textId="5B3D887B" w:rsidR="00E830FD" w:rsidRPr="00C737C7" w:rsidRDefault="006D690F" w:rsidP="005D2131">
            <w:pPr>
              <w:spacing w:before="40" w:after="40"/>
              <w:jc w:val="center"/>
              <w:rPr>
                <w:rFonts w:ascii="Tahoma" w:hAnsi="Tahoma" w:cs="Tahoma"/>
                <w:b/>
                <w:bCs/>
                <w:sz w:val="20"/>
                <w:szCs w:val="20"/>
                <w:lang w:val="en-US"/>
              </w:rPr>
            </w:pPr>
            <w:r w:rsidRPr="00C737C7">
              <w:rPr>
                <w:rFonts w:ascii="Tahoma" w:hAnsi="Tahoma" w:cs="Tahoma"/>
                <w:b/>
                <w:bCs/>
                <w:sz w:val="20"/>
                <w:szCs w:val="20"/>
                <w:lang w:val="en-US"/>
              </w:rPr>
              <w:t>Seq</w:t>
            </w:r>
            <w:r w:rsidR="00E830FD" w:rsidRPr="00C737C7">
              <w:rPr>
                <w:rFonts w:ascii="Tahoma" w:hAnsi="Tahoma" w:cs="Tahoma"/>
                <w:b/>
                <w:bCs/>
                <w:sz w:val="20"/>
                <w:szCs w:val="20"/>
                <w:lang w:val="en-US"/>
              </w:rPr>
              <w:t>. N</w:t>
            </w:r>
            <w:r w:rsidRPr="00C737C7">
              <w:rPr>
                <w:rFonts w:ascii="Tahoma" w:hAnsi="Tahoma" w:cs="Tahoma"/>
                <w:b/>
                <w:bCs/>
                <w:sz w:val="20"/>
                <w:szCs w:val="20"/>
                <w:lang w:val="en-US"/>
              </w:rPr>
              <w:t>o</w:t>
            </w:r>
            <w:r w:rsidR="00E830FD" w:rsidRPr="00C737C7">
              <w:rPr>
                <w:rFonts w:ascii="Tahoma" w:hAnsi="Tahoma" w:cs="Tahoma"/>
                <w:b/>
                <w:bCs/>
                <w:sz w:val="20"/>
                <w:szCs w:val="20"/>
                <w:lang w:val="en-US"/>
              </w:rPr>
              <w:t>.</w:t>
            </w:r>
          </w:p>
        </w:tc>
        <w:tc>
          <w:tcPr>
            <w:tcW w:w="6662" w:type="dxa"/>
            <w:vAlign w:val="center"/>
          </w:tcPr>
          <w:p w14:paraId="5DE26D94" w14:textId="47AC3B90" w:rsidR="00E830FD" w:rsidRPr="00C737C7" w:rsidRDefault="005D2131" w:rsidP="005D2131">
            <w:pPr>
              <w:spacing w:before="40" w:after="40"/>
              <w:jc w:val="center"/>
              <w:rPr>
                <w:rFonts w:ascii="Tahoma" w:hAnsi="Tahoma" w:cs="Tahoma"/>
                <w:b/>
                <w:bCs/>
                <w:sz w:val="20"/>
                <w:szCs w:val="20"/>
                <w:lang w:val="en-US"/>
              </w:rPr>
            </w:pPr>
            <w:r w:rsidRPr="00C737C7">
              <w:rPr>
                <w:rFonts w:ascii="Tahoma" w:hAnsi="Tahoma" w:cs="Tahoma"/>
                <w:b/>
                <w:bCs/>
                <w:sz w:val="20"/>
                <w:szCs w:val="20"/>
                <w:lang w:val="en-US"/>
              </w:rPr>
              <w:t>Proced</w:t>
            </w:r>
            <w:r w:rsidR="00AB70FF" w:rsidRPr="00C737C7">
              <w:rPr>
                <w:rFonts w:ascii="Tahoma" w:hAnsi="Tahoma" w:cs="Tahoma"/>
                <w:b/>
                <w:bCs/>
                <w:sz w:val="20"/>
                <w:szCs w:val="20"/>
                <w:lang w:val="en-US"/>
              </w:rPr>
              <w:t>ural item</w:t>
            </w:r>
          </w:p>
        </w:tc>
        <w:tc>
          <w:tcPr>
            <w:tcW w:w="2552" w:type="dxa"/>
            <w:gridSpan w:val="2"/>
            <w:vAlign w:val="center"/>
          </w:tcPr>
          <w:p w14:paraId="6083D0D2" w14:textId="6DE11EE1" w:rsidR="00E830FD" w:rsidRPr="00C737C7" w:rsidRDefault="006D690F" w:rsidP="005D2131">
            <w:pPr>
              <w:spacing w:before="40" w:after="40"/>
              <w:jc w:val="center"/>
              <w:rPr>
                <w:rFonts w:ascii="Tahoma" w:hAnsi="Tahoma" w:cs="Tahoma"/>
                <w:b/>
                <w:bCs/>
                <w:sz w:val="20"/>
                <w:szCs w:val="20"/>
                <w:lang w:val="en-US"/>
              </w:rPr>
            </w:pPr>
            <w:r w:rsidRPr="00C737C7">
              <w:rPr>
                <w:rFonts w:ascii="Tahoma" w:hAnsi="Tahoma" w:cs="Tahoma"/>
                <w:b/>
                <w:bCs/>
                <w:sz w:val="20"/>
                <w:szCs w:val="20"/>
                <w:lang w:val="en-US"/>
              </w:rPr>
              <w:t>Voting</w:t>
            </w:r>
          </w:p>
        </w:tc>
      </w:tr>
      <w:tr w:rsidR="00E830FD" w:rsidRPr="00C737C7" w14:paraId="2ADC0F73" w14:textId="77777777" w:rsidTr="00ED1314">
        <w:trPr>
          <w:trHeight w:val="668"/>
        </w:trPr>
        <w:tc>
          <w:tcPr>
            <w:tcW w:w="710" w:type="dxa"/>
            <w:vAlign w:val="center"/>
          </w:tcPr>
          <w:p w14:paraId="58DE4135" w14:textId="77777777" w:rsidR="00E830FD" w:rsidRPr="00C737C7" w:rsidRDefault="00E830FD" w:rsidP="00346FC8">
            <w:pPr>
              <w:pStyle w:val="ListParagraph"/>
              <w:numPr>
                <w:ilvl w:val="0"/>
                <w:numId w:val="1"/>
              </w:numPr>
              <w:spacing w:before="40" w:after="40"/>
              <w:ind w:hanging="720"/>
              <w:jc w:val="center"/>
              <w:rPr>
                <w:rFonts w:ascii="Tahoma" w:hAnsi="Tahoma" w:cs="Tahoma"/>
                <w:b/>
                <w:bCs/>
                <w:sz w:val="20"/>
                <w:szCs w:val="20"/>
                <w:lang w:val="en-US"/>
              </w:rPr>
            </w:pPr>
          </w:p>
        </w:tc>
        <w:tc>
          <w:tcPr>
            <w:tcW w:w="6662" w:type="dxa"/>
            <w:vAlign w:val="center"/>
          </w:tcPr>
          <w:p w14:paraId="617875BA" w14:textId="10AFE296" w:rsidR="00E830FD" w:rsidRPr="00C737C7" w:rsidRDefault="00124F99" w:rsidP="005D2131">
            <w:pPr>
              <w:spacing w:before="40" w:after="40"/>
              <w:rPr>
                <w:rFonts w:ascii="Tahoma" w:hAnsi="Tahoma" w:cs="Tahoma"/>
                <w:b/>
                <w:bCs/>
                <w:sz w:val="20"/>
                <w:szCs w:val="20"/>
                <w:lang w:val="en-US"/>
              </w:rPr>
            </w:pPr>
            <w:r w:rsidRPr="00C737C7">
              <w:rPr>
                <w:rFonts w:ascii="Tahoma" w:hAnsi="Tahoma" w:cs="Tahoma"/>
                <w:sz w:val="20"/>
                <w:szCs w:val="20"/>
                <w:lang w:val="en-US"/>
              </w:rPr>
              <w:t>To elect the following person as the chair of the General Meeting of Shareholders</w:t>
            </w:r>
            <w:r w:rsidR="00E830FD" w:rsidRPr="00C737C7">
              <w:rPr>
                <w:rFonts w:ascii="Tahoma" w:hAnsi="Tahoma" w:cs="Tahoma"/>
                <w:sz w:val="20"/>
                <w:szCs w:val="20"/>
                <w:lang w:val="en-US"/>
              </w:rPr>
              <w:t>:</w:t>
            </w:r>
            <w:r w:rsidR="005D2131" w:rsidRPr="00C737C7">
              <w:rPr>
                <w:rFonts w:ascii="Tahoma" w:hAnsi="Tahoma" w:cs="Tahoma"/>
                <w:sz w:val="20"/>
                <w:szCs w:val="20"/>
                <w:lang w:val="en-US"/>
              </w:rPr>
              <w:t xml:space="preserve"> </w:t>
            </w:r>
            <w:sdt>
              <w:sdtPr>
                <w:rPr>
                  <w:rStyle w:val="FontStyle13"/>
                  <w:rFonts w:ascii="Tahoma" w:hAnsi="Tahoma" w:cs="Tahoma"/>
                  <w:b/>
                  <w:color w:val="808080" w:themeColor="background1" w:themeShade="80"/>
                  <w:lang w:val="en-US"/>
                </w:rPr>
                <w:id w:val="-2128535821"/>
                <w:placeholder>
                  <w:docPart w:val="C1914BDFA83E44D2A5F917BC69B2B8D9"/>
                </w:placeholder>
                <w:text/>
              </w:sdtPr>
              <w:sdtEndPr>
                <w:rPr>
                  <w:rStyle w:val="FontStyle13"/>
                </w:rPr>
              </w:sdtEndPr>
              <w:sdtContent>
                <w:r w:rsidR="00ED1314" w:rsidRPr="00C737C7">
                  <w:rPr>
                    <w:rStyle w:val="FontStyle13"/>
                    <w:rFonts w:ascii="Tahoma" w:hAnsi="Tahoma" w:cs="Tahoma"/>
                    <w:b/>
                    <w:color w:val="808080" w:themeColor="background1" w:themeShade="80"/>
                    <w:lang w:val="en-US"/>
                  </w:rPr>
                  <w:t>Name, surname</w:t>
                </w:r>
              </w:sdtContent>
            </w:sdt>
          </w:p>
        </w:tc>
        <w:tc>
          <w:tcPr>
            <w:tcW w:w="1134" w:type="dxa"/>
            <w:vAlign w:val="center"/>
          </w:tcPr>
          <w:p w14:paraId="4A2F47D1" w14:textId="390D98B8" w:rsidR="00E830FD" w:rsidRPr="00C737C7" w:rsidRDefault="001A435B" w:rsidP="005D2131">
            <w:pPr>
              <w:spacing w:before="40" w:after="40"/>
              <w:jc w:val="center"/>
              <w:rPr>
                <w:rFonts w:ascii="Tahoma" w:hAnsi="Tahoma" w:cs="Tahoma"/>
                <w:b/>
                <w:bCs/>
                <w:sz w:val="20"/>
                <w:szCs w:val="20"/>
                <w:lang w:val="en-US"/>
              </w:rPr>
            </w:pPr>
            <w:sdt>
              <w:sdtPr>
                <w:rPr>
                  <w:rStyle w:val="FontStyle13"/>
                  <w:rFonts w:ascii="Tahoma" w:hAnsi="Tahoma" w:cs="Tahoma"/>
                  <w:b/>
                  <w:lang w:val="en-US"/>
                </w:rPr>
                <w:id w:val="-111514055"/>
                <w14:checkbox>
                  <w14:checked w14:val="0"/>
                  <w14:checkedState w14:val="2612" w14:font="MS Gothic"/>
                  <w14:uncheckedState w14:val="2610" w14:font="MS Gothic"/>
                </w14:checkbox>
              </w:sdtPr>
              <w:sdtEndPr>
                <w:rPr>
                  <w:rStyle w:val="FontStyle13"/>
                </w:rPr>
              </w:sdtEndPr>
              <w:sdtContent>
                <w:r w:rsidR="00E830FD" w:rsidRPr="00C737C7">
                  <w:rPr>
                    <w:rStyle w:val="FontStyle13"/>
                    <w:rFonts w:ascii="MS Gothic" w:eastAsia="MS Gothic" w:hAnsi="MS Gothic" w:cs="Tahoma"/>
                    <w:b/>
                    <w:lang w:val="en-US"/>
                  </w:rPr>
                  <w:t>☐</w:t>
                </w:r>
              </w:sdtContent>
            </w:sdt>
            <w:r w:rsidR="00E830FD" w:rsidRPr="00C737C7">
              <w:rPr>
                <w:rStyle w:val="FontStyle13"/>
                <w:rFonts w:ascii="Tahoma" w:hAnsi="Tahoma" w:cs="Tahoma"/>
                <w:b/>
                <w:lang w:val="en-US"/>
              </w:rPr>
              <w:t xml:space="preserve"> </w:t>
            </w:r>
            <w:r w:rsidR="006D690F" w:rsidRPr="00C737C7">
              <w:rPr>
                <w:rStyle w:val="FontStyle13"/>
                <w:rFonts w:ascii="Tahoma" w:hAnsi="Tahoma" w:cs="Tahoma"/>
                <w:b/>
                <w:lang w:val="en-US"/>
              </w:rPr>
              <w:t>FOR</w:t>
            </w:r>
          </w:p>
        </w:tc>
        <w:tc>
          <w:tcPr>
            <w:tcW w:w="1418" w:type="dxa"/>
            <w:vAlign w:val="center"/>
          </w:tcPr>
          <w:p w14:paraId="12E308FA" w14:textId="7C3A093E" w:rsidR="00E830FD" w:rsidRPr="00C737C7" w:rsidRDefault="001A435B" w:rsidP="005D2131">
            <w:pPr>
              <w:spacing w:before="40" w:after="40"/>
              <w:jc w:val="center"/>
              <w:rPr>
                <w:rFonts w:ascii="Tahoma" w:hAnsi="Tahoma" w:cs="Tahoma"/>
                <w:b/>
                <w:bCs/>
                <w:sz w:val="20"/>
                <w:szCs w:val="20"/>
                <w:lang w:val="en-US"/>
              </w:rPr>
            </w:pPr>
            <w:sdt>
              <w:sdtPr>
                <w:rPr>
                  <w:rStyle w:val="FontStyle13"/>
                  <w:rFonts w:ascii="Tahoma" w:hAnsi="Tahoma" w:cs="Tahoma"/>
                  <w:b/>
                  <w:lang w:val="en-US"/>
                </w:rPr>
                <w:id w:val="-512607269"/>
                <w14:checkbox>
                  <w14:checked w14:val="0"/>
                  <w14:checkedState w14:val="2612" w14:font="MS Gothic"/>
                  <w14:uncheckedState w14:val="2610" w14:font="MS Gothic"/>
                </w14:checkbox>
              </w:sdtPr>
              <w:sdtEndPr>
                <w:rPr>
                  <w:rStyle w:val="FontStyle13"/>
                </w:rPr>
              </w:sdtEndPr>
              <w:sdtContent>
                <w:r w:rsidR="00E830FD" w:rsidRPr="00C737C7">
                  <w:rPr>
                    <w:rStyle w:val="FontStyle13"/>
                    <w:rFonts w:ascii="Segoe UI Symbol" w:eastAsia="MS Gothic" w:hAnsi="Segoe UI Symbol" w:cs="Segoe UI Symbol"/>
                    <w:b/>
                    <w:lang w:val="en-US"/>
                  </w:rPr>
                  <w:t>☐</w:t>
                </w:r>
              </w:sdtContent>
            </w:sdt>
            <w:r w:rsidR="00E830FD" w:rsidRPr="00C737C7">
              <w:rPr>
                <w:rStyle w:val="FontStyle13"/>
                <w:rFonts w:ascii="Tahoma" w:hAnsi="Tahoma" w:cs="Tahoma"/>
                <w:b/>
                <w:lang w:val="en-US"/>
              </w:rPr>
              <w:t xml:space="preserve"> </w:t>
            </w:r>
            <w:r w:rsidR="006D690F" w:rsidRPr="00C737C7">
              <w:rPr>
                <w:rStyle w:val="FontStyle13"/>
                <w:rFonts w:ascii="Tahoma" w:hAnsi="Tahoma" w:cs="Tahoma"/>
                <w:b/>
                <w:lang w:val="en-US"/>
              </w:rPr>
              <w:t>AGAINST</w:t>
            </w:r>
          </w:p>
        </w:tc>
      </w:tr>
      <w:tr w:rsidR="005D2131" w:rsidRPr="00C737C7" w14:paraId="203A440D" w14:textId="77777777" w:rsidTr="00ED1314">
        <w:trPr>
          <w:trHeight w:val="668"/>
        </w:trPr>
        <w:tc>
          <w:tcPr>
            <w:tcW w:w="710" w:type="dxa"/>
            <w:vAlign w:val="center"/>
          </w:tcPr>
          <w:p w14:paraId="34EC065E" w14:textId="77777777" w:rsidR="005D2131" w:rsidRPr="00C737C7" w:rsidRDefault="005D2131" w:rsidP="00346FC8">
            <w:pPr>
              <w:pStyle w:val="ListParagraph"/>
              <w:numPr>
                <w:ilvl w:val="0"/>
                <w:numId w:val="1"/>
              </w:numPr>
              <w:spacing w:before="40" w:after="40"/>
              <w:ind w:hanging="720"/>
              <w:jc w:val="center"/>
              <w:rPr>
                <w:rFonts w:ascii="Tahoma" w:hAnsi="Tahoma" w:cs="Tahoma"/>
                <w:b/>
                <w:bCs/>
                <w:sz w:val="20"/>
                <w:szCs w:val="20"/>
                <w:lang w:val="en-US"/>
              </w:rPr>
            </w:pPr>
          </w:p>
        </w:tc>
        <w:tc>
          <w:tcPr>
            <w:tcW w:w="6662" w:type="dxa"/>
            <w:vAlign w:val="center"/>
          </w:tcPr>
          <w:p w14:paraId="5DBD160B" w14:textId="1225E744" w:rsidR="005D2131" w:rsidRPr="00C737C7" w:rsidRDefault="00124F99" w:rsidP="005D2131">
            <w:pPr>
              <w:spacing w:before="40" w:after="40"/>
              <w:rPr>
                <w:rFonts w:ascii="Tahoma" w:hAnsi="Tahoma" w:cs="Tahoma"/>
                <w:sz w:val="20"/>
                <w:szCs w:val="20"/>
                <w:lang w:val="en-US"/>
              </w:rPr>
            </w:pPr>
            <w:r w:rsidRPr="00C737C7">
              <w:rPr>
                <w:rFonts w:ascii="Tahoma" w:hAnsi="Tahoma" w:cs="Tahoma"/>
                <w:sz w:val="20"/>
                <w:szCs w:val="20"/>
                <w:lang w:val="en-US"/>
              </w:rPr>
              <w:t>To elect the following person as the secretary of the General Meeting of Shareholders</w:t>
            </w:r>
            <w:r w:rsidR="005D2131" w:rsidRPr="00C737C7">
              <w:rPr>
                <w:rFonts w:ascii="Tahoma" w:hAnsi="Tahoma" w:cs="Tahoma"/>
                <w:sz w:val="20"/>
                <w:szCs w:val="20"/>
                <w:lang w:val="en-US"/>
              </w:rPr>
              <w:t xml:space="preserve">: </w:t>
            </w:r>
            <w:sdt>
              <w:sdtPr>
                <w:rPr>
                  <w:rStyle w:val="FontStyle13"/>
                  <w:rFonts w:ascii="Tahoma" w:hAnsi="Tahoma" w:cs="Tahoma"/>
                  <w:b/>
                  <w:color w:val="808080" w:themeColor="background1" w:themeShade="80"/>
                  <w:lang w:val="en-US"/>
                </w:rPr>
                <w:id w:val="-289126993"/>
                <w:placeholder>
                  <w:docPart w:val="9BE02737A4734EE683E82C8B4842D3F7"/>
                </w:placeholder>
                <w:text/>
              </w:sdtPr>
              <w:sdtEndPr>
                <w:rPr>
                  <w:rStyle w:val="FontStyle13"/>
                </w:rPr>
              </w:sdtEndPr>
              <w:sdtContent>
                <w:r w:rsidR="00ED1314" w:rsidRPr="00C737C7">
                  <w:rPr>
                    <w:rStyle w:val="FontStyle13"/>
                    <w:rFonts w:ascii="Tahoma" w:hAnsi="Tahoma" w:cs="Tahoma"/>
                    <w:b/>
                    <w:color w:val="808080" w:themeColor="background1" w:themeShade="80"/>
                    <w:lang w:val="en-US"/>
                  </w:rPr>
                  <w:t>Name, surname</w:t>
                </w:r>
              </w:sdtContent>
            </w:sdt>
          </w:p>
        </w:tc>
        <w:tc>
          <w:tcPr>
            <w:tcW w:w="1134" w:type="dxa"/>
            <w:vAlign w:val="center"/>
          </w:tcPr>
          <w:p w14:paraId="3A03924B" w14:textId="3FB05376" w:rsidR="005D2131" w:rsidRPr="00C737C7" w:rsidRDefault="001A435B" w:rsidP="005D2131">
            <w:pPr>
              <w:spacing w:before="40" w:after="40"/>
              <w:jc w:val="center"/>
              <w:rPr>
                <w:rStyle w:val="FontStyle13"/>
                <w:rFonts w:ascii="Tahoma" w:hAnsi="Tahoma" w:cs="Tahoma"/>
                <w:b/>
                <w:lang w:val="en-US"/>
              </w:rPr>
            </w:pPr>
            <w:sdt>
              <w:sdtPr>
                <w:rPr>
                  <w:rStyle w:val="FontStyle13"/>
                  <w:rFonts w:ascii="Tahoma" w:hAnsi="Tahoma" w:cs="Tahoma"/>
                  <w:b/>
                  <w:lang w:val="en-US"/>
                </w:rPr>
                <w:id w:val="-507824733"/>
                <w14:checkbox>
                  <w14:checked w14:val="0"/>
                  <w14:checkedState w14:val="2612" w14:font="MS Gothic"/>
                  <w14:uncheckedState w14:val="2610" w14:font="MS Gothic"/>
                </w14:checkbox>
              </w:sdtPr>
              <w:sdtEndPr>
                <w:rPr>
                  <w:rStyle w:val="FontStyle13"/>
                </w:rPr>
              </w:sdtEndPr>
              <w:sdtContent>
                <w:r w:rsidR="005D2131" w:rsidRPr="00C737C7">
                  <w:rPr>
                    <w:rStyle w:val="FontStyle13"/>
                    <w:rFonts w:ascii="MS Gothic" w:eastAsia="MS Gothic" w:hAnsi="MS Gothic" w:cs="Tahoma"/>
                    <w:b/>
                    <w:lang w:val="en-US"/>
                  </w:rPr>
                  <w:t>☐</w:t>
                </w:r>
              </w:sdtContent>
            </w:sdt>
            <w:r w:rsidR="005D2131" w:rsidRPr="00C737C7">
              <w:rPr>
                <w:rStyle w:val="FontStyle13"/>
                <w:rFonts w:ascii="Tahoma" w:hAnsi="Tahoma" w:cs="Tahoma"/>
                <w:b/>
                <w:lang w:val="en-US"/>
              </w:rPr>
              <w:t xml:space="preserve"> </w:t>
            </w:r>
            <w:r w:rsidR="006D690F" w:rsidRPr="00C737C7">
              <w:rPr>
                <w:rStyle w:val="FontStyle13"/>
                <w:rFonts w:ascii="Tahoma" w:hAnsi="Tahoma" w:cs="Tahoma"/>
                <w:b/>
                <w:lang w:val="en-US"/>
              </w:rPr>
              <w:t>FOR</w:t>
            </w:r>
          </w:p>
        </w:tc>
        <w:tc>
          <w:tcPr>
            <w:tcW w:w="1418" w:type="dxa"/>
            <w:vAlign w:val="center"/>
          </w:tcPr>
          <w:p w14:paraId="3610091C" w14:textId="6EC24C7D" w:rsidR="005D2131" w:rsidRPr="00C737C7" w:rsidRDefault="001A435B" w:rsidP="005D2131">
            <w:pPr>
              <w:spacing w:before="40" w:after="40"/>
              <w:jc w:val="center"/>
              <w:rPr>
                <w:rStyle w:val="FontStyle13"/>
                <w:rFonts w:ascii="Tahoma" w:hAnsi="Tahoma" w:cs="Tahoma"/>
                <w:b/>
                <w:lang w:val="en-US"/>
              </w:rPr>
            </w:pPr>
            <w:sdt>
              <w:sdtPr>
                <w:rPr>
                  <w:rStyle w:val="FontStyle13"/>
                  <w:rFonts w:ascii="Tahoma" w:hAnsi="Tahoma" w:cs="Tahoma"/>
                  <w:b/>
                  <w:lang w:val="en-US"/>
                </w:rPr>
                <w:id w:val="292022728"/>
                <w14:checkbox>
                  <w14:checked w14:val="0"/>
                  <w14:checkedState w14:val="2612" w14:font="MS Gothic"/>
                  <w14:uncheckedState w14:val="2610" w14:font="MS Gothic"/>
                </w14:checkbox>
              </w:sdtPr>
              <w:sdtEndPr>
                <w:rPr>
                  <w:rStyle w:val="FontStyle13"/>
                </w:rPr>
              </w:sdtEndPr>
              <w:sdtContent>
                <w:r w:rsidR="005D2131" w:rsidRPr="00C737C7">
                  <w:rPr>
                    <w:rStyle w:val="FontStyle13"/>
                    <w:rFonts w:ascii="Segoe UI Symbol" w:eastAsia="MS Gothic" w:hAnsi="Segoe UI Symbol" w:cs="Segoe UI Symbol"/>
                    <w:b/>
                    <w:lang w:val="en-US"/>
                  </w:rPr>
                  <w:t>☐</w:t>
                </w:r>
              </w:sdtContent>
            </w:sdt>
            <w:r w:rsidR="005D2131" w:rsidRPr="00C737C7">
              <w:rPr>
                <w:rStyle w:val="FontStyle13"/>
                <w:rFonts w:ascii="Tahoma" w:hAnsi="Tahoma" w:cs="Tahoma"/>
                <w:b/>
                <w:lang w:val="en-US"/>
              </w:rPr>
              <w:t xml:space="preserve"> </w:t>
            </w:r>
            <w:r w:rsidR="006D690F" w:rsidRPr="00C737C7">
              <w:rPr>
                <w:rStyle w:val="FontStyle13"/>
                <w:rFonts w:ascii="Tahoma" w:hAnsi="Tahoma" w:cs="Tahoma"/>
                <w:b/>
                <w:lang w:val="en-US"/>
              </w:rPr>
              <w:t>AGAINST</w:t>
            </w:r>
          </w:p>
        </w:tc>
      </w:tr>
      <w:tr w:rsidR="005D2131" w:rsidRPr="00C737C7" w14:paraId="13B1FF0F" w14:textId="77777777" w:rsidTr="00ED1314">
        <w:trPr>
          <w:trHeight w:val="668"/>
        </w:trPr>
        <w:tc>
          <w:tcPr>
            <w:tcW w:w="710" w:type="dxa"/>
            <w:vAlign w:val="center"/>
          </w:tcPr>
          <w:p w14:paraId="450442DC" w14:textId="77777777" w:rsidR="005D2131" w:rsidRPr="00C737C7" w:rsidRDefault="005D2131" w:rsidP="00346FC8">
            <w:pPr>
              <w:pStyle w:val="ListParagraph"/>
              <w:numPr>
                <w:ilvl w:val="0"/>
                <w:numId w:val="1"/>
              </w:numPr>
              <w:spacing w:before="40" w:after="40"/>
              <w:ind w:hanging="720"/>
              <w:jc w:val="center"/>
              <w:rPr>
                <w:rFonts w:ascii="Tahoma" w:hAnsi="Tahoma" w:cs="Tahoma"/>
                <w:b/>
                <w:bCs/>
                <w:sz w:val="20"/>
                <w:szCs w:val="20"/>
                <w:lang w:val="en-US"/>
              </w:rPr>
            </w:pPr>
          </w:p>
        </w:tc>
        <w:tc>
          <w:tcPr>
            <w:tcW w:w="6662" w:type="dxa"/>
            <w:vAlign w:val="center"/>
          </w:tcPr>
          <w:p w14:paraId="4F85D7D3" w14:textId="141E6F5B" w:rsidR="005D2131" w:rsidRPr="00C737C7" w:rsidRDefault="00124F99" w:rsidP="005D2131">
            <w:pPr>
              <w:spacing w:before="40" w:after="40"/>
              <w:rPr>
                <w:rFonts w:ascii="Tahoma" w:hAnsi="Tahoma" w:cs="Tahoma"/>
                <w:sz w:val="20"/>
                <w:szCs w:val="20"/>
                <w:lang w:val="en-US"/>
              </w:rPr>
            </w:pPr>
            <w:r w:rsidRPr="00C737C7">
              <w:rPr>
                <w:rFonts w:ascii="Tahoma" w:hAnsi="Tahoma" w:cs="Tahoma"/>
                <w:sz w:val="20"/>
                <w:szCs w:val="20"/>
                <w:lang w:val="en-US"/>
              </w:rPr>
              <w:t xml:space="preserve">To elect the </w:t>
            </w:r>
            <w:r w:rsidR="009E7625" w:rsidRPr="00C737C7">
              <w:rPr>
                <w:rFonts w:ascii="Tahoma" w:hAnsi="Tahoma" w:cs="Tahoma"/>
                <w:sz w:val="20"/>
                <w:szCs w:val="20"/>
                <w:lang w:val="en-US"/>
              </w:rPr>
              <w:t xml:space="preserve">following person </w:t>
            </w:r>
            <w:r w:rsidR="008C7977" w:rsidRPr="00C737C7">
              <w:rPr>
                <w:rFonts w:ascii="Tahoma" w:hAnsi="Tahoma" w:cs="Tahoma"/>
                <w:sz w:val="20"/>
                <w:szCs w:val="20"/>
                <w:lang w:val="en-US"/>
              </w:rPr>
              <w:t xml:space="preserve">as a person </w:t>
            </w:r>
            <w:r w:rsidR="00E06784" w:rsidRPr="00C737C7">
              <w:rPr>
                <w:rFonts w:ascii="Tahoma" w:hAnsi="Tahoma" w:cs="Tahoma"/>
                <w:sz w:val="20"/>
                <w:szCs w:val="20"/>
                <w:lang w:val="en-US"/>
              </w:rPr>
              <w:t xml:space="preserve">responsible for </w:t>
            </w:r>
            <w:r w:rsidR="00E87264" w:rsidRPr="00C737C7">
              <w:rPr>
                <w:rFonts w:ascii="Tahoma" w:hAnsi="Tahoma" w:cs="Tahoma"/>
                <w:sz w:val="20"/>
                <w:szCs w:val="20"/>
                <w:lang w:val="en-US"/>
              </w:rPr>
              <w:t>carrying out of</w:t>
            </w:r>
            <w:r w:rsidR="00E06784" w:rsidRPr="00C737C7">
              <w:rPr>
                <w:rFonts w:ascii="Tahoma" w:hAnsi="Tahoma" w:cs="Tahoma"/>
                <w:sz w:val="20"/>
                <w:szCs w:val="20"/>
                <w:lang w:val="en-US"/>
              </w:rPr>
              <w:t xml:space="preserve"> actions</w:t>
            </w:r>
            <w:r w:rsidR="005D2131" w:rsidRPr="00C737C7">
              <w:rPr>
                <w:rFonts w:ascii="Tahoma" w:hAnsi="Tahoma" w:cs="Tahoma"/>
                <w:sz w:val="20"/>
                <w:szCs w:val="20"/>
                <w:lang w:val="en-US"/>
              </w:rPr>
              <w:t xml:space="preserve"> </w:t>
            </w:r>
            <w:r w:rsidR="00E87264" w:rsidRPr="00C737C7">
              <w:rPr>
                <w:rFonts w:ascii="Tahoma" w:hAnsi="Tahoma" w:cs="Tahoma"/>
                <w:sz w:val="20"/>
                <w:szCs w:val="20"/>
                <w:lang w:val="en-US"/>
              </w:rPr>
              <w:t>specified in Article 22(2)</w:t>
            </w:r>
            <w:r w:rsidR="00DC42AF" w:rsidRPr="00C737C7">
              <w:rPr>
                <w:rFonts w:ascii="Tahoma" w:hAnsi="Tahoma" w:cs="Tahoma"/>
                <w:sz w:val="20"/>
                <w:szCs w:val="20"/>
                <w:lang w:val="en-US"/>
              </w:rPr>
              <w:t xml:space="preserve"> and </w:t>
            </w:r>
            <w:r w:rsidR="00E87264" w:rsidRPr="00C737C7">
              <w:rPr>
                <w:rFonts w:ascii="Tahoma" w:hAnsi="Tahoma" w:cs="Tahoma"/>
                <w:sz w:val="20"/>
                <w:szCs w:val="20"/>
                <w:lang w:val="en-US"/>
              </w:rPr>
              <w:t xml:space="preserve">(3) </w:t>
            </w:r>
            <w:r w:rsidR="00DC42AF" w:rsidRPr="00C737C7">
              <w:rPr>
                <w:rFonts w:ascii="Tahoma" w:hAnsi="Tahoma" w:cs="Tahoma"/>
                <w:sz w:val="20"/>
                <w:szCs w:val="20"/>
                <w:lang w:val="en-US"/>
              </w:rPr>
              <w:t>of the Republic of Lithuania Law on Companies</w:t>
            </w:r>
            <w:r w:rsidR="005D2131" w:rsidRPr="00C737C7">
              <w:rPr>
                <w:rFonts w:ascii="Tahoma" w:hAnsi="Tahoma" w:cs="Tahoma"/>
                <w:sz w:val="20"/>
                <w:szCs w:val="20"/>
                <w:lang w:val="en-US"/>
              </w:rPr>
              <w:t xml:space="preserve">: </w:t>
            </w:r>
            <w:sdt>
              <w:sdtPr>
                <w:rPr>
                  <w:rStyle w:val="FontStyle13"/>
                  <w:rFonts w:ascii="Tahoma" w:hAnsi="Tahoma" w:cs="Tahoma"/>
                  <w:b/>
                  <w:color w:val="808080" w:themeColor="background1" w:themeShade="80"/>
                  <w:lang w:val="en-US"/>
                </w:rPr>
                <w:id w:val="3716109"/>
                <w:placeholder>
                  <w:docPart w:val="DB852588F4B549749B89D4CAD661AC29"/>
                </w:placeholder>
                <w:text/>
              </w:sdtPr>
              <w:sdtEndPr>
                <w:rPr>
                  <w:rStyle w:val="FontStyle13"/>
                </w:rPr>
              </w:sdtEndPr>
              <w:sdtContent>
                <w:r w:rsidR="00ED1314" w:rsidRPr="00C737C7">
                  <w:rPr>
                    <w:rStyle w:val="FontStyle13"/>
                    <w:rFonts w:ascii="Tahoma" w:hAnsi="Tahoma" w:cs="Tahoma"/>
                    <w:b/>
                    <w:color w:val="808080" w:themeColor="background1" w:themeShade="80"/>
                    <w:lang w:val="en-US"/>
                  </w:rPr>
                  <w:t>Name, surname</w:t>
                </w:r>
              </w:sdtContent>
            </w:sdt>
          </w:p>
        </w:tc>
        <w:tc>
          <w:tcPr>
            <w:tcW w:w="1134" w:type="dxa"/>
            <w:vAlign w:val="center"/>
          </w:tcPr>
          <w:p w14:paraId="5CB594B0" w14:textId="4DE93C3C" w:rsidR="005D2131" w:rsidRPr="00C737C7" w:rsidRDefault="001A435B" w:rsidP="005D2131">
            <w:pPr>
              <w:spacing w:before="40" w:after="40"/>
              <w:jc w:val="center"/>
              <w:rPr>
                <w:rStyle w:val="FontStyle13"/>
                <w:rFonts w:ascii="Tahoma" w:hAnsi="Tahoma" w:cs="Tahoma"/>
                <w:b/>
                <w:lang w:val="en-US"/>
              </w:rPr>
            </w:pPr>
            <w:sdt>
              <w:sdtPr>
                <w:rPr>
                  <w:rStyle w:val="FontStyle13"/>
                  <w:rFonts w:ascii="Tahoma" w:hAnsi="Tahoma" w:cs="Tahoma"/>
                  <w:b/>
                  <w:lang w:val="en-US"/>
                </w:rPr>
                <w:id w:val="1336351071"/>
                <w14:checkbox>
                  <w14:checked w14:val="0"/>
                  <w14:checkedState w14:val="2612" w14:font="MS Gothic"/>
                  <w14:uncheckedState w14:val="2610" w14:font="MS Gothic"/>
                </w14:checkbox>
              </w:sdtPr>
              <w:sdtEndPr>
                <w:rPr>
                  <w:rStyle w:val="FontStyle13"/>
                </w:rPr>
              </w:sdtEndPr>
              <w:sdtContent>
                <w:r w:rsidR="005D2131" w:rsidRPr="00C737C7">
                  <w:rPr>
                    <w:rStyle w:val="FontStyle13"/>
                    <w:rFonts w:ascii="MS Gothic" w:eastAsia="MS Gothic" w:hAnsi="MS Gothic" w:cs="Tahoma"/>
                    <w:b/>
                    <w:lang w:val="en-US"/>
                  </w:rPr>
                  <w:t>☐</w:t>
                </w:r>
              </w:sdtContent>
            </w:sdt>
            <w:r w:rsidR="005D2131" w:rsidRPr="00C737C7">
              <w:rPr>
                <w:rStyle w:val="FontStyle13"/>
                <w:rFonts w:ascii="Tahoma" w:hAnsi="Tahoma" w:cs="Tahoma"/>
                <w:b/>
                <w:lang w:val="en-US"/>
              </w:rPr>
              <w:t xml:space="preserve"> </w:t>
            </w:r>
            <w:r w:rsidR="006D690F" w:rsidRPr="00C737C7">
              <w:rPr>
                <w:rStyle w:val="FontStyle13"/>
                <w:rFonts w:ascii="Tahoma" w:hAnsi="Tahoma" w:cs="Tahoma"/>
                <w:b/>
                <w:lang w:val="en-US"/>
              </w:rPr>
              <w:t>FOR</w:t>
            </w:r>
          </w:p>
        </w:tc>
        <w:tc>
          <w:tcPr>
            <w:tcW w:w="1418" w:type="dxa"/>
            <w:vAlign w:val="center"/>
          </w:tcPr>
          <w:p w14:paraId="3D161860" w14:textId="72AD431A" w:rsidR="005D2131" w:rsidRPr="00C737C7" w:rsidRDefault="001A435B" w:rsidP="005D2131">
            <w:pPr>
              <w:spacing w:before="40" w:after="40"/>
              <w:jc w:val="center"/>
              <w:rPr>
                <w:rStyle w:val="FontStyle13"/>
                <w:rFonts w:ascii="Tahoma" w:hAnsi="Tahoma" w:cs="Tahoma"/>
                <w:b/>
                <w:lang w:val="en-US"/>
              </w:rPr>
            </w:pPr>
            <w:sdt>
              <w:sdtPr>
                <w:rPr>
                  <w:rStyle w:val="FontStyle13"/>
                  <w:rFonts w:ascii="Tahoma" w:hAnsi="Tahoma" w:cs="Tahoma"/>
                  <w:b/>
                  <w:lang w:val="en-US"/>
                </w:rPr>
                <w:id w:val="-1495409983"/>
                <w14:checkbox>
                  <w14:checked w14:val="0"/>
                  <w14:checkedState w14:val="2612" w14:font="MS Gothic"/>
                  <w14:uncheckedState w14:val="2610" w14:font="MS Gothic"/>
                </w14:checkbox>
              </w:sdtPr>
              <w:sdtEndPr>
                <w:rPr>
                  <w:rStyle w:val="FontStyle13"/>
                </w:rPr>
              </w:sdtEndPr>
              <w:sdtContent>
                <w:r w:rsidR="005D2131" w:rsidRPr="00C737C7">
                  <w:rPr>
                    <w:rStyle w:val="FontStyle13"/>
                    <w:rFonts w:ascii="Segoe UI Symbol" w:eastAsia="MS Gothic" w:hAnsi="Segoe UI Symbol" w:cs="Segoe UI Symbol"/>
                    <w:b/>
                    <w:lang w:val="en-US"/>
                  </w:rPr>
                  <w:t>☐</w:t>
                </w:r>
              </w:sdtContent>
            </w:sdt>
            <w:r w:rsidR="005D2131" w:rsidRPr="00C737C7">
              <w:rPr>
                <w:rStyle w:val="FontStyle13"/>
                <w:rFonts w:ascii="Tahoma" w:hAnsi="Tahoma" w:cs="Tahoma"/>
                <w:b/>
                <w:lang w:val="en-US"/>
              </w:rPr>
              <w:t xml:space="preserve"> </w:t>
            </w:r>
            <w:r w:rsidR="006D690F" w:rsidRPr="00C737C7">
              <w:rPr>
                <w:rStyle w:val="FontStyle13"/>
                <w:rFonts w:ascii="Tahoma" w:hAnsi="Tahoma" w:cs="Tahoma"/>
                <w:b/>
                <w:lang w:val="en-US"/>
              </w:rPr>
              <w:t>AGAINST</w:t>
            </w:r>
          </w:p>
        </w:tc>
      </w:tr>
    </w:tbl>
    <w:p w14:paraId="4F8061D5" w14:textId="77777777" w:rsidR="005D2131" w:rsidRPr="00C737C7" w:rsidRDefault="005D2131" w:rsidP="008B0369">
      <w:pPr>
        <w:spacing w:after="60" w:line="240" w:lineRule="exact"/>
        <w:ind w:left="-425"/>
        <w:rPr>
          <w:rStyle w:val="FontStyle13"/>
          <w:lang w:val="en-US"/>
        </w:rPr>
      </w:pPr>
    </w:p>
    <w:p w14:paraId="7116B8D9" w14:textId="2065837B" w:rsidR="009E6A38" w:rsidRPr="00C737C7" w:rsidRDefault="00AB70FF" w:rsidP="008B0369">
      <w:pPr>
        <w:spacing w:after="60" w:line="240" w:lineRule="exact"/>
        <w:ind w:left="-425"/>
        <w:rPr>
          <w:rFonts w:ascii="Tahoma" w:hAnsi="Tahoma" w:cs="Tahoma"/>
          <w:b/>
          <w:bCs/>
          <w:sz w:val="20"/>
          <w:szCs w:val="20"/>
          <w:lang w:val="en-US"/>
        </w:rPr>
      </w:pPr>
      <w:r w:rsidRPr="00C737C7">
        <w:rPr>
          <w:rFonts w:ascii="Tahoma" w:hAnsi="Tahoma" w:cs="Tahoma"/>
          <w:b/>
          <w:bCs/>
          <w:sz w:val="20"/>
          <w:szCs w:val="20"/>
          <w:lang w:val="en-US"/>
        </w:rPr>
        <w:t>VOTING ON AGENDA ITEMS</w:t>
      </w:r>
    </w:p>
    <w:p w14:paraId="73406614" w14:textId="45DBE1CF" w:rsidR="00CD2A13" w:rsidRPr="00C737C7" w:rsidRDefault="00924FE2" w:rsidP="005D2131">
      <w:pPr>
        <w:spacing w:after="120" w:line="240" w:lineRule="exact"/>
        <w:ind w:left="-425"/>
        <w:jc w:val="both"/>
        <w:rPr>
          <w:rStyle w:val="FontStyle13"/>
          <w:rFonts w:ascii="Tahoma" w:hAnsi="Tahoma" w:cs="Tahoma"/>
          <w:lang w:val="en-US"/>
        </w:rPr>
      </w:pPr>
      <w:r w:rsidRPr="00C737C7">
        <w:rPr>
          <w:rStyle w:val="FontStyle13"/>
          <w:rFonts w:ascii="Tahoma" w:hAnsi="Tahoma" w:cs="Tahoma"/>
          <w:lang w:val="en-US"/>
        </w:rPr>
        <w:t>Please tick your vote in the table below: “FOR” or “AGAINST”</w:t>
      </w:r>
      <w:r w:rsidR="00CD2A13" w:rsidRPr="00C737C7">
        <w:rPr>
          <w:rStyle w:val="FontStyle13"/>
          <w:rFonts w:ascii="Tahoma" w:hAnsi="Tahoma" w:cs="Tahoma"/>
          <w:lang w:val="en-US"/>
        </w:rPr>
        <w:t xml:space="preserve">. </w:t>
      </w:r>
    </w:p>
    <w:tbl>
      <w:tblPr>
        <w:tblW w:w="992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418"/>
        <w:gridCol w:w="5245"/>
        <w:gridCol w:w="1134"/>
        <w:gridCol w:w="1421"/>
      </w:tblGrid>
      <w:tr w:rsidR="00CE0CFB" w:rsidRPr="00C737C7" w14:paraId="0C3F764C" w14:textId="77777777" w:rsidTr="007D11FC">
        <w:trPr>
          <w:trHeight w:val="668"/>
        </w:trPr>
        <w:tc>
          <w:tcPr>
            <w:tcW w:w="709" w:type="dxa"/>
            <w:vAlign w:val="center"/>
          </w:tcPr>
          <w:p w14:paraId="10948707" w14:textId="5C0BCB76" w:rsidR="00CE0CFB" w:rsidRPr="00C737C7" w:rsidRDefault="00ED1314" w:rsidP="002B31D2">
            <w:pPr>
              <w:spacing w:before="40" w:after="40" w:line="240" w:lineRule="exact"/>
              <w:jc w:val="center"/>
              <w:rPr>
                <w:rFonts w:ascii="Tahoma" w:hAnsi="Tahoma" w:cs="Tahoma"/>
                <w:b/>
                <w:bCs/>
                <w:sz w:val="20"/>
                <w:szCs w:val="20"/>
                <w:lang w:val="en-US"/>
              </w:rPr>
            </w:pPr>
            <w:r w:rsidRPr="00C737C7">
              <w:rPr>
                <w:rFonts w:ascii="Tahoma" w:hAnsi="Tahoma" w:cs="Tahoma"/>
                <w:b/>
                <w:bCs/>
                <w:sz w:val="20"/>
                <w:szCs w:val="20"/>
                <w:lang w:val="en-US"/>
              </w:rPr>
              <w:t>Seq</w:t>
            </w:r>
            <w:r w:rsidR="00CE0CFB" w:rsidRPr="00C737C7">
              <w:rPr>
                <w:rFonts w:ascii="Tahoma" w:hAnsi="Tahoma" w:cs="Tahoma"/>
                <w:b/>
                <w:bCs/>
                <w:sz w:val="20"/>
                <w:szCs w:val="20"/>
                <w:lang w:val="en-US"/>
              </w:rPr>
              <w:t>. N</w:t>
            </w:r>
            <w:r w:rsidRPr="00C737C7">
              <w:rPr>
                <w:rFonts w:ascii="Tahoma" w:hAnsi="Tahoma" w:cs="Tahoma"/>
                <w:b/>
                <w:bCs/>
                <w:sz w:val="20"/>
                <w:szCs w:val="20"/>
                <w:lang w:val="en-US"/>
              </w:rPr>
              <w:t>o</w:t>
            </w:r>
            <w:r w:rsidR="00CE0CFB" w:rsidRPr="00C737C7">
              <w:rPr>
                <w:rFonts w:ascii="Tahoma" w:hAnsi="Tahoma" w:cs="Tahoma"/>
                <w:b/>
                <w:bCs/>
                <w:sz w:val="20"/>
                <w:szCs w:val="20"/>
                <w:lang w:val="en-US"/>
              </w:rPr>
              <w:t>.</w:t>
            </w:r>
          </w:p>
        </w:tc>
        <w:tc>
          <w:tcPr>
            <w:tcW w:w="1418" w:type="dxa"/>
            <w:vAlign w:val="center"/>
          </w:tcPr>
          <w:p w14:paraId="2D0CDB21" w14:textId="7B466AC6" w:rsidR="00CE0CFB" w:rsidRPr="00C737C7" w:rsidRDefault="00ED1314" w:rsidP="002B31D2">
            <w:pPr>
              <w:spacing w:before="40" w:after="40" w:line="240" w:lineRule="exact"/>
              <w:jc w:val="center"/>
              <w:rPr>
                <w:rFonts w:ascii="Tahoma" w:hAnsi="Tahoma" w:cs="Tahoma"/>
                <w:b/>
                <w:bCs/>
                <w:sz w:val="20"/>
                <w:szCs w:val="20"/>
                <w:lang w:val="en-US"/>
              </w:rPr>
            </w:pPr>
            <w:r w:rsidRPr="00C737C7">
              <w:rPr>
                <w:rFonts w:ascii="Tahoma" w:hAnsi="Tahoma" w:cs="Tahoma"/>
                <w:b/>
                <w:bCs/>
                <w:sz w:val="20"/>
                <w:szCs w:val="20"/>
                <w:lang w:val="en-US"/>
              </w:rPr>
              <w:t>Agenda item</w:t>
            </w:r>
          </w:p>
        </w:tc>
        <w:tc>
          <w:tcPr>
            <w:tcW w:w="5245" w:type="dxa"/>
            <w:vAlign w:val="center"/>
          </w:tcPr>
          <w:p w14:paraId="613F54AE" w14:textId="713FFC09" w:rsidR="00CE0CFB" w:rsidRPr="007D11FC" w:rsidRDefault="00592D90" w:rsidP="002B31D2">
            <w:pPr>
              <w:spacing w:before="40" w:after="40" w:line="240" w:lineRule="exact"/>
              <w:jc w:val="center"/>
              <w:rPr>
                <w:rFonts w:ascii="Tahoma" w:hAnsi="Tahoma" w:cs="Tahoma"/>
                <w:b/>
                <w:bCs/>
                <w:sz w:val="20"/>
                <w:szCs w:val="20"/>
                <w:lang w:val="en-US"/>
              </w:rPr>
            </w:pPr>
            <w:r w:rsidRPr="007D11FC">
              <w:rPr>
                <w:rFonts w:ascii="Tahoma" w:hAnsi="Tahoma" w:cs="Tahoma"/>
                <w:b/>
                <w:bCs/>
                <w:sz w:val="20"/>
                <w:szCs w:val="20"/>
                <w:lang w:val="en-US"/>
              </w:rPr>
              <w:t>Proposed draft decisions</w:t>
            </w:r>
          </w:p>
        </w:tc>
        <w:tc>
          <w:tcPr>
            <w:tcW w:w="2555" w:type="dxa"/>
            <w:gridSpan w:val="2"/>
            <w:vAlign w:val="center"/>
          </w:tcPr>
          <w:p w14:paraId="55A0934B" w14:textId="788FDB9A" w:rsidR="00CE0CFB" w:rsidRPr="00C737C7" w:rsidRDefault="00ED1314" w:rsidP="002B31D2">
            <w:pPr>
              <w:spacing w:before="40" w:after="40" w:line="240" w:lineRule="exact"/>
              <w:jc w:val="center"/>
              <w:rPr>
                <w:rFonts w:ascii="Tahoma" w:hAnsi="Tahoma" w:cs="Tahoma"/>
                <w:b/>
                <w:bCs/>
                <w:sz w:val="20"/>
                <w:szCs w:val="20"/>
                <w:lang w:val="en-US"/>
              </w:rPr>
            </w:pPr>
            <w:r w:rsidRPr="00C737C7">
              <w:rPr>
                <w:rFonts w:ascii="Tahoma" w:hAnsi="Tahoma" w:cs="Tahoma"/>
                <w:b/>
                <w:bCs/>
                <w:sz w:val="20"/>
                <w:szCs w:val="20"/>
                <w:lang w:val="en-US"/>
              </w:rPr>
              <w:t>Voting</w:t>
            </w:r>
          </w:p>
        </w:tc>
      </w:tr>
      <w:tr w:rsidR="005B6343" w:rsidRPr="00C737C7" w14:paraId="536B7A74" w14:textId="77777777" w:rsidTr="007D11FC">
        <w:trPr>
          <w:trHeight w:val="668"/>
        </w:trPr>
        <w:tc>
          <w:tcPr>
            <w:tcW w:w="709" w:type="dxa"/>
            <w:vAlign w:val="center"/>
          </w:tcPr>
          <w:p w14:paraId="7124DA86" w14:textId="77777777" w:rsidR="005B6343" w:rsidRPr="00C737C7" w:rsidRDefault="005B6343" w:rsidP="00C737C7">
            <w:pPr>
              <w:pStyle w:val="ListParagraph"/>
              <w:numPr>
                <w:ilvl w:val="0"/>
                <w:numId w:val="2"/>
              </w:numPr>
              <w:spacing w:before="40" w:after="40" w:line="240" w:lineRule="exact"/>
              <w:jc w:val="center"/>
              <w:rPr>
                <w:rFonts w:ascii="Tahoma" w:hAnsi="Tahoma" w:cs="Tahoma"/>
                <w:b/>
                <w:bCs/>
                <w:sz w:val="20"/>
                <w:szCs w:val="20"/>
                <w:lang w:val="en-US"/>
              </w:rPr>
            </w:pPr>
          </w:p>
        </w:tc>
        <w:tc>
          <w:tcPr>
            <w:tcW w:w="1418" w:type="dxa"/>
            <w:vAlign w:val="center"/>
          </w:tcPr>
          <w:p w14:paraId="07BB8894" w14:textId="5BF9C7B2" w:rsidR="008F2176" w:rsidRPr="008F2176" w:rsidRDefault="008F2176" w:rsidP="008F2176">
            <w:pPr>
              <w:rPr>
                <w:rFonts w:ascii="Tahoma" w:hAnsi="Tahoma" w:cs="Tahoma"/>
                <w:b/>
                <w:bCs/>
                <w:color w:val="000000"/>
                <w:sz w:val="20"/>
                <w:szCs w:val="20"/>
                <w:lang w:val="en-US"/>
              </w:rPr>
            </w:pPr>
            <w:r w:rsidRPr="008F2176">
              <w:rPr>
                <w:rStyle w:val="Strong"/>
                <w:rFonts w:ascii="Tahoma" w:hAnsi="Tahoma" w:cs="Tahoma"/>
                <w:b w:val="0"/>
                <w:bCs w:val="0"/>
                <w:color w:val="000000"/>
                <w:sz w:val="20"/>
                <w:szCs w:val="20"/>
                <w:lang w:val="en-US"/>
              </w:rPr>
              <w:t xml:space="preserve">Regarding approval of LITGRID AB Board’s decision No. </w:t>
            </w:r>
            <w:r w:rsidR="007D11FC">
              <w:rPr>
                <w:rStyle w:val="Strong"/>
                <w:rFonts w:ascii="Tahoma" w:hAnsi="Tahoma" w:cs="Tahoma"/>
                <w:b w:val="0"/>
                <w:bCs w:val="0"/>
                <w:color w:val="000000"/>
                <w:sz w:val="20"/>
                <w:szCs w:val="20"/>
                <w:lang w:val="en-US"/>
              </w:rPr>
              <w:t>1</w:t>
            </w:r>
            <w:r w:rsidRPr="008F2176">
              <w:rPr>
                <w:rStyle w:val="Strong"/>
                <w:rFonts w:ascii="Tahoma" w:hAnsi="Tahoma" w:cs="Tahoma"/>
                <w:b w:val="0"/>
                <w:bCs w:val="0"/>
                <w:sz w:val="20"/>
                <w:szCs w:val="20"/>
              </w:rPr>
              <w:t xml:space="preserve"> </w:t>
            </w:r>
            <w:r w:rsidRPr="008F2176">
              <w:rPr>
                <w:rStyle w:val="Strong"/>
                <w:rFonts w:ascii="Tahoma" w:hAnsi="Tahoma" w:cs="Tahoma"/>
                <w:b w:val="0"/>
                <w:bCs w:val="0"/>
                <w:color w:val="000000"/>
                <w:sz w:val="20"/>
                <w:szCs w:val="20"/>
                <w:lang w:val="en-US"/>
              </w:rPr>
              <w:t xml:space="preserve">of </w:t>
            </w:r>
            <w:r w:rsidR="007D11FC">
              <w:rPr>
                <w:rStyle w:val="Strong"/>
                <w:rFonts w:ascii="Tahoma" w:hAnsi="Tahoma" w:cs="Tahoma"/>
                <w:b w:val="0"/>
                <w:bCs w:val="0"/>
                <w:color w:val="000000"/>
                <w:sz w:val="20"/>
                <w:szCs w:val="20"/>
                <w:lang w:val="en-US"/>
              </w:rPr>
              <w:t>3</w:t>
            </w:r>
            <w:r w:rsidRPr="008F2176">
              <w:rPr>
                <w:rStyle w:val="Strong"/>
                <w:rFonts w:ascii="Tahoma" w:hAnsi="Tahoma" w:cs="Tahoma"/>
                <w:b w:val="0"/>
                <w:bCs w:val="0"/>
                <w:color w:val="000000"/>
                <w:sz w:val="20"/>
                <w:szCs w:val="20"/>
                <w:lang w:val="en-US"/>
              </w:rPr>
              <w:t xml:space="preserve"> </w:t>
            </w:r>
            <w:r w:rsidR="007D11FC">
              <w:rPr>
                <w:rStyle w:val="Strong"/>
                <w:rFonts w:ascii="Tahoma" w:hAnsi="Tahoma" w:cs="Tahoma"/>
                <w:b w:val="0"/>
                <w:bCs w:val="0"/>
                <w:color w:val="000000"/>
                <w:sz w:val="20"/>
                <w:szCs w:val="20"/>
                <w:lang w:val="en-US"/>
              </w:rPr>
              <w:t>November</w:t>
            </w:r>
            <w:r w:rsidRPr="008F2176">
              <w:rPr>
                <w:rStyle w:val="Strong"/>
                <w:rFonts w:ascii="Tahoma" w:hAnsi="Tahoma" w:cs="Tahoma"/>
                <w:b w:val="0"/>
                <w:bCs w:val="0"/>
                <w:color w:val="000000"/>
                <w:sz w:val="20"/>
                <w:szCs w:val="20"/>
                <w:lang w:val="en-US"/>
              </w:rPr>
              <w:t xml:space="preserve"> 2021 (minutes No. 2</w:t>
            </w:r>
            <w:r w:rsidR="007D11FC">
              <w:rPr>
                <w:rStyle w:val="Strong"/>
                <w:rFonts w:ascii="Tahoma" w:hAnsi="Tahoma" w:cs="Tahoma"/>
                <w:b w:val="0"/>
                <w:bCs w:val="0"/>
                <w:color w:val="000000"/>
                <w:sz w:val="20"/>
                <w:szCs w:val="20"/>
                <w:lang w:val="en-US"/>
              </w:rPr>
              <w:t>6</w:t>
            </w:r>
            <w:r w:rsidRPr="008F2176">
              <w:rPr>
                <w:rStyle w:val="Strong"/>
                <w:rFonts w:ascii="Tahoma" w:hAnsi="Tahoma" w:cs="Tahoma"/>
                <w:b w:val="0"/>
                <w:bCs w:val="0"/>
                <w:color w:val="000000"/>
                <w:sz w:val="20"/>
                <w:szCs w:val="20"/>
                <w:lang w:val="en-US"/>
              </w:rPr>
              <w:t>)</w:t>
            </w:r>
          </w:p>
          <w:p w14:paraId="2DE02E4F" w14:textId="363057E2" w:rsidR="00D40AFB" w:rsidRPr="00C737C7" w:rsidRDefault="00D40AFB" w:rsidP="00D40AFB">
            <w:pPr>
              <w:spacing w:before="40" w:after="40" w:line="240" w:lineRule="exact"/>
              <w:jc w:val="both"/>
              <w:rPr>
                <w:rFonts w:ascii="Tahoma" w:hAnsi="Tahoma" w:cs="Tahoma"/>
                <w:sz w:val="20"/>
                <w:szCs w:val="20"/>
                <w:lang w:val="en-US"/>
              </w:rPr>
            </w:pPr>
          </w:p>
        </w:tc>
        <w:tc>
          <w:tcPr>
            <w:tcW w:w="5245" w:type="dxa"/>
            <w:vAlign w:val="center"/>
          </w:tcPr>
          <w:p w14:paraId="186EE330" w14:textId="00C9749A" w:rsidR="007D11FC" w:rsidRPr="007D11FC" w:rsidRDefault="007D11FC" w:rsidP="007D11FC">
            <w:pPr>
              <w:pStyle w:val="NormalWeb"/>
              <w:numPr>
                <w:ilvl w:val="0"/>
                <w:numId w:val="7"/>
              </w:numPr>
              <w:tabs>
                <w:tab w:val="left" w:pos="454"/>
              </w:tabs>
              <w:spacing w:before="0" w:beforeAutospacing="0" w:after="0" w:afterAutospacing="0"/>
              <w:ind w:left="0" w:firstLine="0"/>
              <w:jc w:val="both"/>
              <w:rPr>
                <w:rFonts w:ascii="Tahoma" w:hAnsi="Tahoma" w:cs="Tahoma"/>
                <w:color w:val="000000"/>
                <w:sz w:val="20"/>
                <w:szCs w:val="20"/>
                <w:lang w:val="en-US"/>
              </w:rPr>
            </w:pPr>
            <w:r w:rsidRPr="007D11FC">
              <w:rPr>
                <w:rFonts w:ascii="Tahoma" w:hAnsi="Tahoma" w:cs="Tahoma"/>
                <w:color w:val="000000"/>
                <w:sz w:val="20"/>
                <w:szCs w:val="20"/>
                <w:lang w:val="en-US"/>
              </w:rPr>
              <w:t xml:space="preserve">To approve the creation of </w:t>
            </w:r>
            <w:r w:rsidRPr="007D11FC">
              <w:rPr>
                <w:rFonts w:ascii="Tahoma" w:hAnsi="Tahoma" w:cs="Tahoma"/>
                <w:color w:val="000000"/>
                <w:sz w:val="20"/>
                <w:szCs w:val="20"/>
                <w:shd w:val="clear" w:color="auto" w:fill="FFFFFF"/>
              </w:rPr>
              <w:t xml:space="preserve">non-current </w:t>
            </w:r>
            <w:r w:rsidRPr="007D11FC">
              <w:rPr>
                <w:rFonts w:ascii="Tahoma" w:hAnsi="Tahoma" w:cs="Tahoma"/>
                <w:color w:val="000000"/>
                <w:sz w:val="20"/>
                <w:szCs w:val="20"/>
                <w:lang w:val="en-US"/>
              </w:rPr>
              <w:t xml:space="preserve">assets by entering into </w:t>
            </w:r>
            <w:r>
              <w:rPr>
                <w:rFonts w:ascii="Tahoma" w:hAnsi="Tahoma" w:cs="Tahoma"/>
                <w:color w:val="000000"/>
                <w:sz w:val="20"/>
                <w:szCs w:val="20"/>
                <w:lang w:val="en-US"/>
              </w:rPr>
              <w:t xml:space="preserve">“New synchronous condensers instalment works in the Lithuanian electric power system” </w:t>
            </w:r>
            <w:r w:rsidRPr="007D11FC">
              <w:rPr>
                <w:rFonts w:ascii="Tahoma" w:hAnsi="Tahoma" w:cs="Tahoma"/>
                <w:color w:val="000000"/>
                <w:sz w:val="20"/>
                <w:szCs w:val="20"/>
                <w:lang w:val="en-US"/>
              </w:rPr>
              <w:t>design, production and installation works contract with the Lithuanian branch of Siemens Energy Oy, legal entity code 305427888, with its registered office is at J. Jasinskio str. 16C, 03163, Vilnius, Lithuania and Siemens Energy Global GmbH &amp; Co KG, legal entity code HRA111200, with its registered office at Freyesleben str. 1, 91058, Erlangen, Germany (group of suppliers operating under a joint venture agreement).</w:t>
            </w:r>
          </w:p>
          <w:p w14:paraId="710E7503" w14:textId="77777777" w:rsidR="007D11FC" w:rsidRPr="007D11FC" w:rsidRDefault="007D11FC" w:rsidP="007D11FC">
            <w:pPr>
              <w:pStyle w:val="NormalWeb"/>
              <w:spacing w:before="0" w:beforeAutospacing="0" w:after="0" w:afterAutospacing="0"/>
              <w:ind w:left="454" w:hanging="454"/>
              <w:jc w:val="both"/>
              <w:rPr>
                <w:rFonts w:ascii="Tahoma" w:hAnsi="Tahoma" w:cs="Tahoma"/>
                <w:color w:val="000000"/>
                <w:sz w:val="20"/>
                <w:szCs w:val="20"/>
                <w:lang w:val="en-US"/>
              </w:rPr>
            </w:pPr>
          </w:p>
          <w:p w14:paraId="52ABE65B" w14:textId="77777777" w:rsidR="007D11FC" w:rsidRPr="007D11FC" w:rsidRDefault="007D11FC" w:rsidP="007D11FC">
            <w:pPr>
              <w:pStyle w:val="NormalWeb"/>
              <w:numPr>
                <w:ilvl w:val="0"/>
                <w:numId w:val="7"/>
              </w:numPr>
              <w:tabs>
                <w:tab w:val="left" w:pos="454"/>
              </w:tabs>
              <w:spacing w:before="0" w:beforeAutospacing="0" w:after="0" w:afterAutospacing="0"/>
              <w:ind w:left="29" w:hanging="29"/>
              <w:jc w:val="both"/>
              <w:rPr>
                <w:rFonts w:ascii="Tahoma" w:hAnsi="Tahoma" w:cs="Tahoma"/>
                <w:color w:val="000000"/>
                <w:sz w:val="20"/>
                <w:szCs w:val="20"/>
                <w:lang w:val="en-US"/>
              </w:rPr>
            </w:pPr>
            <w:r w:rsidRPr="007D11FC">
              <w:rPr>
                <w:rFonts w:ascii="Tahoma" w:hAnsi="Tahoma" w:cs="Tahoma"/>
                <w:color w:val="000000"/>
                <w:sz w:val="20"/>
                <w:szCs w:val="20"/>
                <w:lang w:val="en-US"/>
              </w:rPr>
              <w:t xml:space="preserve">To approve the essential terms and conditions of the Contract (according to the FédIC Internationale des Ingénieurs-Conceils, FIDIC) Terms and conditions of the </w:t>
            </w:r>
            <w:r w:rsidRPr="007D11FC">
              <w:rPr>
                <w:rFonts w:ascii="Tahoma" w:hAnsi="Tahoma" w:cs="Tahoma"/>
                <w:color w:val="000000"/>
                <w:sz w:val="20"/>
                <w:szCs w:val="20"/>
                <w:lang w:val="en-US"/>
              </w:rPr>
              <w:lastRenderedPageBreak/>
              <w:t>construction and equipment contract (Yellow Book), first edition 1999 (second revised edition in Lithuanian, 2007):</w:t>
            </w:r>
          </w:p>
          <w:p w14:paraId="27B10B0D" w14:textId="77777777" w:rsidR="007D11FC" w:rsidRPr="007D11FC" w:rsidRDefault="007D11FC" w:rsidP="007D11FC">
            <w:pPr>
              <w:pStyle w:val="NormalWeb"/>
              <w:spacing w:before="0" w:beforeAutospacing="0" w:after="0" w:afterAutospacing="0"/>
              <w:ind w:left="29" w:hanging="29"/>
              <w:jc w:val="both"/>
              <w:rPr>
                <w:rFonts w:ascii="Tahoma" w:hAnsi="Tahoma" w:cs="Tahoma"/>
                <w:color w:val="000000"/>
                <w:sz w:val="20"/>
                <w:szCs w:val="20"/>
                <w:lang w:val="en-US"/>
              </w:rPr>
            </w:pPr>
          </w:p>
          <w:p w14:paraId="4E01AAF8" w14:textId="77777777" w:rsidR="007D11FC" w:rsidRPr="007D11FC" w:rsidRDefault="007D11FC" w:rsidP="007D11FC">
            <w:pPr>
              <w:pStyle w:val="NormalWeb"/>
              <w:numPr>
                <w:ilvl w:val="1"/>
                <w:numId w:val="7"/>
              </w:numPr>
              <w:spacing w:before="0" w:beforeAutospacing="0" w:after="0" w:afterAutospacing="0"/>
              <w:ind w:left="29" w:hanging="29"/>
              <w:jc w:val="both"/>
              <w:rPr>
                <w:rFonts w:ascii="Tahoma" w:hAnsi="Tahoma" w:cs="Tahoma"/>
                <w:color w:val="000000"/>
                <w:sz w:val="20"/>
                <w:szCs w:val="20"/>
                <w:lang w:val="en-US"/>
              </w:rPr>
            </w:pPr>
            <w:r w:rsidRPr="007D11FC">
              <w:rPr>
                <w:rFonts w:ascii="Tahoma" w:hAnsi="Tahoma" w:cs="Tahoma"/>
                <w:b/>
                <w:bCs/>
                <w:color w:val="000000"/>
                <w:sz w:val="20"/>
                <w:szCs w:val="20"/>
                <w:lang w:val="en-US"/>
              </w:rPr>
              <w:t>Parties of the Contract</w:t>
            </w:r>
            <w:r w:rsidRPr="007D11FC">
              <w:rPr>
                <w:rFonts w:ascii="Tahoma" w:hAnsi="Tahoma" w:cs="Tahoma"/>
                <w:color w:val="000000"/>
                <w:sz w:val="20"/>
                <w:szCs w:val="20"/>
                <w:lang w:val="en-US"/>
              </w:rPr>
              <w:t xml:space="preserve"> – LITGRID AB, a company established and operating in accordance with the laws of the Republic of Lithuania, legal entity code 302564383, whose registered office is at Karlo Gustavo Emilio Manerheimo str. 8, LT-05131, Vilnius, data about the company is collected and stored in the Register of Legal Entities of the Republic of Lithuania, on the one hand, and</w:t>
            </w:r>
          </w:p>
          <w:p w14:paraId="3108BD3E" w14:textId="77777777" w:rsidR="007D11FC" w:rsidRPr="007D11FC" w:rsidRDefault="007D11FC" w:rsidP="007D11FC">
            <w:pPr>
              <w:pStyle w:val="NormalWeb"/>
              <w:spacing w:before="0" w:beforeAutospacing="0" w:after="0" w:afterAutospacing="0"/>
              <w:ind w:left="29" w:hanging="29"/>
              <w:jc w:val="both"/>
              <w:rPr>
                <w:rFonts w:ascii="Tahoma" w:hAnsi="Tahoma" w:cs="Tahoma"/>
                <w:color w:val="000000"/>
                <w:sz w:val="20"/>
                <w:szCs w:val="20"/>
                <w:lang w:val="en-US"/>
              </w:rPr>
            </w:pPr>
            <w:r w:rsidRPr="007D11FC">
              <w:rPr>
                <w:rFonts w:ascii="Tahoma" w:hAnsi="Tahoma" w:cs="Tahoma"/>
                <w:color w:val="000000"/>
                <w:sz w:val="20"/>
                <w:szCs w:val="20"/>
                <w:lang w:val="en-US"/>
              </w:rPr>
              <w:t>• Siemens Energy Oy Lithuanian branch, legal entity code 305427888, with its registered office at J. Jasinskio str. 16C, 03163, Vilnius, Lithuania;</w:t>
            </w:r>
          </w:p>
          <w:p w14:paraId="3750C280" w14:textId="77777777" w:rsidR="007D11FC" w:rsidRPr="007D11FC" w:rsidRDefault="007D11FC" w:rsidP="007D11FC">
            <w:pPr>
              <w:pStyle w:val="NormalWeb"/>
              <w:spacing w:before="0" w:beforeAutospacing="0" w:after="0" w:afterAutospacing="0"/>
              <w:ind w:left="29" w:hanging="29"/>
              <w:jc w:val="both"/>
              <w:rPr>
                <w:rFonts w:ascii="Tahoma" w:hAnsi="Tahoma" w:cs="Tahoma"/>
                <w:color w:val="000000"/>
                <w:sz w:val="20"/>
                <w:szCs w:val="20"/>
                <w:lang w:val="en-US"/>
              </w:rPr>
            </w:pPr>
            <w:r w:rsidRPr="007D11FC">
              <w:rPr>
                <w:rFonts w:ascii="Tahoma" w:hAnsi="Tahoma" w:cs="Tahoma"/>
                <w:color w:val="000000"/>
                <w:sz w:val="20"/>
                <w:szCs w:val="20"/>
                <w:lang w:val="en-US"/>
              </w:rPr>
              <w:t>• Siemens Energy Global GmbH &amp; Co KG, legal entity code HRA111200, with its registered office at Freyesleben str. 1, 91058, Erlangen, Germany;</w:t>
            </w:r>
          </w:p>
          <w:p w14:paraId="30426D36" w14:textId="77777777" w:rsidR="007D11FC" w:rsidRPr="007D11FC" w:rsidRDefault="007D11FC" w:rsidP="007D11FC">
            <w:pPr>
              <w:pStyle w:val="NormalWeb"/>
              <w:spacing w:before="0" w:beforeAutospacing="0" w:after="0" w:afterAutospacing="0"/>
              <w:ind w:left="29" w:hanging="29"/>
              <w:jc w:val="both"/>
              <w:rPr>
                <w:rFonts w:ascii="Tahoma" w:hAnsi="Tahoma" w:cs="Tahoma"/>
                <w:color w:val="000000"/>
                <w:sz w:val="20"/>
                <w:szCs w:val="20"/>
                <w:lang w:val="en-US"/>
              </w:rPr>
            </w:pPr>
          </w:p>
          <w:p w14:paraId="7F6479BE" w14:textId="4D0354FD" w:rsidR="007D11FC" w:rsidRPr="007D11FC" w:rsidRDefault="007D11FC" w:rsidP="007D11FC">
            <w:pPr>
              <w:pStyle w:val="NormalWeb"/>
              <w:numPr>
                <w:ilvl w:val="1"/>
                <w:numId w:val="7"/>
              </w:numPr>
              <w:spacing w:before="0" w:beforeAutospacing="0" w:after="0" w:afterAutospacing="0"/>
              <w:ind w:left="29" w:hanging="29"/>
              <w:jc w:val="both"/>
              <w:rPr>
                <w:rFonts w:ascii="Tahoma" w:hAnsi="Tahoma" w:cs="Tahoma"/>
                <w:color w:val="000000"/>
                <w:sz w:val="20"/>
                <w:szCs w:val="20"/>
                <w:lang w:val="en-US"/>
              </w:rPr>
            </w:pPr>
            <w:r w:rsidRPr="007D11FC">
              <w:rPr>
                <w:rFonts w:ascii="Tahoma" w:hAnsi="Tahoma" w:cs="Tahoma"/>
                <w:b/>
                <w:bCs/>
                <w:color w:val="000000"/>
                <w:sz w:val="20"/>
                <w:szCs w:val="20"/>
                <w:lang w:val="en-US"/>
              </w:rPr>
              <w:t>The object of the Contract</w:t>
            </w:r>
            <w:r w:rsidRPr="007D11FC">
              <w:rPr>
                <w:rFonts w:ascii="Tahoma" w:hAnsi="Tahoma" w:cs="Tahoma"/>
                <w:color w:val="000000"/>
                <w:sz w:val="20"/>
                <w:szCs w:val="20"/>
                <w:lang w:val="en-US"/>
              </w:rPr>
              <w:t xml:space="preserve"> Design, production and installation of new synchronous </w:t>
            </w:r>
            <w:r w:rsidR="007D4D8F">
              <w:rPr>
                <w:rFonts w:ascii="Tahoma" w:hAnsi="Tahoma" w:cs="Tahoma"/>
                <w:color w:val="000000"/>
                <w:sz w:val="20"/>
                <w:szCs w:val="20"/>
                <w:lang w:val="en-US"/>
              </w:rPr>
              <w:t>condensers in the</w:t>
            </w:r>
            <w:r w:rsidRPr="007D11FC">
              <w:rPr>
                <w:rFonts w:ascii="Tahoma" w:hAnsi="Tahoma" w:cs="Tahoma"/>
                <w:color w:val="000000"/>
                <w:sz w:val="20"/>
                <w:szCs w:val="20"/>
                <w:lang w:val="en-US"/>
              </w:rPr>
              <w:t xml:space="preserve"> Lithuanian </w:t>
            </w:r>
            <w:r w:rsidR="007D4D8F">
              <w:rPr>
                <w:rFonts w:ascii="Tahoma" w:hAnsi="Tahoma" w:cs="Tahoma"/>
                <w:color w:val="000000"/>
                <w:sz w:val="20"/>
                <w:szCs w:val="20"/>
                <w:lang w:val="en-US"/>
              </w:rPr>
              <w:t>electric power system</w:t>
            </w:r>
            <w:r w:rsidRPr="007D11FC">
              <w:rPr>
                <w:rFonts w:ascii="Tahoma" w:hAnsi="Tahoma" w:cs="Tahoma"/>
                <w:color w:val="000000"/>
                <w:sz w:val="20"/>
                <w:szCs w:val="20"/>
                <w:lang w:val="en-US"/>
              </w:rPr>
              <w:t>.</w:t>
            </w:r>
          </w:p>
          <w:p w14:paraId="4C9F7904" w14:textId="77777777" w:rsidR="007D11FC" w:rsidRPr="007D11FC" w:rsidRDefault="007D11FC" w:rsidP="007D11FC">
            <w:pPr>
              <w:pStyle w:val="NormalWeb"/>
              <w:numPr>
                <w:ilvl w:val="1"/>
                <w:numId w:val="7"/>
              </w:numPr>
              <w:spacing w:before="0" w:beforeAutospacing="0" w:after="0" w:afterAutospacing="0"/>
              <w:ind w:left="29" w:hanging="29"/>
              <w:jc w:val="both"/>
              <w:rPr>
                <w:rFonts w:ascii="Tahoma" w:hAnsi="Tahoma" w:cs="Tahoma"/>
                <w:color w:val="000000"/>
                <w:sz w:val="20"/>
                <w:szCs w:val="20"/>
                <w:lang w:val="en-US"/>
              </w:rPr>
            </w:pPr>
            <w:r w:rsidRPr="007D11FC">
              <w:rPr>
                <w:rFonts w:ascii="Tahoma" w:hAnsi="Tahoma" w:cs="Tahoma"/>
                <w:b/>
                <w:bCs/>
                <w:color w:val="000000"/>
                <w:sz w:val="20"/>
                <w:szCs w:val="20"/>
                <w:lang w:val="en-US"/>
              </w:rPr>
              <w:t>The term of the Contract</w:t>
            </w:r>
            <w:r w:rsidRPr="007D11FC">
              <w:rPr>
                <w:rFonts w:ascii="Tahoma" w:hAnsi="Tahoma" w:cs="Tahoma"/>
                <w:color w:val="000000"/>
                <w:sz w:val="20"/>
                <w:szCs w:val="20"/>
                <w:lang w:val="en-US"/>
              </w:rPr>
              <w:t xml:space="preserve"> is until the completion of the works or termination of the Contract;</w:t>
            </w:r>
          </w:p>
          <w:p w14:paraId="1CF26632" w14:textId="77777777" w:rsidR="007D11FC" w:rsidRPr="007D11FC" w:rsidRDefault="007D11FC" w:rsidP="007D11FC">
            <w:pPr>
              <w:pStyle w:val="NormalWeb"/>
              <w:spacing w:before="0" w:beforeAutospacing="0" w:after="0" w:afterAutospacing="0"/>
              <w:ind w:left="29" w:hanging="29"/>
              <w:jc w:val="both"/>
              <w:rPr>
                <w:rFonts w:ascii="Tahoma" w:hAnsi="Tahoma" w:cs="Tahoma"/>
                <w:color w:val="000000"/>
                <w:sz w:val="20"/>
                <w:szCs w:val="20"/>
                <w:lang w:val="en-US"/>
              </w:rPr>
            </w:pPr>
            <w:r w:rsidRPr="007D11FC">
              <w:rPr>
                <w:rFonts w:ascii="Tahoma" w:hAnsi="Tahoma" w:cs="Tahoma"/>
                <w:color w:val="000000"/>
                <w:sz w:val="20"/>
                <w:szCs w:val="20"/>
                <w:lang w:val="en-US"/>
              </w:rPr>
              <w:t>Terms of work performance:</w:t>
            </w:r>
          </w:p>
          <w:p w14:paraId="1A475A8B" w14:textId="77777777" w:rsidR="007D11FC" w:rsidRPr="007D11FC" w:rsidRDefault="007D11FC" w:rsidP="007D11FC">
            <w:pPr>
              <w:pStyle w:val="NormalWeb"/>
              <w:spacing w:before="0" w:beforeAutospacing="0" w:after="0" w:afterAutospacing="0"/>
              <w:ind w:left="29" w:hanging="29"/>
              <w:jc w:val="both"/>
              <w:rPr>
                <w:rFonts w:ascii="Tahoma" w:hAnsi="Tahoma" w:cs="Tahoma"/>
                <w:color w:val="000000"/>
                <w:sz w:val="20"/>
                <w:szCs w:val="20"/>
                <w:lang w:val="en-US"/>
              </w:rPr>
            </w:pPr>
            <w:r w:rsidRPr="007D11FC">
              <w:rPr>
                <w:rFonts w:ascii="Tahoma" w:hAnsi="Tahoma" w:cs="Tahoma"/>
                <w:color w:val="000000"/>
                <w:sz w:val="20"/>
                <w:szCs w:val="20"/>
                <w:lang w:val="en-US"/>
              </w:rPr>
              <w:t>(a) Alytus TP – 22 months from the signing of the Contract;</w:t>
            </w:r>
          </w:p>
          <w:p w14:paraId="3E6939D3" w14:textId="77777777" w:rsidR="007D11FC" w:rsidRPr="007D11FC" w:rsidRDefault="007D11FC" w:rsidP="007D11FC">
            <w:pPr>
              <w:pStyle w:val="NormalWeb"/>
              <w:spacing w:before="0" w:beforeAutospacing="0" w:after="0" w:afterAutospacing="0"/>
              <w:ind w:left="29" w:hanging="29"/>
              <w:jc w:val="both"/>
              <w:rPr>
                <w:rFonts w:ascii="Tahoma" w:hAnsi="Tahoma" w:cs="Tahoma"/>
                <w:color w:val="000000"/>
                <w:sz w:val="20"/>
                <w:szCs w:val="20"/>
                <w:lang w:val="en-US"/>
              </w:rPr>
            </w:pPr>
            <w:r w:rsidRPr="007D11FC">
              <w:rPr>
                <w:rFonts w:ascii="Tahoma" w:hAnsi="Tahoma" w:cs="Tahoma"/>
                <w:color w:val="000000"/>
                <w:sz w:val="20"/>
                <w:szCs w:val="20"/>
                <w:lang w:val="en-US"/>
              </w:rPr>
              <w:t>(b) Telšiai TP – 22 months from the signing of the Contract;</w:t>
            </w:r>
          </w:p>
          <w:p w14:paraId="65DC1763" w14:textId="77777777" w:rsidR="007D11FC" w:rsidRPr="007D11FC" w:rsidRDefault="007D11FC" w:rsidP="007D11FC">
            <w:pPr>
              <w:pStyle w:val="NormalWeb"/>
              <w:spacing w:before="0" w:beforeAutospacing="0" w:after="0" w:afterAutospacing="0"/>
              <w:ind w:left="29" w:hanging="29"/>
              <w:jc w:val="both"/>
              <w:rPr>
                <w:rFonts w:ascii="Tahoma" w:hAnsi="Tahoma" w:cs="Tahoma"/>
                <w:color w:val="000000"/>
                <w:sz w:val="20"/>
                <w:szCs w:val="20"/>
                <w:lang w:val="en-US"/>
              </w:rPr>
            </w:pPr>
            <w:r w:rsidRPr="007D11FC">
              <w:rPr>
                <w:rFonts w:ascii="Tahoma" w:hAnsi="Tahoma" w:cs="Tahoma"/>
                <w:color w:val="000000"/>
                <w:sz w:val="20"/>
                <w:szCs w:val="20"/>
                <w:lang w:val="en-US"/>
              </w:rPr>
              <w:t>(c) Neries TP – 2024-11-30.</w:t>
            </w:r>
          </w:p>
          <w:p w14:paraId="477A1299" w14:textId="77777777" w:rsidR="007D11FC" w:rsidRPr="007D11FC" w:rsidRDefault="007D11FC" w:rsidP="007D11FC">
            <w:pPr>
              <w:pStyle w:val="NormalWeb"/>
              <w:spacing w:before="0" w:beforeAutospacing="0" w:after="0" w:afterAutospacing="0"/>
              <w:ind w:left="29" w:hanging="29"/>
              <w:jc w:val="both"/>
              <w:rPr>
                <w:rFonts w:ascii="Tahoma" w:hAnsi="Tahoma" w:cs="Tahoma"/>
                <w:color w:val="000000"/>
                <w:sz w:val="20"/>
                <w:szCs w:val="20"/>
                <w:lang w:val="en-US"/>
              </w:rPr>
            </w:pPr>
            <w:r w:rsidRPr="007D11FC">
              <w:rPr>
                <w:rFonts w:ascii="Tahoma" w:hAnsi="Tahoma" w:cs="Tahoma"/>
                <w:color w:val="000000"/>
                <w:sz w:val="20"/>
                <w:szCs w:val="20"/>
                <w:lang w:val="en-US"/>
              </w:rPr>
              <w:t>(d) The Contract shall provide for the possibility of extending the time limits referred to in points (a), (b), (c) (12 months) if a full environmental impact assessment is required.</w:t>
            </w:r>
          </w:p>
          <w:p w14:paraId="3128450F" w14:textId="77777777" w:rsidR="007D11FC" w:rsidRPr="007D11FC" w:rsidRDefault="007D11FC" w:rsidP="007D11FC">
            <w:pPr>
              <w:pStyle w:val="NormalWeb"/>
              <w:spacing w:before="0" w:beforeAutospacing="0" w:after="0" w:afterAutospacing="0"/>
              <w:ind w:left="29" w:hanging="29"/>
              <w:jc w:val="both"/>
              <w:rPr>
                <w:rFonts w:ascii="Tahoma" w:hAnsi="Tahoma" w:cs="Tahoma"/>
                <w:color w:val="000000"/>
                <w:sz w:val="20"/>
                <w:szCs w:val="20"/>
                <w:lang w:val="en-US"/>
              </w:rPr>
            </w:pPr>
            <w:r w:rsidRPr="007D11FC">
              <w:rPr>
                <w:rFonts w:ascii="Tahoma" w:hAnsi="Tahoma" w:cs="Tahoma"/>
                <w:color w:val="000000"/>
                <w:sz w:val="20"/>
                <w:szCs w:val="20"/>
                <w:lang w:val="en-US"/>
              </w:rPr>
              <w:t xml:space="preserve">2.4. </w:t>
            </w:r>
            <w:r w:rsidRPr="007D11FC">
              <w:rPr>
                <w:rFonts w:ascii="Tahoma" w:hAnsi="Tahoma" w:cs="Tahoma"/>
                <w:b/>
                <w:bCs/>
                <w:color w:val="000000"/>
                <w:sz w:val="20"/>
                <w:szCs w:val="20"/>
                <w:lang w:val="en-US"/>
              </w:rPr>
              <w:t>Contract price</w:t>
            </w:r>
            <w:r w:rsidRPr="007D11FC">
              <w:rPr>
                <w:rFonts w:ascii="Tahoma" w:hAnsi="Tahoma" w:cs="Tahoma"/>
                <w:color w:val="000000"/>
                <w:sz w:val="20"/>
                <w:szCs w:val="20"/>
                <w:lang w:val="en-US"/>
              </w:rPr>
              <w:t>: SK installation contract - 87,749,947 Eur without VAT;</w:t>
            </w:r>
          </w:p>
          <w:p w14:paraId="70EE233E" w14:textId="77777777" w:rsidR="007D11FC" w:rsidRPr="007D11FC" w:rsidRDefault="007D11FC" w:rsidP="007D11FC">
            <w:pPr>
              <w:pStyle w:val="NormalWeb"/>
              <w:spacing w:before="0" w:beforeAutospacing="0" w:after="0" w:afterAutospacing="0"/>
              <w:ind w:left="29" w:hanging="29"/>
              <w:jc w:val="both"/>
              <w:rPr>
                <w:rFonts w:ascii="Tahoma" w:hAnsi="Tahoma" w:cs="Tahoma"/>
                <w:color w:val="000000"/>
                <w:sz w:val="20"/>
                <w:szCs w:val="20"/>
                <w:lang w:val="en-US"/>
              </w:rPr>
            </w:pPr>
            <w:r w:rsidRPr="007D11FC">
              <w:rPr>
                <w:rFonts w:ascii="Tahoma" w:hAnsi="Tahoma" w:cs="Tahoma"/>
                <w:color w:val="000000"/>
                <w:sz w:val="20"/>
                <w:szCs w:val="20"/>
                <w:lang w:val="en-US"/>
              </w:rPr>
              <w:t xml:space="preserve">• </w:t>
            </w:r>
            <w:r w:rsidRPr="007D11FC">
              <w:rPr>
                <w:rFonts w:ascii="Tahoma" w:hAnsi="Tahoma" w:cs="Tahoma"/>
                <w:b/>
                <w:bCs/>
                <w:color w:val="000000"/>
                <w:sz w:val="20"/>
                <w:szCs w:val="20"/>
                <w:lang w:val="en-US"/>
              </w:rPr>
              <w:t>Contract pricing</w:t>
            </w:r>
            <w:r w:rsidRPr="007D11FC">
              <w:rPr>
                <w:rFonts w:ascii="Tahoma" w:hAnsi="Tahoma" w:cs="Tahoma"/>
                <w:color w:val="000000"/>
                <w:sz w:val="20"/>
                <w:szCs w:val="20"/>
                <w:lang w:val="en-US"/>
              </w:rPr>
              <w:t xml:space="preserve"> – fixed price with review.</w:t>
            </w:r>
          </w:p>
          <w:p w14:paraId="7ACAF6B5" w14:textId="77777777" w:rsidR="007D11FC" w:rsidRPr="007D11FC" w:rsidRDefault="007D11FC" w:rsidP="007D11FC">
            <w:pPr>
              <w:pStyle w:val="NormalWeb"/>
              <w:spacing w:before="0" w:beforeAutospacing="0" w:after="0" w:afterAutospacing="0"/>
              <w:ind w:left="29" w:hanging="29"/>
              <w:jc w:val="both"/>
              <w:rPr>
                <w:rFonts w:ascii="Tahoma" w:hAnsi="Tahoma" w:cs="Tahoma"/>
                <w:color w:val="000000"/>
                <w:sz w:val="20"/>
                <w:szCs w:val="20"/>
                <w:lang w:val="en-US"/>
              </w:rPr>
            </w:pPr>
            <w:r w:rsidRPr="007D11FC">
              <w:rPr>
                <w:rFonts w:ascii="Tahoma" w:hAnsi="Tahoma" w:cs="Tahoma"/>
                <w:color w:val="000000"/>
                <w:sz w:val="20"/>
                <w:szCs w:val="20"/>
                <w:lang w:val="en-US"/>
              </w:rPr>
              <w:t xml:space="preserve">• </w:t>
            </w:r>
            <w:r w:rsidRPr="007D11FC">
              <w:rPr>
                <w:rFonts w:ascii="Tahoma" w:hAnsi="Tahoma" w:cs="Tahoma"/>
                <w:b/>
                <w:bCs/>
                <w:color w:val="000000"/>
                <w:sz w:val="20"/>
                <w:szCs w:val="20"/>
                <w:lang w:val="en-US"/>
              </w:rPr>
              <w:t>Payment procedure</w:t>
            </w:r>
            <w:r w:rsidRPr="007D11FC">
              <w:rPr>
                <w:rFonts w:ascii="Tahoma" w:hAnsi="Tahoma" w:cs="Tahoma"/>
                <w:color w:val="000000"/>
                <w:sz w:val="20"/>
                <w:szCs w:val="20"/>
                <w:lang w:val="en-US"/>
              </w:rPr>
              <w:t>: the advance is paid within 30 days of receipt of the advance payment guarantee. Other payments are made within 30 days of a properly submitted invoice. Will be paid in stages. The amount of each installment will be determined as a percentage of the contract price. Payments are made only for the completed stages of work:</w:t>
            </w:r>
          </w:p>
          <w:p w14:paraId="57678141" w14:textId="77777777" w:rsidR="007D11FC" w:rsidRPr="007D11FC" w:rsidRDefault="007D11FC" w:rsidP="007D11FC">
            <w:pPr>
              <w:pStyle w:val="NormalWeb"/>
              <w:spacing w:before="0" w:beforeAutospacing="0" w:after="0" w:afterAutospacing="0"/>
              <w:ind w:left="29" w:hanging="29"/>
              <w:jc w:val="both"/>
              <w:rPr>
                <w:rFonts w:ascii="Tahoma" w:hAnsi="Tahoma" w:cs="Tahoma"/>
                <w:color w:val="000000"/>
                <w:sz w:val="20"/>
                <w:szCs w:val="20"/>
                <w:lang w:val="en-US"/>
              </w:rPr>
            </w:pPr>
          </w:p>
          <w:p w14:paraId="38D66C10" w14:textId="137A07F5" w:rsidR="007D11FC" w:rsidRPr="007D11FC" w:rsidRDefault="00287C63" w:rsidP="007D11FC">
            <w:pPr>
              <w:pStyle w:val="NormalWeb"/>
              <w:spacing w:before="0" w:beforeAutospacing="0" w:after="0" w:afterAutospacing="0"/>
              <w:ind w:left="29" w:hanging="29"/>
              <w:jc w:val="both"/>
              <w:rPr>
                <w:rFonts w:ascii="Tahoma" w:hAnsi="Tahoma" w:cs="Tahoma"/>
                <w:color w:val="000000"/>
                <w:sz w:val="20"/>
                <w:szCs w:val="20"/>
                <w:lang w:val="en-US"/>
              </w:rPr>
            </w:pPr>
            <w:r>
              <w:object w:dxaOrig="7410" w:dyaOrig="6825" w14:anchorId="1B68A3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1.25pt;height:231pt" o:ole="">
                  <v:imagedata r:id="rId11" o:title=""/>
                </v:shape>
                <o:OLEObject Type="Embed" ProgID="PBrush" ShapeID="_x0000_i1025" DrawAspect="Content" ObjectID="_1697450910" r:id="rId12"/>
              </w:object>
            </w:r>
          </w:p>
          <w:p w14:paraId="14FC664D" w14:textId="77777777" w:rsidR="007D11FC" w:rsidRPr="007D11FC" w:rsidRDefault="007D11FC" w:rsidP="007D11FC">
            <w:pPr>
              <w:pStyle w:val="NormalWeb"/>
              <w:spacing w:before="0" w:beforeAutospacing="0" w:after="0" w:afterAutospacing="0"/>
              <w:ind w:left="29" w:hanging="29"/>
              <w:jc w:val="both"/>
              <w:rPr>
                <w:rFonts w:ascii="Tahoma" w:hAnsi="Tahoma" w:cs="Tahoma"/>
                <w:color w:val="000000"/>
                <w:sz w:val="20"/>
                <w:szCs w:val="20"/>
                <w:lang w:val="en-US"/>
              </w:rPr>
            </w:pPr>
          </w:p>
          <w:p w14:paraId="31ED4C33" w14:textId="77777777" w:rsidR="007D11FC" w:rsidRPr="007D11FC" w:rsidRDefault="007D11FC" w:rsidP="007D11FC">
            <w:pPr>
              <w:pStyle w:val="NormalWeb"/>
              <w:spacing w:before="0" w:beforeAutospacing="0" w:after="0" w:afterAutospacing="0"/>
              <w:ind w:left="29" w:hanging="29"/>
              <w:jc w:val="both"/>
              <w:rPr>
                <w:rFonts w:ascii="Tahoma" w:hAnsi="Tahoma" w:cs="Tahoma"/>
                <w:color w:val="000000"/>
                <w:sz w:val="20"/>
                <w:szCs w:val="20"/>
                <w:lang w:val="en-US"/>
              </w:rPr>
            </w:pPr>
            <w:r w:rsidRPr="007D11FC">
              <w:rPr>
                <w:rFonts w:ascii="Tahoma" w:hAnsi="Tahoma" w:cs="Tahoma"/>
                <w:color w:val="000000"/>
                <w:sz w:val="20"/>
                <w:szCs w:val="20"/>
                <w:lang w:val="en-US"/>
              </w:rPr>
              <w:t xml:space="preserve">• </w:t>
            </w:r>
            <w:r w:rsidRPr="007D11FC">
              <w:rPr>
                <w:rFonts w:ascii="Tahoma" w:hAnsi="Tahoma" w:cs="Tahoma"/>
                <w:b/>
                <w:bCs/>
                <w:color w:val="000000"/>
                <w:sz w:val="20"/>
                <w:szCs w:val="20"/>
                <w:lang w:val="en-US"/>
              </w:rPr>
              <w:t>Reserve</w:t>
            </w:r>
            <w:r w:rsidRPr="007D11FC">
              <w:rPr>
                <w:rFonts w:ascii="Tahoma" w:hAnsi="Tahoma" w:cs="Tahoma"/>
                <w:color w:val="000000"/>
                <w:sz w:val="20"/>
                <w:szCs w:val="20"/>
                <w:lang w:val="en-US"/>
              </w:rPr>
              <w:t xml:space="preserve"> – not applicable;</w:t>
            </w:r>
          </w:p>
          <w:p w14:paraId="77910B27" w14:textId="77777777" w:rsidR="007D11FC" w:rsidRPr="007D11FC" w:rsidRDefault="007D11FC" w:rsidP="007D11FC">
            <w:pPr>
              <w:pStyle w:val="NormalWeb"/>
              <w:spacing w:before="0" w:beforeAutospacing="0" w:after="0" w:afterAutospacing="0"/>
              <w:ind w:left="29" w:hanging="29"/>
              <w:jc w:val="both"/>
              <w:rPr>
                <w:rFonts w:ascii="Tahoma" w:hAnsi="Tahoma" w:cs="Tahoma"/>
                <w:color w:val="000000"/>
                <w:sz w:val="20"/>
                <w:szCs w:val="20"/>
                <w:lang w:val="en-US"/>
              </w:rPr>
            </w:pPr>
            <w:r w:rsidRPr="007D11FC">
              <w:rPr>
                <w:rFonts w:ascii="Tahoma" w:hAnsi="Tahoma" w:cs="Tahoma"/>
                <w:color w:val="000000"/>
                <w:sz w:val="20"/>
                <w:szCs w:val="20"/>
                <w:lang w:val="en-US"/>
              </w:rPr>
              <w:t xml:space="preserve">• </w:t>
            </w:r>
            <w:r w:rsidRPr="007D11FC">
              <w:rPr>
                <w:rFonts w:ascii="Tahoma" w:hAnsi="Tahoma" w:cs="Tahoma"/>
                <w:b/>
                <w:bCs/>
                <w:color w:val="000000"/>
                <w:sz w:val="20"/>
                <w:szCs w:val="20"/>
                <w:lang w:val="en-US"/>
              </w:rPr>
              <w:t>Pricing Rules</w:t>
            </w:r>
            <w:r w:rsidRPr="007D11FC">
              <w:rPr>
                <w:rFonts w:ascii="Tahoma" w:hAnsi="Tahoma" w:cs="Tahoma"/>
                <w:color w:val="000000"/>
                <w:sz w:val="20"/>
                <w:szCs w:val="20"/>
                <w:lang w:val="en-US"/>
              </w:rPr>
              <w:t xml:space="preserve"> Annex 2 to the SK Installation Contract: “are intended to calculate the price of Additional Works and waived works, to adjust the Contract Price accordingly after making the Amendment, as well as to recalculate the Contract Price in accordance with the Law Amendments (Clause 13.7 [Amendments and changes in the Contract Price (Clause 13.8 [Adjustments on Price Change] of the Contract Terms) ”;</w:t>
            </w:r>
          </w:p>
          <w:p w14:paraId="1265D414" w14:textId="77777777" w:rsidR="007D11FC" w:rsidRPr="007D11FC" w:rsidRDefault="007D11FC" w:rsidP="007D11FC">
            <w:pPr>
              <w:pStyle w:val="NormalWeb"/>
              <w:spacing w:before="0" w:beforeAutospacing="0" w:after="0" w:afterAutospacing="0"/>
              <w:ind w:firstLine="29"/>
              <w:jc w:val="both"/>
              <w:rPr>
                <w:rFonts w:ascii="Tahoma" w:hAnsi="Tahoma" w:cs="Tahoma"/>
                <w:color w:val="000000"/>
                <w:sz w:val="20"/>
                <w:szCs w:val="20"/>
                <w:lang w:val="en-US"/>
              </w:rPr>
            </w:pPr>
            <w:r w:rsidRPr="007D11FC">
              <w:rPr>
                <w:rFonts w:ascii="Tahoma" w:hAnsi="Tahoma" w:cs="Tahoma"/>
                <w:color w:val="000000"/>
                <w:sz w:val="20"/>
                <w:szCs w:val="20"/>
                <w:lang w:val="en-US"/>
              </w:rPr>
              <w:t xml:space="preserve">2.5. </w:t>
            </w:r>
            <w:r w:rsidRPr="007D11FC">
              <w:rPr>
                <w:rFonts w:ascii="Tahoma" w:hAnsi="Tahoma" w:cs="Tahoma"/>
                <w:b/>
                <w:bCs/>
                <w:color w:val="000000"/>
                <w:sz w:val="20"/>
                <w:szCs w:val="20"/>
                <w:lang w:val="en-US"/>
              </w:rPr>
              <w:t>Liabilities security</w:t>
            </w:r>
            <w:r w:rsidRPr="007D11FC">
              <w:rPr>
                <w:rFonts w:ascii="Tahoma" w:hAnsi="Tahoma" w:cs="Tahoma"/>
                <w:color w:val="000000"/>
                <w:sz w:val="20"/>
                <w:szCs w:val="20"/>
                <w:lang w:val="en-US"/>
              </w:rPr>
              <w:t xml:space="preserve"> – Execution of the Contract is secured by the Bank's acceptable first call, unconditional and irrevocable guarantees:</w:t>
            </w:r>
          </w:p>
          <w:p w14:paraId="6785AEF2" w14:textId="77777777" w:rsidR="007D11FC" w:rsidRPr="007D11FC" w:rsidRDefault="007D11FC" w:rsidP="007D11FC">
            <w:pPr>
              <w:pStyle w:val="NormalWeb"/>
              <w:spacing w:before="0" w:beforeAutospacing="0" w:after="0" w:afterAutospacing="0"/>
              <w:ind w:firstLine="29"/>
              <w:jc w:val="both"/>
              <w:rPr>
                <w:rFonts w:ascii="Tahoma" w:hAnsi="Tahoma" w:cs="Tahoma"/>
                <w:color w:val="000000"/>
                <w:sz w:val="20"/>
                <w:szCs w:val="20"/>
                <w:lang w:val="en-US"/>
              </w:rPr>
            </w:pPr>
            <w:r w:rsidRPr="007D11FC">
              <w:rPr>
                <w:rFonts w:ascii="Tahoma" w:hAnsi="Tahoma" w:cs="Tahoma"/>
                <w:color w:val="000000"/>
                <w:sz w:val="20"/>
                <w:szCs w:val="20"/>
                <w:lang w:val="en-US"/>
              </w:rPr>
              <w:t>(a) an advance payment guarantee equal to the amount of the advance payment (10% of the contract price).</w:t>
            </w:r>
          </w:p>
          <w:p w14:paraId="0E957626" w14:textId="77777777" w:rsidR="007D11FC" w:rsidRPr="007D11FC" w:rsidRDefault="007D11FC" w:rsidP="007D11FC">
            <w:pPr>
              <w:pStyle w:val="NormalWeb"/>
              <w:spacing w:before="0" w:beforeAutospacing="0" w:after="0" w:afterAutospacing="0"/>
              <w:ind w:firstLine="29"/>
              <w:jc w:val="both"/>
              <w:rPr>
                <w:rFonts w:ascii="Tahoma" w:hAnsi="Tahoma" w:cs="Tahoma"/>
                <w:color w:val="000000"/>
                <w:sz w:val="20"/>
                <w:szCs w:val="20"/>
                <w:lang w:val="en-US"/>
              </w:rPr>
            </w:pPr>
            <w:r w:rsidRPr="007D11FC">
              <w:rPr>
                <w:rFonts w:ascii="Tahoma" w:hAnsi="Tahoma" w:cs="Tahoma"/>
                <w:color w:val="000000"/>
                <w:sz w:val="20"/>
                <w:szCs w:val="20"/>
                <w:lang w:val="en-US"/>
              </w:rPr>
              <w:t>(b) Contract performance guarantee – 10% from the Contract price without VAT.</w:t>
            </w:r>
          </w:p>
          <w:p w14:paraId="16E2496D" w14:textId="77777777" w:rsidR="007D11FC" w:rsidRPr="007D11FC" w:rsidRDefault="007D11FC" w:rsidP="007D11FC">
            <w:pPr>
              <w:pStyle w:val="NormalWeb"/>
              <w:spacing w:before="0" w:beforeAutospacing="0" w:after="0" w:afterAutospacing="0"/>
              <w:ind w:firstLine="29"/>
              <w:jc w:val="both"/>
              <w:rPr>
                <w:rFonts w:ascii="Tahoma" w:hAnsi="Tahoma" w:cs="Tahoma"/>
                <w:color w:val="000000"/>
                <w:sz w:val="20"/>
                <w:szCs w:val="20"/>
                <w:lang w:val="en-US"/>
              </w:rPr>
            </w:pPr>
            <w:r w:rsidRPr="007D11FC">
              <w:rPr>
                <w:rFonts w:ascii="Tahoma" w:hAnsi="Tahoma" w:cs="Tahoma"/>
                <w:color w:val="000000"/>
                <w:sz w:val="20"/>
                <w:szCs w:val="20"/>
                <w:lang w:val="en-US"/>
              </w:rPr>
              <w:t>(c) guarantee period guarantee:</w:t>
            </w:r>
          </w:p>
          <w:p w14:paraId="0227A83A" w14:textId="77777777" w:rsidR="007D11FC" w:rsidRPr="007D11FC" w:rsidRDefault="007D11FC" w:rsidP="007D11FC">
            <w:pPr>
              <w:pStyle w:val="NormalWeb"/>
              <w:spacing w:before="0" w:beforeAutospacing="0" w:after="0" w:afterAutospacing="0"/>
              <w:ind w:firstLine="29"/>
              <w:jc w:val="both"/>
              <w:rPr>
                <w:rFonts w:ascii="Tahoma" w:hAnsi="Tahoma" w:cs="Tahoma"/>
                <w:color w:val="000000"/>
                <w:sz w:val="20"/>
                <w:szCs w:val="20"/>
                <w:lang w:val="en-US"/>
              </w:rPr>
            </w:pPr>
            <w:r w:rsidRPr="007D11FC">
              <w:rPr>
                <w:rFonts w:ascii="Tahoma" w:hAnsi="Tahoma" w:cs="Tahoma"/>
                <w:color w:val="000000"/>
                <w:sz w:val="20"/>
                <w:szCs w:val="20"/>
                <w:lang w:val="en-US"/>
              </w:rPr>
              <w:t>in the first year – 10% from the Contract price without VAT;</w:t>
            </w:r>
          </w:p>
          <w:p w14:paraId="466D7370" w14:textId="77777777" w:rsidR="007D11FC" w:rsidRPr="007D11FC" w:rsidRDefault="007D11FC" w:rsidP="007D11FC">
            <w:pPr>
              <w:pStyle w:val="NormalWeb"/>
              <w:spacing w:before="0" w:beforeAutospacing="0" w:after="0" w:afterAutospacing="0"/>
              <w:ind w:firstLine="29"/>
              <w:jc w:val="both"/>
              <w:rPr>
                <w:rFonts w:ascii="Tahoma" w:hAnsi="Tahoma" w:cs="Tahoma"/>
                <w:color w:val="000000"/>
                <w:sz w:val="20"/>
                <w:szCs w:val="20"/>
                <w:lang w:val="en-US"/>
              </w:rPr>
            </w:pPr>
            <w:r w:rsidRPr="007D11FC">
              <w:rPr>
                <w:rFonts w:ascii="Tahoma" w:hAnsi="Tahoma" w:cs="Tahoma"/>
                <w:color w:val="000000"/>
                <w:sz w:val="20"/>
                <w:szCs w:val="20"/>
                <w:lang w:val="en-US"/>
              </w:rPr>
              <w:t>in the second and third years – 5% from the Contract price without VAT.</w:t>
            </w:r>
          </w:p>
          <w:p w14:paraId="6FF27CA2" w14:textId="77777777" w:rsidR="007D11FC" w:rsidRPr="007D11FC" w:rsidRDefault="007D11FC" w:rsidP="007D11FC">
            <w:pPr>
              <w:pStyle w:val="NormalWeb"/>
              <w:spacing w:before="0" w:beforeAutospacing="0" w:after="0" w:afterAutospacing="0"/>
              <w:ind w:firstLine="29"/>
              <w:jc w:val="both"/>
              <w:rPr>
                <w:rFonts w:ascii="Tahoma" w:hAnsi="Tahoma" w:cs="Tahoma"/>
                <w:color w:val="000000"/>
                <w:sz w:val="20"/>
                <w:szCs w:val="20"/>
                <w:lang w:val="en-US"/>
              </w:rPr>
            </w:pPr>
          </w:p>
          <w:p w14:paraId="44A447BD" w14:textId="77777777" w:rsidR="007D11FC" w:rsidRPr="007D11FC" w:rsidRDefault="007D11FC" w:rsidP="007D11FC">
            <w:pPr>
              <w:pStyle w:val="NormalWeb"/>
              <w:spacing w:before="0" w:beforeAutospacing="0" w:after="0" w:afterAutospacing="0"/>
              <w:ind w:firstLine="29"/>
              <w:jc w:val="both"/>
              <w:rPr>
                <w:rFonts w:ascii="Tahoma" w:hAnsi="Tahoma" w:cs="Tahoma"/>
                <w:color w:val="000000"/>
                <w:sz w:val="20"/>
                <w:szCs w:val="20"/>
                <w:lang w:val="en-US"/>
              </w:rPr>
            </w:pPr>
            <w:r w:rsidRPr="007D11FC">
              <w:rPr>
                <w:rFonts w:ascii="Tahoma" w:hAnsi="Tahoma" w:cs="Tahoma"/>
                <w:color w:val="000000"/>
                <w:sz w:val="20"/>
                <w:szCs w:val="20"/>
                <w:lang w:val="en-US"/>
              </w:rPr>
              <w:t xml:space="preserve">2.6. </w:t>
            </w:r>
            <w:r w:rsidRPr="007D11FC">
              <w:rPr>
                <w:rFonts w:ascii="Tahoma" w:hAnsi="Tahoma" w:cs="Tahoma"/>
                <w:b/>
                <w:bCs/>
                <w:color w:val="000000"/>
                <w:sz w:val="20"/>
                <w:szCs w:val="20"/>
                <w:lang w:val="en-US"/>
              </w:rPr>
              <w:t>Penalties (interest and fines) and losses</w:t>
            </w:r>
            <w:r w:rsidRPr="007D11FC">
              <w:rPr>
                <w:rFonts w:ascii="Tahoma" w:hAnsi="Tahoma" w:cs="Tahoma"/>
                <w:color w:val="000000"/>
                <w:sz w:val="20"/>
                <w:szCs w:val="20"/>
                <w:lang w:val="en-US"/>
              </w:rPr>
              <w:t>:</w:t>
            </w:r>
          </w:p>
          <w:p w14:paraId="6D610549" w14:textId="77777777" w:rsidR="007D11FC" w:rsidRPr="007D11FC" w:rsidRDefault="007D11FC" w:rsidP="007D11FC">
            <w:pPr>
              <w:pStyle w:val="NormalWeb"/>
              <w:spacing w:before="0" w:beforeAutospacing="0" w:after="0" w:afterAutospacing="0"/>
              <w:ind w:firstLine="29"/>
              <w:jc w:val="both"/>
              <w:rPr>
                <w:rFonts w:ascii="Tahoma" w:hAnsi="Tahoma" w:cs="Tahoma"/>
                <w:color w:val="000000"/>
                <w:sz w:val="20"/>
                <w:szCs w:val="20"/>
                <w:lang w:val="en-US"/>
              </w:rPr>
            </w:pPr>
            <w:r w:rsidRPr="007D11FC">
              <w:rPr>
                <w:rFonts w:ascii="Tahoma" w:hAnsi="Tahoma" w:cs="Tahoma"/>
                <w:color w:val="000000"/>
                <w:sz w:val="20"/>
                <w:szCs w:val="20"/>
                <w:lang w:val="en-US"/>
              </w:rPr>
              <w:t>(a) Penalties for delays in remedying defects in the quality of work: EUR 1 000 interest for each day of delay, calculated separately for each case of infringement;</w:t>
            </w:r>
          </w:p>
          <w:p w14:paraId="3E14A360" w14:textId="77777777" w:rsidR="007D11FC" w:rsidRPr="007D11FC" w:rsidRDefault="007D11FC" w:rsidP="007D11FC">
            <w:pPr>
              <w:pStyle w:val="NormalWeb"/>
              <w:spacing w:before="0" w:beforeAutospacing="0" w:after="0" w:afterAutospacing="0"/>
              <w:ind w:firstLine="29"/>
              <w:jc w:val="both"/>
              <w:rPr>
                <w:rFonts w:ascii="Tahoma" w:hAnsi="Tahoma" w:cs="Tahoma"/>
                <w:color w:val="000000"/>
                <w:sz w:val="20"/>
                <w:szCs w:val="20"/>
                <w:lang w:val="en-US"/>
              </w:rPr>
            </w:pPr>
            <w:r w:rsidRPr="007D11FC">
              <w:rPr>
                <w:rFonts w:ascii="Tahoma" w:hAnsi="Tahoma" w:cs="Tahoma"/>
                <w:color w:val="000000"/>
                <w:sz w:val="20"/>
                <w:szCs w:val="20"/>
                <w:lang w:val="en-US"/>
              </w:rPr>
              <w:t>(b) Penalties for disconnection of electrical equipment or change of the planned time of disconnection due to the fault of the contractor: a fine of EUR 10,000 for each such case for each disconnected equipment;</w:t>
            </w:r>
          </w:p>
          <w:p w14:paraId="38CC7C68" w14:textId="77777777" w:rsidR="007D11FC" w:rsidRPr="007D11FC" w:rsidRDefault="007D11FC" w:rsidP="007D11FC">
            <w:pPr>
              <w:pStyle w:val="NormalWeb"/>
              <w:spacing w:before="0" w:beforeAutospacing="0" w:after="0" w:afterAutospacing="0"/>
              <w:ind w:firstLine="29"/>
              <w:jc w:val="both"/>
              <w:rPr>
                <w:rFonts w:ascii="Tahoma" w:hAnsi="Tahoma" w:cs="Tahoma"/>
                <w:color w:val="000000"/>
                <w:sz w:val="20"/>
                <w:szCs w:val="20"/>
                <w:lang w:val="en-US"/>
              </w:rPr>
            </w:pPr>
            <w:r w:rsidRPr="007D11FC">
              <w:rPr>
                <w:rFonts w:ascii="Tahoma" w:hAnsi="Tahoma" w:cs="Tahoma"/>
                <w:color w:val="000000"/>
                <w:sz w:val="20"/>
                <w:szCs w:val="20"/>
                <w:lang w:val="en-US"/>
              </w:rPr>
              <w:t>(c) Maximum amount of the fine for non-compliance with the obligations regarding the availability of the system: 10% of the Contract amount (excluding VAT);</w:t>
            </w:r>
          </w:p>
          <w:p w14:paraId="17CD7627" w14:textId="77777777" w:rsidR="007D11FC" w:rsidRPr="007D11FC" w:rsidRDefault="007D11FC" w:rsidP="007D11FC">
            <w:pPr>
              <w:pStyle w:val="NormalWeb"/>
              <w:spacing w:before="0" w:beforeAutospacing="0" w:after="0" w:afterAutospacing="0"/>
              <w:ind w:firstLine="29"/>
              <w:jc w:val="both"/>
              <w:rPr>
                <w:rFonts w:ascii="Tahoma" w:hAnsi="Tahoma" w:cs="Tahoma"/>
                <w:color w:val="000000"/>
                <w:sz w:val="20"/>
                <w:szCs w:val="20"/>
                <w:lang w:val="en-US"/>
              </w:rPr>
            </w:pPr>
            <w:r w:rsidRPr="007D11FC">
              <w:rPr>
                <w:rFonts w:ascii="Tahoma" w:hAnsi="Tahoma" w:cs="Tahoma"/>
                <w:color w:val="000000"/>
                <w:sz w:val="20"/>
                <w:szCs w:val="20"/>
                <w:lang w:val="en-US"/>
              </w:rPr>
              <w:t>(d) Maximum amount of the penalty for non-compliance with the obligations for guaranteed system losses: 10% of the Contract amount (excluding VAT);</w:t>
            </w:r>
          </w:p>
          <w:p w14:paraId="403A7DE0" w14:textId="77777777" w:rsidR="007D11FC" w:rsidRPr="007D11FC" w:rsidRDefault="007D11FC" w:rsidP="007D11FC">
            <w:pPr>
              <w:pStyle w:val="NormalWeb"/>
              <w:spacing w:before="0" w:beforeAutospacing="0" w:after="0" w:afterAutospacing="0"/>
              <w:ind w:firstLine="29"/>
              <w:jc w:val="both"/>
              <w:rPr>
                <w:rFonts w:ascii="Tahoma" w:hAnsi="Tahoma" w:cs="Tahoma"/>
                <w:color w:val="000000"/>
                <w:sz w:val="20"/>
                <w:szCs w:val="20"/>
                <w:lang w:val="en-US"/>
              </w:rPr>
            </w:pPr>
            <w:r w:rsidRPr="007D11FC">
              <w:rPr>
                <w:rFonts w:ascii="Tahoma" w:hAnsi="Tahoma" w:cs="Tahoma"/>
                <w:color w:val="000000"/>
                <w:sz w:val="20"/>
                <w:szCs w:val="20"/>
                <w:lang w:val="en-US"/>
              </w:rPr>
              <w:t>(e) Penalties for non-compliance with the obligation to hold teleconferences and live meetings: a fine of EUR 1,000 for each breach;</w:t>
            </w:r>
          </w:p>
          <w:p w14:paraId="1EFBCDB3" w14:textId="77777777" w:rsidR="007D11FC" w:rsidRPr="007D11FC" w:rsidRDefault="007D11FC" w:rsidP="007D11FC">
            <w:pPr>
              <w:pStyle w:val="NormalWeb"/>
              <w:spacing w:before="0" w:beforeAutospacing="0" w:after="0" w:afterAutospacing="0"/>
              <w:ind w:firstLine="29"/>
              <w:jc w:val="both"/>
              <w:rPr>
                <w:rFonts w:ascii="Tahoma" w:hAnsi="Tahoma" w:cs="Tahoma"/>
                <w:color w:val="000000"/>
                <w:sz w:val="20"/>
                <w:szCs w:val="20"/>
                <w:lang w:val="en-US"/>
              </w:rPr>
            </w:pPr>
            <w:r w:rsidRPr="007D11FC">
              <w:rPr>
                <w:rFonts w:ascii="Tahoma" w:hAnsi="Tahoma" w:cs="Tahoma"/>
                <w:color w:val="000000"/>
                <w:sz w:val="20"/>
                <w:szCs w:val="20"/>
                <w:lang w:val="en-US"/>
              </w:rPr>
              <w:lastRenderedPageBreak/>
              <w:t>(f) Penalties for non-compliance with road dust obligations: a fine of EUR 1,000 for each infringement;</w:t>
            </w:r>
          </w:p>
          <w:p w14:paraId="3D0EFEE7" w14:textId="77777777" w:rsidR="007D11FC" w:rsidRPr="007D11FC" w:rsidRDefault="007D11FC" w:rsidP="007D11FC">
            <w:pPr>
              <w:pStyle w:val="NormalWeb"/>
              <w:spacing w:before="0" w:beforeAutospacing="0" w:after="0" w:afterAutospacing="0"/>
              <w:ind w:firstLine="29"/>
              <w:jc w:val="both"/>
              <w:rPr>
                <w:rFonts w:ascii="Tahoma" w:hAnsi="Tahoma" w:cs="Tahoma"/>
                <w:color w:val="000000"/>
                <w:sz w:val="20"/>
                <w:szCs w:val="20"/>
                <w:lang w:val="en-US"/>
              </w:rPr>
            </w:pPr>
            <w:r w:rsidRPr="007D11FC">
              <w:rPr>
                <w:rFonts w:ascii="Tahoma" w:hAnsi="Tahoma" w:cs="Tahoma"/>
                <w:color w:val="000000"/>
                <w:sz w:val="20"/>
                <w:szCs w:val="20"/>
                <w:lang w:val="en-US"/>
              </w:rPr>
              <w:t>(g) Penalties for non-submission and / or non-compliance with the progress report: EUR 1,000 interest for each day of delay;</w:t>
            </w:r>
          </w:p>
          <w:p w14:paraId="0355CA93" w14:textId="77777777" w:rsidR="007D11FC" w:rsidRPr="007D11FC" w:rsidRDefault="007D11FC" w:rsidP="007D11FC">
            <w:pPr>
              <w:pStyle w:val="NormalWeb"/>
              <w:spacing w:before="0" w:beforeAutospacing="0" w:after="0" w:afterAutospacing="0"/>
              <w:ind w:firstLine="29"/>
              <w:jc w:val="both"/>
              <w:rPr>
                <w:rFonts w:ascii="Tahoma" w:hAnsi="Tahoma" w:cs="Tahoma"/>
                <w:color w:val="000000"/>
                <w:sz w:val="20"/>
                <w:szCs w:val="20"/>
                <w:lang w:val="en-US"/>
              </w:rPr>
            </w:pPr>
            <w:r w:rsidRPr="007D11FC">
              <w:rPr>
                <w:rFonts w:ascii="Tahoma" w:hAnsi="Tahoma" w:cs="Tahoma"/>
                <w:color w:val="000000"/>
                <w:sz w:val="20"/>
                <w:szCs w:val="20"/>
                <w:lang w:val="en-US"/>
              </w:rPr>
              <w:t>(h) Penalties for non-compliance with obligations relating to alcoholic beverages and drugs: a fine of EUR 1,500 for each case of non-compliance;</w:t>
            </w:r>
          </w:p>
          <w:p w14:paraId="0D491709" w14:textId="77777777" w:rsidR="007D11FC" w:rsidRPr="007D11FC" w:rsidRDefault="007D11FC" w:rsidP="007D11FC">
            <w:pPr>
              <w:pStyle w:val="NormalWeb"/>
              <w:spacing w:before="0" w:beforeAutospacing="0" w:after="0" w:afterAutospacing="0"/>
              <w:ind w:firstLine="29"/>
              <w:jc w:val="both"/>
              <w:rPr>
                <w:rFonts w:ascii="Tahoma" w:hAnsi="Tahoma" w:cs="Tahoma"/>
                <w:color w:val="000000"/>
                <w:sz w:val="20"/>
                <w:szCs w:val="20"/>
                <w:lang w:val="en-US"/>
              </w:rPr>
            </w:pPr>
            <w:r w:rsidRPr="007D11FC">
              <w:rPr>
                <w:rFonts w:ascii="Tahoma" w:hAnsi="Tahoma" w:cs="Tahoma"/>
                <w:color w:val="000000"/>
                <w:sz w:val="20"/>
                <w:szCs w:val="20"/>
                <w:lang w:val="en-US"/>
              </w:rPr>
              <w:t>(i) Penalties for late submission of the program: a fine of EUR 10,000 for late submission of the initial program. Interest of EUR 1 000 for each day of delay in submitting the updated program. The total liability for a delay in submitting a program or an updated program may not exceed EUR 50 000;</w:t>
            </w:r>
          </w:p>
          <w:p w14:paraId="48057F7F" w14:textId="77777777" w:rsidR="007D11FC" w:rsidRPr="007D11FC" w:rsidRDefault="007D11FC" w:rsidP="007D11FC">
            <w:pPr>
              <w:pStyle w:val="NormalWeb"/>
              <w:spacing w:before="0" w:beforeAutospacing="0" w:after="0" w:afterAutospacing="0"/>
              <w:ind w:firstLine="29"/>
              <w:jc w:val="both"/>
              <w:rPr>
                <w:rFonts w:ascii="Tahoma" w:hAnsi="Tahoma" w:cs="Tahoma"/>
                <w:color w:val="000000"/>
                <w:sz w:val="20"/>
                <w:szCs w:val="20"/>
                <w:lang w:val="en-US"/>
              </w:rPr>
            </w:pPr>
            <w:r w:rsidRPr="007D11FC">
              <w:rPr>
                <w:rFonts w:ascii="Tahoma" w:hAnsi="Tahoma" w:cs="Tahoma"/>
                <w:color w:val="000000"/>
                <w:sz w:val="20"/>
                <w:szCs w:val="20"/>
                <w:lang w:val="en-US"/>
              </w:rPr>
              <w:t>(j) Compensation for Delays: Penalties for missing the deadlines for the completion of the Works (Completion Time) at each substation – 0.04% of the price of the Works without VAT for each substation for each day; Penalties for failure to meet the deadlines for the performance of the Works (except for the deadlines for the completion of the final works) – 0.01% of the price of the Works without VAT for each substation for each day; the maximum amount of compensation for delay is 10% of the Contract price excluding VAT 10% of the Contract price (excluding VAT), calculated by summing up all compensation for delays;</w:t>
            </w:r>
          </w:p>
          <w:p w14:paraId="15F91311" w14:textId="77777777" w:rsidR="007D11FC" w:rsidRPr="007D11FC" w:rsidRDefault="007D11FC" w:rsidP="007D11FC">
            <w:pPr>
              <w:pStyle w:val="NormalWeb"/>
              <w:spacing w:before="0" w:beforeAutospacing="0" w:after="0" w:afterAutospacing="0"/>
              <w:ind w:left="29"/>
              <w:jc w:val="both"/>
              <w:rPr>
                <w:rFonts w:ascii="Tahoma" w:hAnsi="Tahoma" w:cs="Tahoma"/>
                <w:color w:val="000000"/>
                <w:sz w:val="20"/>
                <w:szCs w:val="20"/>
                <w:lang w:val="en-US"/>
              </w:rPr>
            </w:pPr>
            <w:r w:rsidRPr="007D11FC">
              <w:rPr>
                <w:rFonts w:ascii="Tahoma" w:hAnsi="Tahoma" w:cs="Tahoma"/>
                <w:color w:val="000000"/>
                <w:sz w:val="20"/>
                <w:szCs w:val="20"/>
                <w:lang w:val="en-US"/>
              </w:rPr>
              <w:t>(k) Penalties for delay in completing minor work in progress and / or rectifying defects: EUR 1 000 interest for each day, calculated separately for each breach;</w:t>
            </w:r>
          </w:p>
          <w:p w14:paraId="0F5D242F" w14:textId="77777777" w:rsidR="007D11FC" w:rsidRPr="007D11FC" w:rsidRDefault="007D11FC" w:rsidP="007D11FC">
            <w:pPr>
              <w:pStyle w:val="NormalWeb"/>
              <w:spacing w:before="0" w:beforeAutospacing="0" w:after="0" w:afterAutospacing="0"/>
              <w:ind w:left="29"/>
              <w:jc w:val="both"/>
              <w:rPr>
                <w:rFonts w:ascii="Tahoma" w:hAnsi="Tahoma" w:cs="Tahoma"/>
                <w:color w:val="000000"/>
                <w:sz w:val="20"/>
                <w:szCs w:val="20"/>
                <w:lang w:val="en-US"/>
              </w:rPr>
            </w:pPr>
            <w:r w:rsidRPr="007D11FC">
              <w:rPr>
                <w:rFonts w:ascii="Tahoma" w:hAnsi="Tahoma" w:cs="Tahoma"/>
                <w:color w:val="000000"/>
                <w:sz w:val="20"/>
                <w:szCs w:val="20"/>
                <w:lang w:val="en-US"/>
              </w:rPr>
              <w:t>(l) Penalties for delay in correcting defects within the time of Defect Notification: EUR 1,000 interest for each day, calculated separately for each case of violation;</w:t>
            </w:r>
          </w:p>
          <w:p w14:paraId="0341CA9D" w14:textId="77777777" w:rsidR="007D11FC" w:rsidRPr="007D11FC" w:rsidRDefault="007D11FC" w:rsidP="007D11FC">
            <w:pPr>
              <w:pStyle w:val="NormalWeb"/>
              <w:spacing w:before="0" w:beforeAutospacing="0" w:after="0" w:afterAutospacing="0"/>
              <w:ind w:left="29"/>
              <w:jc w:val="both"/>
              <w:rPr>
                <w:rFonts w:ascii="Tahoma" w:hAnsi="Tahoma" w:cs="Tahoma"/>
                <w:color w:val="000000"/>
                <w:sz w:val="20"/>
                <w:szCs w:val="20"/>
                <w:lang w:val="en-US"/>
              </w:rPr>
            </w:pPr>
            <w:r w:rsidRPr="007D11FC">
              <w:rPr>
                <w:rFonts w:ascii="Tahoma" w:hAnsi="Tahoma" w:cs="Tahoma"/>
                <w:color w:val="000000"/>
                <w:sz w:val="20"/>
                <w:szCs w:val="20"/>
                <w:lang w:val="en-US"/>
              </w:rPr>
              <w:t>(m) Interest on late payments: 0.04% of the amount due for each day of delay.</w:t>
            </w:r>
          </w:p>
          <w:p w14:paraId="0E068A9B" w14:textId="77777777" w:rsidR="007D11FC" w:rsidRPr="007D11FC" w:rsidRDefault="007D11FC" w:rsidP="007D11FC">
            <w:pPr>
              <w:pStyle w:val="NormalWeb"/>
              <w:spacing w:before="0" w:beforeAutospacing="0" w:after="0" w:afterAutospacing="0"/>
              <w:ind w:left="29"/>
              <w:jc w:val="both"/>
              <w:rPr>
                <w:rFonts w:ascii="Tahoma" w:hAnsi="Tahoma" w:cs="Tahoma"/>
                <w:color w:val="000000"/>
                <w:sz w:val="20"/>
                <w:szCs w:val="20"/>
                <w:lang w:val="en-US"/>
              </w:rPr>
            </w:pPr>
            <w:r w:rsidRPr="007D11FC">
              <w:rPr>
                <w:rFonts w:ascii="Tahoma" w:hAnsi="Tahoma" w:cs="Tahoma"/>
                <w:color w:val="000000"/>
                <w:sz w:val="20"/>
                <w:szCs w:val="20"/>
                <w:lang w:val="en-US"/>
              </w:rPr>
              <w:t>(n) Under the Contract, the Parties shall be liable only for direct losses incurred by the other Party and shall not be liable for indirect losses, including losses due to lost profits, lost profits or lost business opportunities, except as provided in the FIDIC Yellow Book.</w:t>
            </w:r>
          </w:p>
          <w:p w14:paraId="2C001E2D" w14:textId="77777777" w:rsidR="007D11FC" w:rsidRPr="007D11FC" w:rsidRDefault="007D11FC" w:rsidP="007D11FC">
            <w:pPr>
              <w:pStyle w:val="NormalWeb"/>
              <w:spacing w:before="0" w:beforeAutospacing="0" w:after="0" w:afterAutospacing="0"/>
              <w:ind w:left="29"/>
              <w:jc w:val="both"/>
              <w:rPr>
                <w:rFonts w:ascii="Tahoma" w:hAnsi="Tahoma" w:cs="Tahoma"/>
                <w:color w:val="000000"/>
                <w:sz w:val="20"/>
                <w:szCs w:val="20"/>
                <w:lang w:val="en-US"/>
              </w:rPr>
            </w:pPr>
            <w:r w:rsidRPr="007D11FC">
              <w:rPr>
                <w:rFonts w:ascii="Tahoma" w:hAnsi="Tahoma" w:cs="Tahoma"/>
                <w:color w:val="000000"/>
                <w:sz w:val="20"/>
                <w:szCs w:val="20"/>
                <w:lang w:val="en-US"/>
              </w:rPr>
              <w:t>(o) Limits on the parties' liability for direct damages under the Contract: the total liability of the Contractor will not exceed 100% of the Contract price; the total liability of the Customer will not exceed 100% of the Contract price.</w:t>
            </w:r>
          </w:p>
          <w:p w14:paraId="1B9261DE" w14:textId="77777777" w:rsidR="007D11FC" w:rsidRPr="007D11FC" w:rsidRDefault="007D11FC" w:rsidP="007D11FC">
            <w:pPr>
              <w:pStyle w:val="NormalWeb"/>
              <w:spacing w:before="0" w:beforeAutospacing="0" w:after="0" w:afterAutospacing="0"/>
              <w:jc w:val="both"/>
              <w:rPr>
                <w:rFonts w:ascii="Tahoma" w:hAnsi="Tahoma" w:cs="Tahoma"/>
                <w:color w:val="000000"/>
                <w:sz w:val="20"/>
                <w:szCs w:val="20"/>
                <w:lang w:val="en-US"/>
              </w:rPr>
            </w:pPr>
          </w:p>
          <w:p w14:paraId="59C139FE" w14:textId="77777777" w:rsidR="007D11FC" w:rsidRPr="007D11FC" w:rsidRDefault="007D11FC" w:rsidP="007D11FC">
            <w:pPr>
              <w:pStyle w:val="NormalWeb"/>
              <w:spacing w:before="0" w:beforeAutospacing="0" w:after="0" w:afterAutospacing="0"/>
              <w:jc w:val="both"/>
              <w:rPr>
                <w:rFonts w:ascii="Tahoma" w:hAnsi="Tahoma" w:cs="Tahoma"/>
                <w:color w:val="000000"/>
                <w:sz w:val="20"/>
                <w:szCs w:val="20"/>
                <w:lang w:val="en-US"/>
              </w:rPr>
            </w:pPr>
            <w:r w:rsidRPr="007D11FC">
              <w:rPr>
                <w:rFonts w:ascii="Tahoma" w:hAnsi="Tahoma" w:cs="Tahoma"/>
                <w:color w:val="000000"/>
                <w:sz w:val="20"/>
                <w:szCs w:val="20"/>
                <w:lang w:val="en-US"/>
              </w:rPr>
              <w:t xml:space="preserve">3. </w:t>
            </w:r>
            <w:r w:rsidRPr="007D11FC">
              <w:rPr>
                <w:rFonts w:ascii="Tahoma" w:hAnsi="Tahoma" w:cs="Tahoma"/>
                <w:b/>
                <w:bCs/>
                <w:color w:val="000000"/>
                <w:sz w:val="20"/>
                <w:szCs w:val="20"/>
                <w:lang w:val="en-US"/>
              </w:rPr>
              <w:t>Amounts of additional remuneration</w:t>
            </w:r>
            <w:r w:rsidRPr="007D11FC">
              <w:rPr>
                <w:rFonts w:ascii="Tahoma" w:hAnsi="Tahoma" w:cs="Tahoma"/>
                <w:color w:val="000000"/>
                <w:sz w:val="20"/>
                <w:szCs w:val="20"/>
                <w:lang w:val="en-US"/>
              </w:rPr>
              <w:t>: upon proper performance of the Contractor and completion and transfer to the Customer in accordance with the Contract according to the Takeover Certificate of Alytus TP and Telšiai TP Group Works, as well as receipt of construction works of these two Groups time), the Client shall pay to the Contractor an additional remuneration of the amount specified in this paragraph for each full previous month of performance of the Works (from the date when the Contractor received both deeds of completion of the Works until the Contract performance deadline (Completion Time)): but not more than 4 months.</w:t>
            </w:r>
          </w:p>
          <w:p w14:paraId="64DAB5E4" w14:textId="77777777" w:rsidR="007D11FC" w:rsidRPr="007D11FC" w:rsidRDefault="007D11FC" w:rsidP="007D11FC">
            <w:pPr>
              <w:pStyle w:val="NormalWeb"/>
              <w:spacing w:before="0" w:beforeAutospacing="0" w:after="0" w:afterAutospacing="0"/>
              <w:jc w:val="both"/>
              <w:rPr>
                <w:rFonts w:ascii="Tahoma" w:hAnsi="Tahoma" w:cs="Tahoma"/>
                <w:color w:val="000000"/>
                <w:sz w:val="20"/>
                <w:szCs w:val="20"/>
                <w:lang w:val="en-US"/>
              </w:rPr>
            </w:pPr>
            <w:r w:rsidRPr="007D11FC">
              <w:rPr>
                <w:rFonts w:ascii="Tahoma" w:hAnsi="Tahoma" w:cs="Tahoma"/>
                <w:color w:val="000000"/>
                <w:sz w:val="20"/>
                <w:szCs w:val="20"/>
                <w:lang w:val="en-US"/>
              </w:rPr>
              <w:t>(a) after performing the Works 1 (one) month earlier – EUR 500,000.00;</w:t>
            </w:r>
          </w:p>
          <w:p w14:paraId="3580C5E5" w14:textId="77777777" w:rsidR="007D11FC" w:rsidRPr="007D11FC" w:rsidRDefault="007D11FC" w:rsidP="007D11FC">
            <w:pPr>
              <w:pStyle w:val="NormalWeb"/>
              <w:spacing w:before="0" w:beforeAutospacing="0" w:after="0" w:afterAutospacing="0"/>
              <w:jc w:val="both"/>
              <w:rPr>
                <w:rFonts w:ascii="Tahoma" w:hAnsi="Tahoma" w:cs="Tahoma"/>
                <w:color w:val="000000"/>
                <w:sz w:val="20"/>
                <w:szCs w:val="20"/>
                <w:lang w:val="en-US"/>
              </w:rPr>
            </w:pPr>
            <w:r w:rsidRPr="007D11FC">
              <w:rPr>
                <w:rFonts w:ascii="Tahoma" w:hAnsi="Tahoma" w:cs="Tahoma"/>
                <w:color w:val="000000"/>
                <w:sz w:val="20"/>
                <w:szCs w:val="20"/>
                <w:lang w:val="en-US"/>
              </w:rPr>
              <w:lastRenderedPageBreak/>
              <w:t>(b) after performing the Works 2 (two) months earlier – EUR 1,000,000.00;</w:t>
            </w:r>
          </w:p>
          <w:p w14:paraId="2834A268" w14:textId="77777777" w:rsidR="007D11FC" w:rsidRPr="007D11FC" w:rsidRDefault="007D11FC" w:rsidP="007D11FC">
            <w:pPr>
              <w:pStyle w:val="NormalWeb"/>
              <w:spacing w:before="0" w:beforeAutospacing="0" w:after="0" w:afterAutospacing="0"/>
              <w:jc w:val="both"/>
              <w:rPr>
                <w:rFonts w:ascii="Tahoma" w:hAnsi="Tahoma" w:cs="Tahoma"/>
                <w:color w:val="000000"/>
                <w:sz w:val="20"/>
                <w:szCs w:val="20"/>
                <w:lang w:val="en-US"/>
              </w:rPr>
            </w:pPr>
            <w:r w:rsidRPr="007D11FC">
              <w:rPr>
                <w:rFonts w:ascii="Tahoma" w:hAnsi="Tahoma" w:cs="Tahoma"/>
                <w:color w:val="000000"/>
                <w:sz w:val="20"/>
                <w:szCs w:val="20"/>
                <w:lang w:val="en-US"/>
              </w:rPr>
              <w:t>(c) after performing the Works 3 (three) months earlier – EUR 1,500,000.00;</w:t>
            </w:r>
          </w:p>
          <w:p w14:paraId="06473CD0" w14:textId="77777777" w:rsidR="007D11FC" w:rsidRPr="007D11FC" w:rsidRDefault="007D11FC" w:rsidP="007D11FC">
            <w:pPr>
              <w:pStyle w:val="NormalWeb"/>
              <w:spacing w:before="0" w:beforeAutospacing="0" w:after="0" w:afterAutospacing="0"/>
              <w:jc w:val="both"/>
              <w:rPr>
                <w:rFonts w:ascii="Tahoma" w:hAnsi="Tahoma" w:cs="Tahoma"/>
                <w:color w:val="000000"/>
                <w:sz w:val="20"/>
                <w:szCs w:val="20"/>
                <w:lang w:val="en-US"/>
              </w:rPr>
            </w:pPr>
            <w:r w:rsidRPr="007D11FC">
              <w:rPr>
                <w:rFonts w:ascii="Tahoma" w:hAnsi="Tahoma" w:cs="Tahoma"/>
                <w:color w:val="000000"/>
                <w:sz w:val="20"/>
                <w:szCs w:val="20"/>
                <w:lang w:val="en-US"/>
              </w:rPr>
              <w:t>(d) after performing the Works 4 (four) months earlier – EUR 2,000,000.00.</w:t>
            </w:r>
          </w:p>
          <w:p w14:paraId="75F4A08C" w14:textId="77777777" w:rsidR="007D11FC" w:rsidRPr="007D11FC" w:rsidRDefault="007D11FC" w:rsidP="007D11FC">
            <w:pPr>
              <w:pStyle w:val="NormalWeb"/>
              <w:spacing w:before="0" w:beforeAutospacing="0" w:after="0" w:afterAutospacing="0"/>
              <w:jc w:val="both"/>
              <w:rPr>
                <w:rFonts w:ascii="Tahoma" w:hAnsi="Tahoma" w:cs="Tahoma"/>
                <w:color w:val="000000"/>
                <w:sz w:val="20"/>
                <w:szCs w:val="20"/>
                <w:lang w:val="en-US"/>
              </w:rPr>
            </w:pPr>
          </w:p>
          <w:p w14:paraId="44C00269" w14:textId="2816483B" w:rsidR="007D11FC" w:rsidRPr="007D11FC" w:rsidRDefault="007D4D8F" w:rsidP="007D11FC">
            <w:pPr>
              <w:pStyle w:val="NormalWeb"/>
              <w:spacing w:before="0" w:beforeAutospacing="0" w:after="0" w:afterAutospacing="0"/>
              <w:jc w:val="both"/>
              <w:rPr>
                <w:rFonts w:ascii="Tahoma" w:hAnsi="Tahoma" w:cs="Tahoma"/>
                <w:sz w:val="20"/>
                <w:szCs w:val="20"/>
                <w:lang w:val="en-US"/>
              </w:rPr>
            </w:pPr>
            <w:r>
              <w:rPr>
                <w:rFonts w:ascii="Tahoma" w:hAnsi="Tahoma" w:cs="Tahoma"/>
                <w:sz w:val="20"/>
                <w:szCs w:val="20"/>
                <w:lang w:val="en-US"/>
              </w:rPr>
              <w:t>4</w:t>
            </w:r>
            <w:r w:rsidR="007D11FC" w:rsidRPr="007D11FC">
              <w:rPr>
                <w:rFonts w:ascii="Tahoma" w:hAnsi="Tahoma" w:cs="Tahoma"/>
                <w:sz w:val="20"/>
                <w:szCs w:val="20"/>
                <w:lang w:val="en-US"/>
              </w:rPr>
              <w:t xml:space="preserve">. To authorize the General Director of LITGRID AB without a separate decision of the Board of LITGRID AB to make decisions on changing the essential term of the Contract – Contract price - by reducing the price without any restrictions or increasing the price by concluding additional works agreements, if the total amount of all additional works </w:t>
            </w:r>
            <w:r w:rsidR="007D11FC" w:rsidRPr="007D11FC">
              <w:rPr>
                <w:rFonts w:ascii="Tahoma" w:hAnsi="Tahoma" w:cs="Tahoma"/>
                <w:color w:val="000000"/>
                <w:sz w:val="20"/>
                <w:szCs w:val="20"/>
              </w:rPr>
              <w:t xml:space="preserve">4% (t.y. 3509997,88 Eur be PVM) </w:t>
            </w:r>
            <w:r w:rsidR="007D11FC" w:rsidRPr="007D11FC">
              <w:rPr>
                <w:rFonts w:ascii="Tahoma" w:hAnsi="Tahoma" w:cs="Tahoma"/>
                <w:sz w:val="20"/>
                <w:szCs w:val="20"/>
                <w:lang w:val="en-US"/>
              </w:rPr>
              <w:t>of the original Contract price.</w:t>
            </w:r>
          </w:p>
          <w:p w14:paraId="1529512F" w14:textId="77777777" w:rsidR="007D11FC" w:rsidRPr="007D11FC" w:rsidRDefault="007D11FC" w:rsidP="007D11FC">
            <w:pPr>
              <w:pStyle w:val="NormalWeb"/>
              <w:spacing w:before="0" w:beforeAutospacing="0" w:after="0" w:afterAutospacing="0"/>
              <w:ind w:left="720"/>
              <w:jc w:val="both"/>
              <w:rPr>
                <w:rFonts w:ascii="Tahoma" w:hAnsi="Tahoma" w:cs="Tahoma"/>
                <w:sz w:val="20"/>
                <w:szCs w:val="20"/>
                <w:lang w:val="en-US"/>
              </w:rPr>
            </w:pPr>
          </w:p>
          <w:p w14:paraId="6D1C4626" w14:textId="2A958652" w:rsidR="007D11FC" w:rsidRPr="007D11FC" w:rsidRDefault="007D4D8F" w:rsidP="007D11FC">
            <w:pPr>
              <w:pStyle w:val="NormalWeb"/>
              <w:spacing w:before="0" w:beforeAutospacing="0" w:after="0" w:afterAutospacing="0"/>
              <w:jc w:val="both"/>
              <w:rPr>
                <w:rFonts w:ascii="Tahoma" w:hAnsi="Tahoma" w:cs="Tahoma"/>
                <w:color w:val="000000"/>
                <w:sz w:val="20"/>
                <w:szCs w:val="20"/>
                <w:lang w:val="en-US"/>
              </w:rPr>
            </w:pPr>
            <w:r>
              <w:rPr>
                <w:rFonts w:ascii="Tahoma" w:hAnsi="Tahoma" w:cs="Tahoma"/>
                <w:sz w:val="20"/>
                <w:szCs w:val="20"/>
                <w:lang w:val="en-US"/>
              </w:rPr>
              <w:t>5</w:t>
            </w:r>
            <w:r w:rsidR="007D11FC" w:rsidRPr="007D11FC">
              <w:rPr>
                <w:rFonts w:ascii="Tahoma" w:hAnsi="Tahoma" w:cs="Tahoma"/>
                <w:sz w:val="20"/>
                <w:szCs w:val="20"/>
                <w:lang w:val="en-US"/>
              </w:rPr>
              <w:t xml:space="preserve">. To oblige the General Director of LITGRID AB to inform the Board about the decisions made in paragraph </w:t>
            </w:r>
            <w:r>
              <w:rPr>
                <w:rFonts w:ascii="Tahoma" w:hAnsi="Tahoma" w:cs="Tahoma"/>
                <w:sz w:val="20"/>
                <w:szCs w:val="20"/>
                <w:lang w:val="en-US"/>
              </w:rPr>
              <w:t>4</w:t>
            </w:r>
            <w:r w:rsidR="007D11FC" w:rsidRPr="007D11FC">
              <w:rPr>
                <w:rFonts w:ascii="Tahoma" w:hAnsi="Tahoma" w:cs="Tahoma"/>
                <w:sz w:val="20"/>
                <w:szCs w:val="20"/>
                <w:lang w:val="en-US"/>
              </w:rPr>
              <w:t xml:space="preserve"> of this decision regarding the change of the essential term of the Contract before making such a decision by e-mail letter.</w:t>
            </w:r>
          </w:p>
          <w:p w14:paraId="0C5D4845" w14:textId="0C6D2321" w:rsidR="005B6343" w:rsidRPr="007D11FC" w:rsidRDefault="005B6343" w:rsidP="008F2176">
            <w:pPr>
              <w:pStyle w:val="NormalWeb"/>
              <w:spacing w:before="0" w:beforeAutospacing="0" w:after="0" w:afterAutospacing="0"/>
              <w:jc w:val="both"/>
              <w:rPr>
                <w:rFonts w:ascii="Tahoma" w:hAnsi="Tahoma" w:cs="Tahoma"/>
                <w:color w:val="000000"/>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71AA420D" w14:textId="2CC47ADD" w:rsidR="005B6343" w:rsidRPr="00C737C7" w:rsidRDefault="001A435B" w:rsidP="005B6343">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489091359"/>
                <w14:checkbox>
                  <w14:checked w14:val="0"/>
                  <w14:checkedState w14:val="2612" w14:font="MS Gothic"/>
                  <w14:uncheckedState w14:val="2610" w14:font="MS Gothic"/>
                </w14:checkbox>
              </w:sdtPr>
              <w:sdtEndPr>
                <w:rPr>
                  <w:rStyle w:val="FontStyle13"/>
                </w:rPr>
              </w:sdtEndPr>
              <w:sdtContent>
                <w:r w:rsidR="005B6343" w:rsidRPr="00C737C7">
                  <w:rPr>
                    <w:rStyle w:val="FontStyle13"/>
                    <w:rFonts w:ascii="MS Gothic" w:eastAsia="MS Gothic" w:hAnsi="MS Gothic" w:cs="Tahoma"/>
                    <w:b/>
                    <w:lang w:val="en-US"/>
                  </w:rPr>
                  <w:t>☐</w:t>
                </w:r>
              </w:sdtContent>
            </w:sdt>
            <w:r w:rsidR="005B6343" w:rsidRPr="00C737C7">
              <w:rPr>
                <w:rStyle w:val="FontStyle13"/>
                <w:rFonts w:ascii="Tahoma" w:hAnsi="Tahoma" w:cs="Tahoma"/>
                <w:b/>
                <w:lang w:val="en-US"/>
              </w:rPr>
              <w:t xml:space="preserve"> FOR</w:t>
            </w:r>
          </w:p>
        </w:tc>
        <w:tc>
          <w:tcPr>
            <w:tcW w:w="1421" w:type="dxa"/>
            <w:tcBorders>
              <w:top w:val="single" w:sz="6" w:space="0" w:color="auto"/>
              <w:left w:val="single" w:sz="6" w:space="0" w:color="auto"/>
              <w:bottom w:val="single" w:sz="6" w:space="0" w:color="auto"/>
              <w:right w:val="single" w:sz="6" w:space="0" w:color="auto"/>
            </w:tcBorders>
            <w:vAlign w:val="center"/>
          </w:tcPr>
          <w:p w14:paraId="2BB4D566" w14:textId="08AA31DA" w:rsidR="005B6343" w:rsidRPr="00C737C7" w:rsidRDefault="001A435B" w:rsidP="005B6343">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123514162"/>
                <w14:checkbox>
                  <w14:checked w14:val="0"/>
                  <w14:checkedState w14:val="2612" w14:font="MS Gothic"/>
                  <w14:uncheckedState w14:val="2610" w14:font="MS Gothic"/>
                </w14:checkbox>
              </w:sdtPr>
              <w:sdtEndPr>
                <w:rPr>
                  <w:rStyle w:val="FontStyle13"/>
                </w:rPr>
              </w:sdtEndPr>
              <w:sdtContent>
                <w:r w:rsidR="005B6343" w:rsidRPr="00C737C7">
                  <w:rPr>
                    <w:rStyle w:val="FontStyle13"/>
                    <w:rFonts w:ascii="Segoe UI Symbol" w:eastAsia="MS Gothic" w:hAnsi="Segoe UI Symbol" w:cs="Segoe UI Symbol"/>
                    <w:b/>
                    <w:lang w:val="en-US"/>
                  </w:rPr>
                  <w:t>☐</w:t>
                </w:r>
              </w:sdtContent>
            </w:sdt>
            <w:r w:rsidR="005B6343" w:rsidRPr="00C737C7">
              <w:rPr>
                <w:rStyle w:val="FontStyle13"/>
                <w:rFonts w:ascii="Tahoma" w:hAnsi="Tahoma" w:cs="Tahoma"/>
                <w:b/>
                <w:lang w:val="en-US"/>
              </w:rPr>
              <w:t xml:space="preserve"> AGAINST</w:t>
            </w:r>
          </w:p>
        </w:tc>
      </w:tr>
    </w:tbl>
    <w:p w14:paraId="2816FE2B" w14:textId="0120E625" w:rsidR="00D0669E" w:rsidRPr="00C737C7" w:rsidRDefault="00D0669E" w:rsidP="008B0369">
      <w:pPr>
        <w:spacing w:line="240" w:lineRule="exact"/>
        <w:jc w:val="both"/>
        <w:rPr>
          <w:rFonts w:ascii="Tahoma" w:hAnsi="Tahoma" w:cs="Tahoma"/>
          <w:sz w:val="20"/>
          <w:szCs w:val="20"/>
          <w:lang w:val="en-US"/>
        </w:rPr>
      </w:pPr>
    </w:p>
    <w:tbl>
      <w:tblPr>
        <w:tblW w:w="9924" w:type="dxa"/>
        <w:tblInd w:w="-434" w:type="dxa"/>
        <w:tblLayout w:type="fixed"/>
        <w:tblCellMar>
          <w:left w:w="40" w:type="dxa"/>
          <w:right w:w="40" w:type="dxa"/>
        </w:tblCellMar>
        <w:tblLook w:val="0000" w:firstRow="0" w:lastRow="0" w:firstColumn="0" w:lastColumn="0" w:noHBand="0" w:noVBand="0"/>
      </w:tblPr>
      <w:tblGrid>
        <w:gridCol w:w="7372"/>
        <w:gridCol w:w="1276"/>
        <w:gridCol w:w="1276"/>
      </w:tblGrid>
      <w:tr w:rsidR="00E926FD" w:rsidRPr="00C737C7" w14:paraId="03052453" w14:textId="77777777" w:rsidTr="00A26A24">
        <w:tc>
          <w:tcPr>
            <w:tcW w:w="7372" w:type="dxa"/>
            <w:tcBorders>
              <w:top w:val="single" w:sz="6" w:space="0" w:color="auto"/>
              <w:left w:val="single" w:sz="6" w:space="0" w:color="auto"/>
              <w:bottom w:val="single" w:sz="6" w:space="0" w:color="auto"/>
              <w:right w:val="single" w:sz="6" w:space="0" w:color="auto"/>
            </w:tcBorders>
          </w:tcPr>
          <w:p w14:paraId="6D95BA4F" w14:textId="2EB11A5C" w:rsidR="00E926FD" w:rsidRPr="00C737C7" w:rsidRDefault="000930F6" w:rsidP="00E926FD">
            <w:pPr>
              <w:pStyle w:val="Default"/>
              <w:spacing w:before="40" w:after="40"/>
              <w:jc w:val="both"/>
              <w:rPr>
                <w:sz w:val="16"/>
                <w:szCs w:val="16"/>
              </w:rPr>
            </w:pPr>
            <w:r w:rsidRPr="00C737C7">
              <w:rPr>
                <w:rFonts w:ascii="Tahoma" w:hAnsi="Tahoma" w:cs="Tahoma"/>
                <w:color w:val="auto"/>
                <w:sz w:val="20"/>
                <w:szCs w:val="20"/>
              </w:rPr>
              <w:t>Regarding any other new draft decisions that have not been indicated above</w:t>
            </w:r>
            <w:r w:rsidR="00FD1065" w:rsidRPr="00C737C7">
              <w:rPr>
                <w:rFonts w:ascii="Tahoma" w:hAnsi="Tahoma" w:cs="Tahoma"/>
                <w:color w:val="auto"/>
                <w:sz w:val="20"/>
                <w:szCs w:val="20"/>
              </w:rPr>
              <w:t>,</w:t>
            </w:r>
            <w:r w:rsidRPr="00C737C7">
              <w:rPr>
                <w:rFonts w:ascii="Tahoma" w:hAnsi="Tahoma" w:cs="Tahoma"/>
                <w:color w:val="auto"/>
                <w:sz w:val="20"/>
                <w:szCs w:val="20"/>
              </w:rPr>
              <w:t xml:space="preserve"> we cast all </w:t>
            </w:r>
            <w:r w:rsidR="00DE595B" w:rsidRPr="00C737C7">
              <w:rPr>
                <w:rFonts w:ascii="Tahoma" w:hAnsi="Tahoma" w:cs="Tahoma"/>
                <w:color w:val="auto"/>
                <w:sz w:val="20"/>
                <w:szCs w:val="20"/>
              </w:rPr>
              <w:t>votes we hold</w:t>
            </w:r>
            <w:r w:rsidR="00E926FD" w:rsidRPr="00C737C7">
              <w:rPr>
                <w:rFonts w:ascii="Tahoma" w:hAnsi="Tahoma" w:cs="Tahoma"/>
                <w:color w:val="auto"/>
                <w:sz w:val="20"/>
                <w:szCs w:val="20"/>
              </w:rPr>
              <w:t>:</w:t>
            </w:r>
          </w:p>
        </w:tc>
        <w:tc>
          <w:tcPr>
            <w:tcW w:w="1276" w:type="dxa"/>
            <w:tcBorders>
              <w:top w:val="single" w:sz="6" w:space="0" w:color="auto"/>
              <w:left w:val="single" w:sz="6" w:space="0" w:color="auto"/>
              <w:bottom w:val="single" w:sz="6" w:space="0" w:color="auto"/>
              <w:right w:val="single" w:sz="6" w:space="0" w:color="auto"/>
            </w:tcBorders>
            <w:vAlign w:val="center"/>
          </w:tcPr>
          <w:p w14:paraId="241950C7" w14:textId="169A35E8" w:rsidR="00E926FD" w:rsidRPr="00C737C7" w:rsidRDefault="001A435B" w:rsidP="00E926FD">
            <w:pPr>
              <w:pStyle w:val="Style3"/>
              <w:widowControl/>
              <w:spacing w:before="40" w:after="40"/>
              <w:jc w:val="center"/>
              <w:rPr>
                <w:rStyle w:val="FontStyle13"/>
                <w:sz w:val="16"/>
                <w:szCs w:val="16"/>
                <w:lang w:val="en-US"/>
              </w:rPr>
            </w:pPr>
            <w:sdt>
              <w:sdtPr>
                <w:rPr>
                  <w:rStyle w:val="FontStyle13"/>
                  <w:rFonts w:ascii="Tahoma" w:hAnsi="Tahoma" w:cs="Tahoma"/>
                  <w:b/>
                  <w:lang w:val="en-US"/>
                </w:rPr>
                <w:id w:val="-1799447207"/>
                <w14:checkbox>
                  <w14:checked w14:val="0"/>
                  <w14:checkedState w14:val="2612" w14:font="MS Gothic"/>
                  <w14:uncheckedState w14:val="2610" w14:font="MS Gothic"/>
                </w14:checkbox>
              </w:sdtPr>
              <w:sdtEndPr>
                <w:rPr>
                  <w:rStyle w:val="FontStyle13"/>
                </w:rPr>
              </w:sdtEndPr>
              <w:sdtContent>
                <w:r w:rsidR="00E926FD" w:rsidRPr="00C737C7">
                  <w:rPr>
                    <w:rStyle w:val="FontStyle13"/>
                    <w:rFonts w:ascii="MS Gothic" w:eastAsia="MS Gothic" w:hAnsi="MS Gothic" w:cs="Tahoma"/>
                    <w:b/>
                    <w:lang w:val="en-US"/>
                  </w:rPr>
                  <w:t>☐</w:t>
                </w:r>
              </w:sdtContent>
            </w:sdt>
            <w:r w:rsidR="00E926FD" w:rsidRPr="00C737C7">
              <w:rPr>
                <w:rStyle w:val="FontStyle13"/>
                <w:rFonts w:ascii="Tahoma" w:hAnsi="Tahoma" w:cs="Tahoma"/>
                <w:b/>
                <w:lang w:val="en-US"/>
              </w:rPr>
              <w:t xml:space="preserve"> </w:t>
            </w:r>
            <w:r w:rsidR="00262DF9" w:rsidRPr="00C737C7">
              <w:rPr>
                <w:rStyle w:val="FontStyle13"/>
                <w:rFonts w:ascii="Tahoma" w:hAnsi="Tahoma" w:cs="Tahoma"/>
                <w:b/>
                <w:lang w:val="en-US"/>
              </w:rPr>
              <w:t>FOR</w:t>
            </w:r>
          </w:p>
        </w:tc>
        <w:tc>
          <w:tcPr>
            <w:tcW w:w="1276" w:type="dxa"/>
            <w:tcBorders>
              <w:top w:val="single" w:sz="6" w:space="0" w:color="auto"/>
              <w:left w:val="single" w:sz="6" w:space="0" w:color="auto"/>
              <w:bottom w:val="single" w:sz="6" w:space="0" w:color="auto"/>
              <w:right w:val="single" w:sz="6" w:space="0" w:color="auto"/>
            </w:tcBorders>
            <w:vAlign w:val="center"/>
          </w:tcPr>
          <w:p w14:paraId="7A3CA14E" w14:textId="55E0F040" w:rsidR="00E926FD" w:rsidRPr="00C737C7" w:rsidRDefault="001A435B" w:rsidP="00E926FD">
            <w:pPr>
              <w:pStyle w:val="Style3"/>
              <w:widowControl/>
              <w:spacing w:before="40" w:after="40"/>
              <w:jc w:val="center"/>
              <w:rPr>
                <w:rStyle w:val="FontStyle13"/>
                <w:sz w:val="16"/>
                <w:szCs w:val="16"/>
                <w:lang w:val="en-US"/>
              </w:rPr>
            </w:pPr>
            <w:sdt>
              <w:sdtPr>
                <w:rPr>
                  <w:rStyle w:val="FontStyle13"/>
                  <w:rFonts w:ascii="Tahoma" w:hAnsi="Tahoma" w:cs="Tahoma"/>
                  <w:b/>
                  <w:lang w:val="en-US"/>
                </w:rPr>
                <w:id w:val="-1250651432"/>
                <w14:checkbox>
                  <w14:checked w14:val="0"/>
                  <w14:checkedState w14:val="2612" w14:font="MS Gothic"/>
                  <w14:uncheckedState w14:val="2610" w14:font="MS Gothic"/>
                </w14:checkbox>
              </w:sdtPr>
              <w:sdtEndPr>
                <w:rPr>
                  <w:rStyle w:val="FontStyle13"/>
                </w:rPr>
              </w:sdtEndPr>
              <w:sdtContent>
                <w:r w:rsidR="00E926FD" w:rsidRPr="00C737C7">
                  <w:rPr>
                    <w:rStyle w:val="FontStyle13"/>
                    <w:rFonts w:ascii="Segoe UI Symbol" w:eastAsia="MS Gothic" w:hAnsi="Segoe UI Symbol" w:cs="Segoe UI Symbol"/>
                    <w:b/>
                    <w:lang w:val="en-US"/>
                  </w:rPr>
                  <w:t>☐</w:t>
                </w:r>
              </w:sdtContent>
            </w:sdt>
            <w:r w:rsidR="00E926FD" w:rsidRPr="00C737C7">
              <w:rPr>
                <w:rStyle w:val="FontStyle13"/>
                <w:rFonts w:ascii="Tahoma" w:hAnsi="Tahoma" w:cs="Tahoma"/>
                <w:b/>
                <w:lang w:val="en-US"/>
              </w:rPr>
              <w:t xml:space="preserve"> </w:t>
            </w:r>
            <w:r w:rsidR="00262DF9" w:rsidRPr="00C737C7">
              <w:rPr>
                <w:rStyle w:val="FontStyle13"/>
                <w:rFonts w:ascii="Tahoma" w:hAnsi="Tahoma" w:cs="Tahoma"/>
                <w:b/>
                <w:lang w:val="en-US"/>
              </w:rPr>
              <w:t>AGAINST</w:t>
            </w:r>
          </w:p>
        </w:tc>
      </w:tr>
    </w:tbl>
    <w:p w14:paraId="6629D322" w14:textId="77777777" w:rsidR="00A419B6" w:rsidRPr="00C737C7" w:rsidRDefault="00A419B6" w:rsidP="008B0369">
      <w:pPr>
        <w:spacing w:line="240" w:lineRule="exact"/>
        <w:jc w:val="both"/>
        <w:rPr>
          <w:rFonts w:ascii="Tahoma" w:hAnsi="Tahoma" w:cs="Tahoma"/>
          <w:sz w:val="20"/>
          <w:szCs w:val="20"/>
          <w:lang w:val="en-US"/>
        </w:rPr>
      </w:pPr>
    </w:p>
    <w:p w14:paraId="538842D4" w14:textId="7A7C329F" w:rsidR="00D0669E" w:rsidRPr="00C737C7" w:rsidRDefault="00BB6BFB" w:rsidP="000A68AC">
      <w:pPr>
        <w:spacing w:line="240" w:lineRule="exact"/>
        <w:ind w:left="-426" w:right="-142"/>
        <w:jc w:val="both"/>
        <w:rPr>
          <w:rStyle w:val="FontStyle13"/>
          <w:rFonts w:ascii="Tahoma" w:hAnsi="Tahoma" w:cs="Tahoma"/>
          <w:lang w:val="en-US"/>
        </w:rPr>
      </w:pPr>
      <w:r w:rsidRPr="00C737C7">
        <w:rPr>
          <w:rStyle w:val="FontStyle13"/>
          <w:rFonts w:ascii="Tahoma" w:hAnsi="Tahoma" w:cs="Tahoma"/>
          <w:lang w:val="en-US"/>
        </w:rPr>
        <w:t xml:space="preserve">By signing this ballot paper, the shareholder also confirms </w:t>
      </w:r>
      <w:r w:rsidR="00A17922" w:rsidRPr="00C737C7">
        <w:rPr>
          <w:rStyle w:val="FontStyle13"/>
          <w:rFonts w:ascii="Tahoma" w:hAnsi="Tahoma" w:cs="Tahoma"/>
          <w:lang w:val="en-US"/>
        </w:rPr>
        <w:t>proper and timely</w:t>
      </w:r>
      <w:r w:rsidRPr="00C737C7">
        <w:rPr>
          <w:rStyle w:val="FontStyle13"/>
          <w:rFonts w:ascii="Tahoma" w:hAnsi="Tahoma" w:cs="Tahoma"/>
          <w:lang w:val="en-US"/>
        </w:rPr>
        <w:t xml:space="preserve"> </w:t>
      </w:r>
      <w:r w:rsidR="00A17922" w:rsidRPr="00C737C7">
        <w:rPr>
          <w:rStyle w:val="FontStyle13"/>
          <w:rFonts w:ascii="Tahoma" w:hAnsi="Tahoma" w:cs="Tahoma"/>
          <w:lang w:val="en-US"/>
        </w:rPr>
        <w:t xml:space="preserve">provision of </w:t>
      </w:r>
      <w:r w:rsidRPr="00C737C7">
        <w:rPr>
          <w:rStyle w:val="FontStyle13"/>
          <w:rFonts w:ascii="Tahoma" w:hAnsi="Tahoma" w:cs="Tahoma"/>
          <w:lang w:val="en-US"/>
        </w:rPr>
        <w:t>information on the convened General Meeting of Shareholders of the Company</w:t>
      </w:r>
      <w:r w:rsidR="000A68AC" w:rsidRPr="00C737C7">
        <w:rPr>
          <w:rStyle w:val="FontStyle13"/>
          <w:rFonts w:ascii="Tahoma" w:hAnsi="Tahoma" w:cs="Tahoma"/>
          <w:lang w:val="en-US"/>
        </w:rPr>
        <w:t xml:space="preserve">, </w:t>
      </w:r>
      <w:r w:rsidR="00FD1065" w:rsidRPr="00C737C7">
        <w:rPr>
          <w:rStyle w:val="FontStyle13"/>
          <w:rFonts w:ascii="Tahoma" w:hAnsi="Tahoma" w:cs="Tahoma"/>
          <w:lang w:val="en-US"/>
        </w:rPr>
        <w:t xml:space="preserve">and </w:t>
      </w:r>
      <w:r w:rsidR="00A17922" w:rsidRPr="00C737C7">
        <w:rPr>
          <w:rStyle w:val="FontStyle13"/>
          <w:rFonts w:ascii="Tahoma" w:hAnsi="Tahoma" w:cs="Tahoma"/>
          <w:lang w:val="en-US"/>
        </w:rPr>
        <w:t>that the shareholder has no claims as to</w:t>
      </w:r>
      <w:r w:rsidR="000A68AC" w:rsidRPr="00C737C7">
        <w:rPr>
          <w:rStyle w:val="FontStyle13"/>
          <w:rFonts w:ascii="Tahoma" w:hAnsi="Tahoma" w:cs="Tahoma"/>
          <w:lang w:val="en-US"/>
        </w:rPr>
        <w:t xml:space="preserve"> </w:t>
      </w:r>
      <w:r w:rsidR="00FD1065" w:rsidRPr="00C737C7">
        <w:rPr>
          <w:rStyle w:val="FontStyle13"/>
          <w:rFonts w:ascii="Tahoma" w:hAnsi="Tahoma" w:cs="Tahoma"/>
          <w:lang w:val="en-US"/>
        </w:rPr>
        <w:t xml:space="preserve">the </w:t>
      </w:r>
      <w:r w:rsidR="00BA7519" w:rsidRPr="00C737C7">
        <w:rPr>
          <w:rStyle w:val="FontStyle13"/>
          <w:rFonts w:ascii="Tahoma" w:hAnsi="Tahoma" w:cs="Tahoma"/>
          <w:lang w:val="en-US"/>
        </w:rPr>
        <w:t>convocation of the General Meeting of Shareholders</w:t>
      </w:r>
      <w:r w:rsidR="00FD1065" w:rsidRPr="00C737C7">
        <w:rPr>
          <w:rStyle w:val="FontStyle13"/>
          <w:rFonts w:ascii="Tahoma" w:hAnsi="Tahoma" w:cs="Tahoma"/>
          <w:lang w:val="en-US"/>
        </w:rPr>
        <w:t>;</w:t>
      </w:r>
      <w:r w:rsidR="00BA7519" w:rsidRPr="00C737C7">
        <w:rPr>
          <w:rStyle w:val="FontStyle13"/>
          <w:rFonts w:ascii="Tahoma" w:hAnsi="Tahoma" w:cs="Tahoma"/>
          <w:lang w:val="en-US"/>
        </w:rPr>
        <w:t xml:space="preserve"> the shareholder also confirms that he has been furnished with all </w:t>
      </w:r>
      <w:r w:rsidR="00AB70FF" w:rsidRPr="00C737C7">
        <w:rPr>
          <w:rStyle w:val="FontStyle13"/>
          <w:rFonts w:ascii="Tahoma" w:hAnsi="Tahoma" w:cs="Tahoma"/>
          <w:lang w:val="en-US"/>
        </w:rPr>
        <w:t>information/documents</w:t>
      </w:r>
      <w:r w:rsidR="00DE595B" w:rsidRPr="00C737C7">
        <w:rPr>
          <w:rStyle w:val="FontStyle13"/>
          <w:rFonts w:ascii="Tahoma" w:hAnsi="Tahoma" w:cs="Tahoma"/>
          <w:lang w:val="en-US"/>
        </w:rPr>
        <w:t xml:space="preserve"> required for voting on each agenda item</w:t>
      </w:r>
      <w:r w:rsidR="000A68AC" w:rsidRPr="00C737C7">
        <w:rPr>
          <w:rStyle w:val="FontStyle13"/>
          <w:rFonts w:ascii="Tahoma" w:hAnsi="Tahoma" w:cs="Tahoma"/>
          <w:lang w:val="en-US"/>
        </w:rPr>
        <w:t>.</w:t>
      </w:r>
    </w:p>
    <w:p w14:paraId="20EF2672" w14:textId="5DFBA672" w:rsidR="00D26AEA" w:rsidRPr="00C737C7" w:rsidRDefault="00D26AEA" w:rsidP="008B0369">
      <w:pPr>
        <w:spacing w:line="240" w:lineRule="exact"/>
        <w:jc w:val="both"/>
        <w:rPr>
          <w:rFonts w:ascii="Tahoma" w:hAnsi="Tahoma" w:cs="Tahoma"/>
          <w:sz w:val="20"/>
          <w:szCs w:val="20"/>
          <w:lang w:val="en-US"/>
        </w:rPr>
      </w:pPr>
    </w:p>
    <w:p w14:paraId="1A2D4A38" w14:textId="568501E9" w:rsidR="007D71DA" w:rsidRPr="00C737C7" w:rsidRDefault="007D71DA" w:rsidP="008B0369">
      <w:pPr>
        <w:spacing w:line="240" w:lineRule="exact"/>
        <w:jc w:val="both"/>
        <w:rPr>
          <w:rFonts w:ascii="Tahoma" w:hAnsi="Tahoma" w:cs="Tahoma"/>
          <w:sz w:val="20"/>
          <w:szCs w:val="20"/>
          <w:lang w:val="en-US"/>
        </w:rPr>
      </w:pPr>
    </w:p>
    <w:p w14:paraId="3E3368E1" w14:textId="0019DED2" w:rsidR="00AF57A2" w:rsidRPr="00C737C7" w:rsidRDefault="00DA5A7F"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Name, surname</w:t>
      </w:r>
      <w:r w:rsidR="00907433" w:rsidRPr="00C737C7">
        <w:rPr>
          <w:rFonts w:ascii="Tahoma" w:hAnsi="Tahoma" w:cs="Tahoma"/>
          <w:sz w:val="20"/>
          <w:szCs w:val="20"/>
          <w:lang w:val="en-US"/>
        </w:rPr>
        <w:t>/</w:t>
      </w:r>
      <w:r w:rsidRPr="00C737C7">
        <w:rPr>
          <w:rFonts w:ascii="Tahoma" w:hAnsi="Tahoma" w:cs="Tahoma"/>
          <w:sz w:val="20"/>
          <w:szCs w:val="20"/>
          <w:lang w:val="en-US"/>
        </w:rPr>
        <w:t>Legal entity name</w:t>
      </w:r>
      <w:r w:rsidR="00907433" w:rsidRPr="00C737C7">
        <w:rPr>
          <w:rFonts w:ascii="Tahoma" w:hAnsi="Tahoma" w:cs="Tahoma"/>
          <w:sz w:val="20"/>
          <w:szCs w:val="20"/>
          <w:lang w:val="en-US"/>
        </w:rPr>
        <w:t>,</w:t>
      </w:r>
    </w:p>
    <w:p w14:paraId="0EA9A4A3" w14:textId="59F04825" w:rsidR="007D71DA" w:rsidRPr="00C737C7" w:rsidRDefault="00DA5A7F"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representative’s name, surname, position</w:t>
      </w:r>
      <w:r w:rsidR="007D71DA" w:rsidRPr="00C737C7">
        <w:rPr>
          <w:rFonts w:ascii="Tahoma" w:hAnsi="Tahoma" w:cs="Tahoma"/>
          <w:sz w:val="20"/>
          <w:szCs w:val="20"/>
          <w:lang w:val="en-US"/>
        </w:rPr>
        <w:t>:</w:t>
      </w:r>
      <w:r w:rsidR="00AF57A2" w:rsidRPr="00C737C7">
        <w:rPr>
          <w:rFonts w:ascii="Tahoma" w:hAnsi="Tahoma" w:cs="Tahoma"/>
          <w:sz w:val="20"/>
          <w:szCs w:val="20"/>
          <w:lang w:val="en-US"/>
        </w:rPr>
        <w:tab/>
      </w:r>
      <w:r w:rsidR="00D952DD" w:rsidRPr="00C737C7">
        <w:rPr>
          <w:rFonts w:ascii="Tahoma" w:hAnsi="Tahoma" w:cs="Tahoma"/>
          <w:sz w:val="20"/>
          <w:szCs w:val="20"/>
          <w:lang w:val="en-US"/>
        </w:rPr>
        <w:tab/>
      </w:r>
      <w:r w:rsidR="00AF57A2" w:rsidRPr="00C737C7">
        <w:rPr>
          <w:rFonts w:ascii="Tahoma" w:hAnsi="Tahoma" w:cs="Tahoma"/>
          <w:sz w:val="20"/>
          <w:szCs w:val="20"/>
          <w:lang w:val="en-US"/>
        </w:rPr>
        <w:t>___________________________________________</w:t>
      </w:r>
    </w:p>
    <w:p w14:paraId="5CDCAB80" w14:textId="77777777" w:rsidR="00AF57A2" w:rsidRPr="00C737C7" w:rsidRDefault="00AF57A2" w:rsidP="007D71DA">
      <w:pPr>
        <w:pBdr>
          <w:bottom w:val="single" w:sz="6" w:space="0" w:color="auto"/>
        </w:pBdr>
        <w:spacing w:line="220" w:lineRule="exact"/>
        <w:ind w:left="-426"/>
        <w:rPr>
          <w:rFonts w:ascii="Tahoma" w:hAnsi="Tahoma" w:cs="Tahoma"/>
          <w:sz w:val="20"/>
          <w:szCs w:val="20"/>
          <w:lang w:val="en-US"/>
        </w:rPr>
      </w:pPr>
    </w:p>
    <w:p w14:paraId="2273437E" w14:textId="77777777" w:rsidR="00AF57A2" w:rsidRPr="00C737C7" w:rsidRDefault="00AF57A2" w:rsidP="007D71DA">
      <w:pPr>
        <w:pBdr>
          <w:bottom w:val="single" w:sz="6" w:space="0" w:color="auto"/>
        </w:pBdr>
        <w:spacing w:line="220" w:lineRule="exact"/>
        <w:ind w:left="-426"/>
        <w:rPr>
          <w:rFonts w:ascii="Tahoma" w:hAnsi="Tahoma" w:cs="Tahoma"/>
          <w:sz w:val="20"/>
          <w:szCs w:val="20"/>
          <w:lang w:val="en-US"/>
        </w:rPr>
      </w:pPr>
    </w:p>
    <w:p w14:paraId="17679EF3" w14:textId="0C51BB13" w:rsidR="007D71DA" w:rsidRPr="00C737C7" w:rsidRDefault="00262DF9"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Signature and date of signing</w:t>
      </w:r>
      <w:r w:rsidR="007D71DA" w:rsidRPr="00C737C7">
        <w:rPr>
          <w:rFonts w:ascii="Tahoma" w:hAnsi="Tahoma" w:cs="Tahoma"/>
          <w:sz w:val="20"/>
          <w:szCs w:val="20"/>
          <w:lang w:val="en-US"/>
        </w:rPr>
        <w:t>:</w:t>
      </w:r>
      <w:r w:rsidR="00AF57A2" w:rsidRPr="00C737C7">
        <w:rPr>
          <w:rFonts w:ascii="Tahoma" w:hAnsi="Tahoma" w:cs="Tahoma"/>
          <w:sz w:val="20"/>
          <w:szCs w:val="20"/>
          <w:lang w:val="en-US"/>
        </w:rPr>
        <w:t xml:space="preserve"> </w:t>
      </w:r>
      <w:r w:rsidR="00AF57A2" w:rsidRPr="00C737C7">
        <w:rPr>
          <w:rFonts w:ascii="Tahoma" w:hAnsi="Tahoma" w:cs="Tahoma"/>
          <w:sz w:val="20"/>
          <w:szCs w:val="20"/>
          <w:lang w:val="en-US"/>
        </w:rPr>
        <w:tab/>
      </w:r>
      <w:r w:rsidR="00AF57A2" w:rsidRPr="00C737C7">
        <w:rPr>
          <w:rFonts w:ascii="Tahoma" w:hAnsi="Tahoma" w:cs="Tahoma"/>
          <w:sz w:val="20"/>
          <w:szCs w:val="20"/>
          <w:lang w:val="en-US"/>
        </w:rPr>
        <w:tab/>
      </w:r>
      <w:r w:rsidR="00D952DD" w:rsidRPr="00C737C7">
        <w:rPr>
          <w:rFonts w:ascii="Tahoma" w:hAnsi="Tahoma" w:cs="Tahoma"/>
          <w:sz w:val="20"/>
          <w:szCs w:val="20"/>
          <w:lang w:val="en-US"/>
        </w:rPr>
        <w:tab/>
      </w:r>
      <w:r w:rsidR="00AF57A2" w:rsidRPr="00C737C7">
        <w:rPr>
          <w:rFonts w:ascii="Tahoma" w:hAnsi="Tahoma" w:cs="Tahoma"/>
          <w:sz w:val="20"/>
          <w:szCs w:val="20"/>
          <w:lang w:val="en-US"/>
        </w:rPr>
        <w:t>___________________________________________</w:t>
      </w:r>
    </w:p>
    <w:p w14:paraId="7222485F" w14:textId="1CC3E090" w:rsidR="00AF57A2" w:rsidRPr="00C737C7" w:rsidRDefault="00AF57A2" w:rsidP="007D71DA">
      <w:pPr>
        <w:pBdr>
          <w:bottom w:val="single" w:sz="6" w:space="0" w:color="auto"/>
        </w:pBdr>
        <w:spacing w:line="220" w:lineRule="exact"/>
        <w:ind w:left="-426"/>
        <w:rPr>
          <w:rFonts w:ascii="Tahoma" w:hAnsi="Tahoma" w:cs="Tahoma"/>
          <w:sz w:val="20"/>
          <w:szCs w:val="20"/>
          <w:lang w:val="en-US"/>
        </w:rPr>
      </w:pPr>
    </w:p>
    <w:p w14:paraId="218ABA73" w14:textId="77777777" w:rsidR="00AF57A2" w:rsidRPr="00C737C7" w:rsidRDefault="00AF57A2" w:rsidP="007D71DA">
      <w:pPr>
        <w:pBdr>
          <w:bottom w:val="single" w:sz="6" w:space="0" w:color="auto"/>
        </w:pBdr>
        <w:spacing w:line="220" w:lineRule="exact"/>
        <w:ind w:left="-426"/>
        <w:rPr>
          <w:rFonts w:ascii="Tahoma" w:hAnsi="Tahoma" w:cs="Tahoma"/>
          <w:sz w:val="20"/>
          <w:szCs w:val="20"/>
          <w:lang w:val="en-US"/>
        </w:rPr>
      </w:pPr>
    </w:p>
    <w:p w14:paraId="4B1B88CE" w14:textId="21C280D6" w:rsidR="00AF57A2" w:rsidRPr="00C737C7" w:rsidRDefault="007D71DA"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T</w:t>
      </w:r>
      <w:r w:rsidR="00262DF9" w:rsidRPr="00C737C7">
        <w:rPr>
          <w:rFonts w:ascii="Tahoma" w:hAnsi="Tahoma" w:cs="Tahoma"/>
          <w:sz w:val="20"/>
          <w:szCs w:val="20"/>
          <w:lang w:val="en-US"/>
        </w:rPr>
        <w:t>itle, date and number of the document</w:t>
      </w:r>
    </w:p>
    <w:p w14:paraId="699BB38B" w14:textId="0E0F6C4D" w:rsidR="00AF57A2" w:rsidRPr="00C737C7" w:rsidRDefault="00262DF9"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granting the right to vote</w:t>
      </w:r>
    </w:p>
    <w:p w14:paraId="5AA9E4C0" w14:textId="77777777" w:rsidR="00DA5A7F" w:rsidRPr="00C737C7" w:rsidRDefault="007D71DA"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w:t>
      </w:r>
      <w:r w:rsidR="00DA5A7F" w:rsidRPr="00C737C7">
        <w:rPr>
          <w:rFonts w:ascii="Tahoma" w:hAnsi="Tahoma" w:cs="Tahoma"/>
          <w:sz w:val="20"/>
          <w:szCs w:val="20"/>
          <w:lang w:val="en-US"/>
        </w:rPr>
        <w:t>if the ballot paper is signed by person</w:t>
      </w:r>
    </w:p>
    <w:p w14:paraId="0AF3D666" w14:textId="1AA8C6D8" w:rsidR="007D71DA" w:rsidRPr="00C737C7" w:rsidRDefault="00DA5A7F"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 xml:space="preserve">other than the shareholder’s </w:t>
      </w:r>
      <w:r w:rsidR="00353CC1" w:rsidRPr="00C737C7">
        <w:rPr>
          <w:rFonts w:ascii="Tahoma" w:hAnsi="Tahoma" w:cs="Tahoma"/>
          <w:sz w:val="20"/>
          <w:szCs w:val="20"/>
          <w:lang w:val="en-US"/>
        </w:rPr>
        <w:t>manager</w:t>
      </w:r>
      <w:r w:rsidR="007D71DA" w:rsidRPr="00C737C7">
        <w:rPr>
          <w:rFonts w:ascii="Tahoma" w:hAnsi="Tahoma" w:cs="Tahoma"/>
          <w:sz w:val="20"/>
          <w:szCs w:val="20"/>
          <w:lang w:val="en-US"/>
        </w:rPr>
        <w:t>):</w:t>
      </w:r>
      <w:r w:rsidRPr="00C737C7">
        <w:rPr>
          <w:rFonts w:ascii="Tahoma" w:hAnsi="Tahoma" w:cs="Tahoma"/>
          <w:sz w:val="20"/>
          <w:szCs w:val="20"/>
          <w:lang w:val="en-US"/>
        </w:rPr>
        <w:tab/>
      </w:r>
      <w:r w:rsidR="00D952DD" w:rsidRPr="00C737C7">
        <w:rPr>
          <w:rFonts w:ascii="Tahoma" w:hAnsi="Tahoma" w:cs="Tahoma"/>
          <w:sz w:val="20"/>
          <w:szCs w:val="20"/>
          <w:lang w:val="en-US"/>
        </w:rPr>
        <w:tab/>
        <w:t>_</w:t>
      </w:r>
      <w:r w:rsidR="00AF57A2" w:rsidRPr="00C737C7">
        <w:rPr>
          <w:rFonts w:ascii="Tahoma" w:hAnsi="Tahoma" w:cs="Tahoma"/>
          <w:sz w:val="20"/>
          <w:szCs w:val="20"/>
          <w:lang w:val="en-US"/>
        </w:rPr>
        <w:t>___________________________________________</w:t>
      </w:r>
    </w:p>
    <w:p w14:paraId="31A88F9A" w14:textId="2A99E475" w:rsidR="00AF57A2" w:rsidRPr="00C737C7" w:rsidRDefault="00AF57A2" w:rsidP="007D71DA">
      <w:pPr>
        <w:pBdr>
          <w:bottom w:val="single" w:sz="6" w:space="0" w:color="auto"/>
        </w:pBdr>
        <w:spacing w:line="220" w:lineRule="exact"/>
        <w:ind w:left="-426"/>
        <w:rPr>
          <w:rFonts w:ascii="Tahoma" w:hAnsi="Tahoma" w:cs="Tahoma"/>
          <w:sz w:val="20"/>
          <w:szCs w:val="20"/>
          <w:lang w:val="en-US"/>
        </w:rPr>
      </w:pPr>
    </w:p>
    <w:p w14:paraId="14FE932A" w14:textId="056061D7" w:rsidR="003570BD" w:rsidRPr="00C737C7" w:rsidRDefault="003570BD" w:rsidP="007D71DA">
      <w:pPr>
        <w:pBdr>
          <w:bottom w:val="single" w:sz="6" w:space="0" w:color="auto"/>
        </w:pBdr>
        <w:spacing w:line="220" w:lineRule="exact"/>
        <w:ind w:left="-426"/>
        <w:rPr>
          <w:rFonts w:ascii="Tahoma" w:hAnsi="Tahoma" w:cs="Tahoma"/>
          <w:sz w:val="20"/>
          <w:szCs w:val="20"/>
          <w:lang w:val="en-US"/>
        </w:rPr>
      </w:pPr>
    </w:p>
    <w:p w14:paraId="5D9635B1" w14:textId="77777777" w:rsidR="003570BD" w:rsidRPr="00C737C7" w:rsidRDefault="003570BD" w:rsidP="007D71DA">
      <w:pPr>
        <w:pBdr>
          <w:bottom w:val="single" w:sz="6" w:space="0" w:color="auto"/>
        </w:pBdr>
        <w:spacing w:line="220" w:lineRule="exact"/>
        <w:ind w:left="-426"/>
        <w:rPr>
          <w:rFonts w:ascii="Tahoma" w:hAnsi="Tahoma" w:cs="Tahoma"/>
          <w:sz w:val="20"/>
          <w:szCs w:val="20"/>
          <w:lang w:val="en-US"/>
        </w:rPr>
      </w:pPr>
    </w:p>
    <w:p w14:paraId="59CD8AD7" w14:textId="7D233852" w:rsidR="00AF57A2" w:rsidRPr="00C737C7" w:rsidRDefault="00ED60AB" w:rsidP="00ED60AB">
      <w:pPr>
        <w:suppressAutoHyphens/>
        <w:spacing w:line="240" w:lineRule="exact"/>
        <w:jc w:val="both"/>
        <w:rPr>
          <w:rFonts w:ascii="Tahoma" w:hAnsi="Tahoma" w:cs="Tahoma"/>
          <w:sz w:val="20"/>
          <w:szCs w:val="20"/>
          <w:lang w:val="en-US" w:eastAsia="ar-SA"/>
        </w:rPr>
      </w:pPr>
      <w:r w:rsidRPr="00C737C7">
        <w:rPr>
          <w:rFonts w:ascii="Tahoma" w:hAnsi="Tahoma" w:cs="Tahoma"/>
          <w:sz w:val="20"/>
          <w:szCs w:val="20"/>
          <w:lang w:val="en-US" w:eastAsia="ar-SA"/>
        </w:rPr>
        <w:t>_______________</w:t>
      </w:r>
      <w:r w:rsidRPr="00C737C7">
        <w:rPr>
          <w:rFonts w:ascii="Tahoma" w:hAnsi="Tahoma" w:cs="Tahoma"/>
          <w:sz w:val="20"/>
          <w:szCs w:val="20"/>
          <w:lang w:val="en-US" w:eastAsia="ar-SA"/>
        </w:rPr>
        <w:tab/>
      </w:r>
      <w:r w:rsidRPr="00C737C7">
        <w:rPr>
          <w:rFonts w:ascii="Tahoma" w:hAnsi="Tahoma" w:cs="Tahoma"/>
          <w:sz w:val="20"/>
          <w:szCs w:val="20"/>
          <w:lang w:val="en-US" w:eastAsia="ar-SA"/>
        </w:rPr>
        <w:tab/>
      </w:r>
      <w:r w:rsidRPr="00C737C7">
        <w:rPr>
          <w:rFonts w:ascii="Tahoma" w:hAnsi="Tahoma" w:cs="Tahoma"/>
          <w:sz w:val="20"/>
          <w:szCs w:val="20"/>
          <w:lang w:val="en-US" w:eastAsia="ar-SA"/>
        </w:rPr>
        <w:tab/>
      </w:r>
      <w:r w:rsidR="00262DF9" w:rsidRPr="00C737C7">
        <w:rPr>
          <w:rFonts w:ascii="Tahoma" w:hAnsi="Tahoma" w:cs="Tahoma"/>
          <w:sz w:val="20"/>
          <w:szCs w:val="20"/>
          <w:lang w:val="en-US" w:eastAsia="ar-SA"/>
        </w:rPr>
        <w:t>Name, surname</w:t>
      </w:r>
    </w:p>
    <w:sectPr w:rsidR="00AF57A2" w:rsidRPr="00C737C7" w:rsidSect="00C67BF1">
      <w:type w:val="continuous"/>
      <w:pgSz w:w="11906" w:h="16838" w:code="9"/>
      <w:pgMar w:top="993" w:right="849" w:bottom="1418"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BFEB4" w14:textId="77777777" w:rsidR="001A435B" w:rsidRDefault="001A435B">
      <w:pPr>
        <w:pStyle w:val="antraste"/>
      </w:pPr>
      <w:r>
        <w:separator/>
      </w:r>
    </w:p>
  </w:endnote>
  <w:endnote w:type="continuationSeparator" w:id="0">
    <w:p w14:paraId="6C3B376F" w14:textId="77777777" w:rsidR="001A435B" w:rsidRDefault="001A435B">
      <w:pPr>
        <w:pStyle w:val="antrast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rebuchet MS">
    <w:altName w:val="Trebuchet MS"/>
    <w:panose1 w:val="020B0603020202020204"/>
    <w:charset w:val="BA"/>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123F1" w14:textId="77777777" w:rsidR="001A435B" w:rsidRDefault="001A435B">
      <w:pPr>
        <w:pStyle w:val="antraste"/>
      </w:pPr>
      <w:r>
        <w:separator/>
      </w:r>
    </w:p>
  </w:footnote>
  <w:footnote w:type="continuationSeparator" w:id="0">
    <w:p w14:paraId="11491CE4" w14:textId="77777777" w:rsidR="001A435B" w:rsidRDefault="001A435B">
      <w:pPr>
        <w:pStyle w:val="antraste"/>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5918"/>
    <w:multiLevelType w:val="multilevel"/>
    <w:tmpl w:val="C61E226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CDF569F"/>
    <w:multiLevelType w:val="hybridMultilevel"/>
    <w:tmpl w:val="AD7E40B4"/>
    <w:lvl w:ilvl="0" w:tplc="92FEC11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06673CD"/>
    <w:multiLevelType w:val="multilevel"/>
    <w:tmpl w:val="C1F6B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042AD8"/>
    <w:multiLevelType w:val="multilevel"/>
    <w:tmpl w:val="C7188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24380C"/>
    <w:multiLevelType w:val="multilevel"/>
    <w:tmpl w:val="A5DC937A"/>
    <w:lvl w:ilvl="0">
      <w:start w:val="1"/>
      <w:numFmt w:val="decimal"/>
      <w:lvlText w:val="%1."/>
      <w:lvlJc w:val="left"/>
      <w:pPr>
        <w:ind w:left="720" w:hanging="360"/>
      </w:pPr>
      <w:rPr>
        <w:rFonts w:ascii="Arial" w:hAnsi="Arial" w:cs="Arial" w:hint="default"/>
        <w:i w:val="0"/>
        <w:color w:val="000000"/>
        <w:sz w:val="22"/>
      </w:rPr>
    </w:lvl>
    <w:lvl w:ilvl="1">
      <w:start w:val="1"/>
      <w:numFmt w:val="decimal"/>
      <w:isLgl/>
      <w:lvlText w:val="%1.%2."/>
      <w:lvlJc w:val="left"/>
      <w:pPr>
        <w:ind w:left="1080" w:hanging="360"/>
      </w:pPr>
      <w:rPr>
        <w:rFonts w:hint="default"/>
        <w:b w:val="0"/>
        <w:bCs w:val="0"/>
        <w:i w:val="0"/>
        <w:i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7F376B5"/>
    <w:multiLevelType w:val="multilevel"/>
    <w:tmpl w:val="BB3C6344"/>
    <w:lvl w:ilvl="0">
      <w:start w:val="1"/>
      <w:numFmt w:val="decimal"/>
      <w:lvlText w:val="%1."/>
      <w:lvlJc w:val="left"/>
      <w:pPr>
        <w:ind w:left="360" w:hanging="360"/>
      </w:pPr>
      <w:rPr>
        <w:rFonts w:hint="default"/>
        <w:b w:val="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 w15:restartNumberingAfterBreak="0">
    <w:nsid w:val="4A3B05D9"/>
    <w:multiLevelType w:val="multilevel"/>
    <w:tmpl w:val="19D0BF7A"/>
    <w:lvl w:ilvl="0">
      <w:start w:val="1"/>
      <w:numFmt w:val="decimal"/>
      <w:lvlText w:val="%1."/>
      <w:lvlJc w:val="left"/>
      <w:pPr>
        <w:ind w:left="1230" w:hanging="1230"/>
      </w:pPr>
      <w:rPr>
        <w:rFonts w:hint="default"/>
      </w:rPr>
    </w:lvl>
    <w:lvl w:ilvl="1">
      <w:start w:val="1"/>
      <w:numFmt w:val="decimal"/>
      <w:lvlText w:val="%1.%2."/>
      <w:lvlJc w:val="left"/>
      <w:pPr>
        <w:ind w:left="1230" w:hanging="1230"/>
      </w:pPr>
      <w:rPr>
        <w:rFonts w:hint="default"/>
      </w:rPr>
    </w:lvl>
    <w:lvl w:ilvl="2">
      <w:start w:val="1"/>
      <w:numFmt w:val="decimal"/>
      <w:lvlText w:val="%1.%2.%3."/>
      <w:lvlJc w:val="left"/>
      <w:pPr>
        <w:ind w:left="1230" w:hanging="1230"/>
      </w:pPr>
      <w:rPr>
        <w:rFonts w:hint="default"/>
      </w:rPr>
    </w:lvl>
    <w:lvl w:ilvl="3">
      <w:start w:val="1"/>
      <w:numFmt w:val="decimal"/>
      <w:lvlText w:val="%1.%2.%3.%4."/>
      <w:lvlJc w:val="left"/>
      <w:pPr>
        <w:ind w:left="1230" w:hanging="1230"/>
      </w:pPr>
      <w:rPr>
        <w:rFonts w:hint="default"/>
      </w:rPr>
    </w:lvl>
    <w:lvl w:ilvl="4">
      <w:start w:val="1"/>
      <w:numFmt w:val="decimal"/>
      <w:lvlText w:val="%1.%2.%3.%4.%5."/>
      <w:lvlJc w:val="left"/>
      <w:pPr>
        <w:ind w:left="1230" w:hanging="123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5"/>
  </w:num>
  <w:num w:numId="3">
    <w:abstractNumId w:val="2"/>
  </w:num>
  <w:num w:numId="4">
    <w:abstractNumId w:val="6"/>
  </w:num>
  <w:num w:numId="5">
    <w:abstractNumId w:val="3"/>
  </w:num>
  <w:num w:numId="6">
    <w:abstractNumId w:val="4"/>
  </w:num>
  <w:num w:numId="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BC7"/>
    <w:rsid w:val="00000DDD"/>
    <w:rsid w:val="00001DB4"/>
    <w:rsid w:val="00001FA7"/>
    <w:rsid w:val="0000315B"/>
    <w:rsid w:val="00003169"/>
    <w:rsid w:val="00003803"/>
    <w:rsid w:val="00003AB5"/>
    <w:rsid w:val="00003B7C"/>
    <w:rsid w:val="00003C59"/>
    <w:rsid w:val="00003FE2"/>
    <w:rsid w:val="000041C1"/>
    <w:rsid w:val="00004E35"/>
    <w:rsid w:val="00006162"/>
    <w:rsid w:val="00006F3A"/>
    <w:rsid w:val="000074E7"/>
    <w:rsid w:val="00011C16"/>
    <w:rsid w:val="000122D3"/>
    <w:rsid w:val="000132B0"/>
    <w:rsid w:val="00013BAC"/>
    <w:rsid w:val="00014B39"/>
    <w:rsid w:val="00014F22"/>
    <w:rsid w:val="000158B5"/>
    <w:rsid w:val="00016030"/>
    <w:rsid w:val="00016778"/>
    <w:rsid w:val="0001757F"/>
    <w:rsid w:val="00017D5B"/>
    <w:rsid w:val="000212B4"/>
    <w:rsid w:val="00021FBF"/>
    <w:rsid w:val="0002290A"/>
    <w:rsid w:val="00022A8D"/>
    <w:rsid w:val="00022B3A"/>
    <w:rsid w:val="00022D0C"/>
    <w:rsid w:val="000236A5"/>
    <w:rsid w:val="00023FF3"/>
    <w:rsid w:val="00027873"/>
    <w:rsid w:val="00027C22"/>
    <w:rsid w:val="00027DF2"/>
    <w:rsid w:val="00030283"/>
    <w:rsid w:val="0003051E"/>
    <w:rsid w:val="000314B2"/>
    <w:rsid w:val="000316A8"/>
    <w:rsid w:val="000316A9"/>
    <w:rsid w:val="000318E4"/>
    <w:rsid w:val="00031FA0"/>
    <w:rsid w:val="000328A0"/>
    <w:rsid w:val="0003317F"/>
    <w:rsid w:val="00033AB4"/>
    <w:rsid w:val="00033BC9"/>
    <w:rsid w:val="00034642"/>
    <w:rsid w:val="000347B3"/>
    <w:rsid w:val="00034D05"/>
    <w:rsid w:val="00035B17"/>
    <w:rsid w:val="0003783E"/>
    <w:rsid w:val="00037C6A"/>
    <w:rsid w:val="000407E7"/>
    <w:rsid w:val="0004115E"/>
    <w:rsid w:val="000421CA"/>
    <w:rsid w:val="00042AA3"/>
    <w:rsid w:val="00042B79"/>
    <w:rsid w:val="000444B0"/>
    <w:rsid w:val="0004460D"/>
    <w:rsid w:val="00045099"/>
    <w:rsid w:val="0004607B"/>
    <w:rsid w:val="00046122"/>
    <w:rsid w:val="000462E4"/>
    <w:rsid w:val="0004630F"/>
    <w:rsid w:val="00046A70"/>
    <w:rsid w:val="000473D0"/>
    <w:rsid w:val="00047DB4"/>
    <w:rsid w:val="00050026"/>
    <w:rsid w:val="0005051E"/>
    <w:rsid w:val="0005157F"/>
    <w:rsid w:val="0005212F"/>
    <w:rsid w:val="00052337"/>
    <w:rsid w:val="0005298A"/>
    <w:rsid w:val="00052F52"/>
    <w:rsid w:val="00052FE4"/>
    <w:rsid w:val="00053363"/>
    <w:rsid w:val="00053C1E"/>
    <w:rsid w:val="00053FED"/>
    <w:rsid w:val="000562FA"/>
    <w:rsid w:val="000564CB"/>
    <w:rsid w:val="00056D23"/>
    <w:rsid w:val="0005703D"/>
    <w:rsid w:val="0005714D"/>
    <w:rsid w:val="00060142"/>
    <w:rsid w:val="0006018D"/>
    <w:rsid w:val="000607BD"/>
    <w:rsid w:val="00060841"/>
    <w:rsid w:val="00061DCE"/>
    <w:rsid w:val="00062AFC"/>
    <w:rsid w:val="00062F1D"/>
    <w:rsid w:val="0006430A"/>
    <w:rsid w:val="00064498"/>
    <w:rsid w:val="00065305"/>
    <w:rsid w:val="000657E5"/>
    <w:rsid w:val="00065CA0"/>
    <w:rsid w:val="00067C8A"/>
    <w:rsid w:val="00070E2C"/>
    <w:rsid w:val="00070F21"/>
    <w:rsid w:val="00072EA1"/>
    <w:rsid w:val="00072F1B"/>
    <w:rsid w:val="00074347"/>
    <w:rsid w:val="000747EA"/>
    <w:rsid w:val="00074B6C"/>
    <w:rsid w:val="0007569F"/>
    <w:rsid w:val="00075E45"/>
    <w:rsid w:val="000765BC"/>
    <w:rsid w:val="0007685D"/>
    <w:rsid w:val="00076E1C"/>
    <w:rsid w:val="0007774D"/>
    <w:rsid w:val="000836A3"/>
    <w:rsid w:val="00083D36"/>
    <w:rsid w:val="00084018"/>
    <w:rsid w:val="00085717"/>
    <w:rsid w:val="00085791"/>
    <w:rsid w:val="00086C91"/>
    <w:rsid w:val="00086FAC"/>
    <w:rsid w:val="000876F8"/>
    <w:rsid w:val="000879AC"/>
    <w:rsid w:val="000907B4"/>
    <w:rsid w:val="00090A8F"/>
    <w:rsid w:val="00091EC6"/>
    <w:rsid w:val="000922B3"/>
    <w:rsid w:val="00092C37"/>
    <w:rsid w:val="000930F6"/>
    <w:rsid w:val="000948D9"/>
    <w:rsid w:val="00095631"/>
    <w:rsid w:val="00096440"/>
    <w:rsid w:val="00096B95"/>
    <w:rsid w:val="0009722C"/>
    <w:rsid w:val="000A0DC7"/>
    <w:rsid w:val="000A1A28"/>
    <w:rsid w:val="000A1F35"/>
    <w:rsid w:val="000A2BA6"/>
    <w:rsid w:val="000A3A52"/>
    <w:rsid w:val="000A424E"/>
    <w:rsid w:val="000A47AE"/>
    <w:rsid w:val="000A68AC"/>
    <w:rsid w:val="000A76C2"/>
    <w:rsid w:val="000A7858"/>
    <w:rsid w:val="000B05A7"/>
    <w:rsid w:val="000B096C"/>
    <w:rsid w:val="000B10AA"/>
    <w:rsid w:val="000B2064"/>
    <w:rsid w:val="000B3C81"/>
    <w:rsid w:val="000B565A"/>
    <w:rsid w:val="000B65CC"/>
    <w:rsid w:val="000B699A"/>
    <w:rsid w:val="000B6B52"/>
    <w:rsid w:val="000C035D"/>
    <w:rsid w:val="000C20C8"/>
    <w:rsid w:val="000C2F82"/>
    <w:rsid w:val="000C36E4"/>
    <w:rsid w:val="000C5B89"/>
    <w:rsid w:val="000C5D70"/>
    <w:rsid w:val="000C5F07"/>
    <w:rsid w:val="000D16B2"/>
    <w:rsid w:val="000D1783"/>
    <w:rsid w:val="000D21B0"/>
    <w:rsid w:val="000D227E"/>
    <w:rsid w:val="000D2393"/>
    <w:rsid w:val="000D33BF"/>
    <w:rsid w:val="000D3781"/>
    <w:rsid w:val="000D49F5"/>
    <w:rsid w:val="000D4C8D"/>
    <w:rsid w:val="000D7259"/>
    <w:rsid w:val="000E0AEF"/>
    <w:rsid w:val="000E0AFA"/>
    <w:rsid w:val="000E183D"/>
    <w:rsid w:val="000E3791"/>
    <w:rsid w:val="000E3EF9"/>
    <w:rsid w:val="000E47F8"/>
    <w:rsid w:val="000E4837"/>
    <w:rsid w:val="000E4E59"/>
    <w:rsid w:val="000E4E75"/>
    <w:rsid w:val="000E594B"/>
    <w:rsid w:val="000E5D22"/>
    <w:rsid w:val="000E6096"/>
    <w:rsid w:val="000E6765"/>
    <w:rsid w:val="000E688B"/>
    <w:rsid w:val="000E6B8C"/>
    <w:rsid w:val="000E7196"/>
    <w:rsid w:val="000E780E"/>
    <w:rsid w:val="000E7B93"/>
    <w:rsid w:val="000E7D98"/>
    <w:rsid w:val="000F02E1"/>
    <w:rsid w:val="000F05C7"/>
    <w:rsid w:val="000F06E1"/>
    <w:rsid w:val="000F0D68"/>
    <w:rsid w:val="000F1A80"/>
    <w:rsid w:val="000F21F2"/>
    <w:rsid w:val="000F47D2"/>
    <w:rsid w:val="000F4C0C"/>
    <w:rsid w:val="000F4CB4"/>
    <w:rsid w:val="000F5D68"/>
    <w:rsid w:val="000F6C9E"/>
    <w:rsid w:val="000F71D9"/>
    <w:rsid w:val="000F7919"/>
    <w:rsid w:val="000F7B72"/>
    <w:rsid w:val="00101143"/>
    <w:rsid w:val="00101294"/>
    <w:rsid w:val="001012B8"/>
    <w:rsid w:val="00101AC2"/>
    <w:rsid w:val="001027C3"/>
    <w:rsid w:val="00102DBA"/>
    <w:rsid w:val="00102FCF"/>
    <w:rsid w:val="001034CD"/>
    <w:rsid w:val="001048CC"/>
    <w:rsid w:val="00105B3A"/>
    <w:rsid w:val="001067C2"/>
    <w:rsid w:val="00106B94"/>
    <w:rsid w:val="00106CFD"/>
    <w:rsid w:val="00110E40"/>
    <w:rsid w:val="00111EA5"/>
    <w:rsid w:val="00113F9D"/>
    <w:rsid w:val="00114A41"/>
    <w:rsid w:val="00115308"/>
    <w:rsid w:val="001155E6"/>
    <w:rsid w:val="0011699F"/>
    <w:rsid w:val="00116A14"/>
    <w:rsid w:val="00116C6F"/>
    <w:rsid w:val="001171BB"/>
    <w:rsid w:val="00117956"/>
    <w:rsid w:val="00117A62"/>
    <w:rsid w:val="00120A2E"/>
    <w:rsid w:val="00120CBB"/>
    <w:rsid w:val="00124EB0"/>
    <w:rsid w:val="00124F99"/>
    <w:rsid w:val="001260FB"/>
    <w:rsid w:val="001263DF"/>
    <w:rsid w:val="00126D12"/>
    <w:rsid w:val="00126D37"/>
    <w:rsid w:val="001307D6"/>
    <w:rsid w:val="00131AAC"/>
    <w:rsid w:val="00132D66"/>
    <w:rsid w:val="00134869"/>
    <w:rsid w:val="00135ECA"/>
    <w:rsid w:val="001364D6"/>
    <w:rsid w:val="001376F4"/>
    <w:rsid w:val="001413DF"/>
    <w:rsid w:val="00141749"/>
    <w:rsid w:val="00141F9C"/>
    <w:rsid w:val="00143397"/>
    <w:rsid w:val="00143E8A"/>
    <w:rsid w:val="001449C9"/>
    <w:rsid w:val="00145F42"/>
    <w:rsid w:val="001471B2"/>
    <w:rsid w:val="0014775A"/>
    <w:rsid w:val="001527CE"/>
    <w:rsid w:val="0015309A"/>
    <w:rsid w:val="001537FD"/>
    <w:rsid w:val="00153BC3"/>
    <w:rsid w:val="00154D9D"/>
    <w:rsid w:val="00155698"/>
    <w:rsid w:val="0015728A"/>
    <w:rsid w:val="001604DE"/>
    <w:rsid w:val="001615FE"/>
    <w:rsid w:val="00161761"/>
    <w:rsid w:val="00162810"/>
    <w:rsid w:val="00162836"/>
    <w:rsid w:val="00163331"/>
    <w:rsid w:val="0016511A"/>
    <w:rsid w:val="0016651D"/>
    <w:rsid w:val="00166858"/>
    <w:rsid w:val="00167B75"/>
    <w:rsid w:val="00171D5F"/>
    <w:rsid w:val="00171E0D"/>
    <w:rsid w:val="00171FF2"/>
    <w:rsid w:val="00171FF4"/>
    <w:rsid w:val="001720F5"/>
    <w:rsid w:val="00172AD1"/>
    <w:rsid w:val="0017367F"/>
    <w:rsid w:val="00173903"/>
    <w:rsid w:val="0017603B"/>
    <w:rsid w:val="001767CC"/>
    <w:rsid w:val="00177594"/>
    <w:rsid w:val="00177EF3"/>
    <w:rsid w:val="00180115"/>
    <w:rsid w:val="0018163D"/>
    <w:rsid w:val="0018164B"/>
    <w:rsid w:val="00181833"/>
    <w:rsid w:val="00182858"/>
    <w:rsid w:val="001853AF"/>
    <w:rsid w:val="001865D4"/>
    <w:rsid w:val="00186B4F"/>
    <w:rsid w:val="00186ED1"/>
    <w:rsid w:val="00187905"/>
    <w:rsid w:val="00190FE2"/>
    <w:rsid w:val="00191E60"/>
    <w:rsid w:val="00192A51"/>
    <w:rsid w:val="00194294"/>
    <w:rsid w:val="00194740"/>
    <w:rsid w:val="001948E5"/>
    <w:rsid w:val="001949EF"/>
    <w:rsid w:val="00194D49"/>
    <w:rsid w:val="001958A8"/>
    <w:rsid w:val="00195E73"/>
    <w:rsid w:val="00196808"/>
    <w:rsid w:val="00196923"/>
    <w:rsid w:val="00196FD0"/>
    <w:rsid w:val="0019703A"/>
    <w:rsid w:val="0019734C"/>
    <w:rsid w:val="001A03DA"/>
    <w:rsid w:val="001A24B3"/>
    <w:rsid w:val="001A302E"/>
    <w:rsid w:val="001A435B"/>
    <w:rsid w:val="001A43A4"/>
    <w:rsid w:val="001A459F"/>
    <w:rsid w:val="001A52C3"/>
    <w:rsid w:val="001A5721"/>
    <w:rsid w:val="001A5B14"/>
    <w:rsid w:val="001A5FE7"/>
    <w:rsid w:val="001A6532"/>
    <w:rsid w:val="001A71C9"/>
    <w:rsid w:val="001A751A"/>
    <w:rsid w:val="001B172D"/>
    <w:rsid w:val="001B274C"/>
    <w:rsid w:val="001B5D58"/>
    <w:rsid w:val="001B736E"/>
    <w:rsid w:val="001B764E"/>
    <w:rsid w:val="001C0540"/>
    <w:rsid w:val="001C0858"/>
    <w:rsid w:val="001C137E"/>
    <w:rsid w:val="001C1935"/>
    <w:rsid w:val="001C28F8"/>
    <w:rsid w:val="001C2CD4"/>
    <w:rsid w:val="001C3A4C"/>
    <w:rsid w:val="001C516F"/>
    <w:rsid w:val="001C538C"/>
    <w:rsid w:val="001C618F"/>
    <w:rsid w:val="001C6FE4"/>
    <w:rsid w:val="001C72B6"/>
    <w:rsid w:val="001C7620"/>
    <w:rsid w:val="001D1451"/>
    <w:rsid w:val="001D1601"/>
    <w:rsid w:val="001D26A2"/>
    <w:rsid w:val="001D2AF2"/>
    <w:rsid w:val="001D35A7"/>
    <w:rsid w:val="001D60A6"/>
    <w:rsid w:val="001D6373"/>
    <w:rsid w:val="001D687F"/>
    <w:rsid w:val="001D7470"/>
    <w:rsid w:val="001D7F9A"/>
    <w:rsid w:val="001E1419"/>
    <w:rsid w:val="001E38A3"/>
    <w:rsid w:val="001E3D4D"/>
    <w:rsid w:val="001E42ED"/>
    <w:rsid w:val="001E4476"/>
    <w:rsid w:val="001E4A8B"/>
    <w:rsid w:val="001E5188"/>
    <w:rsid w:val="001E5218"/>
    <w:rsid w:val="001E57AC"/>
    <w:rsid w:val="001E5CE0"/>
    <w:rsid w:val="001E629E"/>
    <w:rsid w:val="001E7998"/>
    <w:rsid w:val="001F0920"/>
    <w:rsid w:val="001F0E8E"/>
    <w:rsid w:val="001F178C"/>
    <w:rsid w:val="001F179A"/>
    <w:rsid w:val="001F199D"/>
    <w:rsid w:val="001F1A96"/>
    <w:rsid w:val="001F1F2A"/>
    <w:rsid w:val="001F3076"/>
    <w:rsid w:val="001F3AD9"/>
    <w:rsid w:val="001F3D1C"/>
    <w:rsid w:val="001F424D"/>
    <w:rsid w:val="001F4B5D"/>
    <w:rsid w:val="001F5496"/>
    <w:rsid w:val="001F5B19"/>
    <w:rsid w:val="001F6E7B"/>
    <w:rsid w:val="002040F0"/>
    <w:rsid w:val="002064F8"/>
    <w:rsid w:val="00207250"/>
    <w:rsid w:val="00210F65"/>
    <w:rsid w:val="0021171F"/>
    <w:rsid w:val="00211C5F"/>
    <w:rsid w:val="00212443"/>
    <w:rsid w:val="002125CC"/>
    <w:rsid w:val="002126F2"/>
    <w:rsid w:val="002141BD"/>
    <w:rsid w:val="002143FF"/>
    <w:rsid w:val="0021476E"/>
    <w:rsid w:val="00220571"/>
    <w:rsid w:val="00220738"/>
    <w:rsid w:val="00221952"/>
    <w:rsid w:val="0022276D"/>
    <w:rsid w:val="002238A4"/>
    <w:rsid w:val="002238D8"/>
    <w:rsid w:val="00223D4A"/>
    <w:rsid w:val="00223E59"/>
    <w:rsid w:val="002240D4"/>
    <w:rsid w:val="00225937"/>
    <w:rsid w:val="00225F5C"/>
    <w:rsid w:val="00226024"/>
    <w:rsid w:val="002279AF"/>
    <w:rsid w:val="00230834"/>
    <w:rsid w:val="002330B0"/>
    <w:rsid w:val="00233BDD"/>
    <w:rsid w:val="0023466A"/>
    <w:rsid w:val="00235C78"/>
    <w:rsid w:val="00236184"/>
    <w:rsid w:val="00236A05"/>
    <w:rsid w:val="002377A5"/>
    <w:rsid w:val="00237F24"/>
    <w:rsid w:val="002412FF"/>
    <w:rsid w:val="00241302"/>
    <w:rsid w:val="00241630"/>
    <w:rsid w:val="0024287F"/>
    <w:rsid w:val="00242D81"/>
    <w:rsid w:val="00243421"/>
    <w:rsid w:val="00243705"/>
    <w:rsid w:val="002437B0"/>
    <w:rsid w:val="00243ED5"/>
    <w:rsid w:val="00244F9F"/>
    <w:rsid w:val="0024549D"/>
    <w:rsid w:val="002470D8"/>
    <w:rsid w:val="00250799"/>
    <w:rsid w:val="00250D35"/>
    <w:rsid w:val="00251990"/>
    <w:rsid w:val="00252275"/>
    <w:rsid w:val="0025397C"/>
    <w:rsid w:val="0025508E"/>
    <w:rsid w:val="00256770"/>
    <w:rsid w:val="0025705A"/>
    <w:rsid w:val="00257983"/>
    <w:rsid w:val="002628CE"/>
    <w:rsid w:val="00262CDA"/>
    <w:rsid w:val="00262DF9"/>
    <w:rsid w:val="00263105"/>
    <w:rsid w:val="00263C38"/>
    <w:rsid w:val="00265B72"/>
    <w:rsid w:val="00265D2C"/>
    <w:rsid w:val="002678F7"/>
    <w:rsid w:val="00267BFE"/>
    <w:rsid w:val="00267C25"/>
    <w:rsid w:val="00267C4A"/>
    <w:rsid w:val="00270015"/>
    <w:rsid w:val="00270B6C"/>
    <w:rsid w:val="0027135D"/>
    <w:rsid w:val="00271586"/>
    <w:rsid w:val="00271EB5"/>
    <w:rsid w:val="00272ADB"/>
    <w:rsid w:val="00272DC7"/>
    <w:rsid w:val="002732FE"/>
    <w:rsid w:val="00274201"/>
    <w:rsid w:val="00274CAE"/>
    <w:rsid w:val="00275D77"/>
    <w:rsid w:val="00276022"/>
    <w:rsid w:val="0027704A"/>
    <w:rsid w:val="00277196"/>
    <w:rsid w:val="0028012B"/>
    <w:rsid w:val="00281C3A"/>
    <w:rsid w:val="00282655"/>
    <w:rsid w:val="00282CEC"/>
    <w:rsid w:val="002831E6"/>
    <w:rsid w:val="00283EB8"/>
    <w:rsid w:val="0028437B"/>
    <w:rsid w:val="00284C65"/>
    <w:rsid w:val="00284D43"/>
    <w:rsid w:val="00284E6F"/>
    <w:rsid w:val="00286640"/>
    <w:rsid w:val="00286C7D"/>
    <w:rsid w:val="00287C63"/>
    <w:rsid w:val="00290D0F"/>
    <w:rsid w:val="0029102E"/>
    <w:rsid w:val="00291115"/>
    <w:rsid w:val="0029198C"/>
    <w:rsid w:val="00291B49"/>
    <w:rsid w:val="00291FEE"/>
    <w:rsid w:val="00292505"/>
    <w:rsid w:val="00292854"/>
    <w:rsid w:val="0029321A"/>
    <w:rsid w:val="0029409B"/>
    <w:rsid w:val="00294203"/>
    <w:rsid w:val="002951C0"/>
    <w:rsid w:val="00295DF3"/>
    <w:rsid w:val="00296B60"/>
    <w:rsid w:val="00296F86"/>
    <w:rsid w:val="00297F7C"/>
    <w:rsid w:val="002A0564"/>
    <w:rsid w:val="002A0DF1"/>
    <w:rsid w:val="002A1A01"/>
    <w:rsid w:val="002A2E2C"/>
    <w:rsid w:val="002A2F81"/>
    <w:rsid w:val="002A320D"/>
    <w:rsid w:val="002A392E"/>
    <w:rsid w:val="002A5492"/>
    <w:rsid w:val="002A5B0F"/>
    <w:rsid w:val="002A6AAF"/>
    <w:rsid w:val="002A6CA6"/>
    <w:rsid w:val="002A77A2"/>
    <w:rsid w:val="002A7853"/>
    <w:rsid w:val="002B08B8"/>
    <w:rsid w:val="002B1588"/>
    <w:rsid w:val="002B31D2"/>
    <w:rsid w:val="002B3CA3"/>
    <w:rsid w:val="002B41EF"/>
    <w:rsid w:val="002B55DA"/>
    <w:rsid w:val="002B63BA"/>
    <w:rsid w:val="002B6974"/>
    <w:rsid w:val="002B6CB6"/>
    <w:rsid w:val="002B742B"/>
    <w:rsid w:val="002C0139"/>
    <w:rsid w:val="002C1497"/>
    <w:rsid w:val="002C1E63"/>
    <w:rsid w:val="002C39E5"/>
    <w:rsid w:val="002C42B2"/>
    <w:rsid w:val="002C472E"/>
    <w:rsid w:val="002C496C"/>
    <w:rsid w:val="002C4AF5"/>
    <w:rsid w:val="002C4B6F"/>
    <w:rsid w:val="002C4E29"/>
    <w:rsid w:val="002C516D"/>
    <w:rsid w:val="002C5E8F"/>
    <w:rsid w:val="002C773E"/>
    <w:rsid w:val="002C7879"/>
    <w:rsid w:val="002D005A"/>
    <w:rsid w:val="002D0C04"/>
    <w:rsid w:val="002D0CCB"/>
    <w:rsid w:val="002D3820"/>
    <w:rsid w:val="002D55BF"/>
    <w:rsid w:val="002D5D07"/>
    <w:rsid w:val="002D6660"/>
    <w:rsid w:val="002D6C4D"/>
    <w:rsid w:val="002D732D"/>
    <w:rsid w:val="002D77E6"/>
    <w:rsid w:val="002D7E10"/>
    <w:rsid w:val="002E0E53"/>
    <w:rsid w:val="002E0E64"/>
    <w:rsid w:val="002E1477"/>
    <w:rsid w:val="002E3EC5"/>
    <w:rsid w:val="002E7023"/>
    <w:rsid w:val="002E7154"/>
    <w:rsid w:val="002F075F"/>
    <w:rsid w:val="002F169A"/>
    <w:rsid w:val="002F1FC0"/>
    <w:rsid w:val="002F373D"/>
    <w:rsid w:val="002F509A"/>
    <w:rsid w:val="002F57E2"/>
    <w:rsid w:val="002F5A70"/>
    <w:rsid w:val="002F5B48"/>
    <w:rsid w:val="002F7309"/>
    <w:rsid w:val="002F7432"/>
    <w:rsid w:val="002F755C"/>
    <w:rsid w:val="002F7816"/>
    <w:rsid w:val="002F7EF3"/>
    <w:rsid w:val="002F7F93"/>
    <w:rsid w:val="0030297A"/>
    <w:rsid w:val="00302F06"/>
    <w:rsid w:val="00302F98"/>
    <w:rsid w:val="00303E0D"/>
    <w:rsid w:val="00303FB1"/>
    <w:rsid w:val="003053C9"/>
    <w:rsid w:val="00306752"/>
    <w:rsid w:val="003078E5"/>
    <w:rsid w:val="00307AFE"/>
    <w:rsid w:val="003107DF"/>
    <w:rsid w:val="00310CFA"/>
    <w:rsid w:val="00311BFA"/>
    <w:rsid w:val="00312068"/>
    <w:rsid w:val="0031263B"/>
    <w:rsid w:val="003126EC"/>
    <w:rsid w:val="00312C07"/>
    <w:rsid w:val="00314786"/>
    <w:rsid w:val="00314C9B"/>
    <w:rsid w:val="003157A1"/>
    <w:rsid w:val="00315D1F"/>
    <w:rsid w:val="00320C1E"/>
    <w:rsid w:val="00320CC3"/>
    <w:rsid w:val="00322780"/>
    <w:rsid w:val="003232E0"/>
    <w:rsid w:val="00323CFE"/>
    <w:rsid w:val="00323FCA"/>
    <w:rsid w:val="003247DD"/>
    <w:rsid w:val="00325CF1"/>
    <w:rsid w:val="00326AE4"/>
    <w:rsid w:val="00330638"/>
    <w:rsid w:val="003306E0"/>
    <w:rsid w:val="003310AD"/>
    <w:rsid w:val="0033142B"/>
    <w:rsid w:val="003317B1"/>
    <w:rsid w:val="00332A67"/>
    <w:rsid w:val="003331E1"/>
    <w:rsid w:val="00333F41"/>
    <w:rsid w:val="00334A14"/>
    <w:rsid w:val="00334AFE"/>
    <w:rsid w:val="00335245"/>
    <w:rsid w:val="003355B1"/>
    <w:rsid w:val="00335694"/>
    <w:rsid w:val="003356A5"/>
    <w:rsid w:val="00336C48"/>
    <w:rsid w:val="00337204"/>
    <w:rsid w:val="00340595"/>
    <w:rsid w:val="0034209C"/>
    <w:rsid w:val="003427D4"/>
    <w:rsid w:val="00342E4D"/>
    <w:rsid w:val="00343693"/>
    <w:rsid w:val="003450C1"/>
    <w:rsid w:val="003452D2"/>
    <w:rsid w:val="00346132"/>
    <w:rsid w:val="003464AA"/>
    <w:rsid w:val="00346FC8"/>
    <w:rsid w:val="00347D46"/>
    <w:rsid w:val="00347FDC"/>
    <w:rsid w:val="00351AA6"/>
    <w:rsid w:val="003522E9"/>
    <w:rsid w:val="00352650"/>
    <w:rsid w:val="00352FC5"/>
    <w:rsid w:val="00353029"/>
    <w:rsid w:val="003531A0"/>
    <w:rsid w:val="00353CC1"/>
    <w:rsid w:val="0035412D"/>
    <w:rsid w:val="00354A45"/>
    <w:rsid w:val="00355F73"/>
    <w:rsid w:val="003562FA"/>
    <w:rsid w:val="00356506"/>
    <w:rsid w:val="003570BD"/>
    <w:rsid w:val="003572A0"/>
    <w:rsid w:val="0036075F"/>
    <w:rsid w:val="00360B36"/>
    <w:rsid w:val="00360D2F"/>
    <w:rsid w:val="00361E92"/>
    <w:rsid w:val="00362989"/>
    <w:rsid w:val="00362F71"/>
    <w:rsid w:val="00363175"/>
    <w:rsid w:val="00363472"/>
    <w:rsid w:val="003642B4"/>
    <w:rsid w:val="00365B0F"/>
    <w:rsid w:val="00365FE6"/>
    <w:rsid w:val="00367509"/>
    <w:rsid w:val="00367741"/>
    <w:rsid w:val="003678FC"/>
    <w:rsid w:val="00367901"/>
    <w:rsid w:val="00371146"/>
    <w:rsid w:val="0037175C"/>
    <w:rsid w:val="00372236"/>
    <w:rsid w:val="00373BD0"/>
    <w:rsid w:val="0037554D"/>
    <w:rsid w:val="00376148"/>
    <w:rsid w:val="00376683"/>
    <w:rsid w:val="00377903"/>
    <w:rsid w:val="003806C0"/>
    <w:rsid w:val="00380D18"/>
    <w:rsid w:val="00381A42"/>
    <w:rsid w:val="0038272E"/>
    <w:rsid w:val="003833AF"/>
    <w:rsid w:val="00384203"/>
    <w:rsid w:val="003856AB"/>
    <w:rsid w:val="00386787"/>
    <w:rsid w:val="00386E03"/>
    <w:rsid w:val="0038785B"/>
    <w:rsid w:val="00387D31"/>
    <w:rsid w:val="00392A22"/>
    <w:rsid w:val="0039316A"/>
    <w:rsid w:val="00393399"/>
    <w:rsid w:val="0039344F"/>
    <w:rsid w:val="00393475"/>
    <w:rsid w:val="00393723"/>
    <w:rsid w:val="00394FE6"/>
    <w:rsid w:val="00395CC5"/>
    <w:rsid w:val="00395D7E"/>
    <w:rsid w:val="003970CE"/>
    <w:rsid w:val="003970EB"/>
    <w:rsid w:val="003A07CD"/>
    <w:rsid w:val="003A17C0"/>
    <w:rsid w:val="003A1974"/>
    <w:rsid w:val="003A1994"/>
    <w:rsid w:val="003A1A85"/>
    <w:rsid w:val="003A20B6"/>
    <w:rsid w:val="003A2390"/>
    <w:rsid w:val="003A2845"/>
    <w:rsid w:val="003A2BAD"/>
    <w:rsid w:val="003A3EB3"/>
    <w:rsid w:val="003A4C13"/>
    <w:rsid w:val="003A4F43"/>
    <w:rsid w:val="003A5715"/>
    <w:rsid w:val="003A5E87"/>
    <w:rsid w:val="003A7746"/>
    <w:rsid w:val="003B069F"/>
    <w:rsid w:val="003B0ACB"/>
    <w:rsid w:val="003B0CFD"/>
    <w:rsid w:val="003B1662"/>
    <w:rsid w:val="003B2025"/>
    <w:rsid w:val="003B2F6F"/>
    <w:rsid w:val="003B33EC"/>
    <w:rsid w:val="003B4977"/>
    <w:rsid w:val="003B6198"/>
    <w:rsid w:val="003B6296"/>
    <w:rsid w:val="003B6D9A"/>
    <w:rsid w:val="003B75CE"/>
    <w:rsid w:val="003C16CB"/>
    <w:rsid w:val="003C23DD"/>
    <w:rsid w:val="003C3825"/>
    <w:rsid w:val="003C3D83"/>
    <w:rsid w:val="003C45B5"/>
    <w:rsid w:val="003C53C6"/>
    <w:rsid w:val="003C5682"/>
    <w:rsid w:val="003C6585"/>
    <w:rsid w:val="003C718C"/>
    <w:rsid w:val="003D02CD"/>
    <w:rsid w:val="003D1759"/>
    <w:rsid w:val="003D1E8B"/>
    <w:rsid w:val="003D2A90"/>
    <w:rsid w:val="003D2CB5"/>
    <w:rsid w:val="003D2EA7"/>
    <w:rsid w:val="003D402B"/>
    <w:rsid w:val="003D465D"/>
    <w:rsid w:val="003D725F"/>
    <w:rsid w:val="003D7468"/>
    <w:rsid w:val="003D770A"/>
    <w:rsid w:val="003D7B36"/>
    <w:rsid w:val="003E0547"/>
    <w:rsid w:val="003E1884"/>
    <w:rsid w:val="003E1ACE"/>
    <w:rsid w:val="003E1B56"/>
    <w:rsid w:val="003E2D81"/>
    <w:rsid w:val="003E3A00"/>
    <w:rsid w:val="003E3ECB"/>
    <w:rsid w:val="003E4231"/>
    <w:rsid w:val="003E60A0"/>
    <w:rsid w:val="003E60B7"/>
    <w:rsid w:val="003E744F"/>
    <w:rsid w:val="003F0453"/>
    <w:rsid w:val="003F09EC"/>
    <w:rsid w:val="003F1C42"/>
    <w:rsid w:val="003F1D69"/>
    <w:rsid w:val="003F3A59"/>
    <w:rsid w:val="003F3EF1"/>
    <w:rsid w:val="003F3FE9"/>
    <w:rsid w:val="003F482D"/>
    <w:rsid w:val="003F4C17"/>
    <w:rsid w:val="003F4DE6"/>
    <w:rsid w:val="003F58DB"/>
    <w:rsid w:val="003F5E43"/>
    <w:rsid w:val="003F73EF"/>
    <w:rsid w:val="004009B6"/>
    <w:rsid w:val="00401562"/>
    <w:rsid w:val="00401653"/>
    <w:rsid w:val="0040182A"/>
    <w:rsid w:val="004023B2"/>
    <w:rsid w:val="00405E63"/>
    <w:rsid w:val="00406261"/>
    <w:rsid w:val="00407CBC"/>
    <w:rsid w:val="00410740"/>
    <w:rsid w:val="00410861"/>
    <w:rsid w:val="0041249B"/>
    <w:rsid w:val="00412548"/>
    <w:rsid w:val="00412F51"/>
    <w:rsid w:val="0041436D"/>
    <w:rsid w:val="00414BA8"/>
    <w:rsid w:val="00414D56"/>
    <w:rsid w:val="00416255"/>
    <w:rsid w:val="00417BC0"/>
    <w:rsid w:val="00420617"/>
    <w:rsid w:val="00420E36"/>
    <w:rsid w:val="00421326"/>
    <w:rsid w:val="00421DBE"/>
    <w:rsid w:val="00422324"/>
    <w:rsid w:val="00422927"/>
    <w:rsid w:val="00423665"/>
    <w:rsid w:val="00423B0B"/>
    <w:rsid w:val="00424B4C"/>
    <w:rsid w:val="00424D15"/>
    <w:rsid w:val="00426BC4"/>
    <w:rsid w:val="00426F72"/>
    <w:rsid w:val="00427534"/>
    <w:rsid w:val="00427943"/>
    <w:rsid w:val="00427DEE"/>
    <w:rsid w:val="004326F5"/>
    <w:rsid w:val="00432822"/>
    <w:rsid w:val="00432EC6"/>
    <w:rsid w:val="00435092"/>
    <w:rsid w:val="00435C5E"/>
    <w:rsid w:val="0043688F"/>
    <w:rsid w:val="00440542"/>
    <w:rsid w:val="0044068C"/>
    <w:rsid w:val="00441647"/>
    <w:rsid w:val="004419F6"/>
    <w:rsid w:val="0044315C"/>
    <w:rsid w:val="004433E3"/>
    <w:rsid w:val="00443978"/>
    <w:rsid w:val="00443DDE"/>
    <w:rsid w:val="00444F48"/>
    <w:rsid w:val="004454F3"/>
    <w:rsid w:val="00445542"/>
    <w:rsid w:val="0044587F"/>
    <w:rsid w:val="00445C1D"/>
    <w:rsid w:val="0044620D"/>
    <w:rsid w:val="004466CF"/>
    <w:rsid w:val="004467D5"/>
    <w:rsid w:val="0044684D"/>
    <w:rsid w:val="00446A15"/>
    <w:rsid w:val="004503BA"/>
    <w:rsid w:val="00451B60"/>
    <w:rsid w:val="0045311C"/>
    <w:rsid w:val="004533D2"/>
    <w:rsid w:val="004535B8"/>
    <w:rsid w:val="004553A4"/>
    <w:rsid w:val="004559B2"/>
    <w:rsid w:val="0045609D"/>
    <w:rsid w:val="00456747"/>
    <w:rsid w:val="004567C2"/>
    <w:rsid w:val="0045725F"/>
    <w:rsid w:val="00457731"/>
    <w:rsid w:val="004600F0"/>
    <w:rsid w:val="00460D52"/>
    <w:rsid w:val="00461378"/>
    <w:rsid w:val="004615AB"/>
    <w:rsid w:val="004626A5"/>
    <w:rsid w:val="00463243"/>
    <w:rsid w:val="004640D1"/>
    <w:rsid w:val="004645DC"/>
    <w:rsid w:val="00464643"/>
    <w:rsid w:val="00464841"/>
    <w:rsid w:val="004654BA"/>
    <w:rsid w:val="004658A3"/>
    <w:rsid w:val="00465DDB"/>
    <w:rsid w:val="0047026A"/>
    <w:rsid w:val="00470841"/>
    <w:rsid w:val="00474BB4"/>
    <w:rsid w:val="00474EB0"/>
    <w:rsid w:val="00476E24"/>
    <w:rsid w:val="00477E06"/>
    <w:rsid w:val="00480821"/>
    <w:rsid w:val="00481142"/>
    <w:rsid w:val="0048262B"/>
    <w:rsid w:val="00483193"/>
    <w:rsid w:val="00484B57"/>
    <w:rsid w:val="0048526E"/>
    <w:rsid w:val="00485425"/>
    <w:rsid w:val="00485462"/>
    <w:rsid w:val="00486029"/>
    <w:rsid w:val="00486A0C"/>
    <w:rsid w:val="00486B0E"/>
    <w:rsid w:val="004906E7"/>
    <w:rsid w:val="00490D6B"/>
    <w:rsid w:val="00490E31"/>
    <w:rsid w:val="00491EB9"/>
    <w:rsid w:val="004920FF"/>
    <w:rsid w:val="00492206"/>
    <w:rsid w:val="00492323"/>
    <w:rsid w:val="0049244E"/>
    <w:rsid w:val="00492E98"/>
    <w:rsid w:val="0049399A"/>
    <w:rsid w:val="00493E59"/>
    <w:rsid w:val="00493F74"/>
    <w:rsid w:val="00494BC0"/>
    <w:rsid w:val="004953B1"/>
    <w:rsid w:val="004956CA"/>
    <w:rsid w:val="0049570C"/>
    <w:rsid w:val="00496FE6"/>
    <w:rsid w:val="004979DE"/>
    <w:rsid w:val="00497F8D"/>
    <w:rsid w:val="004A0114"/>
    <w:rsid w:val="004A045F"/>
    <w:rsid w:val="004A05A8"/>
    <w:rsid w:val="004A1566"/>
    <w:rsid w:val="004A24E1"/>
    <w:rsid w:val="004A2766"/>
    <w:rsid w:val="004A29FC"/>
    <w:rsid w:val="004A347B"/>
    <w:rsid w:val="004A49BA"/>
    <w:rsid w:val="004A49F9"/>
    <w:rsid w:val="004A5C28"/>
    <w:rsid w:val="004A6EEB"/>
    <w:rsid w:val="004A7222"/>
    <w:rsid w:val="004A76D4"/>
    <w:rsid w:val="004A7B6F"/>
    <w:rsid w:val="004A7D95"/>
    <w:rsid w:val="004B02BE"/>
    <w:rsid w:val="004B03B7"/>
    <w:rsid w:val="004B0947"/>
    <w:rsid w:val="004B1267"/>
    <w:rsid w:val="004B1BC7"/>
    <w:rsid w:val="004B2956"/>
    <w:rsid w:val="004B4B1D"/>
    <w:rsid w:val="004B529B"/>
    <w:rsid w:val="004B5A93"/>
    <w:rsid w:val="004B5EB1"/>
    <w:rsid w:val="004B6CD6"/>
    <w:rsid w:val="004B782A"/>
    <w:rsid w:val="004C025A"/>
    <w:rsid w:val="004C1201"/>
    <w:rsid w:val="004C1842"/>
    <w:rsid w:val="004C1C08"/>
    <w:rsid w:val="004C234B"/>
    <w:rsid w:val="004C2AFC"/>
    <w:rsid w:val="004C3721"/>
    <w:rsid w:val="004C4265"/>
    <w:rsid w:val="004C58B3"/>
    <w:rsid w:val="004C5A77"/>
    <w:rsid w:val="004C6840"/>
    <w:rsid w:val="004C77BA"/>
    <w:rsid w:val="004D011B"/>
    <w:rsid w:val="004D02CA"/>
    <w:rsid w:val="004D0B4E"/>
    <w:rsid w:val="004D1DB6"/>
    <w:rsid w:val="004D248A"/>
    <w:rsid w:val="004D3021"/>
    <w:rsid w:val="004D3C8B"/>
    <w:rsid w:val="004D3CF3"/>
    <w:rsid w:val="004D59B7"/>
    <w:rsid w:val="004D618F"/>
    <w:rsid w:val="004D636F"/>
    <w:rsid w:val="004D64BC"/>
    <w:rsid w:val="004D6829"/>
    <w:rsid w:val="004D700A"/>
    <w:rsid w:val="004D7C04"/>
    <w:rsid w:val="004E0104"/>
    <w:rsid w:val="004E013E"/>
    <w:rsid w:val="004E36D9"/>
    <w:rsid w:val="004E3A0D"/>
    <w:rsid w:val="004E3DFD"/>
    <w:rsid w:val="004E42FC"/>
    <w:rsid w:val="004E4934"/>
    <w:rsid w:val="004E4CBB"/>
    <w:rsid w:val="004E567D"/>
    <w:rsid w:val="004E69F4"/>
    <w:rsid w:val="004F0092"/>
    <w:rsid w:val="004F046D"/>
    <w:rsid w:val="004F087D"/>
    <w:rsid w:val="004F1E08"/>
    <w:rsid w:val="004F2CEA"/>
    <w:rsid w:val="004F35B5"/>
    <w:rsid w:val="004F40F9"/>
    <w:rsid w:val="004F4CB6"/>
    <w:rsid w:val="004F707B"/>
    <w:rsid w:val="004F72D7"/>
    <w:rsid w:val="00500AAD"/>
    <w:rsid w:val="0050148F"/>
    <w:rsid w:val="00502002"/>
    <w:rsid w:val="005043D4"/>
    <w:rsid w:val="00504452"/>
    <w:rsid w:val="00504607"/>
    <w:rsid w:val="005047C3"/>
    <w:rsid w:val="00504E23"/>
    <w:rsid w:val="0050517C"/>
    <w:rsid w:val="005057A9"/>
    <w:rsid w:val="005064FD"/>
    <w:rsid w:val="00507DA1"/>
    <w:rsid w:val="005101F9"/>
    <w:rsid w:val="0051061D"/>
    <w:rsid w:val="00511D32"/>
    <w:rsid w:val="005127DE"/>
    <w:rsid w:val="005134A1"/>
    <w:rsid w:val="00514080"/>
    <w:rsid w:val="00516D75"/>
    <w:rsid w:val="00517A39"/>
    <w:rsid w:val="00520BDB"/>
    <w:rsid w:val="00521256"/>
    <w:rsid w:val="00521D19"/>
    <w:rsid w:val="005228ED"/>
    <w:rsid w:val="00523265"/>
    <w:rsid w:val="00523BF1"/>
    <w:rsid w:val="005243A7"/>
    <w:rsid w:val="00524A11"/>
    <w:rsid w:val="00526872"/>
    <w:rsid w:val="00526C38"/>
    <w:rsid w:val="00527AF9"/>
    <w:rsid w:val="00530118"/>
    <w:rsid w:val="0053013E"/>
    <w:rsid w:val="0053029F"/>
    <w:rsid w:val="00530F2A"/>
    <w:rsid w:val="00531939"/>
    <w:rsid w:val="00532308"/>
    <w:rsid w:val="00532655"/>
    <w:rsid w:val="00533520"/>
    <w:rsid w:val="00536292"/>
    <w:rsid w:val="0053673F"/>
    <w:rsid w:val="00537D62"/>
    <w:rsid w:val="00541522"/>
    <w:rsid w:val="005415D1"/>
    <w:rsid w:val="00541695"/>
    <w:rsid w:val="00541B2E"/>
    <w:rsid w:val="00541EC5"/>
    <w:rsid w:val="00542210"/>
    <w:rsid w:val="00542897"/>
    <w:rsid w:val="005433BF"/>
    <w:rsid w:val="00544A8B"/>
    <w:rsid w:val="005450DB"/>
    <w:rsid w:val="0054521E"/>
    <w:rsid w:val="0054563C"/>
    <w:rsid w:val="0054651A"/>
    <w:rsid w:val="005466E8"/>
    <w:rsid w:val="0054695A"/>
    <w:rsid w:val="00546BEE"/>
    <w:rsid w:val="005471B1"/>
    <w:rsid w:val="00547DC9"/>
    <w:rsid w:val="00547F79"/>
    <w:rsid w:val="00550E3C"/>
    <w:rsid w:val="00550E3D"/>
    <w:rsid w:val="005517BF"/>
    <w:rsid w:val="00551AE3"/>
    <w:rsid w:val="00552270"/>
    <w:rsid w:val="00552839"/>
    <w:rsid w:val="00552A05"/>
    <w:rsid w:val="00552A1F"/>
    <w:rsid w:val="00553DAB"/>
    <w:rsid w:val="00554B1B"/>
    <w:rsid w:val="005555CC"/>
    <w:rsid w:val="00556513"/>
    <w:rsid w:val="00557607"/>
    <w:rsid w:val="005610EF"/>
    <w:rsid w:val="00561B1D"/>
    <w:rsid w:val="00563D77"/>
    <w:rsid w:val="00563F9C"/>
    <w:rsid w:val="005640B5"/>
    <w:rsid w:val="0056481D"/>
    <w:rsid w:val="005655A7"/>
    <w:rsid w:val="00565AF9"/>
    <w:rsid w:val="0056644D"/>
    <w:rsid w:val="00566EF7"/>
    <w:rsid w:val="005678AD"/>
    <w:rsid w:val="00567B4A"/>
    <w:rsid w:val="00567C82"/>
    <w:rsid w:val="00567D46"/>
    <w:rsid w:val="00570327"/>
    <w:rsid w:val="005708A5"/>
    <w:rsid w:val="0057094D"/>
    <w:rsid w:val="00570AB2"/>
    <w:rsid w:val="005711D5"/>
    <w:rsid w:val="00571385"/>
    <w:rsid w:val="005715CE"/>
    <w:rsid w:val="00571B5B"/>
    <w:rsid w:val="00573042"/>
    <w:rsid w:val="00573FE8"/>
    <w:rsid w:val="00574558"/>
    <w:rsid w:val="005747E5"/>
    <w:rsid w:val="0057649F"/>
    <w:rsid w:val="00576725"/>
    <w:rsid w:val="00580E1C"/>
    <w:rsid w:val="00581284"/>
    <w:rsid w:val="00581DE2"/>
    <w:rsid w:val="0058206F"/>
    <w:rsid w:val="00584770"/>
    <w:rsid w:val="00584885"/>
    <w:rsid w:val="00586170"/>
    <w:rsid w:val="0058741D"/>
    <w:rsid w:val="005878E5"/>
    <w:rsid w:val="00587A3B"/>
    <w:rsid w:val="005908CA"/>
    <w:rsid w:val="00590E88"/>
    <w:rsid w:val="00592700"/>
    <w:rsid w:val="00592936"/>
    <w:rsid w:val="00592D90"/>
    <w:rsid w:val="0059300D"/>
    <w:rsid w:val="005938B7"/>
    <w:rsid w:val="00594295"/>
    <w:rsid w:val="005954EC"/>
    <w:rsid w:val="00595804"/>
    <w:rsid w:val="005965BD"/>
    <w:rsid w:val="005A0B95"/>
    <w:rsid w:val="005A166C"/>
    <w:rsid w:val="005A1815"/>
    <w:rsid w:val="005A2CFB"/>
    <w:rsid w:val="005A3565"/>
    <w:rsid w:val="005A3715"/>
    <w:rsid w:val="005A37ED"/>
    <w:rsid w:val="005A40A2"/>
    <w:rsid w:val="005A40B4"/>
    <w:rsid w:val="005A41CC"/>
    <w:rsid w:val="005A4585"/>
    <w:rsid w:val="005A4781"/>
    <w:rsid w:val="005A5204"/>
    <w:rsid w:val="005A5964"/>
    <w:rsid w:val="005A60EE"/>
    <w:rsid w:val="005A6242"/>
    <w:rsid w:val="005A7911"/>
    <w:rsid w:val="005B022D"/>
    <w:rsid w:val="005B04C8"/>
    <w:rsid w:val="005B1547"/>
    <w:rsid w:val="005B15EF"/>
    <w:rsid w:val="005B1656"/>
    <w:rsid w:val="005B20E0"/>
    <w:rsid w:val="005B2121"/>
    <w:rsid w:val="005B378C"/>
    <w:rsid w:val="005B3861"/>
    <w:rsid w:val="005B43C8"/>
    <w:rsid w:val="005B4841"/>
    <w:rsid w:val="005B5BFF"/>
    <w:rsid w:val="005B6343"/>
    <w:rsid w:val="005B64A4"/>
    <w:rsid w:val="005B732C"/>
    <w:rsid w:val="005C0494"/>
    <w:rsid w:val="005C1CEA"/>
    <w:rsid w:val="005C1F62"/>
    <w:rsid w:val="005C2042"/>
    <w:rsid w:val="005C2961"/>
    <w:rsid w:val="005C3501"/>
    <w:rsid w:val="005C3513"/>
    <w:rsid w:val="005C4C89"/>
    <w:rsid w:val="005C500B"/>
    <w:rsid w:val="005C52F6"/>
    <w:rsid w:val="005C6D43"/>
    <w:rsid w:val="005C6DEB"/>
    <w:rsid w:val="005D00A1"/>
    <w:rsid w:val="005D0322"/>
    <w:rsid w:val="005D061F"/>
    <w:rsid w:val="005D0665"/>
    <w:rsid w:val="005D15B9"/>
    <w:rsid w:val="005D2131"/>
    <w:rsid w:val="005D2338"/>
    <w:rsid w:val="005D3268"/>
    <w:rsid w:val="005D4BF4"/>
    <w:rsid w:val="005D4E89"/>
    <w:rsid w:val="005D51A6"/>
    <w:rsid w:val="005D53F9"/>
    <w:rsid w:val="005D5AAA"/>
    <w:rsid w:val="005D6801"/>
    <w:rsid w:val="005D6FDA"/>
    <w:rsid w:val="005D72B5"/>
    <w:rsid w:val="005D7903"/>
    <w:rsid w:val="005D7FE9"/>
    <w:rsid w:val="005E0788"/>
    <w:rsid w:val="005E10A8"/>
    <w:rsid w:val="005E1239"/>
    <w:rsid w:val="005E22B7"/>
    <w:rsid w:val="005E235E"/>
    <w:rsid w:val="005E2365"/>
    <w:rsid w:val="005E24F4"/>
    <w:rsid w:val="005E38EB"/>
    <w:rsid w:val="005E48F2"/>
    <w:rsid w:val="005E4D46"/>
    <w:rsid w:val="005E58CC"/>
    <w:rsid w:val="005E631D"/>
    <w:rsid w:val="005E6377"/>
    <w:rsid w:val="005E7ECA"/>
    <w:rsid w:val="005F0158"/>
    <w:rsid w:val="005F03A9"/>
    <w:rsid w:val="005F1539"/>
    <w:rsid w:val="005F1E4C"/>
    <w:rsid w:val="005F2021"/>
    <w:rsid w:val="005F24AC"/>
    <w:rsid w:val="005F3817"/>
    <w:rsid w:val="005F5DB8"/>
    <w:rsid w:val="005F7098"/>
    <w:rsid w:val="005F7264"/>
    <w:rsid w:val="005F771E"/>
    <w:rsid w:val="006002E8"/>
    <w:rsid w:val="00600403"/>
    <w:rsid w:val="00601B2D"/>
    <w:rsid w:val="00601D51"/>
    <w:rsid w:val="00602183"/>
    <w:rsid w:val="00602B20"/>
    <w:rsid w:val="006031C0"/>
    <w:rsid w:val="006035A7"/>
    <w:rsid w:val="00605082"/>
    <w:rsid w:val="00605A6F"/>
    <w:rsid w:val="00605BC4"/>
    <w:rsid w:val="00606045"/>
    <w:rsid w:val="00607561"/>
    <w:rsid w:val="00607A2B"/>
    <w:rsid w:val="00607AFC"/>
    <w:rsid w:val="00610382"/>
    <w:rsid w:val="00611029"/>
    <w:rsid w:val="00611439"/>
    <w:rsid w:val="00611845"/>
    <w:rsid w:val="0061188A"/>
    <w:rsid w:val="006137E0"/>
    <w:rsid w:val="00614B07"/>
    <w:rsid w:val="00614B71"/>
    <w:rsid w:val="00614D34"/>
    <w:rsid w:val="006150EC"/>
    <w:rsid w:val="00615E72"/>
    <w:rsid w:val="00616601"/>
    <w:rsid w:val="0061666B"/>
    <w:rsid w:val="00616E26"/>
    <w:rsid w:val="00616FA7"/>
    <w:rsid w:val="006203AC"/>
    <w:rsid w:val="00621066"/>
    <w:rsid w:val="00622169"/>
    <w:rsid w:val="006227E7"/>
    <w:rsid w:val="006232C1"/>
    <w:rsid w:val="00623671"/>
    <w:rsid w:val="00625FE8"/>
    <w:rsid w:val="00626E30"/>
    <w:rsid w:val="00627912"/>
    <w:rsid w:val="006279C2"/>
    <w:rsid w:val="00627C3F"/>
    <w:rsid w:val="00627C81"/>
    <w:rsid w:val="006301E2"/>
    <w:rsid w:val="00630D41"/>
    <w:rsid w:val="0063110B"/>
    <w:rsid w:val="00631C22"/>
    <w:rsid w:val="00632050"/>
    <w:rsid w:val="00633E55"/>
    <w:rsid w:val="00636798"/>
    <w:rsid w:val="00636878"/>
    <w:rsid w:val="00636D1B"/>
    <w:rsid w:val="006377EB"/>
    <w:rsid w:val="006405F7"/>
    <w:rsid w:val="00640648"/>
    <w:rsid w:val="00640DA0"/>
    <w:rsid w:val="006423D4"/>
    <w:rsid w:val="00643738"/>
    <w:rsid w:val="00644079"/>
    <w:rsid w:val="00644893"/>
    <w:rsid w:val="0064497E"/>
    <w:rsid w:val="006458B9"/>
    <w:rsid w:val="00645A23"/>
    <w:rsid w:val="00645BA4"/>
    <w:rsid w:val="00646518"/>
    <w:rsid w:val="006465AE"/>
    <w:rsid w:val="00646C99"/>
    <w:rsid w:val="00647550"/>
    <w:rsid w:val="006475BA"/>
    <w:rsid w:val="00647B7E"/>
    <w:rsid w:val="00647D37"/>
    <w:rsid w:val="0065068F"/>
    <w:rsid w:val="00650794"/>
    <w:rsid w:val="006512C2"/>
    <w:rsid w:val="00651614"/>
    <w:rsid w:val="00651A79"/>
    <w:rsid w:val="006520DF"/>
    <w:rsid w:val="00655317"/>
    <w:rsid w:val="00655C71"/>
    <w:rsid w:val="006569DE"/>
    <w:rsid w:val="00657F2E"/>
    <w:rsid w:val="006605AB"/>
    <w:rsid w:val="00660CCC"/>
    <w:rsid w:val="00660D16"/>
    <w:rsid w:val="006647B4"/>
    <w:rsid w:val="00665C53"/>
    <w:rsid w:val="00666835"/>
    <w:rsid w:val="0066754C"/>
    <w:rsid w:val="0066783B"/>
    <w:rsid w:val="00671056"/>
    <w:rsid w:val="00672084"/>
    <w:rsid w:val="00672BAB"/>
    <w:rsid w:val="0067370C"/>
    <w:rsid w:val="00676214"/>
    <w:rsid w:val="00676D3F"/>
    <w:rsid w:val="0068087D"/>
    <w:rsid w:val="00681591"/>
    <w:rsid w:val="00682431"/>
    <w:rsid w:val="00682438"/>
    <w:rsid w:val="006833C0"/>
    <w:rsid w:val="00684053"/>
    <w:rsid w:val="00684CAC"/>
    <w:rsid w:val="00685169"/>
    <w:rsid w:val="00685EDB"/>
    <w:rsid w:val="006874B9"/>
    <w:rsid w:val="0069061D"/>
    <w:rsid w:val="006922A7"/>
    <w:rsid w:val="0069293A"/>
    <w:rsid w:val="00692CA4"/>
    <w:rsid w:val="00693656"/>
    <w:rsid w:val="00694425"/>
    <w:rsid w:val="00695F8A"/>
    <w:rsid w:val="00696535"/>
    <w:rsid w:val="00696719"/>
    <w:rsid w:val="006A1340"/>
    <w:rsid w:val="006A1433"/>
    <w:rsid w:val="006A1DA6"/>
    <w:rsid w:val="006A3D66"/>
    <w:rsid w:val="006A4A03"/>
    <w:rsid w:val="006A4A17"/>
    <w:rsid w:val="006A4FD2"/>
    <w:rsid w:val="006A5E0A"/>
    <w:rsid w:val="006A5E55"/>
    <w:rsid w:val="006A6940"/>
    <w:rsid w:val="006A6F10"/>
    <w:rsid w:val="006A7120"/>
    <w:rsid w:val="006A77AD"/>
    <w:rsid w:val="006B0169"/>
    <w:rsid w:val="006B0E9A"/>
    <w:rsid w:val="006B1D64"/>
    <w:rsid w:val="006B3F52"/>
    <w:rsid w:val="006B426B"/>
    <w:rsid w:val="006B47FF"/>
    <w:rsid w:val="006B553E"/>
    <w:rsid w:val="006B635F"/>
    <w:rsid w:val="006B67C4"/>
    <w:rsid w:val="006B70B5"/>
    <w:rsid w:val="006B767C"/>
    <w:rsid w:val="006C088B"/>
    <w:rsid w:val="006C137D"/>
    <w:rsid w:val="006C27C0"/>
    <w:rsid w:val="006C2A99"/>
    <w:rsid w:val="006C2B57"/>
    <w:rsid w:val="006C32FA"/>
    <w:rsid w:val="006C3DFD"/>
    <w:rsid w:val="006C48DD"/>
    <w:rsid w:val="006C6A64"/>
    <w:rsid w:val="006C6B37"/>
    <w:rsid w:val="006C6E96"/>
    <w:rsid w:val="006D0196"/>
    <w:rsid w:val="006D02A9"/>
    <w:rsid w:val="006D1819"/>
    <w:rsid w:val="006D2390"/>
    <w:rsid w:val="006D2827"/>
    <w:rsid w:val="006D2903"/>
    <w:rsid w:val="006D3EB9"/>
    <w:rsid w:val="006D4145"/>
    <w:rsid w:val="006D4AD6"/>
    <w:rsid w:val="006D5145"/>
    <w:rsid w:val="006D64C6"/>
    <w:rsid w:val="006D6585"/>
    <w:rsid w:val="006D65AE"/>
    <w:rsid w:val="006D66FD"/>
    <w:rsid w:val="006D690F"/>
    <w:rsid w:val="006D6ACC"/>
    <w:rsid w:val="006D71E7"/>
    <w:rsid w:val="006D71E9"/>
    <w:rsid w:val="006E071C"/>
    <w:rsid w:val="006E314E"/>
    <w:rsid w:val="006E3DF5"/>
    <w:rsid w:val="006E4579"/>
    <w:rsid w:val="006E4D06"/>
    <w:rsid w:val="006E50C6"/>
    <w:rsid w:val="006E528A"/>
    <w:rsid w:val="006E7F8B"/>
    <w:rsid w:val="006F1878"/>
    <w:rsid w:val="006F25D9"/>
    <w:rsid w:val="006F2C49"/>
    <w:rsid w:val="006F2F64"/>
    <w:rsid w:val="006F3039"/>
    <w:rsid w:val="006F43AD"/>
    <w:rsid w:val="006F49D5"/>
    <w:rsid w:val="006F4D4E"/>
    <w:rsid w:val="006F5038"/>
    <w:rsid w:val="006F5301"/>
    <w:rsid w:val="006F55C8"/>
    <w:rsid w:val="006F570E"/>
    <w:rsid w:val="006F6225"/>
    <w:rsid w:val="006F6445"/>
    <w:rsid w:val="006F68C9"/>
    <w:rsid w:val="006F731F"/>
    <w:rsid w:val="006F7C37"/>
    <w:rsid w:val="007009E0"/>
    <w:rsid w:val="00701231"/>
    <w:rsid w:val="00701DCF"/>
    <w:rsid w:val="00703345"/>
    <w:rsid w:val="00703C1A"/>
    <w:rsid w:val="00704EEA"/>
    <w:rsid w:val="00706F07"/>
    <w:rsid w:val="007079EE"/>
    <w:rsid w:val="007102F2"/>
    <w:rsid w:val="00710A54"/>
    <w:rsid w:val="00710A9D"/>
    <w:rsid w:val="007118CE"/>
    <w:rsid w:val="0071255F"/>
    <w:rsid w:val="007144FB"/>
    <w:rsid w:val="007160A9"/>
    <w:rsid w:val="0071673F"/>
    <w:rsid w:val="0071717D"/>
    <w:rsid w:val="007179DA"/>
    <w:rsid w:val="007211A5"/>
    <w:rsid w:val="007219F8"/>
    <w:rsid w:val="007223E1"/>
    <w:rsid w:val="00722A64"/>
    <w:rsid w:val="0072494F"/>
    <w:rsid w:val="0072529E"/>
    <w:rsid w:val="00726082"/>
    <w:rsid w:val="00726B10"/>
    <w:rsid w:val="00730406"/>
    <w:rsid w:val="0073089C"/>
    <w:rsid w:val="00730F2E"/>
    <w:rsid w:val="00731080"/>
    <w:rsid w:val="00732022"/>
    <w:rsid w:val="0073235A"/>
    <w:rsid w:val="007327EA"/>
    <w:rsid w:val="00732B22"/>
    <w:rsid w:val="00733450"/>
    <w:rsid w:val="007341D7"/>
    <w:rsid w:val="00734385"/>
    <w:rsid w:val="00735E30"/>
    <w:rsid w:val="0073604B"/>
    <w:rsid w:val="0073628F"/>
    <w:rsid w:val="00741FE9"/>
    <w:rsid w:val="00742614"/>
    <w:rsid w:val="00742763"/>
    <w:rsid w:val="00742927"/>
    <w:rsid w:val="00742AFE"/>
    <w:rsid w:val="00742DA3"/>
    <w:rsid w:val="0074452B"/>
    <w:rsid w:val="00744B43"/>
    <w:rsid w:val="0074646C"/>
    <w:rsid w:val="0074669D"/>
    <w:rsid w:val="007470B7"/>
    <w:rsid w:val="00747C1A"/>
    <w:rsid w:val="00750715"/>
    <w:rsid w:val="0075174C"/>
    <w:rsid w:val="00751A7C"/>
    <w:rsid w:val="00752CD2"/>
    <w:rsid w:val="00753621"/>
    <w:rsid w:val="007548AF"/>
    <w:rsid w:val="00755A38"/>
    <w:rsid w:val="00757074"/>
    <w:rsid w:val="00757642"/>
    <w:rsid w:val="007576AD"/>
    <w:rsid w:val="00757ACA"/>
    <w:rsid w:val="00757D72"/>
    <w:rsid w:val="007610DE"/>
    <w:rsid w:val="0076395F"/>
    <w:rsid w:val="00763AB7"/>
    <w:rsid w:val="007640AE"/>
    <w:rsid w:val="007650C2"/>
    <w:rsid w:val="007652BD"/>
    <w:rsid w:val="00766A26"/>
    <w:rsid w:val="00766C41"/>
    <w:rsid w:val="0076702C"/>
    <w:rsid w:val="007677AF"/>
    <w:rsid w:val="00767B0F"/>
    <w:rsid w:val="00770C5A"/>
    <w:rsid w:val="0077154D"/>
    <w:rsid w:val="0077163A"/>
    <w:rsid w:val="007719A6"/>
    <w:rsid w:val="007719BC"/>
    <w:rsid w:val="00771D2C"/>
    <w:rsid w:val="0077269C"/>
    <w:rsid w:val="00775888"/>
    <w:rsid w:val="00775EDB"/>
    <w:rsid w:val="007808D9"/>
    <w:rsid w:val="00781B59"/>
    <w:rsid w:val="00781FFA"/>
    <w:rsid w:val="007822F7"/>
    <w:rsid w:val="00783CE7"/>
    <w:rsid w:val="00785EA6"/>
    <w:rsid w:val="00786DD7"/>
    <w:rsid w:val="0079063F"/>
    <w:rsid w:val="00790BF7"/>
    <w:rsid w:val="00790D46"/>
    <w:rsid w:val="00791740"/>
    <w:rsid w:val="00791A9A"/>
    <w:rsid w:val="00793159"/>
    <w:rsid w:val="00794073"/>
    <w:rsid w:val="0079411D"/>
    <w:rsid w:val="00794496"/>
    <w:rsid w:val="00794C94"/>
    <w:rsid w:val="007961CC"/>
    <w:rsid w:val="0079735E"/>
    <w:rsid w:val="0079791A"/>
    <w:rsid w:val="00797A5C"/>
    <w:rsid w:val="007A0506"/>
    <w:rsid w:val="007A17AC"/>
    <w:rsid w:val="007A1A29"/>
    <w:rsid w:val="007A2799"/>
    <w:rsid w:val="007A36D2"/>
    <w:rsid w:val="007A3C88"/>
    <w:rsid w:val="007A57A9"/>
    <w:rsid w:val="007A596B"/>
    <w:rsid w:val="007A5EC4"/>
    <w:rsid w:val="007A6423"/>
    <w:rsid w:val="007A7DE9"/>
    <w:rsid w:val="007A7E10"/>
    <w:rsid w:val="007B0E64"/>
    <w:rsid w:val="007B0ED9"/>
    <w:rsid w:val="007B14AC"/>
    <w:rsid w:val="007B1618"/>
    <w:rsid w:val="007B379B"/>
    <w:rsid w:val="007B3E93"/>
    <w:rsid w:val="007B472F"/>
    <w:rsid w:val="007B493F"/>
    <w:rsid w:val="007B4BEC"/>
    <w:rsid w:val="007B5572"/>
    <w:rsid w:val="007B59A6"/>
    <w:rsid w:val="007B5BC7"/>
    <w:rsid w:val="007B61ED"/>
    <w:rsid w:val="007B6CA9"/>
    <w:rsid w:val="007B7B5C"/>
    <w:rsid w:val="007B7EA8"/>
    <w:rsid w:val="007C1D4E"/>
    <w:rsid w:val="007C2C68"/>
    <w:rsid w:val="007C33C4"/>
    <w:rsid w:val="007C3DB4"/>
    <w:rsid w:val="007C401C"/>
    <w:rsid w:val="007C5033"/>
    <w:rsid w:val="007C53A0"/>
    <w:rsid w:val="007C6880"/>
    <w:rsid w:val="007C6A6A"/>
    <w:rsid w:val="007C7251"/>
    <w:rsid w:val="007D11FC"/>
    <w:rsid w:val="007D25DE"/>
    <w:rsid w:val="007D30B3"/>
    <w:rsid w:val="007D48B4"/>
    <w:rsid w:val="007D4D8F"/>
    <w:rsid w:val="007D52C4"/>
    <w:rsid w:val="007D6234"/>
    <w:rsid w:val="007D628C"/>
    <w:rsid w:val="007D71DA"/>
    <w:rsid w:val="007D756D"/>
    <w:rsid w:val="007D77E5"/>
    <w:rsid w:val="007E04D6"/>
    <w:rsid w:val="007E1DA8"/>
    <w:rsid w:val="007E2B9C"/>
    <w:rsid w:val="007E50BF"/>
    <w:rsid w:val="007E5E71"/>
    <w:rsid w:val="007E635F"/>
    <w:rsid w:val="007E6702"/>
    <w:rsid w:val="007E7D36"/>
    <w:rsid w:val="007F1824"/>
    <w:rsid w:val="007F1CA8"/>
    <w:rsid w:val="007F20D9"/>
    <w:rsid w:val="007F2517"/>
    <w:rsid w:val="007F25A7"/>
    <w:rsid w:val="007F2DF2"/>
    <w:rsid w:val="007F3778"/>
    <w:rsid w:val="007F4303"/>
    <w:rsid w:val="007F4C1C"/>
    <w:rsid w:val="007F4E88"/>
    <w:rsid w:val="007F6175"/>
    <w:rsid w:val="007F6546"/>
    <w:rsid w:val="007F6B2F"/>
    <w:rsid w:val="007F6DD5"/>
    <w:rsid w:val="007F7D5B"/>
    <w:rsid w:val="007F7E39"/>
    <w:rsid w:val="008006F3"/>
    <w:rsid w:val="00800D47"/>
    <w:rsid w:val="0080125E"/>
    <w:rsid w:val="00801E1E"/>
    <w:rsid w:val="0080274E"/>
    <w:rsid w:val="0080306D"/>
    <w:rsid w:val="008040B6"/>
    <w:rsid w:val="00805646"/>
    <w:rsid w:val="00806B88"/>
    <w:rsid w:val="008073C4"/>
    <w:rsid w:val="008102FB"/>
    <w:rsid w:val="00810ADF"/>
    <w:rsid w:val="008111ED"/>
    <w:rsid w:val="0081164A"/>
    <w:rsid w:val="008134F5"/>
    <w:rsid w:val="00814745"/>
    <w:rsid w:val="00814B30"/>
    <w:rsid w:val="00814BE5"/>
    <w:rsid w:val="0081540B"/>
    <w:rsid w:val="00817240"/>
    <w:rsid w:val="00820077"/>
    <w:rsid w:val="0082067B"/>
    <w:rsid w:val="00820742"/>
    <w:rsid w:val="0082105C"/>
    <w:rsid w:val="008215E3"/>
    <w:rsid w:val="0082226D"/>
    <w:rsid w:val="00822B4F"/>
    <w:rsid w:val="00823AB1"/>
    <w:rsid w:val="00824B9A"/>
    <w:rsid w:val="0082507F"/>
    <w:rsid w:val="0082553B"/>
    <w:rsid w:val="00825A07"/>
    <w:rsid w:val="00830733"/>
    <w:rsid w:val="00830BFF"/>
    <w:rsid w:val="00831955"/>
    <w:rsid w:val="00831C1C"/>
    <w:rsid w:val="00831F95"/>
    <w:rsid w:val="0083268B"/>
    <w:rsid w:val="008330EA"/>
    <w:rsid w:val="00833FFB"/>
    <w:rsid w:val="0083462F"/>
    <w:rsid w:val="008349E3"/>
    <w:rsid w:val="00834A8B"/>
    <w:rsid w:val="00834DE0"/>
    <w:rsid w:val="00835036"/>
    <w:rsid w:val="008356C2"/>
    <w:rsid w:val="00835878"/>
    <w:rsid w:val="00835D98"/>
    <w:rsid w:val="00835E95"/>
    <w:rsid w:val="00836366"/>
    <w:rsid w:val="00836844"/>
    <w:rsid w:val="00836CBE"/>
    <w:rsid w:val="0083786E"/>
    <w:rsid w:val="00840F94"/>
    <w:rsid w:val="00841840"/>
    <w:rsid w:val="00841C85"/>
    <w:rsid w:val="00841EFD"/>
    <w:rsid w:val="00843530"/>
    <w:rsid w:val="00844BE0"/>
    <w:rsid w:val="008450FD"/>
    <w:rsid w:val="00846707"/>
    <w:rsid w:val="00846B9A"/>
    <w:rsid w:val="00846F8D"/>
    <w:rsid w:val="00850544"/>
    <w:rsid w:val="0085090E"/>
    <w:rsid w:val="008509BC"/>
    <w:rsid w:val="00850C45"/>
    <w:rsid w:val="00851A40"/>
    <w:rsid w:val="00852A7F"/>
    <w:rsid w:val="00854186"/>
    <w:rsid w:val="0085465E"/>
    <w:rsid w:val="00854CD1"/>
    <w:rsid w:val="00855A32"/>
    <w:rsid w:val="00855B7C"/>
    <w:rsid w:val="00855E4D"/>
    <w:rsid w:val="008563CA"/>
    <w:rsid w:val="00856869"/>
    <w:rsid w:val="00861482"/>
    <w:rsid w:val="0086188A"/>
    <w:rsid w:val="008618F5"/>
    <w:rsid w:val="00862B14"/>
    <w:rsid w:val="00863AFB"/>
    <w:rsid w:val="00863DCC"/>
    <w:rsid w:val="0086469C"/>
    <w:rsid w:val="008670E7"/>
    <w:rsid w:val="008709ED"/>
    <w:rsid w:val="00871136"/>
    <w:rsid w:val="0087262C"/>
    <w:rsid w:val="00872B79"/>
    <w:rsid w:val="00873236"/>
    <w:rsid w:val="00873499"/>
    <w:rsid w:val="00873834"/>
    <w:rsid w:val="00874A36"/>
    <w:rsid w:val="00874E69"/>
    <w:rsid w:val="008755CE"/>
    <w:rsid w:val="00875E88"/>
    <w:rsid w:val="0087629A"/>
    <w:rsid w:val="008767F5"/>
    <w:rsid w:val="00877140"/>
    <w:rsid w:val="00877ED4"/>
    <w:rsid w:val="008818D6"/>
    <w:rsid w:val="00882430"/>
    <w:rsid w:val="008825BC"/>
    <w:rsid w:val="00883D65"/>
    <w:rsid w:val="00884963"/>
    <w:rsid w:val="00884DA4"/>
    <w:rsid w:val="00884E68"/>
    <w:rsid w:val="00884EDF"/>
    <w:rsid w:val="00885E5E"/>
    <w:rsid w:val="00887B02"/>
    <w:rsid w:val="00890339"/>
    <w:rsid w:val="00891D7E"/>
    <w:rsid w:val="0089287F"/>
    <w:rsid w:val="0089305C"/>
    <w:rsid w:val="008933C9"/>
    <w:rsid w:val="00893EE5"/>
    <w:rsid w:val="00895354"/>
    <w:rsid w:val="0089583B"/>
    <w:rsid w:val="00896976"/>
    <w:rsid w:val="00896AD9"/>
    <w:rsid w:val="00896D13"/>
    <w:rsid w:val="008975C0"/>
    <w:rsid w:val="008A088E"/>
    <w:rsid w:val="008A3873"/>
    <w:rsid w:val="008A3993"/>
    <w:rsid w:val="008A57D5"/>
    <w:rsid w:val="008A5A2B"/>
    <w:rsid w:val="008A6179"/>
    <w:rsid w:val="008A7CA0"/>
    <w:rsid w:val="008B0369"/>
    <w:rsid w:val="008B074D"/>
    <w:rsid w:val="008B0C8C"/>
    <w:rsid w:val="008B1340"/>
    <w:rsid w:val="008B171B"/>
    <w:rsid w:val="008B182C"/>
    <w:rsid w:val="008B19C2"/>
    <w:rsid w:val="008B1A78"/>
    <w:rsid w:val="008B1DEC"/>
    <w:rsid w:val="008B2481"/>
    <w:rsid w:val="008B25B7"/>
    <w:rsid w:val="008B2DE4"/>
    <w:rsid w:val="008B2FC2"/>
    <w:rsid w:val="008B2FF6"/>
    <w:rsid w:val="008B389D"/>
    <w:rsid w:val="008B4F2D"/>
    <w:rsid w:val="008B5599"/>
    <w:rsid w:val="008B58C9"/>
    <w:rsid w:val="008B5FF9"/>
    <w:rsid w:val="008B63EF"/>
    <w:rsid w:val="008C113E"/>
    <w:rsid w:val="008C2BC1"/>
    <w:rsid w:val="008C48F1"/>
    <w:rsid w:val="008C4FBB"/>
    <w:rsid w:val="008C6A69"/>
    <w:rsid w:val="008C7977"/>
    <w:rsid w:val="008C79B2"/>
    <w:rsid w:val="008D0344"/>
    <w:rsid w:val="008D0631"/>
    <w:rsid w:val="008D0BCE"/>
    <w:rsid w:val="008D2889"/>
    <w:rsid w:val="008D2E7A"/>
    <w:rsid w:val="008D3F76"/>
    <w:rsid w:val="008D3FA5"/>
    <w:rsid w:val="008D3FAB"/>
    <w:rsid w:val="008D40A8"/>
    <w:rsid w:val="008D4DB8"/>
    <w:rsid w:val="008D639A"/>
    <w:rsid w:val="008D6C7A"/>
    <w:rsid w:val="008D7973"/>
    <w:rsid w:val="008E0993"/>
    <w:rsid w:val="008E0C28"/>
    <w:rsid w:val="008E17C9"/>
    <w:rsid w:val="008E1F3A"/>
    <w:rsid w:val="008E1FFA"/>
    <w:rsid w:val="008E389F"/>
    <w:rsid w:val="008E3FD7"/>
    <w:rsid w:val="008E530F"/>
    <w:rsid w:val="008E5543"/>
    <w:rsid w:val="008E583C"/>
    <w:rsid w:val="008E65C2"/>
    <w:rsid w:val="008E6B95"/>
    <w:rsid w:val="008F2176"/>
    <w:rsid w:val="008F26A4"/>
    <w:rsid w:val="008F2F42"/>
    <w:rsid w:val="008F3CEB"/>
    <w:rsid w:val="008F3FC5"/>
    <w:rsid w:val="008F483C"/>
    <w:rsid w:val="008F5B53"/>
    <w:rsid w:val="008F5BC7"/>
    <w:rsid w:val="008F6073"/>
    <w:rsid w:val="008F63F7"/>
    <w:rsid w:val="008F7389"/>
    <w:rsid w:val="0090084F"/>
    <w:rsid w:val="00900BA2"/>
    <w:rsid w:val="00902C9E"/>
    <w:rsid w:val="0090384C"/>
    <w:rsid w:val="00903FD2"/>
    <w:rsid w:val="00904D25"/>
    <w:rsid w:val="00905882"/>
    <w:rsid w:val="00905A7A"/>
    <w:rsid w:val="00907433"/>
    <w:rsid w:val="0090789D"/>
    <w:rsid w:val="00907DB6"/>
    <w:rsid w:val="009119BD"/>
    <w:rsid w:val="009127BE"/>
    <w:rsid w:val="00912A64"/>
    <w:rsid w:val="00912B6B"/>
    <w:rsid w:val="00914908"/>
    <w:rsid w:val="00914AB9"/>
    <w:rsid w:val="009159A7"/>
    <w:rsid w:val="009176AE"/>
    <w:rsid w:val="009201B5"/>
    <w:rsid w:val="00921E46"/>
    <w:rsid w:val="00922C0C"/>
    <w:rsid w:val="00924204"/>
    <w:rsid w:val="009249A3"/>
    <w:rsid w:val="00924C86"/>
    <w:rsid w:val="00924FE2"/>
    <w:rsid w:val="00925858"/>
    <w:rsid w:val="00925CF3"/>
    <w:rsid w:val="00926619"/>
    <w:rsid w:val="009266D0"/>
    <w:rsid w:val="00926E87"/>
    <w:rsid w:val="0092726D"/>
    <w:rsid w:val="0092752A"/>
    <w:rsid w:val="0092771C"/>
    <w:rsid w:val="00927830"/>
    <w:rsid w:val="0092799E"/>
    <w:rsid w:val="0093115B"/>
    <w:rsid w:val="009313E8"/>
    <w:rsid w:val="00932D6B"/>
    <w:rsid w:val="00934A9A"/>
    <w:rsid w:val="00935729"/>
    <w:rsid w:val="0093651D"/>
    <w:rsid w:val="00936F77"/>
    <w:rsid w:val="009378B1"/>
    <w:rsid w:val="00937AD8"/>
    <w:rsid w:val="00940026"/>
    <w:rsid w:val="009403F6"/>
    <w:rsid w:val="009426DE"/>
    <w:rsid w:val="00942C28"/>
    <w:rsid w:val="009434DB"/>
    <w:rsid w:val="009434EA"/>
    <w:rsid w:val="009442D6"/>
    <w:rsid w:val="00944764"/>
    <w:rsid w:val="00944946"/>
    <w:rsid w:val="00944EF3"/>
    <w:rsid w:val="00946AFD"/>
    <w:rsid w:val="00946BF4"/>
    <w:rsid w:val="0095162C"/>
    <w:rsid w:val="00953062"/>
    <w:rsid w:val="00953499"/>
    <w:rsid w:val="00953E6E"/>
    <w:rsid w:val="00953FD3"/>
    <w:rsid w:val="00954A6A"/>
    <w:rsid w:val="0095534A"/>
    <w:rsid w:val="00956AE5"/>
    <w:rsid w:val="00957418"/>
    <w:rsid w:val="00957749"/>
    <w:rsid w:val="009579CB"/>
    <w:rsid w:val="00957FBC"/>
    <w:rsid w:val="00960336"/>
    <w:rsid w:val="00960578"/>
    <w:rsid w:val="00960A4F"/>
    <w:rsid w:val="00960D67"/>
    <w:rsid w:val="00961094"/>
    <w:rsid w:val="009610F2"/>
    <w:rsid w:val="009612EE"/>
    <w:rsid w:val="009616B6"/>
    <w:rsid w:val="0096275A"/>
    <w:rsid w:val="0096385F"/>
    <w:rsid w:val="00963DBF"/>
    <w:rsid w:val="0096490B"/>
    <w:rsid w:val="00964F21"/>
    <w:rsid w:val="00965255"/>
    <w:rsid w:val="0096611D"/>
    <w:rsid w:val="0096765A"/>
    <w:rsid w:val="009706B1"/>
    <w:rsid w:val="00970DD5"/>
    <w:rsid w:val="009710BE"/>
    <w:rsid w:val="00971B4E"/>
    <w:rsid w:val="00971BD1"/>
    <w:rsid w:val="00974627"/>
    <w:rsid w:val="009747B8"/>
    <w:rsid w:val="00975687"/>
    <w:rsid w:val="009764B9"/>
    <w:rsid w:val="009771FF"/>
    <w:rsid w:val="009802DE"/>
    <w:rsid w:val="00980420"/>
    <w:rsid w:val="009809F0"/>
    <w:rsid w:val="00981A98"/>
    <w:rsid w:val="00981C67"/>
    <w:rsid w:val="00981D39"/>
    <w:rsid w:val="00982821"/>
    <w:rsid w:val="00982CE1"/>
    <w:rsid w:val="00982FEC"/>
    <w:rsid w:val="009837F2"/>
    <w:rsid w:val="00983B20"/>
    <w:rsid w:val="00983EA1"/>
    <w:rsid w:val="00984EC6"/>
    <w:rsid w:val="00984FFB"/>
    <w:rsid w:val="00985196"/>
    <w:rsid w:val="00985A14"/>
    <w:rsid w:val="009866EB"/>
    <w:rsid w:val="00987A0E"/>
    <w:rsid w:val="00987C52"/>
    <w:rsid w:val="0099030C"/>
    <w:rsid w:val="0099056B"/>
    <w:rsid w:val="00990978"/>
    <w:rsid w:val="00992569"/>
    <w:rsid w:val="00992E92"/>
    <w:rsid w:val="0099398B"/>
    <w:rsid w:val="00993A33"/>
    <w:rsid w:val="00993DDA"/>
    <w:rsid w:val="00993F20"/>
    <w:rsid w:val="00994098"/>
    <w:rsid w:val="0099440D"/>
    <w:rsid w:val="00996945"/>
    <w:rsid w:val="00996A36"/>
    <w:rsid w:val="00996CA8"/>
    <w:rsid w:val="00996D5A"/>
    <w:rsid w:val="009A0831"/>
    <w:rsid w:val="009A1592"/>
    <w:rsid w:val="009A15DA"/>
    <w:rsid w:val="009A34F3"/>
    <w:rsid w:val="009A3663"/>
    <w:rsid w:val="009A422A"/>
    <w:rsid w:val="009A4AE4"/>
    <w:rsid w:val="009A519C"/>
    <w:rsid w:val="009A5498"/>
    <w:rsid w:val="009A589F"/>
    <w:rsid w:val="009A5C5B"/>
    <w:rsid w:val="009A5DB6"/>
    <w:rsid w:val="009A60F5"/>
    <w:rsid w:val="009A6343"/>
    <w:rsid w:val="009A68AA"/>
    <w:rsid w:val="009A7A98"/>
    <w:rsid w:val="009B04DC"/>
    <w:rsid w:val="009B1317"/>
    <w:rsid w:val="009B1815"/>
    <w:rsid w:val="009B2E82"/>
    <w:rsid w:val="009B5818"/>
    <w:rsid w:val="009B7C7A"/>
    <w:rsid w:val="009C047B"/>
    <w:rsid w:val="009C1C5B"/>
    <w:rsid w:val="009C23F3"/>
    <w:rsid w:val="009C3450"/>
    <w:rsid w:val="009C43B4"/>
    <w:rsid w:val="009C4CB2"/>
    <w:rsid w:val="009C5A5A"/>
    <w:rsid w:val="009C6747"/>
    <w:rsid w:val="009C6B4B"/>
    <w:rsid w:val="009C6C51"/>
    <w:rsid w:val="009C7C0F"/>
    <w:rsid w:val="009C7FC3"/>
    <w:rsid w:val="009D0224"/>
    <w:rsid w:val="009D17BE"/>
    <w:rsid w:val="009D212A"/>
    <w:rsid w:val="009D2A39"/>
    <w:rsid w:val="009D3BFE"/>
    <w:rsid w:val="009D43A9"/>
    <w:rsid w:val="009D45E4"/>
    <w:rsid w:val="009D5A3D"/>
    <w:rsid w:val="009D63E3"/>
    <w:rsid w:val="009D6458"/>
    <w:rsid w:val="009D69EB"/>
    <w:rsid w:val="009D6A92"/>
    <w:rsid w:val="009D7059"/>
    <w:rsid w:val="009D7643"/>
    <w:rsid w:val="009D7D2A"/>
    <w:rsid w:val="009E1443"/>
    <w:rsid w:val="009E1C97"/>
    <w:rsid w:val="009E257A"/>
    <w:rsid w:val="009E3D6D"/>
    <w:rsid w:val="009E5973"/>
    <w:rsid w:val="009E5BA1"/>
    <w:rsid w:val="009E6A38"/>
    <w:rsid w:val="009E6AAE"/>
    <w:rsid w:val="009E6D61"/>
    <w:rsid w:val="009E7113"/>
    <w:rsid w:val="009E7625"/>
    <w:rsid w:val="009F01CA"/>
    <w:rsid w:val="009F03D2"/>
    <w:rsid w:val="009F0BA6"/>
    <w:rsid w:val="009F1DCB"/>
    <w:rsid w:val="009F243A"/>
    <w:rsid w:val="009F3B85"/>
    <w:rsid w:val="009F3C5C"/>
    <w:rsid w:val="009F4FBD"/>
    <w:rsid w:val="009F5033"/>
    <w:rsid w:val="009F5363"/>
    <w:rsid w:val="009F5C81"/>
    <w:rsid w:val="009F604D"/>
    <w:rsid w:val="009F6442"/>
    <w:rsid w:val="009F68F7"/>
    <w:rsid w:val="009F7279"/>
    <w:rsid w:val="00A002E8"/>
    <w:rsid w:val="00A00C76"/>
    <w:rsid w:val="00A016B9"/>
    <w:rsid w:val="00A01F86"/>
    <w:rsid w:val="00A02427"/>
    <w:rsid w:val="00A02B9C"/>
    <w:rsid w:val="00A03873"/>
    <w:rsid w:val="00A03E39"/>
    <w:rsid w:val="00A05C0F"/>
    <w:rsid w:val="00A05FEE"/>
    <w:rsid w:val="00A06161"/>
    <w:rsid w:val="00A0764E"/>
    <w:rsid w:val="00A11103"/>
    <w:rsid w:val="00A129E9"/>
    <w:rsid w:val="00A13CFB"/>
    <w:rsid w:val="00A15596"/>
    <w:rsid w:val="00A15DD3"/>
    <w:rsid w:val="00A168AA"/>
    <w:rsid w:val="00A170ED"/>
    <w:rsid w:val="00A17922"/>
    <w:rsid w:val="00A17B31"/>
    <w:rsid w:val="00A20128"/>
    <w:rsid w:val="00A212EE"/>
    <w:rsid w:val="00A21814"/>
    <w:rsid w:val="00A22793"/>
    <w:rsid w:val="00A23A62"/>
    <w:rsid w:val="00A23C2D"/>
    <w:rsid w:val="00A25108"/>
    <w:rsid w:val="00A25BC4"/>
    <w:rsid w:val="00A26801"/>
    <w:rsid w:val="00A26A24"/>
    <w:rsid w:val="00A26B77"/>
    <w:rsid w:val="00A2791A"/>
    <w:rsid w:val="00A300AA"/>
    <w:rsid w:val="00A31A8B"/>
    <w:rsid w:val="00A322BF"/>
    <w:rsid w:val="00A327D8"/>
    <w:rsid w:val="00A33358"/>
    <w:rsid w:val="00A33C18"/>
    <w:rsid w:val="00A33D27"/>
    <w:rsid w:val="00A33DD5"/>
    <w:rsid w:val="00A341ED"/>
    <w:rsid w:val="00A34AD3"/>
    <w:rsid w:val="00A353E1"/>
    <w:rsid w:val="00A362D6"/>
    <w:rsid w:val="00A3784E"/>
    <w:rsid w:val="00A37E96"/>
    <w:rsid w:val="00A40B02"/>
    <w:rsid w:val="00A41739"/>
    <w:rsid w:val="00A419B6"/>
    <w:rsid w:val="00A421D5"/>
    <w:rsid w:val="00A422A1"/>
    <w:rsid w:val="00A4269D"/>
    <w:rsid w:val="00A47138"/>
    <w:rsid w:val="00A47236"/>
    <w:rsid w:val="00A500AF"/>
    <w:rsid w:val="00A508F2"/>
    <w:rsid w:val="00A51139"/>
    <w:rsid w:val="00A515DA"/>
    <w:rsid w:val="00A522E3"/>
    <w:rsid w:val="00A5485C"/>
    <w:rsid w:val="00A55E2D"/>
    <w:rsid w:val="00A605EA"/>
    <w:rsid w:val="00A60D0E"/>
    <w:rsid w:val="00A60E83"/>
    <w:rsid w:val="00A60F9B"/>
    <w:rsid w:val="00A615B6"/>
    <w:rsid w:val="00A61F83"/>
    <w:rsid w:val="00A61FA6"/>
    <w:rsid w:val="00A6360D"/>
    <w:rsid w:val="00A638D0"/>
    <w:rsid w:val="00A67CF4"/>
    <w:rsid w:val="00A7003A"/>
    <w:rsid w:val="00A71222"/>
    <w:rsid w:val="00A71D27"/>
    <w:rsid w:val="00A725AA"/>
    <w:rsid w:val="00A72EFF"/>
    <w:rsid w:val="00A7314D"/>
    <w:rsid w:val="00A7349B"/>
    <w:rsid w:val="00A73FA3"/>
    <w:rsid w:val="00A7441B"/>
    <w:rsid w:val="00A74EC5"/>
    <w:rsid w:val="00A75B0E"/>
    <w:rsid w:val="00A75F39"/>
    <w:rsid w:val="00A7632C"/>
    <w:rsid w:val="00A76575"/>
    <w:rsid w:val="00A76C23"/>
    <w:rsid w:val="00A777C7"/>
    <w:rsid w:val="00A819D5"/>
    <w:rsid w:val="00A81AD8"/>
    <w:rsid w:val="00A81C21"/>
    <w:rsid w:val="00A81DBA"/>
    <w:rsid w:val="00A82ADC"/>
    <w:rsid w:val="00A831D3"/>
    <w:rsid w:val="00A83CC6"/>
    <w:rsid w:val="00A8429A"/>
    <w:rsid w:val="00A84CF4"/>
    <w:rsid w:val="00A86D7A"/>
    <w:rsid w:val="00A8789D"/>
    <w:rsid w:val="00A905D5"/>
    <w:rsid w:val="00A92094"/>
    <w:rsid w:val="00A92C31"/>
    <w:rsid w:val="00A935A9"/>
    <w:rsid w:val="00A9549D"/>
    <w:rsid w:val="00A95D45"/>
    <w:rsid w:val="00A9637C"/>
    <w:rsid w:val="00A9694C"/>
    <w:rsid w:val="00AA015E"/>
    <w:rsid w:val="00AA01CA"/>
    <w:rsid w:val="00AA17A8"/>
    <w:rsid w:val="00AA17CE"/>
    <w:rsid w:val="00AA1C37"/>
    <w:rsid w:val="00AA246D"/>
    <w:rsid w:val="00AA2B5A"/>
    <w:rsid w:val="00AA3105"/>
    <w:rsid w:val="00AA32EA"/>
    <w:rsid w:val="00AA330F"/>
    <w:rsid w:val="00AA36A8"/>
    <w:rsid w:val="00AA39C0"/>
    <w:rsid w:val="00AA3FB8"/>
    <w:rsid w:val="00AA4425"/>
    <w:rsid w:val="00AA4442"/>
    <w:rsid w:val="00AA473D"/>
    <w:rsid w:val="00AA64A9"/>
    <w:rsid w:val="00AA7A4D"/>
    <w:rsid w:val="00AB0637"/>
    <w:rsid w:val="00AB0F4F"/>
    <w:rsid w:val="00AB1145"/>
    <w:rsid w:val="00AB1641"/>
    <w:rsid w:val="00AB17AC"/>
    <w:rsid w:val="00AB2EAC"/>
    <w:rsid w:val="00AB3155"/>
    <w:rsid w:val="00AB366D"/>
    <w:rsid w:val="00AB4894"/>
    <w:rsid w:val="00AB6D4F"/>
    <w:rsid w:val="00AB70FF"/>
    <w:rsid w:val="00AB7123"/>
    <w:rsid w:val="00AB7268"/>
    <w:rsid w:val="00AB74FD"/>
    <w:rsid w:val="00AB7612"/>
    <w:rsid w:val="00AB79E2"/>
    <w:rsid w:val="00AC00D7"/>
    <w:rsid w:val="00AC06E2"/>
    <w:rsid w:val="00AC1AA7"/>
    <w:rsid w:val="00AC2E31"/>
    <w:rsid w:val="00AC2FD9"/>
    <w:rsid w:val="00AC3AA6"/>
    <w:rsid w:val="00AC46FD"/>
    <w:rsid w:val="00AC58F3"/>
    <w:rsid w:val="00AC5D5E"/>
    <w:rsid w:val="00AC64C6"/>
    <w:rsid w:val="00AC7755"/>
    <w:rsid w:val="00AD0261"/>
    <w:rsid w:val="00AD0503"/>
    <w:rsid w:val="00AD1727"/>
    <w:rsid w:val="00AD2063"/>
    <w:rsid w:val="00AD2806"/>
    <w:rsid w:val="00AD4362"/>
    <w:rsid w:val="00AD4527"/>
    <w:rsid w:val="00AD5329"/>
    <w:rsid w:val="00AD6237"/>
    <w:rsid w:val="00AE076A"/>
    <w:rsid w:val="00AE1888"/>
    <w:rsid w:val="00AE26D0"/>
    <w:rsid w:val="00AE2776"/>
    <w:rsid w:val="00AE2963"/>
    <w:rsid w:val="00AE2A4A"/>
    <w:rsid w:val="00AE2AB8"/>
    <w:rsid w:val="00AE5E69"/>
    <w:rsid w:val="00AE664C"/>
    <w:rsid w:val="00AE7159"/>
    <w:rsid w:val="00AE7CCC"/>
    <w:rsid w:val="00AF17F5"/>
    <w:rsid w:val="00AF18E3"/>
    <w:rsid w:val="00AF417C"/>
    <w:rsid w:val="00AF439D"/>
    <w:rsid w:val="00AF47EE"/>
    <w:rsid w:val="00AF573F"/>
    <w:rsid w:val="00AF57A2"/>
    <w:rsid w:val="00AF6A88"/>
    <w:rsid w:val="00AF6A99"/>
    <w:rsid w:val="00B004C0"/>
    <w:rsid w:val="00B00D30"/>
    <w:rsid w:val="00B01D52"/>
    <w:rsid w:val="00B01EAD"/>
    <w:rsid w:val="00B028AC"/>
    <w:rsid w:val="00B039CE"/>
    <w:rsid w:val="00B03F0E"/>
    <w:rsid w:val="00B0643B"/>
    <w:rsid w:val="00B105F7"/>
    <w:rsid w:val="00B10F56"/>
    <w:rsid w:val="00B12B6E"/>
    <w:rsid w:val="00B13ABC"/>
    <w:rsid w:val="00B14DA2"/>
    <w:rsid w:val="00B14E78"/>
    <w:rsid w:val="00B1665E"/>
    <w:rsid w:val="00B171BB"/>
    <w:rsid w:val="00B22EBD"/>
    <w:rsid w:val="00B231FB"/>
    <w:rsid w:val="00B2387A"/>
    <w:rsid w:val="00B239EA"/>
    <w:rsid w:val="00B24383"/>
    <w:rsid w:val="00B26F3E"/>
    <w:rsid w:val="00B27917"/>
    <w:rsid w:val="00B27A48"/>
    <w:rsid w:val="00B27E06"/>
    <w:rsid w:val="00B27F45"/>
    <w:rsid w:val="00B3003C"/>
    <w:rsid w:val="00B309EF"/>
    <w:rsid w:val="00B30A1A"/>
    <w:rsid w:val="00B313BC"/>
    <w:rsid w:val="00B33842"/>
    <w:rsid w:val="00B34129"/>
    <w:rsid w:val="00B34774"/>
    <w:rsid w:val="00B36523"/>
    <w:rsid w:val="00B3657D"/>
    <w:rsid w:val="00B373B7"/>
    <w:rsid w:val="00B37544"/>
    <w:rsid w:val="00B4006E"/>
    <w:rsid w:val="00B40ACD"/>
    <w:rsid w:val="00B40AFF"/>
    <w:rsid w:val="00B41D9A"/>
    <w:rsid w:val="00B42094"/>
    <w:rsid w:val="00B423E9"/>
    <w:rsid w:val="00B428D3"/>
    <w:rsid w:val="00B42A5B"/>
    <w:rsid w:val="00B445E2"/>
    <w:rsid w:val="00B44A53"/>
    <w:rsid w:val="00B45053"/>
    <w:rsid w:val="00B46B63"/>
    <w:rsid w:val="00B4775D"/>
    <w:rsid w:val="00B502E0"/>
    <w:rsid w:val="00B5048C"/>
    <w:rsid w:val="00B511E9"/>
    <w:rsid w:val="00B5316B"/>
    <w:rsid w:val="00B54F0C"/>
    <w:rsid w:val="00B55416"/>
    <w:rsid w:val="00B55684"/>
    <w:rsid w:val="00B55FD0"/>
    <w:rsid w:val="00B56653"/>
    <w:rsid w:val="00B56C19"/>
    <w:rsid w:val="00B601D4"/>
    <w:rsid w:val="00B60ED4"/>
    <w:rsid w:val="00B60F76"/>
    <w:rsid w:val="00B610D1"/>
    <w:rsid w:val="00B61DA7"/>
    <w:rsid w:val="00B61EFE"/>
    <w:rsid w:val="00B62DCF"/>
    <w:rsid w:val="00B631BB"/>
    <w:rsid w:val="00B6445A"/>
    <w:rsid w:val="00B65238"/>
    <w:rsid w:val="00B65332"/>
    <w:rsid w:val="00B6533E"/>
    <w:rsid w:val="00B65D60"/>
    <w:rsid w:val="00B6624B"/>
    <w:rsid w:val="00B669F8"/>
    <w:rsid w:val="00B67609"/>
    <w:rsid w:val="00B67C31"/>
    <w:rsid w:val="00B700F0"/>
    <w:rsid w:val="00B72452"/>
    <w:rsid w:val="00B73313"/>
    <w:rsid w:val="00B74469"/>
    <w:rsid w:val="00B74A1E"/>
    <w:rsid w:val="00B7614D"/>
    <w:rsid w:val="00B76F55"/>
    <w:rsid w:val="00B81196"/>
    <w:rsid w:val="00B81863"/>
    <w:rsid w:val="00B81918"/>
    <w:rsid w:val="00B8253B"/>
    <w:rsid w:val="00B829E0"/>
    <w:rsid w:val="00B82D8C"/>
    <w:rsid w:val="00B82E48"/>
    <w:rsid w:val="00B82E51"/>
    <w:rsid w:val="00B832A3"/>
    <w:rsid w:val="00B849E9"/>
    <w:rsid w:val="00B859B4"/>
    <w:rsid w:val="00B859E1"/>
    <w:rsid w:val="00B90416"/>
    <w:rsid w:val="00B907E1"/>
    <w:rsid w:val="00B90A91"/>
    <w:rsid w:val="00B90B24"/>
    <w:rsid w:val="00B91469"/>
    <w:rsid w:val="00B915D5"/>
    <w:rsid w:val="00B92D14"/>
    <w:rsid w:val="00B93385"/>
    <w:rsid w:val="00B93A40"/>
    <w:rsid w:val="00B93CBA"/>
    <w:rsid w:val="00B949BD"/>
    <w:rsid w:val="00B961A5"/>
    <w:rsid w:val="00B96350"/>
    <w:rsid w:val="00B96410"/>
    <w:rsid w:val="00B96733"/>
    <w:rsid w:val="00BA02E4"/>
    <w:rsid w:val="00BA0F94"/>
    <w:rsid w:val="00BA1168"/>
    <w:rsid w:val="00BA2706"/>
    <w:rsid w:val="00BA51AC"/>
    <w:rsid w:val="00BA599A"/>
    <w:rsid w:val="00BA674A"/>
    <w:rsid w:val="00BA6F2C"/>
    <w:rsid w:val="00BA73E0"/>
    <w:rsid w:val="00BA7519"/>
    <w:rsid w:val="00BB0F32"/>
    <w:rsid w:val="00BB11A7"/>
    <w:rsid w:val="00BB1B0A"/>
    <w:rsid w:val="00BB2166"/>
    <w:rsid w:val="00BB33A8"/>
    <w:rsid w:val="00BB426A"/>
    <w:rsid w:val="00BB4502"/>
    <w:rsid w:val="00BB5DF4"/>
    <w:rsid w:val="00BB6BFB"/>
    <w:rsid w:val="00BB6EBF"/>
    <w:rsid w:val="00BB7099"/>
    <w:rsid w:val="00BB7678"/>
    <w:rsid w:val="00BB7DC7"/>
    <w:rsid w:val="00BC08BF"/>
    <w:rsid w:val="00BC0B4D"/>
    <w:rsid w:val="00BC1535"/>
    <w:rsid w:val="00BC1D48"/>
    <w:rsid w:val="00BC2CF3"/>
    <w:rsid w:val="00BC2E06"/>
    <w:rsid w:val="00BC339C"/>
    <w:rsid w:val="00BC38E0"/>
    <w:rsid w:val="00BC416F"/>
    <w:rsid w:val="00BC4A99"/>
    <w:rsid w:val="00BC5C3D"/>
    <w:rsid w:val="00BD0545"/>
    <w:rsid w:val="00BD16A0"/>
    <w:rsid w:val="00BD1A1D"/>
    <w:rsid w:val="00BD3575"/>
    <w:rsid w:val="00BD3CE8"/>
    <w:rsid w:val="00BD5074"/>
    <w:rsid w:val="00BD5BA3"/>
    <w:rsid w:val="00BD5F30"/>
    <w:rsid w:val="00BD6225"/>
    <w:rsid w:val="00BD6CB0"/>
    <w:rsid w:val="00BD6FEC"/>
    <w:rsid w:val="00BD7AF8"/>
    <w:rsid w:val="00BD7CAF"/>
    <w:rsid w:val="00BE15BF"/>
    <w:rsid w:val="00BE1AB2"/>
    <w:rsid w:val="00BE1BF0"/>
    <w:rsid w:val="00BE1F1D"/>
    <w:rsid w:val="00BE3099"/>
    <w:rsid w:val="00BE389E"/>
    <w:rsid w:val="00BE393B"/>
    <w:rsid w:val="00BE406C"/>
    <w:rsid w:val="00BE4247"/>
    <w:rsid w:val="00BE4458"/>
    <w:rsid w:val="00BE484E"/>
    <w:rsid w:val="00BE71C5"/>
    <w:rsid w:val="00BE75E7"/>
    <w:rsid w:val="00BE7ED0"/>
    <w:rsid w:val="00BF130D"/>
    <w:rsid w:val="00BF181F"/>
    <w:rsid w:val="00BF193D"/>
    <w:rsid w:val="00BF1F6A"/>
    <w:rsid w:val="00BF3696"/>
    <w:rsid w:val="00BF3A08"/>
    <w:rsid w:val="00BF408F"/>
    <w:rsid w:val="00BF45A2"/>
    <w:rsid w:val="00BF49A9"/>
    <w:rsid w:val="00BF5065"/>
    <w:rsid w:val="00BF6BDF"/>
    <w:rsid w:val="00BF76CD"/>
    <w:rsid w:val="00BF79E4"/>
    <w:rsid w:val="00BF7C4A"/>
    <w:rsid w:val="00C0091C"/>
    <w:rsid w:val="00C01296"/>
    <w:rsid w:val="00C0195F"/>
    <w:rsid w:val="00C02038"/>
    <w:rsid w:val="00C022EE"/>
    <w:rsid w:val="00C0237F"/>
    <w:rsid w:val="00C03C27"/>
    <w:rsid w:val="00C03D49"/>
    <w:rsid w:val="00C05774"/>
    <w:rsid w:val="00C05E73"/>
    <w:rsid w:val="00C06534"/>
    <w:rsid w:val="00C10D5D"/>
    <w:rsid w:val="00C110F4"/>
    <w:rsid w:val="00C1110E"/>
    <w:rsid w:val="00C11ADE"/>
    <w:rsid w:val="00C122D4"/>
    <w:rsid w:val="00C12CD0"/>
    <w:rsid w:val="00C12FF1"/>
    <w:rsid w:val="00C13247"/>
    <w:rsid w:val="00C139B1"/>
    <w:rsid w:val="00C14717"/>
    <w:rsid w:val="00C14A74"/>
    <w:rsid w:val="00C15BA7"/>
    <w:rsid w:val="00C173A6"/>
    <w:rsid w:val="00C17880"/>
    <w:rsid w:val="00C17A7A"/>
    <w:rsid w:val="00C20641"/>
    <w:rsid w:val="00C223FE"/>
    <w:rsid w:val="00C2276F"/>
    <w:rsid w:val="00C2320E"/>
    <w:rsid w:val="00C23363"/>
    <w:rsid w:val="00C23548"/>
    <w:rsid w:val="00C23DA3"/>
    <w:rsid w:val="00C23DA7"/>
    <w:rsid w:val="00C2450E"/>
    <w:rsid w:val="00C24945"/>
    <w:rsid w:val="00C25220"/>
    <w:rsid w:val="00C25C9F"/>
    <w:rsid w:val="00C2603A"/>
    <w:rsid w:val="00C26205"/>
    <w:rsid w:val="00C2781D"/>
    <w:rsid w:val="00C2795D"/>
    <w:rsid w:val="00C27995"/>
    <w:rsid w:val="00C27AD2"/>
    <w:rsid w:val="00C3069A"/>
    <w:rsid w:val="00C30C65"/>
    <w:rsid w:val="00C30FFE"/>
    <w:rsid w:val="00C31C52"/>
    <w:rsid w:val="00C32534"/>
    <w:rsid w:val="00C325A2"/>
    <w:rsid w:val="00C32E7B"/>
    <w:rsid w:val="00C333C8"/>
    <w:rsid w:val="00C3342B"/>
    <w:rsid w:val="00C33886"/>
    <w:rsid w:val="00C34205"/>
    <w:rsid w:val="00C352AB"/>
    <w:rsid w:val="00C35667"/>
    <w:rsid w:val="00C37211"/>
    <w:rsid w:val="00C37731"/>
    <w:rsid w:val="00C37BDD"/>
    <w:rsid w:val="00C37F12"/>
    <w:rsid w:val="00C37F30"/>
    <w:rsid w:val="00C40295"/>
    <w:rsid w:val="00C414E2"/>
    <w:rsid w:val="00C41FAD"/>
    <w:rsid w:val="00C42409"/>
    <w:rsid w:val="00C42B46"/>
    <w:rsid w:val="00C43A8F"/>
    <w:rsid w:val="00C44303"/>
    <w:rsid w:val="00C44800"/>
    <w:rsid w:val="00C44C3F"/>
    <w:rsid w:val="00C45A7F"/>
    <w:rsid w:val="00C45F40"/>
    <w:rsid w:val="00C465F1"/>
    <w:rsid w:val="00C4665E"/>
    <w:rsid w:val="00C46A4B"/>
    <w:rsid w:val="00C477EC"/>
    <w:rsid w:val="00C47E5A"/>
    <w:rsid w:val="00C51814"/>
    <w:rsid w:val="00C51E7A"/>
    <w:rsid w:val="00C51EBB"/>
    <w:rsid w:val="00C52E1E"/>
    <w:rsid w:val="00C5347D"/>
    <w:rsid w:val="00C556D8"/>
    <w:rsid w:val="00C55C2A"/>
    <w:rsid w:val="00C568CB"/>
    <w:rsid w:val="00C56E25"/>
    <w:rsid w:val="00C571B6"/>
    <w:rsid w:val="00C57C0A"/>
    <w:rsid w:val="00C60AD4"/>
    <w:rsid w:val="00C61D69"/>
    <w:rsid w:val="00C6203D"/>
    <w:rsid w:val="00C62A95"/>
    <w:rsid w:val="00C64696"/>
    <w:rsid w:val="00C6669B"/>
    <w:rsid w:val="00C66D3D"/>
    <w:rsid w:val="00C6719B"/>
    <w:rsid w:val="00C67BF1"/>
    <w:rsid w:val="00C70EBF"/>
    <w:rsid w:val="00C7169D"/>
    <w:rsid w:val="00C71CAB"/>
    <w:rsid w:val="00C71F67"/>
    <w:rsid w:val="00C72DE7"/>
    <w:rsid w:val="00C735C0"/>
    <w:rsid w:val="00C737C7"/>
    <w:rsid w:val="00C73FC2"/>
    <w:rsid w:val="00C74E97"/>
    <w:rsid w:val="00C75395"/>
    <w:rsid w:val="00C755E6"/>
    <w:rsid w:val="00C7596F"/>
    <w:rsid w:val="00C75E87"/>
    <w:rsid w:val="00C76EE7"/>
    <w:rsid w:val="00C77136"/>
    <w:rsid w:val="00C77FDD"/>
    <w:rsid w:val="00C77FE4"/>
    <w:rsid w:val="00C80332"/>
    <w:rsid w:val="00C803FD"/>
    <w:rsid w:val="00C8062B"/>
    <w:rsid w:val="00C810AB"/>
    <w:rsid w:val="00C820B6"/>
    <w:rsid w:val="00C8266D"/>
    <w:rsid w:val="00C83572"/>
    <w:rsid w:val="00C84C4C"/>
    <w:rsid w:val="00C84C87"/>
    <w:rsid w:val="00C84DA9"/>
    <w:rsid w:val="00C84E70"/>
    <w:rsid w:val="00C8504B"/>
    <w:rsid w:val="00C85C89"/>
    <w:rsid w:val="00C86E27"/>
    <w:rsid w:val="00C879BF"/>
    <w:rsid w:val="00C87B6D"/>
    <w:rsid w:val="00C9050A"/>
    <w:rsid w:val="00C91055"/>
    <w:rsid w:val="00C91614"/>
    <w:rsid w:val="00C918CB"/>
    <w:rsid w:val="00C9192A"/>
    <w:rsid w:val="00C91A2E"/>
    <w:rsid w:val="00C91D42"/>
    <w:rsid w:val="00C9246B"/>
    <w:rsid w:val="00C9383A"/>
    <w:rsid w:val="00C93BC5"/>
    <w:rsid w:val="00C94174"/>
    <w:rsid w:val="00C948A7"/>
    <w:rsid w:val="00C9581B"/>
    <w:rsid w:val="00C95A77"/>
    <w:rsid w:val="00C96A4E"/>
    <w:rsid w:val="00C96CF1"/>
    <w:rsid w:val="00C96DA6"/>
    <w:rsid w:val="00C96DF6"/>
    <w:rsid w:val="00C97582"/>
    <w:rsid w:val="00C97CA2"/>
    <w:rsid w:val="00CA0DFF"/>
    <w:rsid w:val="00CA0E21"/>
    <w:rsid w:val="00CA1147"/>
    <w:rsid w:val="00CA186E"/>
    <w:rsid w:val="00CA1CB7"/>
    <w:rsid w:val="00CA3319"/>
    <w:rsid w:val="00CA3B31"/>
    <w:rsid w:val="00CA414E"/>
    <w:rsid w:val="00CA419D"/>
    <w:rsid w:val="00CA488E"/>
    <w:rsid w:val="00CA5439"/>
    <w:rsid w:val="00CA6030"/>
    <w:rsid w:val="00CA7A72"/>
    <w:rsid w:val="00CB10B1"/>
    <w:rsid w:val="00CB1394"/>
    <w:rsid w:val="00CB1D96"/>
    <w:rsid w:val="00CB2F69"/>
    <w:rsid w:val="00CB302A"/>
    <w:rsid w:val="00CB36DE"/>
    <w:rsid w:val="00CB4D83"/>
    <w:rsid w:val="00CB4E92"/>
    <w:rsid w:val="00CB51C4"/>
    <w:rsid w:val="00CB5632"/>
    <w:rsid w:val="00CB60AA"/>
    <w:rsid w:val="00CB7271"/>
    <w:rsid w:val="00CB7687"/>
    <w:rsid w:val="00CB7BA7"/>
    <w:rsid w:val="00CC14E8"/>
    <w:rsid w:val="00CC15A0"/>
    <w:rsid w:val="00CC3476"/>
    <w:rsid w:val="00CC3552"/>
    <w:rsid w:val="00CC4128"/>
    <w:rsid w:val="00CC4968"/>
    <w:rsid w:val="00CC4992"/>
    <w:rsid w:val="00CC566A"/>
    <w:rsid w:val="00CC6012"/>
    <w:rsid w:val="00CC604D"/>
    <w:rsid w:val="00CC77FC"/>
    <w:rsid w:val="00CD10A2"/>
    <w:rsid w:val="00CD2A13"/>
    <w:rsid w:val="00CD3A86"/>
    <w:rsid w:val="00CD4185"/>
    <w:rsid w:val="00CD44FA"/>
    <w:rsid w:val="00CD5883"/>
    <w:rsid w:val="00CD5AAF"/>
    <w:rsid w:val="00CD5CD3"/>
    <w:rsid w:val="00CD656E"/>
    <w:rsid w:val="00CD7C7B"/>
    <w:rsid w:val="00CD7FB8"/>
    <w:rsid w:val="00CE02EA"/>
    <w:rsid w:val="00CE0501"/>
    <w:rsid w:val="00CE0CFB"/>
    <w:rsid w:val="00CE1380"/>
    <w:rsid w:val="00CE165D"/>
    <w:rsid w:val="00CE1909"/>
    <w:rsid w:val="00CE4B8C"/>
    <w:rsid w:val="00CE5237"/>
    <w:rsid w:val="00CE5592"/>
    <w:rsid w:val="00CE7151"/>
    <w:rsid w:val="00CF0E86"/>
    <w:rsid w:val="00CF112E"/>
    <w:rsid w:val="00CF4280"/>
    <w:rsid w:val="00CF44C2"/>
    <w:rsid w:val="00CF4E07"/>
    <w:rsid w:val="00CF539D"/>
    <w:rsid w:val="00CF5B31"/>
    <w:rsid w:val="00CF5CEC"/>
    <w:rsid w:val="00CF5FAE"/>
    <w:rsid w:val="00CF67F1"/>
    <w:rsid w:val="00CF7682"/>
    <w:rsid w:val="00D0013D"/>
    <w:rsid w:val="00D011F9"/>
    <w:rsid w:val="00D03070"/>
    <w:rsid w:val="00D03393"/>
    <w:rsid w:val="00D03AD9"/>
    <w:rsid w:val="00D05076"/>
    <w:rsid w:val="00D055FF"/>
    <w:rsid w:val="00D05DC8"/>
    <w:rsid w:val="00D06008"/>
    <w:rsid w:val="00D0669E"/>
    <w:rsid w:val="00D072A0"/>
    <w:rsid w:val="00D1066A"/>
    <w:rsid w:val="00D10E0B"/>
    <w:rsid w:val="00D11394"/>
    <w:rsid w:val="00D11E7B"/>
    <w:rsid w:val="00D12317"/>
    <w:rsid w:val="00D12C2F"/>
    <w:rsid w:val="00D12DFA"/>
    <w:rsid w:val="00D13E65"/>
    <w:rsid w:val="00D14205"/>
    <w:rsid w:val="00D14587"/>
    <w:rsid w:val="00D149AC"/>
    <w:rsid w:val="00D14E21"/>
    <w:rsid w:val="00D15290"/>
    <w:rsid w:val="00D15526"/>
    <w:rsid w:val="00D15DC6"/>
    <w:rsid w:val="00D16690"/>
    <w:rsid w:val="00D16D55"/>
    <w:rsid w:val="00D16FDC"/>
    <w:rsid w:val="00D170D8"/>
    <w:rsid w:val="00D17591"/>
    <w:rsid w:val="00D20242"/>
    <w:rsid w:val="00D202FC"/>
    <w:rsid w:val="00D20DAF"/>
    <w:rsid w:val="00D22803"/>
    <w:rsid w:val="00D22872"/>
    <w:rsid w:val="00D232FB"/>
    <w:rsid w:val="00D23C11"/>
    <w:rsid w:val="00D24010"/>
    <w:rsid w:val="00D248D8"/>
    <w:rsid w:val="00D24927"/>
    <w:rsid w:val="00D24DEA"/>
    <w:rsid w:val="00D2674E"/>
    <w:rsid w:val="00D2678C"/>
    <w:rsid w:val="00D267F9"/>
    <w:rsid w:val="00D26AEA"/>
    <w:rsid w:val="00D26FA9"/>
    <w:rsid w:val="00D30290"/>
    <w:rsid w:val="00D30B8B"/>
    <w:rsid w:val="00D3234B"/>
    <w:rsid w:val="00D331AE"/>
    <w:rsid w:val="00D333E0"/>
    <w:rsid w:val="00D338CC"/>
    <w:rsid w:val="00D339AF"/>
    <w:rsid w:val="00D3411C"/>
    <w:rsid w:val="00D3498D"/>
    <w:rsid w:val="00D34C59"/>
    <w:rsid w:val="00D35563"/>
    <w:rsid w:val="00D4019A"/>
    <w:rsid w:val="00D408BE"/>
    <w:rsid w:val="00D40AFB"/>
    <w:rsid w:val="00D41A83"/>
    <w:rsid w:val="00D41CF1"/>
    <w:rsid w:val="00D4249A"/>
    <w:rsid w:val="00D42FFD"/>
    <w:rsid w:val="00D43038"/>
    <w:rsid w:val="00D43933"/>
    <w:rsid w:val="00D43DD3"/>
    <w:rsid w:val="00D4441A"/>
    <w:rsid w:val="00D44A68"/>
    <w:rsid w:val="00D44FA6"/>
    <w:rsid w:val="00D451FA"/>
    <w:rsid w:val="00D4545A"/>
    <w:rsid w:val="00D4659A"/>
    <w:rsid w:val="00D468F7"/>
    <w:rsid w:val="00D477D1"/>
    <w:rsid w:val="00D47A67"/>
    <w:rsid w:val="00D47D70"/>
    <w:rsid w:val="00D50352"/>
    <w:rsid w:val="00D50B3C"/>
    <w:rsid w:val="00D514B7"/>
    <w:rsid w:val="00D51AFB"/>
    <w:rsid w:val="00D522D1"/>
    <w:rsid w:val="00D541AA"/>
    <w:rsid w:val="00D54F6B"/>
    <w:rsid w:val="00D55D07"/>
    <w:rsid w:val="00D567C3"/>
    <w:rsid w:val="00D56892"/>
    <w:rsid w:val="00D57C64"/>
    <w:rsid w:val="00D60BA9"/>
    <w:rsid w:val="00D60D82"/>
    <w:rsid w:val="00D60ED6"/>
    <w:rsid w:val="00D60F91"/>
    <w:rsid w:val="00D61DF0"/>
    <w:rsid w:val="00D61E99"/>
    <w:rsid w:val="00D62F35"/>
    <w:rsid w:val="00D63AE1"/>
    <w:rsid w:val="00D64097"/>
    <w:rsid w:val="00D64650"/>
    <w:rsid w:val="00D64C2F"/>
    <w:rsid w:val="00D64EA8"/>
    <w:rsid w:val="00D67CEC"/>
    <w:rsid w:val="00D70228"/>
    <w:rsid w:val="00D70DE0"/>
    <w:rsid w:val="00D73024"/>
    <w:rsid w:val="00D73170"/>
    <w:rsid w:val="00D73E98"/>
    <w:rsid w:val="00D74CA8"/>
    <w:rsid w:val="00D7522A"/>
    <w:rsid w:val="00D76313"/>
    <w:rsid w:val="00D76A8A"/>
    <w:rsid w:val="00D76D83"/>
    <w:rsid w:val="00D7703C"/>
    <w:rsid w:val="00D7728D"/>
    <w:rsid w:val="00D775A6"/>
    <w:rsid w:val="00D801AF"/>
    <w:rsid w:val="00D81E29"/>
    <w:rsid w:val="00D8250F"/>
    <w:rsid w:val="00D82896"/>
    <w:rsid w:val="00D82D4D"/>
    <w:rsid w:val="00D835FC"/>
    <w:rsid w:val="00D838A3"/>
    <w:rsid w:val="00D843F8"/>
    <w:rsid w:val="00D844C2"/>
    <w:rsid w:val="00D84F54"/>
    <w:rsid w:val="00D8508B"/>
    <w:rsid w:val="00D85AA2"/>
    <w:rsid w:val="00D85E73"/>
    <w:rsid w:val="00D86940"/>
    <w:rsid w:val="00D86D6B"/>
    <w:rsid w:val="00D9054B"/>
    <w:rsid w:val="00D913A1"/>
    <w:rsid w:val="00D914B4"/>
    <w:rsid w:val="00D9208D"/>
    <w:rsid w:val="00D921D3"/>
    <w:rsid w:val="00D9297D"/>
    <w:rsid w:val="00D92E1F"/>
    <w:rsid w:val="00D94ABF"/>
    <w:rsid w:val="00D952DD"/>
    <w:rsid w:val="00D95308"/>
    <w:rsid w:val="00D9561F"/>
    <w:rsid w:val="00D95944"/>
    <w:rsid w:val="00D95993"/>
    <w:rsid w:val="00D95D18"/>
    <w:rsid w:val="00D97B98"/>
    <w:rsid w:val="00DA02E7"/>
    <w:rsid w:val="00DA0E0A"/>
    <w:rsid w:val="00DA0F36"/>
    <w:rsid w:val="00DA1433"/>
    <w:rsid w:val="00DA1785"/>
    <w:rsid w:val="00DA22A3"/>
    <w:rsid w:val="00DA3C7C"/>
    <w:rsid w:val="00DA4633"/>
    <w:rsid w:val="00DA4946"/>
    <w:rsid w:val="00DA52FC"/>
    <w:rsid w:val="00DA582B"/>
    <w:rsid w:val="00DA5A7F"/>
    <w:rsid w:val="00DA5AAA"/>
    <w:rsid w:val="00DA5FB9"/>
    <w:rsid w:val="00DA6613"/>
    <w:rsid w:val="00DA6A04"/>
    <w:rsid w:val="00DA778A"/>
    <w:rsid w:val="00DB04C2"/>
    <w:rsid w:val="00DB08DF"/>
    <w:rsid w:val="00DB1156"/>
    <w:rsid w:val="00DB138A"/>
    <w:rsid w:val="00DB1CBF"/>
    <w:rsid w:val="00DB2796"/>
    <w:rsid w:val="00DB3C81"/>
    <w:rsid w:val="00DB5C9E"/>
    <w:rsid w:val="00DB5DC3"/>
    <w:rsid w:val="00DB6563"/>
    <w:rsid w:val="00DB7301"/>
    <w:rsid w:val="00DB7787"/>
    <w:rsid w:val="00DC0D03"/>
    <w:rsid w:val="00DC1752"/>
    <w:rsid w:val="00DC187E"/>
    <w:rsid w:val="00DC2C5E"/>
    <w:rsid w:val="00DC3ED0"/>
    <w:rsid w:val="00DC42AF"/>
    <w:rsid w:val="00DC42E6"/>
    <w:rsid w:val="00DC4E60"/>
    <w:rsid w:val="00DC5EBF"/>
    <w:rsid w:val="00DC615F"/>
    <w:rsid w:val="00DC6411"/>
    <w:rsid w:val="00DD02E5"/>
    <w:rsid w:val="00DD0964"/>
    <w:rsid w:val="00DD138E"/>
    <w:rsid w:val="00DD2A2B"/>
    <w:rsid w:val="00DD3311"/>
    <w:rsid w:val="00DD39AF"/>
    <w:rsid w:val="00DD3A52"/>
    <w:rsid w:val="00DD4537"/>
    <w:rsid w:val="00DD459D"/>
    <w:rsid w:val="00DD463F"/>
    <w:rsid w:val="00DD4E9F"/>
    <w:rsid w:val="00DD514E"/>
    <w:rsid w:val="00DD6566"/>
    <w:rsid w:val="00DD7674"/>
    <w:rsid w:val="00DE038E"/>
    <w:rsid w:val="00DE0C21"/>
    <w:rsid w:val="00DE1CD8"/>
    <w:rsid w:val="00DE239B"/>
    <w:rsid w:val="00DE2671"/>
    <w:rsid w:val="00DE27F5"/>
    <w:rsid w:val="00DE2A2E"/>
    <w:rsid w:val="00DE3A53"/>
    <w:rsid w:val="00DE4017"/>
    <w:rsid w:val="00DE40F1"/>
    <w:rsid w:val="00DE4B7D"/>
    <w:rsid w:val="00DE4DA4"/>
    <w:rsid w:val="00DE5065"/>
    <w:rsid w:val="00DE5179"/>
    <w:rsid w:val="00DE595B"/>
    <w:rsid w:val="00DE622C"/>
    <w:rsid w:val="00DE6890"/>
    <w:rsid w:val="00DE6BEC"/>
    <w:rsid w:val="00DE7438"/>
    <w:rsid w:val="00DE79C7"/>
    <w:rsid w:val="00DE7F62"/>
    <w:rsid w:val="00DE7F71"/>
    <w:rsid w:val="00DF0033"/>
    <w:rsid w:val="00DF123B"/>
    <w:rsid w:val="00DF14E4"/>
    <w:rsid w:val="00DF2746"/>
    <w:rsid w:val="00DF2AAD"/>
    <w:rsid w:val="00DF3C54"/>
    <w:rsid w:val="00DF4666"/>
    <w:rsid w:val="00DF522E"/>
    <w:rsid w:val="00DF553C"/>
    <w:rsid w:val="00DF5561"/>
    <w:rsid w:val="00DF5AB7"/>
    <w:rsid w:val="00DF6623"/>
    <w:rsid w:val="00DF72B6"/>
    <w:rsid w:val="00E00417"/>
    <w:rsid w:val="00E00758"/>
    <w:rsid w:val="00E00FF8"/>
    <w:rsid w:val="00E014B4"/>
    <w:rsid w:val="00E017BB"/>
    <w:rsid w:val="00E018F9"/>
    <w:rsid w:val="00E01F2C"/>
    <w:rsid w:val="00E024D8"/>
    <w:rsid w:val="00E05139"/>
    <w:rsid w:val="00E06784"/>
    <w:rsid w:val="00E10AC8"/>
    <w:rsid w:val="00E10E87"/>
    <w:rsid w:val="00E110FD"/>
    <w:rsid w:val="00E13089"/>
    <w:rsid w:val="00E13809"/>
    <w:rsid w:val="00E144F8"/>
    <w:rsid w:val="00E14D89"/>
    <w:rsid w:val="00E14E79"/>
    <w:rsid w:val="00E158B6"/>
    <w:rsid w:val="00E166A7"/>
    <w:rsid w:val="00E21392"/>
    <w:rsid w:val="00E21C76"/>
    <w:rsid w:val="00E21D42"/>
    <w:rsid w:val="00E249B5"/>
    <w:rsid w:val="00E2577B"/>
    <w:rsid w:val="00E266AE"/>
    <w:rsid w:val="00E2693F"/>
    <w:rsid w:val="00E26AD5"/>
    <w:rsid w:val="00E2763C"/>
    <w:rsid w:val="00E30F02"/>
    <w:rsid w:val="00E3306E"/>
    <w:rsid w:val="00E33B26"/>
    <w:rsid w:val="00E33CB4"/>
    <w:rsid w:val="00E346BD"/>
    <w:rsid w:val="00E34B22"/>
    <w:rsid w:val="00E35CC8"/>
    <w:rsid w:val="00E3629B"/>
    <w:rsid w:val="00E36592"/>
    <w:rsid w:val="00E36C94"/>
    <w:rsid w:val="00E37E3A"/>
    <w:rsid w:val="00E40FDB"/>
    <w:rsid w:val="00E41834"/>
    <w:rsid w:val="00E41946"/>
    <w:rsid w:val="00E425B3"/>
    <w:rsid w:val="00E4288C"/>
    <w:rsid w:val="00E42AB6"/>
    <w:rsid w:val="00E42F16"/>
    <w:rsid w:val="00E431C8"/>
    <w:rsid w:val="00E436FF"/>
    <w:rsid w:val="00E44AEC"/>
    <w:rsid w:val="00E457EE"/>
    <w:rsid w:val="00E45CD2"/>
    <w:rsid w:val="00E45E10"/>
    <w:rsid w:val="00E4688F"/>
    <w:rsid w:val="00E46939"/>
    <w:rsid w:val="00E4778F"/>
    <w:rsid w:val="00E52885"/>
    <w:rsid w:val="00E52C77"/>
    <w:rsid w:val="00E52F42"/>
    <w:rsid w:val="00E53511"/>
    <w:rsid w:val="00E543DD"/>
    <w:rsid w:val="00E547DA"/>
    <w:rsid w:val="00E55B0C"/>
    <w:rsid w:val="00E600CC"/>
    <w:rsid w:val="00E603D7"/>
    <w:rsid w:val="00E60844"/>
    <w:rsid w:val="00E62617"/>
    <w:rsid w:val="00E627DD"/>
    <w:rsid w:val="00E63B9D"/>
    <w:rsid w:val="00E645D9"/>
    <w:rsid w:val="00E64D23"/>
    <w:rsid w:val="00E653A4"/>
    <w:rsid w:val="00E65528"/>
    <w:rsid w:val="00E65D9E"/>
    <w:rsid w:val="00E661F0"/>
    <w:rsid w:val="00E70DC0"/>
    <w:rsid w:val="00E71C8C"/>
    <w:rsid w:val="00E72022"/>
    <w:rsid w:val="00E726CC"/>
    <w:rsid w:val="00E74D6C"/>
    <w:rsid w:val="00E7634B"/>
    <w:rsid w:val="00E76B2D"/>
    <w:rsid w:val="00E7769E"/>
    <w:rsid w:val="00E77F73"/>
    <w:rsid w:val="00E80742"/>
    <w:rsid w:val="00E80E5F"/>
    <w:rsid w:val="00E810AC"/>
    <w:rsid w:val="00E814BF"/>
    <w:rsid w:val="00E8204D"/>
    <w:rsid w:val="00E82196"/>
    <w:rsid w:val="00E8261B"/>
    <w:rsid w:val="00E82EEF"/>
    <w:rsid w:val="00E830FD"/>
    <w:rsid w:val="00E8317A"/>
    <w:rsid w:val="00E83951"/>
    <w:rsid w:val="00E841C8"/>
    <w:rsid w:val="00E84D1E"/>
    <w:rsid w:val="00E85CE6"/>
    <w:rsid w:val="00E85F75"/>
    <w:rsid w:val="00E86FC0"/>
    <w:rsid w:val="00E87264"/>
    <w:rsid w:val="00E90A84"/>
    <w:rsid w:val="00E917D4"/>
    <w:rsid w:val="00E926FD"/>
    <w:rsid w:val="00E92E6D"/>
    <w:rsid w:val="00E93603"/>
    <w:rsid w:val="00E93AA8"/>
    <w:rsid w:val="00E94399"/>
    <w:rsid w:val="00E948F3"/>
    <w:rsid w:val="00E9585A"/>
    <w:rsid w:val="00E95E61"/>
    <w:rsid w:val="00E97BA6"/>
    <w:rsid w:val="00EA0C09"/>
    <w:rsid w:val="00EA2695"/>
    <w:rsid w:val="00EA73DE"/>
    <w:rsid w:val="00EA74D9"/>
    <w:rsid w:val="00EA7B9F"/>
    <w:rsid w:val="00EA7EC7"/>
    <w:rsid w:val="00EB074A"/>
    <w:rsid w:val="00EB1BCB"/>
    <w:rsid w:val="00EB1E36"/>
    <w:rsid w:val="00EB6526"/>
    <w:rsid w:val="00EB7FB7"/>
    <w:rsid w:val="00EC0551"/>
    <w:rsid w:val="00EC0631"/>
    <w:rsid w:val="00EC09D5"/>
    <w:rsid w:val="00EC0DA4"/>
    <w:rsid w:val="00EC1769"/>
    <w:rsid w:val="00EC2ADB"/>
    <w:rsid w:val="00EC3504"/>
    <w:rsid w:val="00EC472E"/>
    <w:rsid w:val="00EC4B07"/>
    <w:rsid w:val="00EC5728"/>
    <w:rsid w:val="00EC5802"/>
    <w:rsid w:val="00EC6472"/>
    <w:rsid w:val="00EC79C1"/>
    <w:rsid w:val="00EC7AF2"/>
    <w:rsid w:val="00ED1314"/>
    <w:rsid w:val="00ED1E27"/>
    <w:rsid w:val="00ED24CF"/>
    <w:rsid w:val="00ED3A49"/>
    <w:rsid w:val="00ED5043"/>
    <w:rsid w:val="00ED541D"/>
    <w:rsid w:val="00ED582C"/>
    <w:rsid w:val="00ED60AB"/>
    <w:rsid w:val="00ED7C71"/>
    <w:rsid w:val="00EE0672"/>
    <w:rsid w:val="00EE0A48"/>
    <w:rsid w:val="00EE240D"/>
    <w:rsid w:val="00EE2421"/>
    <w:rsid w:val="00EE2537"/>
    <w:rsid w:val="00EE2D97"/>
    <w:rsid w:val="00EE355C"/>
    <w:rsid w:val="00EE3AB7"/>
    <w:rsid w:val="00EE45D9"/>
    <w:rsid w:val="00EE45F3"/>
    <w:rsid w:val="00EE632B"/>
    <w:rsid w:val="00EE70D1"/>
    <w:rsid w:val="00EE71F3"/>
    <w:rsid w:val="00EE7401"/>
    <w:rsid w:val="00EE79A6"/>
    <w:rsid w:val="00EE7A13"/>
    <w:rsid w:val="00EE7BAF"/>
    <w:rsid w:val="00EF0815"/>
    <w:rsid w:val="00EF0AAD"/>
    <w:rsid w:val="00EF1DBC"/>
    <w:rsid w:val="00EF1E78"/>
    <w:rsid w:val="00EF2414"/>
    <w:rsid w:val="00EF3627"/>
    <w:rsid w:val="00EF3988"/>
    <w:rsid w:val="00EF41BC"/>
    <w:rsid w:val="00EF48BE"/>
    <w:rsid w:val="00EF577C"/>
    <w:rsid w:val="00EF61B3"/>
    <w:rsid w:val="00EF77EB"/>
    <w:rsid w:val="00F01218"/>
    <w:rsid w:val="00F01667"/>
    <w:rsid w:val="00F034A5"/>
    <w:rsid w:val="00F034FD"/>
    <w:rsid w:val="00F10497"/>
    <w:rsid w:val="00F1122E"/>
    <w:rsid w:val="00F1160D"/>
    <w:rsid w:val="00F12431"/>
    <w:rsid w:val="00F13132"/>
    <w:rsid w:val="00F1322F"/>
    <w:rsid w:val="00F13AE8"/>
    <w:rsid w:val="00F13AF9"/>
    <w:rsid w:val="00F1443D"/>
    <w:rsid w:val="00F145B7"/>
    <w:rsid w:val="00F15E0C"/>
    <w:rsid w:val="00F15E2F"/>
    <w:rsid w:val="00F1633C"/>
    <w:rsid w:val="00F1662D"/>
    <w:rsid w:val="00F16F66"/>
    <w:rsid w:val="00F17512"/>
    <w:rsid w:val="00F17E52"/>
    <w:rsid w:val="00F21C08"/>
    <w:rsid w:val="00F22648"/>
    <w:rsid w:val="00F259CA"/>
    <w:rsid w:val="00F26567"/>
    <w:rsid w:val="00F26DC5"/>
    <w:rsid w:val="00F2762E"/>
    <w:rsid w:val="00F277F9"/>
    <w:rsid w:val="00F27D53"/>
    <w:rsid w:val="00F30334"/>
    <w:rsid w:val="00F31531"/>
    <w:rsid w:val="00F316FA"/>
    <w:rsid w:val="00F31994"/>
    <w:rsid w:val="00F31B68"/>
    <w:rsid w:val="00F323B5"/>
    <w:rsid w:val="00F32BBB"/>
    <w:rsid w:val="00F33D74"/>
    <w:rsid w:val="00F344CB"/>
    <w:rsid w:val="00F3521A"/>
    <w:rsid w:val="00F36C3E"/>
    <w:rsid w:val="00F36D0F"/>
    <w:rsid w:val="00F37186"/>
    <w:rsid w:val="00F37FBB"/>
    <w:rsid w:val="00F403D0"/>
    <w:rsid w:val="00F404A5"/>
    <w:rsid w:val="00F409FD"/>
    <w:rsid w:val="00F40BC4"/>
    <w:rsid w:val="00F4150F"/>
    <w:rsid w:val="00F41A9B"/>
    <w:rsid w:val="00F42EF9"/>
    <w:rsid w:val="00F434C8"/>
    <w:rsid w:val="00F435B0"/>
    <w:rsid w:val="00F43C32"/>
    <w:rsid w:val="00F43E3B"/>
    <w:rsid w:val="00F43F83"/>
    <w:rsid w:val="00F44894"/>
    <w:rsid w:val="00F46B39"/>
    <w:rsid w:val="00F46DEB"/>
    <w:rsid w:val="00F50006"/>
    <w:rsid w:val="00F50C5F"/>
    <w:rsid w:val="00F51C68"/>
    <w:rsid w:val="00F5246F"/>
    <w:rsid w:val="00F525FF"/>
    <w:rsid w:val="00F5342E"/>
    <w:rsid w:val="00F53475"/>
    <w:rsid w:val="00F54602"/>
    <w:rsid w:val="00F548F7"/>
    <w:rsid w:val="00F54AFB"/>
    <w:rsid w:val="00F576CC"/>
    <w:rsid w:val="00F57744"/>
    <w:rsid w:val="00F57AE5"/>
    <w:rsid w:val="00F618F8"/>
    <w:rsid w:val="00F6256F"/>
    <w:rsid w:val="00F62E66"/>
    <w:rsid w:val="00F63219"/>
    <w:rsid w:val="00F63D09"/>
    <w:rsid w:val="00F64147"/>
    <w:rsid w:val="00F6421E"/>
    <w:rsid w:val="00F64782"/>
    <w:rsid w:val="00F65DD6"/>
    <w:rsid w:val="00F65EB5"/>
    <w:rsid w:val="00F667DF"/>
    <w:rsid w:val="00F676F5"/>
    <w:rsid w:val="00F678FF"/>
    <w:rsid w:val="00F67B4A"/>
    <w:rsid w:val="00F67E83"/>
    <w:rsid w:val="00F70030"/>
    <w:rsid w:val="00F70DF9"/>
    <w:rsid w:val="00F7303D"/>
    <w:rsid w:val="00F74988"/>
    <w:rsid w:val="00F75159"/>
    <w:rsid w:val="00F757B7"/>
    <w:rsid w:val="00F75C62"/>
    <w:rsid w:val="00F75D21"/>
    <w:rsid w:val="00F766E4"/>
    <w:rsid w:val="00F76B9E"/>
    <w:rsid w:val="00F7706A"/>
    <w:rsid w:val="00F774BB"/>
    <w:rsid w:val="00F801E9"/>
    <w:rsid w:val="00F805BA"/>
    <w:rsid w:val="00F81A61"/>
    <w:rsid w:val="00F832C5"/>
    <w:rsid w:val="00F837E1"/>
    <w:rsid w:val="00F83C2B"/>
    <w:rsid w:val="00F86811"/>
    <w:rsid w:val="00F90F62"/>
    <w:rsid w:val="00F929E3"/>
    <w:rsid w:val="00F92BB7"/>
    <w:rsid w:val="00F93B1F"/>
    <w:rsid w:val="00F94547"/>
    <w:rsid w:val="00F95A78"/>
    <w:rsid w:val="00F96C23"/>
    <w:rsid w:val="00F96E91"/>
    <w:rsid w:val="00F96EA6"/>
    <w:rsid w:val="00F97566"/>
    <w:rsid w:val="00F97836"/>
    <w:rsid w:val="00F97FBF"/>
    <w:rsid w:val="00FA0348"/>
    <w:rsid w:val="00FA12A9"/>
    <w:rsid w:val="00FA34A8"/>
    <w:rsid w:val="00FA3E87"/>
    <w:rsid w:val="00FA501D"/>
    <w:rsid w:val="00FA5308"/>
    <w:rsid w:val="00FA5388"/>
    <w:rsid w:val="00FA68E5"/>
    <w:rsid w:val="00FA6A45"/>
    <w:rsid w:val="00FA6BF7"/>
    <w:rsid w:val="00FA72B7"/>
    <w:rsid w:val="00FA7402"/>
    <w:rsid w:val="00FB030C"/>
    <w:rsid w:val="00FB044C"/>
    <w:rsid w:val="00FB05C8"/>
    <w:rsid w:val="00FB0B67"/>
    <w:rsid w:val="00FB1545"/>
    <w:rsid w:val="00FB247E"/>
    <w:rsid w:val="00FB2731"/>
    <w:rsid w:val="00FB31D2"/>
    <w:rsid w:val="00FB3B65"/>
    <w:rsid w:val="00FB4CC3"/>
    <w:rsid w:val="00FC037A"/>
    <w:rsid w:val="00FC05C9"/>
    <w:rsid w:val="00FC0603"/>
    <w:rsid w:val="00FC1100"/>
    <w:rsid w:val="00FC14D2"/>
    <w:rsid w:val="00FC2CE8"/>
    <w:rsid w:val="00FC3408"/>
    <w:rsid w:val="00FC3499"/>
    <w:rsid w:val="00FC4760"/>
    <w:rsid w:val="00FC5ABD"/>
    <w:rsid w:val="00FC6665"/>
    <w:rsid w:val="00FC6FE4"/>
    <w:rsid w:val="00FC700C"/>
    <w:rsid w:val="00FC7073"/>
    <w:rsid w:val="00FC752A"/>
    <w:rsid w:val="00FC76F5"/>
    <w:rsid w:val="00FD0836"/>
    <w:rsid w:val="00FD0D22"/>
    <w:rsid w:val="00FD1065"/>
    <w:rsid w:val="00FD2752"/>
    <w:rsid w:val="00FD3DAD"/>
    <w:rsid w:val="00FD5BBD"/>
    <w:rsid w:val="00FD6BCC"/>
    <w:rsid w:val="00FD6DDA"/>
    <w:rsid w:val="00FD797E"/>
    <w:rsid w:val="00FD79E9"/>
    <w:rsid w:val="00FE1871"/>
    <w:rsid w:val="00FE2F47"/>
    <w:rsid w:val="00FE4454"/>
    <w:rsid w:val="00FE4A17"/>
    <w:rsid w:val="00FE55A3"/>
    <w:rsid w:val="00FE5DF9"/>
    <w:rsid w:val="00FE66F4"/>
    <w:rsid w:val="00FE72C1"/>
    <w:rsid w:val="00FE7667"/>
    <w:rsid w:val="00FE7F38"/>
    <w:rsid w:val="00FF04E3"/>
    <w:rsid w:val="00FF0E84"/>
    <w:rsid w:val="00FF2371"/>
    <w:rsid w:val="00FF2654"/>
    <w:rsid w:val="00FF29BD"/>
    <w:rsid w:val="00FF3C8C"/>
    <w:rsid w:val="00FF3CD9"/>
    <w:rsid w:val="00FF421C"/>
    <w:rsid w:val="00FF54E4"/>
    <w:rsid w:val="00FF5858"/>
    <w:rsid w:val="00FF60E8"/>
    <w:rsid w:val="00FF6525"/>
    <w:rsid w:val="00FF6781"/>
    <w:rsid w:val="00FF6904"/>
    <w:rsid w:val="00FF7055"/>
    <w:rsid w:val="00FF77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137A2"/>
  <w15:docId w15:val="{29B251A3-68BA-49CD-A6FE-253F8923B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3A62"/>
    <w:rPr>
      <w:sz w:val="24"/>
      <w:szCs w:val="24"/>
      <w:lang w:val="en-GB" w:eastAsia="en-US"/>
    </w:rPr>
  </w:style>
  <w:style w:type="paragraph" w:styleId="Heading1">
    <w:name w:val="heading 1"/>
    <w:basedOn w:val="Normal"/>
    <w:next w:val="Normal"/>
    <w:qFormat/>
    <w:rsid w:val="00392A22"/>
    <w:pPr>
      <w:keepNext/>
      <w:outlineLvl w:val="0"/>
    </w:pPr>
  </w:style>
  <w:style w:type="paragraph" w:styleId="Heading2">
    <w:name w:val="heading 2"/>
    <w:basedOn w:val="Normal"/>
    <w:next w:val="Normal"/>
    <w:qFormat/>
    <w:rsid w:val="00392A2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92A22"/>
    <w:pPr>
      <w:tabs>
        <w:tab w:val="center" w:pos="4153"/>
        <w:tab w:val="right" w:pos="8306"/>
      </w:tabs>
    </w:pPr>
  </w:style>
  <w:style w:type="paragraph" w:styleId="Footer">
    <w:name w:val="footer"/>
    <w:basedOn w:val="Normal"/>
    <w:link w:val="FooterChar"/>
    <w:uiPriority w:val="99"/>
    <w:rsid w:val="00392A22"/>
    <w:pPr>
      <w:tabs>
        <w:tab w:val="center" w:pos="4153"/>
        <w:tab w:val="right" w:pos="8306"/>
      </w:tabs>
    </w:pPr>
  </w:style>
  <w:style w:type="paragraph" w:customStyle="1" w:styleId="antraste">
    <w:name w:val="antraste"/>
    <w:rsid w:val="00392A22"/>
    <w:rPr>
      <w:b/>
      <w:caps/>
      <w:sz w:val="24"/>
      <w:lang w:val="en-GB" w:eastAsia="en-US"/>
    </w:rPr>
  </w:style>
  <w:style w:type="paragraph" w:customStyle="1" w:styleId="Filialas">
    <w:name w:val="Filialas"/>
    <w:rsid w:val="00392A22"/>
    <w:pPr>
      <w:spacing w:before="120" w:line="960" w:lineRule="auto"/>
      <w:jc w:val="center"/>
    </w:pPr>
    <w:rPr>
      <w:b/>
      <w:caps/>
      <w:lang w:val="en-GB" w:eastAsia="en-US"/>
    </w:rPr>
  </w:style>
  <w:style w:type="paragraph" w:customStyle="1" w:styleId="Rekvizitas">
    <w:name w:val="Rekvizitas"/>
    <w:rsid w:val="00392A22"/>
    <w:pPr>
      <w:jc w:val="center"/>
    </w:pPr>
    <w:rPr>
      <w:lang w:val="en-GB" w:eastAsia="en-US"/>
    </w:rPr>
  </w:style>
  <w:style w:type="paragraph" w:customStyle="1" w:styleId="Tekstas">
    <w:name w:val="Tekstas"/>
    <w:uiPriority w:val="99"/>
    <w:rsid w:val="00392A22"/>
    <w:pPr>
      <w:tabs>
        <w:tab w:val="left" w:pos="6804"/>
      </w:tabs>
      <w:ind w:firstLine="238"/>
    </w:pPr>
    <w:rPr>
      <w:color w:val="000000"/>
      <w:sz w:val="24"/>
      <w:lang w:val="en-GB" w:eastAsia="en-US"/>
    </w:rPr>
  </w:style>
  <w:style w:type="character" w:styleId="FollowedHyperlink">
    <w:name w:val="FollowedHyperlink"/>
    <w:basedOn w:val="DefaultParagraphFont"/>
    <w:rsid w:val="00392A22"/>
    <w:rPr>
      <w:color w:val="auto"/>
      <w:u w:val="none"/>
    </w:rPr>
  </w:style>
  <w:style w:type="character" w:styleId="Hyperlink">
    <w:name w:val="Hyperlink"/>
    <w:basedOn w:val="DefaultParagraphFont"/>
    <w:rsid w:val="00392A22"/>
    <w:rPr>
      <w:color w:val="auto"/>
      <w:u w:val="none"/>
    </w:rPr>
  </w:style>
  <w:style w:type="paragraph" w:styleId="BodyText">
    <w:name w:val="Body Text"/>
    <w:basedOn w:val="Normal"/>
    <w:link w:val="BodyTextChar"/>
    <w:rsid w:val="00392A22"/>
    <w:pPr>
      <w:tabs>
        <w:tab w:val="left" w:pos="5387"/>
      </w:tabs>
      <w:jc w:val="both"/>
    </w:pPr>
    <w:rPr>
      <w:lang w:val="lt-LT"/>
    </w:rPr>
  </w:style>
  <w:style w:type="paragraph" w:styleId="BodyTextIndent">
    <w:name w:val="Body Text Indent"/>
    <w:basedOn w:val="Normal"/>
    <w:rsid w:val="00392A22"/>
    <w:pPr>
      <w:tabs>
        <w:tab w:val="left" w:pos="1080"/>
      </w:tabs>
      <w:ind w:firstLine="720"/>
      <w:jc w:val="both"/>
    </w:pPr>
    <w:rPr>
      <w:lang w:val="lt-LT"/>
    </w:rPr>
  </w:style>
  <w:style w:type="paragraph" w:styleId="List2">
    <w:name w:val="List 2"/>
    <w:basedOn w:val="Normal"/>
    <w:rsid w:val="00392A22"/>
    <w:pPr>
      <w:ind w:left="566" w:hanging="283"/>
    </w:pPr>
  </w:style>
  <w:style w:type="character" w:styleId="PageNumber">
    <w:name w:val="page number"/>
    <w:basedOn w:val="DefaultParagraphFont"/>
    <w:rsid w:val="00392A22"/>
  </w:style>
  <w:style w:type="paragraph" w:styleId="BodyTextIndent3">
    <w:name w:val="Body Text Indent 3"/>
    <w:basedOn w:val="Normal"/>
    <w:rsid w:val="00392A22"/>
    <w:pPr>
      <w:ind w:firstLine="360"/>
      <w:jc w:val="both"/>
    </w:pPr>
    <w:rPr>
      <w:rFonts w:ascii="Arial" w:hAnsi="Arial"/>
      <w:color w:val="000000"/>
      <w:lang w:val="lt-LT"/>
    </w:rPr>
  </w:style>
  <w:style w:type="paragraph" w:styleId="BodyTextIndent2">
    <w:name w:val="Body Text Indent 2"/>
    <w:basedOn w:val="Normal"/>
    <w:rsid w:val="00392A22"/>
    <w:pPr>
      <w:ind w:firstLine="720"/>
      <w:jc w:val="both"/>
    </w:pPr>
    <w:rPr>
      <w:color w:val="000000"/>
      <w:lang w:val="lt-LT"/>
    </w:rPr>
  </w:style>
  <w:style w:type="paragraph" w:styleId="BodyText2">
    <w:name w:val="Body Text 2"/>
    <w:basedOn w:val="Normal"/>
    <w:link w:val="BodyText2Char"/>
    <w:uiPriority w:val="99"/>
    <w:rsid w:val="00392A22"/>
    <w:pPr>
      <w:jc w:val="both"/>
    </w:pPr>
    <w:rPr>
      <w:color w:val="000000"/>
      <w:lang w:val="lt-LT"/>
    </w:rPr>
  </w:style>
  <w:style w:type="paragraph" w:styleId="BodyText3">
    <w:name w:val="Body Text 3"/>
    <w:basedOn w:val="Normal"/>
    <w:rsid w:val="00392A22"/>
    <w:pPr>
      <w:ind w:right="-82"/>
      <w:jc w:val="both"/>
    </w:pPr>
    <w:rPr>
      <w:lang w:val="lt-LT"/>
    </w:rPr>
  </w:style>
  <w:style w:type="paragraph" w:styleId="BalloonText">
    <w:name w:val="Balloon Text"/>
    <w:basedOn w:val="Normal"/>
    <w:semiHidden/>
    <w:rsid w:val="009579CB"/>
    <w:rPr>
      <w:rFonts w:ascii="Tahoma" w:hAnsi="Tahoma" w:cs="Tahoma"/>
      <w:sz w:val="16"/>
      <w:szCs w:val="16"/>
    </w:rPr>
  </w:style>
  <w:style w:type="paragraph" w:customStyle="1" w:styleId="Normal2">
    <w:name w:val="Normal 2"/>
    <w:basedOn w:val="Normal"/>
    <w:link w:val="Normal2Char"/>
    <w:autoRedefine/>
    <w:rsid w:val="001D7470"/>
    <w:pPr>
      <w:keepLines/>
      <w:jc w:val="both"/>
    </w:pPr>
    <w:rPr>
      <w:snapToGrid w:val="0"/>
      <w:lang w:val="lt-LT"/>
    </w:rPr>
  </w:style>
  <w:style w:type="character" w:customStyle="1" w:styleId="Normal2Char">
    <w:name w:val="Normal 2 Char"/>
    <w:basedOn w:val="DefaultParagraphFont"/>
    <w:link w:val="Normal2"/>
    <w:rsid w:val="001D7470"/>
    <w:rPr>
      <w:snapToGrid w:val="0"/>
      <w:sz w:val="24"/>
      <w:szCs w:val="24"/>
      <w:lang w:val="lt-LT" w:eastAsia="en-US" w:bidi="ar-SA"/>
    </w:rPr>
  </w:style>
  <w:style w:type="character" w:customStyle="1" w:styleId="BodyTextChar">
    <w:name w:val="Body Text Char"/>
    <w:basedOn w:val="DefaultParagraphFont"/>
    <w:link w:val="BodyText"/>
    <w:rsid w:val="00424D15"/>
    <w:rPr>
      <w:sz w:val="24"/>
      <w:szCs w:val="24"/>
      <w:lang w:val="lt-LT" w:eastAsia="en-US" w:bidi="ar-SA"/>
    </w:rPr>
  </w:style>
  <w:style w:type="paragraph" w:customStyle="1" w:styleId="Default">
    <w:name w:val="Default"/>
    <w:rsid w:val="00A01F86"/>
    <w:pPr>
      <w:autoSpaceDE w:val="0"/>
      <w:autoSpaceDN w:val="0"/>
      <w:adjustRightInd w:val="0"/>
    </w:pPr>
    <w:rPr>
      <w:color w:val="000000"/>
      <w:sz w:val="24"/>
      <w:szCs w:val="24"/>
      <w:lang w:val="en-US" w:eastAsia="en-US"/>
    </w:rPr>
  </w:style>
  <w:style w:type="paragraph" w:styleId="ListParagraph">
    <w:name w:val="List Paragraph"/>
    <w:aliases w:val="List not in Table"/>
    <w:basedOn w:val="Normal"/>
    <w:link w:val="ListParagraphChar"/>
    <w:uiPriority w:val="34"/>
    <w:qFormat/>
    <w:rsid w:val="005466E8"/>
    <w:pPr>
      <w:ind w:left="720"/>
      <w:contextualSpacing/>
    </w:pPr>
  </w:style>
  <w:style w:type="character" w:customStyle="1" w:styleId="HeaderChar">
    <w:name w:val="Header Char"/>
    <w:basedOn w:val="DefaultParagraphFont"/>
    <w:link w:val="Header"/>
    <w:uiPriority w:val="99"/>
    <w:rsid w:val="00D408BE"/>
    <w:rPr>
      <w:sz w:val="24"/>
      <w:szCs w:val="24"/>
      <w:lang w:val="en-GB" w:eastAsia="en-US"/>
    </w:rPr>
  </w:style>
  <w:style w:type="character" w:customStyle="1" w:styleId="BodyText2Char">
    <w:name w:val="Body Text 2 Char"/>
    <w:basedOn w:val="DefaultParagraphFont"/>
    <w:link w:val="BodyText2"/>
    <w:uiPriority w:val="99"/>
    <w:rsid w:val="007211A5"/>
    <w:rPr>
      <w:color w:val="000000"/>
      <w:sz w:val="24"/>
      <w:szCs w:val="24"/>
      <w:lang w:eastAsia="en-US"/>
    </w:rPr>
  </w:style>
  <w:style w:type="paragraph" w:styleId="Title">
    <w:name w:val="Title"/>
    <w:basedOn w:val="Normal"/>
    <w:link w:val="TitleChar"/>
    <w:qFormat/>
    <w:rsid w:val="00C61D69"/>
    <w:pPr>
      <w:jc w:val="center"/>
    </w:pPr>
    <w:rPr>
      <w:b/>
      <w:szCs w:val="20"/>
      <w:lang w:val="lt-LT"/>
    </w:rPr>
  </w:style>
  <w:style w:type="character" w:customStyle="1" w:styleId="TitleChar">
    <w:name w:val="Title Char"/>
    <w:basedOn w:val="DefaultParagraphFont"/>
    <w:link w:val="Title"/>
    <w:rsid w:val="00C61D69"/>
    <w:rPr>
      <w:b/>
      <w:sz w:val="24"/>
      <w:lang w:eastAsia="en-US"/>
    </w:rPr>
  </w:style>
  <w:style w:type="paragraph" w:styleId="NoSpacing">
    <w:name w:val="No Spacing"/>
    <w:link w:val="NoSpacingChar"/>
    <w:uiPriority w:val="1"/>
    <w:qFormat/>
    <w:rsid w:val="00CA3319"/>
    <w:pPr>
      <w:widowControl w:val="0"/>
      <w:autoSpaceDE w:val="0"/>
      <w:autoSpaceDN w:val="0"/>
      <w:adjustRightInd w:val="0"/>
    </w:pPr>
  </w:style>
  <w:style w:type="character" w:customStyle="1" w:styleId="NoSpacingChar">
    <w:name w:val="No Spacing Char"/>
    <w:basedOn w:val="DefaultParagraphFont"/>
    <w:link w:val="NoSpacing"/>
    <w:uiPriority w:val="1"/>
    <w:rsid w:val="00CA3319"/>
    <w:rPr>
      <w:lang w:val="lt-LT" w:eastAsia="lt-LT" w:bidi="ar-SA"/>
    </w:rPr>
  </w:style>
  <w:style w:type="character" w:styleId="CommentReference">
    <w:name w:val="annotation reference"/>
    <w:basedOn w:val="DefaultParagraphFont"/>
    <w:rsid w:val="003A2BAD"/>
    <w:rPr>
      <w:sz w:val="16"/>
      <w:szCs w:val="16"/>
    </w:rPr>
  </w:style>
  <w:style w:type="paragraph" w:styleId="CommentText">
    <w:name w:val="annotation text"/>
    <w:basedOn w:val="Normal"/>
    <w:link w:val="CommentTextChar"/>
    <w:rsid w:val="003A2BAD"/>
    <w:rPr>
      <w:sz w:val="20"/>
      <w:szCs w:val="20"/>
    </w:rPr>
  </w:style>
  <w:style w:type="character" w:customStyle="1" w:styleId="CommentTextChar">
    <w:name w:val="Comment Text Char"/>
    <w:basedOn w:val="DefaultParagraphFont"/>
    <w:link w:val="CommentText"/>
    <w:rsid w:val="003A2BAD"/>
    <w:rPr>
      <w:lang w:val="en-GB" w:eastAsia="en-US"/>
    </w:rPr>
  </w:style>
  <w:style w:type="paragraph" w:styleId="CommentSubject">
    <w:name w:val="annotation subject"/>
    <w:basedOn w:val="CommentText"/>
    <w:next w:val="CommentText"/>
    <w:link w:val="CommentSubjectChar"/>
    <w:rsid w:val="003A2BAD"/>
    <w:rPr>
      <w:b/>
      <w:bCs/>
    </w:rPr>
  </w:style>
  <w:style w:type="character" w:customStyle="1" w:styleId="CommentSubjectChar">
    <w:name w:val="Comment Subject Char"/>
    <w:basedOn w:val="CommentTextChar"/>
    <w:link w:val="CommentSubject"/>
    <w:rsid w:val="003A2BAD"/>
    <w:rPr>
      <w:b/>
      <w:bCs/>
      <w:lang w:val="en-GB" w:eastAsia="en-US"/>
    </w:rPr>
  </w:style>
  <w:style w:type="paragraph" w:styleId="HTMLPreformatted">
    <w:name w:val="HTML Preformatted"/>
    <w:basedOn w:val="Normal"/>
    <w:link w:val="HTMLPreformattedChar"/>
    <w:uiPriority w:val="99"/>
    <w:unhideWhenUsed/>
    <w:rsid w:val="00E92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rsid w:val="00E92E6D"/>
    <w:rPr>
      <w:rFonts w:ascii="Courier New" w:hAnsi="Courier New" w:cs="Courier New"/>
    </w:rPr>
  </w:style>
  <w:style w:type="paragraph" w:styleId="NormalWeb">
    <w:name w:val="Normal (Web)"/>
    <w:basedOn w:val="Normal"/>
    <w:uiPriority w:val="99"/>
    <w:unhideWhenUsed/>
    <w:rsid w:val="00E92E6D"/>
    <w:pPr>
      <w:spacing w:before="100" w:beforeAutospacing="1" w:after="100" w:afterAutospacing="1"/>
    </w:pPr>
    <w:rPr>
      <w:lang w:val="lt-LT" w:eastAsia="lt-LT"/>
    </w:rPr>
  </w:style>
  <w:style w:type="paragraph" w:customStyle="1" w:styleId="style13">
    <w:name w:val="style13"/>
    <w:basedOn w:val="Normal"/>
    <w:uiPriority w:val="99"/>
    <w:semiHidden/>
    <w:rsid w:val="00E92E6D"/>
    <w:rPr>
      <w:lang w:val="lt-LT" w:eastAsia="lt-LT"/>
    </w:rPr>
  </w:style>
  <w:style w:type="table" w:styleId="TableGrid">
    <w:name w:val="Table Grid"/>
    <w:basedOn w:val="TableNormal"/>
    <w:rsid w:val="00190FE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not in Table Char"/>
    <w:basedOn w:val="DefaultParagraphFont"/>
    <w:link w:val="ListParagraph"/>
    <w:uiPriority w:val="72"/>
    <w:locked/>
    <w:rsid w:val="00DE239B"/>
    <w:rPr>
      <w:sz w:val="24"/>
      <w:szCs w:val="24"/>
      <w:lang w:val="en-GB" w:eastAsia="en-US"/>
    </w:rPr>
  </w:style>
  <w:style w:type="character" w:customStyle="1" w:styleId="text">
    <w:name w:val="text"/>
    <w:basedOn w:val="DefaultParagraphFont"/>
    <w:rsid w:val="00CB4E92"/>
  </w:style>
  <w:style w:type="paragraph" w:styleId="PlainText">
    <w:name w:val="Plain Text"/>
    <w:basedOn w:val="Normal"/>
    <w:link w:val="PlainTextChar"/>
    <w:uiPriority w:val="99"/>
    <w:unhideWhenUsed/>
    <w:rsid w:val="003B1662"/>
    <w:rPr>
      <w:rFonts w:ascii="Consolas" w:hAnsi="Consolas"/>
      <w:sz w:val="21"/>
      <w:szCs w:val="21"/>
      <w:lang w:val="lt-LT"/>
    </w:rPr>
  </w:style>
  <w:style w:type="character" w:customStyle="1" w:styleId="PlainTextChar">
    <w:name w:val="Plain Text Char"/>
    <w:basedOn w:val="DefaultParagraphFont"/>
    <w:link w:val="PlainText"/>
    <w:uiPriority w:val="99"/>
    <w:rsid w:val="003B1662"/>
    <w:rPr>
      <w:rFonts w:ascii="Consolas" w:hAnsi="Consolas"/>
      <w:sz w:val="21"/>
      <w:szCs w:val="21"/>
      <w:lang w:eastAsia="en-US"/>
    </w:rPr>
  </w:style>
  <w:style w:type="character" w:customStyle="1" w:styleId="FooterChar">
    <w:name w:val="Footer Char"/>
    <w:basedOn w:val="DefaultParagraphFont"/>
    <w:link w:val="Footer"/>
    <w:uiPriority w:val="99"/>
    <w:rsid w:val="00BF130D"/>
    <w:rPr>
      <w:sz w:val="24"/>
      <w:szCs w:val="24"/>
      <w:lang w:val="en-GB" w:eastAsia="en-US"/>
    </w:rPr>
  </w:style>
  <w:style w:type="character" w:styleId="Strong">
    <w:name w:val="Strong"/>
    <w:basedOn w:val="DefaultParagraphFont"/>
    <w:uiPriority w:val="22"/>
    <w:qFormat/>
    <w:rsid w:val="00DC42E6"/>
    <w:rPr>
      <w:b/>
      <w:bCs/>
    </w:rPr>
  </w:style>
  <w:style w:type="character" w:styleId="Emphasis">
    <w:name w:val="Emphasis"/>
    <w:basedOn w:val="DefaultParagraphFont"/>
    <w:uiPriority w:val="20"/>
    <w:qFormat/>
    <w:rsid w:val="00DC42E6"/>
    <w:rPr>
      <w:i/>
      <w:iCs/>
    </w:rPr>
  </w:style>
  <w:style w:type="paragraph" w:customStyle="1" w:styleId="Style5">
    <w:name w:val="Style5"/>
    <w:basedOn w:val="Normal"/>
    <w:rsid w:val="00284C65"/>
    <w:pPr>
      <w:widowControl w:val="0"/>
      <w:autoSpaceDE w:val="0"/>
      <w:autoSpaceDN w:val="0"/>
      <w:adjustRightInd w:val="0"/>
      <w:spacing w:line="230" w:lineRule="exact"/>
      <w:ind w:hanging="259"/>
    </w:pPr>
    <w:rPr>
      <w:lang w:val="lt-LT" w:eastAsia="lt-LT"/>
    </w:rPr>
  </w:style>
  <w:style w:type="character" w:customStyle="1" w:styleId="FontStyle13">
    <w:name w:val="Font Style13"/>
    <w:rsid w:val="00284C65"/>
    <w:rPr>
      <w:rFonts w:ascii="Times New Roman" w:hAnsi="Times New Roman" w:cs="Times New Roman"/>
      <w:sz w:val="20"/>
      <w:szCs w:val="20"/>
    </w:rPr>
  </w:style>
  <w:style w:type="paragraph" w:customStyle="1" w:styleId="Style3">
    <w:name w:val="Style3"/>
    <w:basedOn w:val="Normal"/>
    <w:rsid w:val="00284C65"/>
    <w:pPr>
      <w:widowControl w:val="0"/>
      <w:autoSpaceDE w:val="0"/>
      <w:autoSpaceDN w:val="0"/>
      <w:adjustRightInd w:val="0"/>
    </w:pPr>
    <w:rPr>
      <w:lang w:val="lt-LT" w:eastAsia="lt-LT"/>
    </w:rPr>
  </w:style>
  <w:style w:type="character" w:styleId="PlaceholderText">
    <w:name w:val="Placeholder Text"/>
    <w:basedOn w:val="DefaultParagraphFont"/>
    <w:uiPriority w:val="99"/>
    <w:semiHidden/>
    <w:rsid w:val="00B915D5"/>
    <w:rPr>
      <w:color w:val="808080"/>
    </w:rPr>
  </w:style>
  <w:style w:type="character" w:customStyle="1" w:styleId="Style1">
    <w:name w:val="Style1"/>
    <w:basedOn w:val="DefaultParagraphFont"/>
    <w:uiPriority w:val="1"/>
    <w:rsid w:val="00C96CF1"/>
    <w:rPr>
      <w:rFonts w:ascii="Tahoma" w:hAnsi="Tahoma"/>
      <w:sz w:val="20"/>
    </w:rPr>
  </w:style>
  <w:style w:type="paragraph" w:styleId="FootnoteText">
    <w:name w:val="footnote text"/>
    <w:basedOn w:val="Normal"/>
    <w:link w:val="FootnoteTextChar"/>
    <w:semiHidden/>
    <w:unhideWhenUsed/>
    <w:rsid w:val="0080274E"/>
    <w:rPr>
      <w:sz w:val="20"/>
      <w:szCs w:val="20"/>
    </w:rPr>
  </w:style>
  <w:style w:type="character" w:customStyle="1" w:styleId="FootnoteTextChar">
    <w:name w:val="Footnote Text Char"/>
    <w:basedOn w:val="DefaultParagraphFont"/>
    <w:link w:val="FootnoteText"/>
    <w:semiHidden/>
    <w:rsid w:val="0080274E"/>
    <w:rPr>
      <w:lang w:val="en-GB" w:eastAsia="en-US"/>
    </w:rPr>
  </w:style>
  <w:style w:type="character" w:styleId="FootnoteReference">
    <w:name w:val="footnote reference"/>
    <w:basedOn w:val="DefaultParagraphFont"/>
    <w:semiHidden/>
    <w:unhideWhenUsed/>
    <w:rsid w:val="0080274E"/>
    <w:rPr>
      <w:vertAlign w:val="superscript"/>
    </w:rPr>
  </w:style>
  <w:style w:type="paragraph" w:customStyle="1" w:styleId="Style6">
    <w:name w:val="Style6"/>
    <w:basedOn w:val="Normal"/>
    <w:rsid w:val="007D71DA"/>
    <w:pPr>
      <w:widowControl w:val="0"/>
      <w:autoSpaceDE w:val="0"/>
      <w:autoSpaceDN w:val="0"/>
      <w:adjustRightInd w:val="0"/>
      <w:spacing w:line="691" w:lineRule="exact"/>
    </w:pPr>
    <w:rPr>
      <w:lang w:val="lt-LT" w:eastAsia="lt-LT"/>
    </w:rPr>
  </w:style>
  <w:style w:type="character" w:customStyle="1" w:styleId="FontStyle19">
    <w:name w:val="Font Style19"/>
    <w:uiPriority w:val="99"/>
    <w:rsid w:val="0037175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1091">
      <w:bodyDiv w:val="1"/>
      <w:marLeft w:val="0"/>
      <w:marRight w:val="0"/>
      <w:marTop w:val="0"/>
      <w:marBottom w:val="0"/>
      <w:divBdr>
        <w:top w:val="none" w:sz="0" w:space="0" w:color="auto"/>
        <w:left w:val="none" w:sz="0" w:space="0" w:color="auto"/>
        <w:bottom w:val="none" w:sz="0" w:space="0" w:color="auto"/>
        <w:right w:val="none" w:sz="0" w:space="0" w:color="auto"/>
      </w:divBdr>
    </w:div>
    <w:div w:id="40597846">
      <w:bodyDiv w:val="1"/>
      <w:marLeft w:val="0"/>
      <w:marRight w:val="0"/>
      <w:marTop w:val="0"/>
      <w:marBottom w:val="0"/>
      <w:divBdr>
        <w:top w:val="none" w:sz="0" w:space="0" w:color="auto"/>
        <w:left w:val="none" w:sz="0" w:space="0" w:color="auto"/>
        <w:bottom w:val="none" w:sz="0" w:space="0" w:color="auto"/>
        <w:right w:val="none" w:sz="0" w:space="0" w:color="auto"/>
      </w:divBdr>
    </w:div>
    <w:div w:id="168638726">
      <w:bodyDiv w:val="1"/>
      <w:marLeft w:val="0"/>
      <w:marRight w:val="0"/>
      <w:marTop w:val="0"/>
      <w:marBottom w:val="0"/>
      <w:divBdr>
        <w:top w:val="none" w:sz="0" w:space="0" w:color="auto"/>
        <w:left w:val="none" w:sz="0" w:space="0" w:color="auto"/>
        <w:bottom w:val="none" w:sz="0" w:space="0" w:color="auto"/>
        <w:right w:val="none" w:sz="0" w:space="0" w:color="auto"/>
      </w:divBdr>
    </w:div>
    <w:div w:id="205332926">
      <w:bodyDiv w:val="1"/>
      <w:marLeft w:val="0"/>
      <w:marRight w:val="0"/>
      <w:marTop w:val="0"/>
      <w:marBottom w:val="0"/>
      <w:divBdr>
        <w:top w:val="none" w:sz="0" w:space="0" w:color="auto"/>
        <w:left w:val="none" w:sz="0" w:space="0" w:color="auto"/>
        <w:bottom w:val="none" w:sz="0" w:space="0" w:color="auto"/>
        <w:right w:val="none" w:sz="0" w:space="0" w:color="auto"/>
      </w:divBdr>
    </w:div>
    <w:div w:id="869807628">
      <w:bodyDiv w:val="1"/>
      <w:marLeft w:val="0"/>
      <w:marRight w:val="0"/>
      <w:marTop w:val="0"/>
      <w:marBottom w:val="0"/>
      <w:divBdr>
        <w:top w:val="none" w:sz="0" w:space="0" w:color="auto"/>
        <w:left w:val="none" w:sz="0" w:space="0" w:color="auto"/>
        <w:bottom w:val="none" w:sz="0" w:space="0" w:color="auto"/>
        <w:right w:val="none" w:sz="0" w:space="0" w:color="auto"/>
      </w:divBdr>
    </w:div>
    <w:div w:id="887960232">
      <w:bodyDiv w:val="1"/>
      <w:marLeft w:val="0"/>
      <w:marRight w:val="0"/>
      <w:marTop w:val="0"/>
      <w:marBottom w:val="0"/>
      <w:divBdr>
        <w:top w:val="none" w:sz="0" w:space="0" w:color="auto"/>
        <w:left w:val="none" w:sz="0" w:space="0" w:color="auto"/>
        <w:bottom w:val="none" w:sz="0" w:space="0" w:color="auto"/>
        <w:right w:val="none" w:sz="0" w:space="0" w:color="auto"/>
      </w:divBdr>
    </w:div>
    <w:div w:id="1297948494">
      <w:bodyDiv w:val="1"/>
      <w:marLeft w:val="0"/>
      <w:marRight w:val="0"/>
      <w:marTop w:val="0"/>
      <w:marBottom w:val="0"/>
      <w:divBdr>
        <w:top w:val="none" w:sz="0" w:space="0" w:color="auto"/>
        <w:left w:val="none" w:sz="0" w:space="0" w:color="auto"/>
        <w:bottom w:val="none" w:sz="0" w:space="0" w:color="auto"/>
        <w:right w:val="none" w:sz="0" w:space="0" w:color="auto"/>
      </w:divBdr>
    </w:div>
    <w:div w:id="1516069681">
      <w:bodyDiv w:val="1"/>
      <w:marLeft w:val="0"/>
      <w:marRight w:val="0"/>
      <w:marTop w:val="0"/>
      <w:marBottom w:val="0"/>
      <w:divBdr>
        <w:top w:val="none" w:sz="0" w:space="0" w:color="auto"/>
        <w:left w:val="none" w:sz="0" w:space="0" w:color="auto"/>
        <w:bottom w:val="none" w:sz="0" w:space="0" w:color="auto"/>
        <w:right w:val="none" w:sz="0" w:space="0" w:color="auto"/>
      </w:divBdr>
      <w:divsChild>
        <w:div w:id="2054302845">
          <w:marLeft w:val="0"/>
          <w:marRight w:val="0"/>
          <w:marTop w:val="0"/>
          <w:marBottom w:val="0"/>
          <w:divBdr>
            <w:top w:val="none" w:sz="0" w:space="0" w:color="auto"/>
            <w:left w:val="single" w:sz="4" w:space="4" w:color="D4D4D4"/>
            <w:bottom w:val="none" w:sz="0" w:space="0" w:color="auto"/>
            <w:right w:val="single" w:sz="4" w:space="4" w:color="D4D4D4"/>
          </w:divBdr>
          <w:divsChild>
            <w:div w:id="1417703078">
              <w:marLeft w:val="0"/>
              <w:marRight w:val="0"/>
              <w:marTop w:val="0"/>
              <w:marBottom w:val="0"/>
              <w:divBdr>
                <w:top w:val="none" w:sz="0" w:space="0" w:color="auto"/>
                <w:left w:val="none" w:sz="0" w:space="0" w:color="auto"/>
                <w:bottom w:val="none" w:sz="0" w:space="0" w:color="auto"/>
                <w:right w:val="none" w:sz="0" w:space="0" w:color="auto"/>
              </w:divBdr>
              <w:divsChild>
                <w:div w:id="1674449259">
                  <w:marLeft w:val="0"/>
                  <w:marRight w:val="0"/>
                  <w:marTop w:val="0"/>
                  <w:marBottom w:val="0"/>
                  <w:divBdr>
                    <w:top w:val="none" w:sz="0" w:space="0" w:color="auto"/>
                    <w:left w:val="single" w:sz="4" w:space="4" w:color="D4D4D4"/>
                    <w:bottom w:val="single" w:sz="4" w:space="4" w:color="D4D4D4"/>
                    <w:right w:val="single" w:sz="4" w:space="4" w:color="D4D4D4"/>
                  </w:divBdr>
                </w:div>
              </w:divsChild>
            </w:div>
          </w:divsChild>
        </w:div>
      </w:divsChild>
    </w:div>
    <w:div w:id="1578904326">
      <w:bodyDiv w:val="1"/>
      <w:marLeft w:val="0"/>
      <w:marRight w:val="0"/>
      <w:marTop w:val="0"/>
      <w:marBottom w:val="0"/>
      <w:divBdr>
        <w:top w:val="none" w:sz="0" w:space="0" w:color="auto"/>
        <w:left w:val="none" w:sz="0" w:space="0" w:color="auto"/>
        <w:bottom w:val="none" w:sz="0" w:space="0" w:color="auto"/>
        <w:right w:val="none" w:sz="0" w:space="0" w:color="auto"/>
      </w:divBdr>
    </w:div>
    <w:div w:id="1705331039">
      <w:bodyDiv w:val="1"/>
      <w:marLeft w:val="0"/>
      <w:marRight w:val="0"/>
      <w:marTop w:val="0"/>
      <w:marBottom w:val="0"/>
      <w:divBdr>
        <w:top w:val="none" w:sz="0" w:space="0" w:color="auto"/>
        <w:left w:val="none" w:sz="0" w:space="0" w:color="auto"/>
        <w:bottom w:val="none" w:sz="0" w:space="0" w:color="auto"/>
        <w:right w:val="none" w:sz="0" w:space="0" w:color="auto"/>
      </w:divBdr>
    </w:div>
    <w:div w:id="1911842376">
      <w:bodyDiv w:val="1"/>
      <w:marLeft w:val="0"/>
      <w:marRight w:val="0"/>
      <w:marTop w:val="0"/>
      <w:marBottom w:val="0"/>
      <w:divBdr>
        <w:top w:val="none" w:sz="0" w:space="0" w:color="auto"/>
        <w:left w:val="none" w:sz="0" w:space="0" w:color="auto"/>
        <w:bottom w:val="none" w:sz="0" w:space="0" w:color="auto"/>
        <w:right w:val="none" w:sz="0" w:space="0" w:color="auto"/>
      </w:divBdr>
    </w:div>
    <w:div w:id="1922642898">
      <w:bodyDiv w:val="1"/>
      <w:marLeft w:val="0"/>
      <w:marRight w:val="0"/>
      <w:marTop w:val="0"/>
      <w:marBottom w:val="0"/>
      <w:divBdr>
        <w:top w:val="none" w:sz="0" w:space="0" w:color="auto"/>
        <w:left w:val="none" w:sz="0" w:space="0" w:color="auto"/>
        <w:bottom w:val="none" w:sz="0" w:space="0" w:color="auto"/>
        <w:right w:val="none" w:sz="0" w:space="0" w:color="auto"/>
      </w:divBdr>
    </w:div>
    <w:div w:id="2030990276">
      <w:bodyDiv w:val="1"/>
      <w:marLeft w:val="0"/>
      <w:marRight w:val="0"/>
      <w:marTop w:val="0"/>
      <w:marBottom w:val="0"/>
      <w:divBdr>
        <w:top w:val="none" w:sz="0" w:space="0" w:color="auto"/>
        <w:left w:val="none" w:sz="0" w:space="0" w:color="auto"/>
        <w:bottom w:val="none" w:sz="0" w:space="0" w:color="auto"/>
        <w:right w:val="none" w:sz="0" w:space="0" w:color="auto"/>
      </w:divBdr>
    </w:div>
    <w:div w:id="203182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dbi\My%20Documents\Protokolai\Protokolas%20admin%20posedzio%202004-09-06.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F9FEEFCB-2470-45EF-85E6-3FD052840CDD}"/>
      </w:docPartPr>
      <w:docPartBody>
        <w:p w:rsidR="004D691E" w:rsidRDefault="00C11546" w:rsidP="00C11546">
          <w:pPr>
            <w:pStyle w:val="DefaultPlaceholder108206515812"/>
          </w:pPr>
          <w:r>
            <w:rPr>
              <w:rStyle w:val="PlaceholderText"/>
              <w:rFonts w:ascii="Arial" w:hAnsi="Arial" w:cs="Arial"/>
              <w:sz w:val="20"/>
              <w:szCs w:val="20"/>
            </w:rPr>
            <w:t>Vardas, pavardė / pavadinimas</w:t>
          </w:r>
        </w:p>
      </w:docPartBody>
    </w:docPart>
    <w:docPart>
      <w:docPartPr>
        <w:name w:val="55AEF6C0FA9543008A3177E8371C1A93"/>
        <w:category>
          <w:name w:val="General"/>
          <w:gallery w:val="placeholder"/>
        </w:category>
        <w:types>
          <w:type w:val="bbPlcHdr"/>
        </w:types>
        <w:behaviors>
          <w:behavior w:val="content"/>
        </w:behaviors>
        <w:guid w:val="{38B1BE2E-E70C-429A-85CF-69871C29CD5F}"/>
      </w:docPartPr>
      <w:docPartBody>
        <w:p w:rsidR="00326647" w:rsidRDefault="00C11546" w:rsidP="00C11546">
          <w:pPr>
            <w:pStyle w:val="55AEF6C0FA9543008A3177E8371C1A935"/>
          </w:pPr>
          <w:r>
            <w:rPr>
              <w:rStyle w:val="PlaceholderText"/>
              <w:rFonts w:ascii="Arial" w:hAnsi="Arial" w:cs="Arial"/>
              <w:sz w:val="20"/>
              <w:szCs w:val="20"/>
            </w:rPr>
            <w:t>Akcijų skaičius</w:t>
          </w:r>
        </w:p>
      </w:docPartBody>
    </w:docPart>
    <w:docPart>
      <w:docPartPr>
        <w:name w:val="BB571E31260548AD85119E4356A016E1"/>
        <w:category>
          <w:name w:val="General"/>
          <w:gallery w:val="placeholder"/>
        </w:category>
        <w:types>
          <w:type w:val="bbPlcHdr"/>
        </w:types>
        <w:behaviors>
          <w:behavior w:val="content"/>
        </w:behaviors>
        <w:guid w:val="{56D94707-9761-414A-9D94-E996D165C386}"/>
      </w:docPartPr>
      <w:docPartBody>
        <w:p w:rsidR="00326647" w:rsidRDefault="00C11546" w:rsidP="00C11546">
          <w:pPr>
            <w:pStyle w:val="BB571E31260548AD85119E4356A016E15"/>
          </w:pPr>
          <w:r>
            <w:rPr>
              <w:rStyle w:val="PlaceholderText"/>
              <w:rFonts w:ascii="Arial" w:hAnsi="Arial" w:cs="Arial"/>
              <w:sz w:val="20"/>
              <w:szCs w:val="20"/>
            </w:rPr>
            <w:t>Asmens kodas / juridinio asmens kodas</w:t>
          </w:r>
        </w:p>
      </w:docPartBody>
    </w:docPart>
    <w:docPart>
      <w:docPartPr>
        <w:name w:val="C1914BDFA83E44D2A5F917BC69B2B8D9"/>
        <w:category>
          <w:name w:val="General"/>
          <w:gallery w:val="placeholder"/>
        </w:category>
        <w:types>
          <w:type w:val="bbPlcHdr"/>
        </w:types>
        <w:behaviors>
          <w:behavior w:val="content"/>
        </w:behaviors>
        <w:guid w:val="{63B94106-567B-4F7B-BF6C-5057F6046A2F}"/>
      </w:docPartPr>
      <w:docPartBody>
        <w:p w:rsidR="0042762B" w:rsidRDefault="005F0E44" w:rsidP="005F0E44">
          <w:pPr>
            <w:pStyle w:val="C1914BDFA83E44D2A5F917BC69B2B8D9"/>
          </w:pPr>
          <w:r>
            <w:rPr>
              <w:rStyle w:val="PlaceholderText"/>
              <w:rFonts w:ascii="Arial" w:hAnsi="Arial" w:cs="Arial"/>
              <w:sz w:val="20"/>
              <w:szCs w:val="20"/>
            </w:rPr>
            <w:t>Vardas, pavardė</w:t>
          </w:r>
        </w:p>
      </w:docPartBody>
    </w:docPart>
    <w:docPart>
      <w:docPartPr>
        <w:name w:val="9BE02737A4734EE683E82C8B4842D3F7"/>
        <w:category>
          <w:name w:val="General"/>
          <w:gallery w:val="placeholder"/>
        </w:category>
        <w:types>
          <w:type w:val="bbPlcHdr"/>
        </w:types>
        <w:behaviors>
          <w:behavior w:val="content"/>
        </w:behaviors>
        <w:guid w:val="{DA430EB7-5156-486E-A004-4F1A36DCD01E}"/>
      </w:docPartPr>
      <w:docPartBody>
        <w:p w:rsidR="0042762B" w:rsidRDefault="005F0E44" w:rsidP="005F0E44">
          <w:pPr>
            <w:pStyle w:val="9BE02737A4734EE683E82C8B4842D3F7"/>
          </w:pPr>
          <w:r>
            <w:rPr>
              <w:rStyle w:val="PlaceholderText"/>
              <w:rFonts w:ascii="Arial" w:hAnsi="Arial" w:cs="Arial"/>
              <w:sz w:val="20"/>
              <w:szCs w:val="20"/>
            </w:rPr>
            <w:t>Vardas, pavardė</w:t>
          </w:r>
        </w:p>
      </w:docPartBody>
    </w:docPart>
    <w:docPart>
      <w:docPartPr>
        <w:name w:val="DB852588F4B549749B89D4CAD661AC29"/>
        <w:category>
          <w:name w:val="General"/>
          <w:gallery w:val="placeholder"/>
        </w:category>
        <w:types>
          <w:type w:val="bbPlcHdr"/>
        </w:types>
        <w:behaviors>
          <w:behavior w:val="content"/>
        </w:behaviors>
        <w:guid w:val="{85E4EC67-4DBD-4348-BED7-C08662957DA1}"/>
      </w:docPartPr>
      <w:docPartBody>
        <w:p w:rsidR="0042762B" w:rsidRDefault="005F0E44" w:rsidP="005F0E44">
          <w:pPr>
            <w:pStyle w:val="DB852588F4B549749B89D4CAD661AC29"/>
          </w:pPr>
          <w:r>
            <w:rPr>
              <w:rStyle w:val="PlaceholderText"/>
              <w:rFonts w:ascii="Arial" w:hAnsi="Arial" w:cs="Arial"/>
              <w:sz w:val="20"/>
              <w:szCs w:val="20"/>
            </w:rPr>
            <w:t>Vardas, pavardė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rebuchet MS">
    <w:altName w:val="Trebuchet MS"/>
    <w:panose1 w:val="020B0603020202020204"/>
    <w:charset w:val="BA"/>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75E8"/>
    <w:rsid w:val="00021050"/>
    <w:rsid w:val="00034345"/>
    <w:rsid w:val="000731EE"/>
    <w:rsid w:val="000E6572"/>
    <w:rsid w:val="000F2682"/>
    <w:rsid w:val="00131EE3"/>
    <w:rsid w:val="00154EA0"/>
    <w:rsid w:val="001869AD"/>
    <w:rsid w:val="001C7ED2"/>
    <w:rsid w:val="002357EE"/>
    <w:rsid w:val="00290853"/>
    <w:rsid w:val="00326647"/>
    <w:rsid w:val="003532FE"/>
    <w:rsid w:val="0037073B"/>
    <w:rsid w:val="0042762B"/>
    <w:rsid w:val="004D691E"/>
    <w:rsid w:val="00530858"/>
    <w:rsid w:val="005575E8"/>
    <w:rsid w:val="005D7E1C"/>
    <w:rsid w:val="005E4E93"/>
    <w:rsid w:val="005F0E44"/>
    <w:rsid w:val="0061001B"/>
    <w:rsid w:val="006D0D44"/>
    <w:rsid w:val="0079634A"/>
    <w:rsid w:val="007E3BE8"/>
    <w:rsid w:val="00840D5B"/>
    <w:rsid w:val="0087368A"/>
    <w:rsid w:val="00980E27"/>
    <w:rsid w:val="009D490B"/>
    <w:rsid w:val="009E3691"/>
    <w:rsid w:val="00A25D69"/>
    <w:rsid w:val="00B70730"/>
    <w:rsid w:val="00B969A9"/>
    <w:rsid w:val="00BA4069"/>
    <w:rsid w:val="00BE6FE5"/>
    <w:rsid w:val="00C11546"/>
    <w:rsid w:val="00C11FE7"/>
    <w:rsid w:val="00C14644"/>
    <w:rsid w:val="00C95D2E"/>
    <w:rsid w:val="00CA1549"/>
    <w:rsid w:val="00CA5776"/>
    <w:rsid w:val="00D07869"/>
    <w:rsid w:val="00EC24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0E44"/>
    <w:rPr>
      <w:color w:val="808080"/>
    </w:rPr>
  </w:style>
  <w:style w:type="paragraph" w:customStyle="1" w:styleId="DefaultPlaceholder108206515812">
    <w:name w:val="DefaultPlaceholder_108206515812"/>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5">
    <w:name w:val="BB571E31260548AD85119E4356A016E1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5">
    <w:name w:val="55AEF6C0FA9543008A3177E8371C1A93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C1914BDFA83E44D2A5F917BC69B2B8D9">
    <w:name w:val="C1914BDFA83E44D2A5F917BC69B2B8D9"/>
    <w:rsid w:val="005F0E44"/>
    <w:pPr>
      <w:spacing w:after="160" w:line="259" w:lineRule="auto"/>
    </w:pPr>
  </w:style>
  <w:style w:type="paragraph" w:customStyle="1" w:styleId="9BE02737A4734EE683E82C8B4842D3F7">
    <w:name w:val="9BE02737A4734EE683E82C8B4842D3F7"/>
    <w:rsid w:val="005F0E44"/>
    <w:pPr>
      <w:spacing w:after="160" w:line="259" w:lineRule="auto"/>
    </w:pPr>
  </w:style>
  <w:style w:type="paragraph" w:customStyle="1" w:styleId="DB852588F4B549749B89D4CAD661AC29">
    <w:name w:val="DB852588F4B549749B89D4CAD661AC29"/>
    <w:rsid w:val="005F0E4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5BC9F6ECFB0648BEAAE2B833A73F24" ma:contentTypeVersion="8" ma:contentTypeDescription="Create a new document." ma:contentTypeScope="" ma:versionID="237e59491197d0382bc4c38c0a483db6">
  <xsd:schema xmlns:xsd="http://www.w3.org/2001/XMLSchema" xmlns:xs="http://www.w3.org/2001/XMLSchema" xmlns:p="http://schemas.microsoft.com/office/2006/metadata/properties" xmlns:ns2="1005c9cf-005f-42e7-9f32-3739ce0db2cc" xmlns:ns3="df78c847-7990-474d-b937-418f54a9b236" targetNamespace="http://schemas.microsoft.com/office/2006/metadata/properties" ma:root="true" ma:fieldsID="01167f70d7ce6a9448be14387902c19a" ns2:_="" ns3:_="">
    <xsd:import namespace="1005c9cf-005f-42e7-9f32-3739ce0db2cc"/>
    <xsd:import namespace="df78c847-7990-474d-b937-418f54a9b2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5c9cf-005f-42e7-9f32-3739ce0db2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78c847-7990-474d-b937-418f54a9b23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D79DDF-DE86-4EA3-9EE2-A48C8B89D9D2}">
  <ds:schemaRefs>
    <ds:schemaRef ds:uri="http://schemas.openxmlformats.org/officeDocument/2006/bibliography"/>
  </ds:schemaRefs>
</ds:datastoreItem>
</file>

<file path=customXml/itemProps2.xml><?xml version="1.0" encoding="utf-8"?>
<ds:datastoreItem xmlns:ds="http://schemas.openxmlformats.org/officeDocument/2006/customXml" ds:itemID="{604F7D04-9115-425D-AB53-590173D9E6C1}">
  <ds:schemaRefs>
    <ds:schemaRef ds:uri="http://schemas.microsoft.com/sharepoint/v3/contenttype/forms"/>
  </ds:schemaRefs>
</ds:datastoreItem>
</file>

<file path=customXml/itemProps3.xml><?xml version="1.0" encoding="utf-8"?>
<ds:datastoreItem xmlns:ds="http://schemas.openxmlformats.org/officeDocument/2006/customXml" ds:itemID="{198D4C66-5032-40B4-BE9E-7F83D9CAD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5c9cf-005f-42e7-9f32-3739ce0db2cc"/>
    <ds:schemaRef ds:uri="df78c847-7990-474d-b937-418f54a9b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40770B-08B2-443E-9746-EE0285FD46A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Protokolas admin posedzio 2004-09-06</Template>
  <TotalTime>1</TotalTime>
  <Pages>5</Pages>
  <Words>6759</Words>
  <Characters>3853</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TIC</Company>
  <LinksUpToDate>false</LinksUpToDate>
  <CharactersWithSpaces>10591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Šumskas</dc:creator>
  <cp:lastModifiedBy>Simona Putrimienė</cp:lastModifiedBy>
  <cp:revision>3</cp:revision>
  <cp:lastPrinted>2014-03-14T08:41:00Z</cp:lastPrinted>
  <dcterms:created xsi:type="dcterms:W3CDTF">2021-11-03T10:17:00Z</dcterms:created>
  <dcterms:modified xsi:type="dcterms:W3CDTF">2021-11-03T11:21:00Z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0x0101003C5BC9F6ECFB0648BEAAE2B833A73F24</vt:lpwstr>
  </property>
  <property fmtid="{D5CDD505-2E9C-101B-9397-08002B2CF9AE}" pid="3" name="MSIP_Label_2fd44ff5-8724-42e2-ac93-e5c51de48168_Enabled">
    <vt:lpwstr>True</vt:lpwstr>
  </property>
  <property fmtid="{D5CDD505-2E9C-101B-9397-08002B2CF9AE}" pid="4" name="MSIP_Label_2fd44ff5-8724-42e2-ac93-e5c51de48168_SiteId">
    <vt:lpwstr>7b57a281-653b-4ffd-80ff-384d2e8479d7</vt:lpwstr>
  </property>
  <property fmtid="{D5CDD505-2E9C-101B-9397-08002B2CF9AE}" pid="5" name="MSIP_Label_2fd44ff5-8724-42e2-ac93-e5c51de48168_Owner">
    <vt:lpwstr>renata.damanskyte@epsog.lt</vt:lpwstr>
  </property>
  <property fmtid="{D5CDD505-2E9C-101B-9397-08002B2CF9AE}" pid="6" name="MSIP_Label_2fd44ff5-8724-42e2-ac93-e5c51de48168_SetDate">
    <vt:lpwstr>2019-03-12T06:45:07.8113110Z</vt:lpwstr>
  </property>
  <property fmtid="{D5CDD505-2E9C-101B-9397-08002B2CF9AE}" pid="7" name="MSIP_Label_2fd44ff5-8724-42e2-ac93-e5c51de48168_Name">
    <vt:lpwstr>Vieša informacija</vt:lpwstr>
  </property>
  <property fmtid="{D5CDD505-2E9C-101B-9397-08002B2CF9AE}" pid="8" name="MSIP_Label_2fd44ff5-8724-42e2-ac93-e5c51de48168_Application">
    <vt:lpwstr>Microsoft Azure Information Protection</vt:lpwstr>
  </property>
  <property fmtid="{D5CDD505-2E9C-101B-9397-08002B2CF9AE}" pid="9" name="MSIP_Label_2fd44ff5-8724-42e2-ac93-e5c51de48168_Extended_MSFT_Method">
    <vt:lpwstr>Manual</vt:lpwstr>
  </property>
  <property fmtid="{D5CDD505-2E9C-101B-9397-08002B2CF9AE}" pid="10" name="Sensitivity">
    <vt:lpwstr>Vieša informacija</vt:lpwstr>
  </property>
</Properties>
</file>