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FB96F" w14:textId="77777777" w:rsidR="004C756A" w:rsidRPr="00725E8B" w:rsidRDefault="004C756A" w:rsidP="00F117B8">
      <w:pPr>
        <w:spacing w:after="120"/>
        <w:jc w:val="center"/>
        <w:rPr>
          <w:rFonts w:ascii="Tahoma" w:hAnsi="Tahoma" w:cs="Tahoma"/>
          <w:b/>
          <w:szCs w:val="20"/>
        </w:rPr>
      </w:pPr>
    </w:p>
    <w:p w14:paraId="5879D26E" w14:textId="77777777" w:rsidR="004C756A" w:rsidRPr="00725E8B" w:rsidRDefault="004C756A" w:rsidP="00F117B8">
      <w:pPr>
        <w:spacing w:after="120"/>
        <w:jc w:val="center"/>
        <w:rPr>
          <w:rFonts w:ascii="Tahoma" w:hAnsi="Tahoma" w:cs="Tahoma"/>
          <w:b/>
          <w:szCs w:val="20"/>
        </w:rPr>
      </w:pPr>
    </w:p>
    <w:p w14:paraId="548AB082" w14:textId="1AFCCFAC" w:rsidR="003A5BCF" w:rsidRDefault="00695129">
      <w:pPr>
        <w:spacing w:after="120"/>
        <w:jc w:val="center"/>
        <w:rPr>
          <w:rFonts w:ascii="Tahoma" w:eastAsia="Times New Roman" w:hAnsi="Tahoma" w:cs="Tahoma"/>
          <w:b/>
          <w:szCs w:val="20"/>
        </w:rPr>
      </w:pPr>
      <w:r>
        <w:rPr>
          <w:rFonts w:ascii="Tahoma" w:eastAsia="Times New Roman" w:hAnsi="Tahoma" w:cs="Tahoma"/>
          <w:b/>
          <w:szCs w:val="20"/>
        </w:rPr>
        <w:t xml:space="preserve">LITGRID </w:t>
      </w:r>
      <w:r w:rsidR="00D549DD">
        <w:rPr>
          <w:rFonts w:ascii="Tahoma" w:eastAsia="Times New Roman" w:hAnsi="Tahoma" w:cs="Tahoma"/>
          <w:b/>
          <w:szCs w:val="20"/>
        </w:rPr>
        <w:t xml:space="preserve">AB </w:t>
      </w:r>
    </w:p>
    <w:p w14:paraId="67A2504D" w14:textId="052E167C" w:rsidR="00CC7BF1" w:rsidRPr="0037235D" w:rsidRDefault="00D549DD" w:rsidP="0037235D">
      <w:pPr>
        <w:spacing w:after="120"/>
        <w:jc w:val="center"/>
        <w:rPr>
          <w:rFonts w:ascii="Tahoma" w:eastAsia="Times New Roman" w:hAnsi="Tahoma" w:cs="Tahoma"/>
          <w:b/>
          <w:bCs/>
          <w:szCs w:val="20"/>
        </w:rPr>
      </w:pPr>
      <w:r w:rsidRPr="00725E8B">
        <w:rPr>
          <w:rFonts w:ascii="Tahoma" w:eastAsia="Times New Roman" w:hAnsi="Tahoma" w:cs="Tahoma"/>
          <w:b/>
          <w:bCs/>
          <w:szCs w:val="20"/>
        </w:rPr>
        <w:t xml:space="preserve">REMUNERATION POLICY FOR </w:t>
      </w:r>
      <w:r w:rsidRPr="00725E8B">
        <w:rPr>
          <w:rFonts w:ascii="Tahoma" w:eastAsia="Times New Roman" w:hAnsi="Tahoma" w:cs="Tahoma"/>
          <w:b/>
          <w:szCs w:val="20"/>
        </w:rPr>
        <w:t>THE C</w:t>
      </w:r>
      <w:r w:rsidR="0003242D">
        <w:rPr>
          <w:rFonts w:ascii="Tahoma" w:eastAsia="Times New Roman" w:hAnsi="Tahoma" w:cs="Tahoma"/>
          <w:b/>
          <w:szCs w:val="20"/>
        </w:rPr>
        <w:t xml:space="preserve">HIEF EXECUTIVE OFFICER </w:t>
      </w:r>
      <w:r w:rsidRPr="00725E8B">
        <w:rPr>
          <w:rFonts w:ascii="Tahoma" w:eastAsia="Times New Roman" w:hAnsi="Tahoma" w:cs="Tahoma"/>
          <w:b/>
          <w:bCs/>
          <w:szCs w:val="20"/>
        </w:rPr>
        <w:t xml:space="preserve">AND </w:t>
      </w:r>
      <w:r w:rsidR="0003242D" w:rsidRPr="00725E8B">
        <w:rPr>
          <w:rFonts w:ascii="Tahoma" w:eastAsia="Times New Roman" w:hAnsi="Tahoma" w:cs="Tahoma"/>
          <w:b/>
          <w:bCs/>
          <w:szCs w:val="20"/>
        </w:rPr>
        <w:t>BOARD MEMBERS</w:t>
      </w:r>
      <w:r w:rsidR="0003242D">
        <w:rPr>
          <w:rFonts w:ascii="Tahoma" w:eastAsia="Times New Roman" w:hAnsi="Tahoma" w:cs="Tahoma"/>
          <w:b/>
          <w:bCs/>
          <w:szCs w:val="20"/>
        </w:rPr>
        <w:t xml:space="preserve"> </w:t>
      </w:r>
      <w:r w:rsidR="0003242D" w:rsidRPr="00725E8B">
        <w:rPr>
          <w:rFonts w:ascii="Tahoma" w:eastAsia="Times New Roman" w:hAnsi="Tahoma" w:cs="Tahoma"/>
          <w:b/>
          <w:bCs/>
          <w:szCs w:val="20"/>
        </w:rPr>
        <w:t xml:space="preserve"> </w:t>
      </w:r>
      <w:r w:rsidR="00DB42CE">
        <w:rPr>
          <w:rFonts w:ascii="Tahoma" w:eastAsia="Times New Roman" w:hAnsi="Tahoma" w:cs="Tahoma"/>
          <w:b/>
          <w:noProof/>
          <w:szCs w:val="20"/>
        </w:rPr>
        <mc:AlternateContent>
          <mc:Choice Requires="wps">
            <w:drawing>
              <wp:anchor distT="0" distB="0" distL="114300" distR="114300" simplePos="0" relativeHeight="251670016" behindDoc="0" locked="0" layoutInCell="1" allowOverlap="1" wp14:anchorId="025C5589" wp14:editId="74F8BB15">
                <wp:simplePos x="0" y="0"/>
                <wp:positionH relativeFrom="margin">
                  <wp:posOffset>13970</wp:posOffset>
                </wp:positionH>
                <wp:positionV relativeFrom="paragraph">
                  <wp:posOffset>234315</wp:posOffset>
                </wp:positionV>
                <wp:extent cx="6099175" cy="276225"/>
                <wp:effectExtent l="0" t="0" r="0" b="0"/>
                <wp:wrapSquare wrapText="bothSides"/>
                <wp:docPr id="1264106132" name="Stačiakampi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76225"/>
                        </a:xfrm>
                        <a:prstGeom prst="rect">
                          <a:avLst/>
                        </a:prstGeom>
                        <a:solidFill>
                          <a:srgbClr val="70AD47">
                            <a:lumMod val="20000"/>
                            <a:lumOff val="80000"/>
                          </a:srgbClr>
                        </a:solidFill>
                        <a:ln w="12700" cap="flat" cmpd="sng" algn="ctr">
                          <a:noFill/>
                          <a:prstDash val="solid"/>
                          <a:miter lim="800000"/>
                        </a:ln>
                        <a:effectLst/>
                      </wps:spPr>
                      <wps:txbx>
                        <w:txbxContent>
                          <w:p w14:paraId="4C92D2B7" w14:textId="77777777" w:rsidR="0041114C" w:rsidRPr="00CC7BF1" w:rsidRDefault="0041114C" w:rsidP="00CC7BF1">
                            <w:pPr>
                              <w:pStyle w:val="Antrat12"/>
                              <w:tabs>
                                <w:tab w:val="left" w:pos="567"/>
                              </w:tabs>
                              <w:ind w:left="0" w:firstLine="0"/>
                              <w:rPr>
                                <w:lang w:val="en-GB"/>
                              </w:rPr>
                            </w:pPr>
                            <w:r w:rsidRPr="00CC7BF1">
                              <w:rPr>
                                <w:lang w:val="en-GB"/>
                              </w:rPr>
                              <w:t>Introductory Part</w:t>
                            </w:r>
                          </w:p>
                          <w:p w14:paraId="37AA9651" w14:textId="77777777" w:rsidR="0041114C" w:rsidRDefault="0041114C" w:rsidP="00CC7B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5C5589" id="Stačiakampis 6" o:spid="_x0000_s1026" style="position:absolute;left:0;text-align:left;margin-left:1.1pt;margin-top:18.45pt;width:480.25pt;height:21.7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" fillcolor="#e2f0d9" stroked="f" strokeweight="1pt">
                <v:textbox>
                  <w:txbxContent>
                    <w:p w14:paraId="4C92D2B7" w14:textId="77777777" w:rsidR="0041114C" w:rsidRPr="00CC7BF1" w:rsidRDefault="0041114C" w:rsidP="00CC7BF1">
                      <w:pPr>
                        <w:pStyle w:val="Antrat12"/>
                        <w:tabs>
                          <w:tab w:val="left" w:pos="567"/>
                        </w:tabs>
                        <w:ind w:left="0" w:firstLine="0"/>
                        <w:rPr>
                          <w:lang w:val="en-GB"/>
                        </w:rPr>
                      </w:pPr>
                      <w:r w:rsidRPr="00CC7BF1">
                        <w:rPr>
                          <w:lang w:val="en-GB"/>
                        </w:rPr>
                        <w:t>Introductory Part</w:t>
                      </w:r>
                    </w:p>
                    <w:p w14:paraId="37AA9651" w14:textId="77777777" w:rsidR="0041114C" w:rsidRDefault="0041114C" w:rsidP="00CC7BF1">
                      <w:pPr>
                        <w:jc w:val="center"/>
                      </w:pPr>
                    </w:p>
                  </w:txbxContent>
                </v:textbox>
                <w10:wrap type="square" anchorx="margin"/>
              </v:rect>
            </w:pict>
          </mc:Fallback>
        </mc:AlternateContent>
      </w:r>
    </w:p>
    <w:p w14:paraId="58EF9B73" w14:textId="77777777" w:rsidR="003A5BCF" w:rsidRDefault="003A5BCF">
      <w:pPr>
        <w:tabs>
          <w:tab w:val="left" w:pos="3969"/>
          <w:tab w:val="left" w:pos="4111"/>
          <w:tab w:val="left" w:pos="5670"/>
        </w:tabs>
        <w:spacing w:after="120" w:line="240" w:lineRule="atLeast"/>
        <w:rPr>
          <w:rFonts w:ascii="Tahoma" w:eastAsia="Times New Roman" w:hAnsi="Tahoma" w:cs="Tahoma"/>
          <w:b/>
          <w:szCs w:val="20"/>
        </w:rPr>
      </w:pPr>
    </w:p>
    <w:p w14:paraId="7B2B5FD1" w14:textId="77777777" w:rsidR="003A5BCF" w:rsidRDefault="00D549DD">
      <w:pPr>
        <w:spacing w:after="120"/>
        <w:ind w:right="-285"/>
        <w:jc w:val="both"/>
        <w:rPr>
          <w:rFonts w:ascii="Tahoma" w:eastAsia="Times New Roman" w:hAnsi="Tahoma" w:cs="Tahoma"/>
          <w:szCs w:val="20"/>
        </w:rPr>
      </w:pPr>
      <w:r w:rsidRPr="00725E8B">
        <w:rPr>
          <w:rFonts w:ascii="Tahoma" w:eastAsia="Times New Roman" w:hAnsi="Tahoma" w:cs="Tahoma"/>
          <w:szCs w:val="20"/>
        </w:rPr>
        <w:t xml:space="preserve">The remuneration </w:t>
      </w:r>
      <w:r w:rsidR="00CC7BF1">
        <w:rPr>
          <w:rFonts w:ascii="Tahoma" w:eastAsia="Times New Roman" w:hAnsi="Tahoma" w:cs="Tahoma"/>
          <w:szCs w:val="20"/>
        </w:rPr>
        <w:t>for management bodies of</w:t>
      </w:r>
      <w:r w:rsidRPr="00725E8B">
        <w:rPr>
          <w:rFonts w:ascii="Tahoma" w:eastAsia="Times New Roman" w:hAnsi="Tahoma" w:cs="Tahoma"/>
          <w:szCs w:val="20"/>
        </w:rPr>
        <w:t xml:space="preserve"> the </w:t>
      </w:r>
      <w:r w:rsidR="006E2EA4" w:rsidRPr="00725E8B">
        <w:rPr>
          <w:rFonts w:ascii="Tahoma" w:eastAsia="Times New Roman" w:hAnsi="Tahoma" w:cs="Tahoma"/>
          <w:szCs w:val="20"/>
        </w:rPr>
        <w:t>Company</w:t>
      </w:r>
      <w:r w:rsidR="0003242D">
        <w:rPr>
          <w:rFonts w:ascii="Tahoma" w:eastAsia="Times New Roman" w:hAnsi="Tahoma" w:cs="Tahoma"/>
          <w:szCs w:val="20"/>
        </w:rPr>
        <w:t xml:space="preserve"> shall be</w:t>
      </w:r>
      <w:r w:rsidRPr="00725E8B">
        <w:rPr>
          <w:rFonts w:ascii="Tahoma" w:eastAsia="Times New Roman" w:hAnsi="Tahoma" w:cs="Tahoma"/>
          <w:szCs w:val="20"/>
        </w:rPr>
        <w:t xml:space="preserve"> based on the principle that the level of remuneration and the procedure for its payment must promote the creation of long-term and sustainable value for the Company and the EPSO-G Group as a whole; be in line with the workload of the Company's individual bodies and their members; be in line with the current market situation as far as possible, i.e. be competitive with the remuneration offered to professionals in the relevant field on the labour market; ensure that the management bodies are compensated for the responsibility they take on; ensure the independence of the independent members of the Board; and promote the attraction of high-level professionals in their fields for the management of the Company.</w:t>
      </w:r>
    </w:p>
    <w:p w14:paraId="4A07DB59" w14:textId="77777777" w:rsidR="003A5BCF" w:rsidRDefault="00D549DD">
      <w:pPr>
        <w:spacing w:after="120"/>
        <w:ind w:right="-285"/>
        <w:jc w:val="both"/>
        <w:rPr>
          <w:rFonts w:ascii="Tahoma" w:eastAsia="Times New Roman" w:hAnsi="Tahoma" w:cs="Tahoma"/>
          <w:szCs w:val="20"/>
        </w:rPr>
      </w:pPr>
      <w:r w:rsidRPr="00725E8B">
        <w:rPr>
          <w:rFonts w:ascii="Tahoma" w:eastAsia="Times New Roman" w:hAnsi="Tahoma" w:cs="Tahoma"/>
          <w:szCs w:val="20"/>
        </w:rPr>
        <w:t xml:space="preserve">The remuneration for </w:t>
      </w:r>
      <w:r w:rsidR="00CC7BF1">
        <w:rPr>
          <w:rFonts w:ascii="Tahoma" w:eastAsia="Times New Roman" w:hAnsi="Tahoma" w:cs="Tahoma"/>
          <w:szCs w:val="20"/>
        </w:rPr>
        <w:t xml:space="preserve">activities carried out in the management bodies of </w:t>
      </w:r>
      <w:r w:rsidRPr="00725E8B">
        <w:rPr>
          <w:rFonts w:ascii="Tahoma" w:eastAsia="Times New Roman" w:hAnsi="Tahoma" w:cs="Tahoma"/>
          <w:szCs w:val="20"/>
        </w:rPr>
        <w:t xml:space="preserve">the Company must take into account the fact that the Company is an enterprise of strategic importance for national security, which means that </w:t>
      </w:r>
      <w:r w:rsidR="00CC7BF1">
        <w:rPr>
          <w:rFonts w:ascii="Tahoma" w:eastAsia="Times New Roman" w:hAnsi="Tahoma" w:cs="Tahoma"/>
          <w:szCs w:val="20"/>
        </w:rPr>
        <w:t xml:space="preserve">the management bodies of </w:t>
      </w:r>
      <w:r w:rsidR="00CC7BF1" w:rsidRPr="00725E8B">
        <w:rPr>
          <w:rFonts w:ascii="Tahoma" w:eastAsia="Times New Roman" w:hAnsi="Tahoma" w:cs="Tahoma"/>
          <w:szCs w:val="20"/>
        </w:rPr>
        <w:t xml:space="preserve">the Company </w:t>
      </w:r>
      <w:r w:rsidRPr="00725E8B">
        <w:rPr>
          <w:rFonts w:ascii="Tahoma" w:eastAsia="Times New Roman" w:hAnsi="Tahoma" w:cs="Tahoma"/>
          <w:szCs w:val="20"/>
        </w:rPr>
        <w:t xml:space="preserve">deal with complex issues related to strategic objectives, carry out activities of public importance and manage high-value infrastructure and assets. Achieving the strategic objectives requires the highest calibre of professionals to ensure the proper functioning of the Company and the effective achievement of the Company's objectives, and </w:t>
      </w:r>
      <w:proofErr w:type="gramStart"/>
      <w:r w:rsidRPr="00725E8B">
        <w:rPr>
          <w:rFonts w:ascii="Tahoma" w:eastAsia="Times New Roman" w:hAnsi="Tahoma" w:cs="Tahoma"/>
          <w:szCs w:val="20"/>
        </w:rPr>
        <w:t>in order to</w:t>
      </w:r>
      <w:proofErr w:type="gramEnd"/>
      <w:r w:rsidRPr="00725E8B">
        <w:rPr>
          <w:rFonts w:ascii="Tahoma" w:eastAsia="Times New Roman" w:hAnsi="Tahoma" w:cs="Tahoma"/>
          <w:szCs w:val="20"/>
        </w:rPr>
        <w:t xml:space="preserve"> attract professionals in their field to take up positions in the </w:t>
      </w:r>
      <w:r w:rsidR="0037235D">
        <w:rPr>
          <w:rFonts w:ascii="Tahoma" w:eastAsia="Times New Roman" w:hAnsi="Tahoma" w:cs="Tahoma"/>
          <w:szCs w:val="20"/>
        </w:rPr>
        <w:t xml:space="preserve">management bodies of </w:t>
      </w:r>
      <w:r w:rsidR="0037235D" w:rsidRPr="00725E8B">
        <w:rPr>
          <w:rFonts w:ascii="Tahoma" w:eastAsia="Times New Roman" w:hAnsi="Tahoma" w:cs="Tahoma"/>
          <w:szCs w:val="20"/>
        </w:rPr>
        <w:t>the Company</w:t>
      </w:r>
      <w:r w:rsidRPr="00725E8B">
        <w:rPr>
          <w:rFonts w:ascii="Tahoma" w:eastAsia="Times New Roman" w:hAnsi="Tahoma" w:cs="Tahoma"/>
          <w:szCs w:val="20"/>
        </w:rPr>
        <w:t xml:space="preserve"> competitive remuneration must be set in line with market conditions and industry practice.</w:t>
      </w:r>
    </w:p>
    <w:p w14:paraId="2A76BA14" w14:textId="77777777" w:rsidR="003A5BCF" w:rsidRDefault="00D549DD">
      <w:pPr>
        <w:spacing w:after="120"/>
        <w:ind w:right="-285"/>
        <w:jc w:val="both"/>
        <w:rPr>
          <w:rFonts w:ascii="Tahoma" w:eastAsia="Times New Roman" w:hAnsi="Tahoma" w:cs="Tahoma"/>
          <w:szCs w:val="20"/>
        </w:rPr>
      </w:pPr>
      <w:r w:rsidRPr="00725E8B">
        <w:rPr>
          <w:rFonts w:ascii="Tahoma" w:eastAsia="Times New Roman" w:hAnsi="Tahoma" w:cs="Tahoma"/>
          <w:szCs w:val="20"/>
        </w:rPr>
        <w:t xml:space="preserve">In addition, the general conditions of employment and remuneration of employees shall be taken into account in the recruitment of the Chief Executive Officer of the Company. The remuneration of the Chief Executive Officer of the Company shall be based on the successful achievement of the Company's strategy and objectives. </w:t>
      </w:r>
    </w:p>
    <w:p w14:paraId="27CD5574" w14:textId="77777777" w:rsidR="003A5BCF" w:rsidRDefault="00D549DD">
      <w:pPr>
        <w:spacing w:after="120"/>
        <w:ind w:right="-285"/>
        <w:jc w:val="both"/>
        <w:rPr>
          <w:rFonts w:ascii="Tahoma" w:eastAsia="Times New Roman" w:hAnsi="Tahoma" w:cs="Tahoma"/>
          <w:szCs w:val="20"/>
        </w:rPr>
      </w:pPr>
      <w:r w:rsidRPr="00725E8B">
        <w:rPr>
          <w:rFonts w:ascii="Tahoma" w:eastAsia="Times New Roman" w:hAnsi="Tahoma" w:cs="Tahoma"/>
          <w:szCs w:val="20"/>
        </w:rPr>
        <w:t>As the Company is a subsidiary of the state-controlled company UAB EPSO-G, the remuneration conditions regulated by leg</w:t>
      </w:r>
      <w:r w:rsidR="0037235D">
        <w:rPr>
          <w:rFonts w:ascii="Tahoma" w:eastAsia="Times New Roman" w:hAnsi="Tahoma" w:cs="Tahoma"/>
          <w:szCs w:val="20"/>
        </w:rPr>
        <w:t>al acts</w:t>
      </w:r>
      <w:r w:rsidRPr="00725E8B">
        <w:rPr>
          <w:rFonts w:ascii="Tahoma" w:eastAsia="Times New Roman" w:hAnsi="Tahoma" w:cs="Tahoma"/>
          <w:szCs w:val="20"/>
        </w:rPr>
        <w:t xml:space="preserve"> and the recommendations of the Public Enterprise </w:t>
      </w:r>
      <w:r w:rsidR="0037235D">
        <w:rPr>
          <w:rFonts w:ascii="Tahoma" w:eastAsia="Times New Roman" w:hAnsi="Tahoma" w:cs="Tahoma"/>
          <w:szCs w:val="20"/>
        </w:rPr>
        <w:t>Governance</w:t>
      </w:r>
      <w:r w:rsidRPr="00725E8B">
        <w:rPr>
          <w:rFonts w:ascii="Tahoma" w:eastAsia="Times New Roman" w:hAnsi="Tahoma" w:cs="Tahoma"/>
          <w:szCs w:val="20"/>
        </w:rPr>
        <w:t xml:space="preserve"> Coordination Centre are taken into account.</w:t>
      </w:r>
    </w:p>
    <w:p w14:paraId="0B5401DC" w14:textId="77777777" w:rsidR="003A5BCF" w:rsidRDefault="0037235D">
      <w:pPr>
        <w:tabs>
          <w:tab w:val="left" w:pos="2410"/>
          <w:tab w:val="left" w:pos="5670"/>
        </w:tabs>
        <w:spacing w:after="120" w:line="240" w:lineRule="atLeast"/>
        <w:ind w:left="2410" w:right="-285" w:hanging="2410"/>
        <w:jc w:val="both"/>
        <w:rPr>
          <w:rFonts w:ascii="Tahoma" w:eastAsia="Times New Roman" w:hAnsi="Tahoma" w:cs="Tahoma"/>
          <w:b/>
          <w:szCs w:val="20"/>
        </w:rPr>
      </w:pPr>
      <w:r>
        <w:rPr>
          <w:rFonts w:ascii="Tahoma" w:eastAsia="Times New Roman" w:hAnsi="Tahoma" w:cs="Tahoma"/>
          <w:b/>
          <w:szCs w:val="20"/>
        </w:rPr>
        <w:t>Purpose</w:t>
      </w:r>
      <w:r w:rsidR="00D549DD" w:rsidRPr="00725E8B">
        <w:rPr>
          <w:rFonts w:ascii="Tahoma" w:eastAsia="Times New Roman" w:hAnsi="Tahoma" w:cs="Tahoma"/>
          <w:b/>
          <w:szCs w:val="20"/>
        </w:rPr>
        <w:t>:</w:t>
      </w:r>
      <w:r w:rsidR="00D549DD" w:rsidRPr="00725E8B">
        <w:rPr>
          <w:rFonts w:ascii="Tahoma" w:eastAsia="Times New Roman" w:hAnsi="Tahoma" w:cs="Tahoma"/>
          <w:b/>
          <w:szCs w:val="20"/>
        </w:rPr>
        <w:tab/>
      </w:r>
      <w:r w:rsidR="00D549DD" w:rsidRPr="00725E8B">
        <w:rPr>
          <w:rFonts w:ascii="Tahoma" w:eastAsia="Times New Roman" w:hAnsi="Tahoma" w:cs="Tahoma"/>
          <w:szCs w:val="20"/>
        </w:rPr>
        <w:t xml:space="preserve">To establish common, clear and transparent principles and a remuneration system for the Company's Chief Executive Officer and members of the Board based on which the Company's operating </w:t>
      </w:r>
      <w:r>
        <w:rPr>
          <w:rFonts w:ascii="Tahoma" w:eastAsia="Times New Roman" w:hAnsi="Tahoma" w:cs="Tahoma"/>
          <w:szCs w:val="20"/>
        </w:rPr>
        <w:t>expenses</w:t>
      </w:r>
      <w:r w:rsidR="00D549DD" w:rsidRPr="00725E8B">
        <w:rPr>
          <w:rFonts w:ascii="Tahoma" w:eastAsia="Times New Roman" w:hAnsi="Tahoma" w:cs="Tahoma"/>
          <w:szCs w:val="20"/>
        </w:rPr>
        <w:t xml:space="preserve"> can be managed effectively while at the same time creating motivational incentives for the Chief Executive Officer and members of the Board of</w:t>
      </w:r>
      <w:r>
        <w:rPr>
          <w:rFonts w:ascii="Tahoma" w:eastAsia="Times New Roman" w:hAnsi="Tahoma" w:cs="Tahoma"/>
          <w:szCs w:val="20"/>
        </w:rPr>
        <w:t xml:space="preserve"> the Company </w:t>
      </w:r>
      <w:r w:rsidR="00D549DD" w:rsidRPr="00725E8B">
        <w:rPr>
          <w:rFonts w:ascii="Tahoma" w:eastAsia="Times New Roman" w:hAnsi="Tahoma" w:cs="Tahoma"/>
          <w:szCs w:val="20"/>
        </w:rPr>
        <w:t>to contribute to the achievement of the Company's mission, vision, values and objectives.</w:t>
      </w:r>
    </w:p>
    <w:p w14:paraId="30D809AC" w14:textId="77777777" w:rsidR="003A5BCF" w:rsidRDefault="00D549DD">
      <w:pPr>
        <w:spacing w:after="120"/>
        <w:ind w:left="2410" w:right="-285" w:hanging="2410"/>
        <w:jc w:val="both"/>
        <w:rPr>
          <w:rFonts w:ascii="Tahoma" w:eastAsia="Times New Roman" w:hAnsi="Tahoma" w:cs="Tahoma"/>
          <w:szCs w:val="20"/>
        </w:rPr>
      </w:pPr>
      <w:r w:rsidRPr="00725E8B">
        <w:rPr>
          <w:rFonts w:ascii="Tahoma" w:eastAsia="Times New Roman" w:hAnsi="Tahoma" w:cs="Tahoma"/>
          <w:b/>
          <w:szCs w:val="20"/>
        </w:rPr>
        <w:t>Scope:</w:t>
      </w:r>
      <w:r w:rsidRPr="00725E8B">
        <w:rPr>
          <w:rFonts w:ascii="Tahoma" w:eastAsia="Times New Roman" w:hAnsi="Tahoma" w:cs="Tahoma"/>
          <w:b/>
          <w:szCs w:val="20"/>
        </w:rPr>
        <w:tab/>
      </w:r>
      <w:r w:rsidRPr="00725E8B">
        <w:rPr>
          <w:rFonts w:ascii="Tahoma" w:eastAsia="Times New Roman" w:hAnsi="Tahoma" w:cs="Tahoma"/>
          <w:szCs w:val="20"/>
        </w:rPr>
        <w:t xml:space="preserve">In accordance with this Policy, the competent bodies of the Company shall take appropriate decisions on the level of remuneration of the Company's Chief Executive Officer and </w:t>
      </w:r>
      <w:r w:rsidR="0037235D" w:rsidRPr="00725E8B">
        <w:rPr>
          <w:rFonts w:ascii="Tahoma" w:eastAsia="Times New Roman" w:hAnsi="Tahoma" w:cs="Tahoma"/>
          <w:szCs w:val="20"/>
        </w:rPr>
        <w:t xml:space="preserve">Board </w:t>
      </w:r>
      <w:r w:rsidR="0037235D">
        <w:rPr>
          <w:rFonts w:ascii="Tahoma" w:eastAsia="Times New Roman" w:hAnsi="Tahoma" w:cs="Tahoma"/>
          <w:szCs w:val="20"/>
        </w:rPr>
        <w:t>m</w:t>
      </w:r>
      <w:r w:rsidRPr="00725E8B">
        <w:rPr>
          <w:rFonts w:ascii="Tahoma" w:eastAsia="Times New Roman" w:hAnsi="Tahoma" w:cs="Tahoma"/>
          <w:szCs w:val="20"/>
        </w:rPr>
        <w:t>embers, on the annual operating budget</w:t>
      </w:r>
      <w:r w:rsidR="0037235D" w:rsidRPr="0037235D">
        <w:rPr>
          <w:rFonts w:ascii="Tahoma" w:eastAsia="Times New Roman" w:hAnsi="Tahoma" w:cs="Tahoma"/>
          <w:szCs w:val="20"/>
        </w:rPr>
        <w:t xml:space="preserve"> </w:t>
      </w:r>
      <w:r w:rsidR="0037235D">
        <w:rPr>
          <w:rFonts w:ascii="Tahoma" w:eastAsia="Times New Roman" w:hAnsi="Tahoma" w:cs="Tahoma"/>
          <w:szCs w:val="20"/>
        </w:rPr>
        <w:t xml:space="preserve">of the </w:t>
      </w:r>
      <w:r w:rsidR="0037235D" w:rsidRPr="00725E8B">
        <w:rPr>
          <w:rFonts w:ascii="Tahoma" w:eastAsia="Times New Roman" w:hAnsi="Tahoma" w:cs="Tahoma"/>
          <w:szCs w:val="20"/>
        </w:rPr>
        <w:t>Board</w:t>
      </w:r>
      <w:r w:rsidRPr="00725E8B">
        <w:rPr>
          <w:rFonts w:ascii="Tahoma" w:eastAsia="Times New Roman" w:hAnsi="Tahoma" w:cs="Tahoma"/>
          <w:szCs w:val="20"/>
        </w:rPr>
        <w:t xml:space="preserve"> and on </w:t>
      </w:r>
      <w:r w:rsidR="0037235D">
        <w:rPr>
          <w:rFonts w:ascii="Tahoma" w:eastAsia="Times New Roman" w:hAnsi="Tahoma" w:cs="Tahoma"/>
          <w:szCs w:val="20"/>
        </w:rPr>
        <w:t xml:space="preserve">additional expenses of </w:t>
      </w:r>
      <w:r w:rsidRPr="00725E8B">
        <w:rPr>
          <w:rFonts w:ascii="Tahoma" w:eastAsia="Times New Roman" w:hAnsi="Tahoma" w:cs="Tahoma"/>
          <w:szCs w:val="20"/>
        </w:rPr>
        <w:t>the Board</w:t>
      </w:r>
      <w:r w:rsidR="0037235D">
        <w:rPr>
          <w:rFonts w:ascii="Tahoma" w:eastAsia="Times New Roman" w:hAnsi="Tahoma" w:cs="Tahoma"/>
          <w:szCs w:val="20"/>
        </w:rPr>
        <w:t xml:space="preserve"> for ensuring</w:t>
      </w:r>
      <w:r w:rsidRPr="00725E8B">
        <w:rPr>
          <w:rFonts w:ascii="Tahoma" w:eastAsia="Times New Roman" w:hAnsi="Tahoma" w:cs="Tahoma"/>
          <w:szCs w:val="20"/>
        </w:rPr>
        <w:t xml:space="preserve"> its </w:t>
      </w:r>
      <w:r w:rsidR="0037235D">
        <w:rPr>
          <w:rFonts w:ascii="Tahoma" w:eastAsia="Times New Roman" w:hAnsi="Tahoma" w:cs="Tahoma"/>
          <w:szCs w:val="20"/>
        </w:rPr>
        <w:t>activities</w:t>
      </w:r>
      <w:r w:rsidRPr="00725E8B">
        <w:rPr>
          <w:rFonts w:ascii="Tahoma" w:eastAsia="Times New Roman" w:hAnsi="Tahoma" w:cs="Tahoma"/>
          <w:szCs w:val="20"/>
        </w:rPr>
        <w:t>.</w:t>
      </w:r>
    </w:p>
    <w:p w14:paraId="6AF7E087" w14:textId="77777777" w:rsidR="003A5BCF" w:rsidRDefault="00D549DD">
      <w:pPr>
        <w:tabs>
          <w:tab w:val="left" w:pos="3969"/>
          <w:tab w:val="left" w:pos="4111"/>
          <w:tab w:val="left" w:pos="5670"/>
        </w:tabs>
        <w:spacing w:after="240" w:line="240" w:lineRule="atLeast"/>
        <w:rPr>
          <w:rFonts w:asciiTheme="minorHAnsi" w:eastAsia="Times New Roman" w:hAnsiTheme="minorHAnsi" w:cs="Calibri"/>
          <w:b/>
          <w:bCs/>
          <w:noProof/>
          <w:szCs w:val="20"/>
        </w:rPr>
      </w:pPr>
      <w:r w:rsidRPr="00725E8B">
        <w:rPr>
          <w:rFonts w:ascii="Tahoma" w:eastAsia="Times New Roman" w:hAnsi="Tahoma" w:cs="Tahoma"/>
          <w:b/>
          <w:szCs w:val="20"/>
        </w:rPr>
        <w:t>CONTENTS:</w:t>
      </w:r>
      <w:r w:rsidR="00670808" w:rsidRPr="00725E8B">
        <w:rPr>
          <w:rFonts w:ascii="Tahoma" w:eastAsiaTheme="minorEastAsia" w:hAnsi="Tahoma" w:cs="Tahoma"/>
          <w:color w:val="auto"/>
          <w:szCs w:val="20"/>
          <w:lang w:eastAsia="en-GB"/>
        </w:rPr>
        <w:fldChar w:fldCharType="begin"/>
      </w:r>
      <w:r w:rsidRPr="00725E8B">
        <w:rPr>
          <w:rFonts w:ascii="Tahoma" w:eastAsiaTheme="minorEastAsia" w:hAnsi="Tahoma" w:cs="Tahoma"/>
          <w:color w:val="auto"/>
          <w:szCs w:val="20"/>
          <w:lang w:eastAsia="en-GB"/>
        </w:rPr>
        <w:instrText xml:space="preserve"> TOC \o "1-3" \h \z \t "Antraštė 1;1;Antraštė 2;2" </w:instrText>
      </w:r>
      <w:r w:rsidR="00670808" w:rsidRPr="00725E8B">
        <w:rPr>
          <w:rFonts w:ascii="Tahoma" w:eastAsiaTheme="minorEastAsia" w:hAnsi="Tahoma" w:cs="Tahoma"/>
          <w:color w:val="auto"/>
          <w:szCs w:val="20"/>
          <w:lang w:eastAsia="en-GB"/>
        </w:rPr>
        <w:fldChar w:fldCharType="separate"/>
      </w:r>
    </w:p>
    <w:p w14:paraId="426D7B1A" w14:textId="0B3D95B7" w:rsidR="003A5BCF" w:rsidRPr="00D629C1" w:rsidRDefault="003914FF">
      <w:pPr>
        <w:pBdr>
          <w:bottom w:val="single" w:sz="4" w:space="1" w:color="auto"/>
        </w:pBdr>
        <w:tabs>
          <w:tab w:val="left" w:pos="400"/>
          <w:tab w:val="right" w:pos="9344"/>
        </w:tabs>
        <w:spacing w:after="240"/>
        <w:rPr>
          <w:rFonts w:ascii="Tahoma" w:eastAsiaTheme="minorEastAsia" w:hAnsi="Tahoma" w:cs="Tahoma"/>
          <w:noProof/>
          <w:color w:val="auto"/>
          <w:sz w:val="22"/>
          <w:lang w:eastAsia="lt-LT"/>
        </w:rPr>
      </w:pPr>
      <w:hyperlink r:id="rId11" w:anchor="_Toc32245379" w:history="1">
        <w:r w:rsidR="00C25757" w:rsidRPr="00D629C1">
          <w:rPr>
            <w:rFonts w:ascii="Tahoma" w:eastAsia="Times New Roman" w:hAnsi="Tahoma" w:cs="Tahoma"/>
            <w:noProof/>
            <w:color w:val="auto"/>
            <w:szCs w:val="20"/>
          </w:rPr>
          <w:t>1.</w:t>
        </w:r>
        <w:r w:rsidR="00C25757" w:rsidRPr="00D629C1">
          <w:rPr>
            <w:rFonts w:ascii="Tahoma" w:eastAsiaTheme="minorEastAsia" w:hAnsi="Tahoma" w:cs="Tahoma"/>
            <w:noProof/>
            <w:color w:val="auto"/>
            <w:sz w:val="22"/>
            <w:lang w:eastAsia="lt-LT"/>
          </w:rPr>
          <w:tab/>
        </w:r>
        <w:r w:rsidR="00C25757" w:rsidRPr="00D629C1">
          <w:rPr>
            <w:rFonts w:ascii="Tahoma" w:eastAsia="Times New Roman" w:hAnsi="Tahoma" w:cs="Tahoma"/>
            <w:noProof/>
            <w:color w:val="auto"/>
            <w:szCs w:val="20"/>
          </w:rPr>
          <w:t>Terms and abbreviations use</w:t>
        </w:r>
        <w:r w:rsidR="00D629C1" w:rsidRPr="00D629C1">
          <w:rPr>
            <w:rFonts w:ascii="Tahoma" w:eastAsia="Times New Roman" w:hAnsi="Tahoma" w:cs="Tahoma"/>
            <w:noProof/>
            <w:color w:val="auto"/>
            <w:szCs w:val="20"/>
          </w:rPr>
          <w:t>d</w:t>
        </w:r>
        <w:r w:rsidR="00C25757" w:rsidRPr="00D629C1">
          <w:rPr>
            <w:rFonts w:ascii="Tahoma" w:eastAsia="Times New Roman" w:hAnsi="Tahoma" w:cs="Tahoma"/>
            <w:noProof/>
            <w:webHidden/>
            <w:color w:val="auto"/>
            <w:szCs w:val="20"/>
          </w:rPr>
          <w:tab/>
        </w:r>
        <w:r w:rsidR="00670808" w:rsidRPr="00D629C1">
          <w:rPr>
            <w:rFonts w:ascii="Tahoma" w:eastAsia="Times New Roman" w:hAnsi="Tahoma" w:cs="Tahoma"/>
            <w:noProof/>
            <w:webHidden/>
            <w:color w:val="auto"/>
            <w:szCs w:val="20"/>
          </w:rPr>
          <w:fldChar w:fldCharType="begin"/>
        </w:r>
        <w:r w:rsidR="00C25757" w:rsidRPr="00D629C1">
          <w:rPr>
            <w:rFonts w:ascii="Tahoma" w:eastAsia="Times New Roman" w:hAnsi="Tahoma" w:cs="Tahoma"/>
            <w:noProof/>
            <w:webHidden/>
            <w:color w:val="auto"/>
            <w:szCs w:val="20"/>
          </w:rPr>
          <w:instrText xml:space="preserve"> PAGEREF _Toc32245379 \h </w:instrText>
        </w:r>
        <w:r w:rsidR="00670808" w:rsidRPr="00D629C1">
          <w:rPr>
            <w:rFonts w:ascii="Tahoma" w:eastAsia="Times New Roman" w:hAnsi="Tahoma" w:cs="Tahoma"/>
            <w:noProof/>
            <w:webHidden/>
            <w:color w:val="auto"/>
            <w:szCs w:val="20"/>
          </w:rPr>
        </w:r>
        <w:r w:rsidR="00670808" w:rsidRPr="00D629C1">
          <w:rPr>
            <w:rFonts w:ascii="Tahoma" w:eastAsia="Times New Roman" w:hAnsi="Tahoma" w:cs="Tahoma"/>
            <w:noProof/>
            <w:webHidden/>
            <w:color w:val="auto"/>
            <w:szCs w:val="20"/>
          </w:rPr>
          <w:fldChar w:fldCharType="separate"/>
        </w:r>
        <w:r w:rsidR="00C25757" w:rsidRPr="00D629C1">
          <w:rPr>
            <w:rFonts w:ascii="Tahoma" w:eastAsia="Times New Roman" w:hAnsi="Tahoma" w:cs="Tahoma"/>
            <w:noProof/>
            <w:webHidden/>
            <w:color w:val="auto"/>
            <w:szCs w:val="20"/>
          </w:rPr>
          <w:t>2</w:t>
        </w:r>
        <w:r w:rsidR="00670808" w:rsidRPr="00D629C1">
          <w:rPr>
            <w:rFonts w:ascii="Tahoma" w:eastAsia="Times New Roman" w:hAnsi="Tahoma" w:cs="Tahoma"/>
            <w:noProof/>
            <w:webHidden/>
            <w:color w:val="auto"/>
            <w:szCs w:val="20"/>
          </w:rPr>
          <w:fldChar w:fldCharType="end"/>
        </w:r>
      </w:hyperlink>
    </w:p>
    <w:p w14:paraId="7D186930" w14:textId="77777777" w:rsidR="003A5BCF" w:rsidRPr="00D629C1" w:rsidRDefault="003914FF">
      <w:pPr>
        <w:pBdr>
          <w:bottom w:val="single" w:sz="4" w:space="1" w:color="auto"/>
        </w:pBdr>
        <w:tabs>
          <w:tab w:val="left" w:pos="400"/>
          <w:tab w:val="right" w:pos="9344"/>
        </w:tabs>
        <w:spacing w:after="240"/>
        <w:rPr>
          <w:rFonts w:ascii="Tahoma" w:eastAsiaTheme="minorEastAsia" w:hAnsi="Tahoma" w:cs="Tahoma"/>
          <w:noProof/>
          <w:color w:val="auto"/>
          <w:sz w:val="22"/>
          <w:lang w:eastAsia="lt-LT"/>
        </w:rPr>
      </w:pPr>
      <w:hyperlink r:id="rId12" w:anchor="_Toc32245381" w:history="1">
        <w:r w:rsidR="00C25757" w:rsidRPr="00D629C1">
          <w:rPr>
            <w:rFonts w:ascii="Tahoma" w:eastAsia="Times New Roman" w:hAnsi="Tahoma" w:cs="Tahoma"/>
            <w:noProof/>
            <w:color w:val="auto"/>
            <w:szCs w:val="20"/>
          </w:rPr>
          <w:t>2.</w:t>
        </w:r>
        <w:r w:rsidR="00C25757" w:rsidRPr="00D629C1">
          <w:rPr>
            <w:rFonts w:ascii="Tahoma" w:eastAsiaTheme="minorEastAsia" w:hAnsi="Tahoma" w:cs="Tahoma"/>
            <w:noProof/>
            <w:color w:val="auto"/>
            <w:sz w:val="22"/>
            <w:lang w:eastAsia="lt-LT"/>
          </w:rPr>
          <w:tab/>
        </w:r>
        <w:r w:rsidR="00C25757" w:rsidRPr="00D629C1">
          <w:rPr>
            <w:rFonts w:ascii="Tahoma" w:eastAsia="Times New Roman" w:hAnsi="Tahoma" w:cs="Tahoma"/>
            <w:noProof/>
            <w:color w:val="auto"/>
            <w:szCs w:val="20"/>
          </w:rPr>
          <w:t>General provisions</w:t>
        </w:r>
        <w:r w:rsidR="00C25757" w:rsidRPr="00D629C1">
          <w:rPr>
            <w:rFonts w:ascii="Tahoma" w:eastAsia="Times New Roman" w:hAnsi="Tahoma" w:cs="Tahoma"/>
            <w:noProof/>
            <w:webHidden/>
            <w:color w:val="auto"/>
            <w:szCs w:val="20"/>
          </w:rPr>
          <w:tab/>
        </w:r>
        <w:r w:rsidR="00670808" w:rsidRPr="00D629C1">
          <w:rPr>
            <w:rFonts w:ascii="Tahoma" w:eastAsia="Times New Roman" w:hAnsi="Tahoma" w:cs="Tahoma"/>
            <w:noProof/>
            <w:webHidden/>
            <w:color w:val="auto"/>
            <w:szCs w:val="20"/>
          </w:rPr>
          <w:fldChar w:fldCharType="begin"/>
        </w:r>
        <w:r w:rsidR="00C25757" w:rsidRPr="00D629C1">
          <w:rPr>
            <w:rFonts w:ascii="Tahoma" w:eastAsia="Times New Roman" w:hAnsi="Tahoma" w:cs="Tahoma"/>
            <w:noProof/>
            <w:webHidden/>
            <w:color w:val="auto"/>
            <w:szCs w:val="20"/>
          </w:rPr>
          <w:instrText xml:space="preserve"> PAGEREF _Toc32245381 \h </w:instrText>
        </w:r>
        <w:r w:rsidR="00670808" w:rsidRPr="00D629C1">
          <w:rPr>
            <w:rFonts w:ascii="Tahoma" w:eastAsia="Times New Roman" w:hAnsi="Tahoma" w:cs="Tahoma"/>
            <w:noProof/>
            <w:webHidden/>
            <w:color w:val="auto"/>
            <w:szCs w:val="20"/>
          </w:rPr>
        </w:r>
        <w:r w:rsidR="00670808" w:rsidRPr="00D629C1">
          <w:rPr>
            <w:rFonts w:ascii="Tahoma" w:eastAsia="Times New Roman" w:hAnsi="Tahoma" w:cs="Tahoma"/>
            <w:noProof/>
            <w:webHidden/>
            <w:color w:val="auto"/>
            <w:szCs w:val="20"/>
          </w:rPr>
          <w:fldChar w:fldCharType="separate"/>
        </w:r>
        <w:r w:rsidR="00C25757" w:rsidRPr="00D629C1">
          <w:rPr>
            <w:rFonts w:ascii="Tahoma" w:eastAsia="Times New Roman" w:hAnsi="Tahoma" w:cs="Tahoma"/>
            <w:noProof/>
            <w:webHidden/>
            <w:color w:val="auto"/>
            <w:szCs w:val="20"/>
          </w:rPr>
          <w:t>2</w:t>
        </w:r>
        <w:r w:rsidR="00670808" w:rsidRPr="00D629C1">
          <w:rPr>
            <w:rFonts w:ascii="Tahoma" w:eastAsia="Times New Roman" w:hAnsi="Tahoma" w:cs="Tahoma"/>
            <w:noProof/>
            <w:webHidden/>
            <w:color w:val="auto"/>
            <w:szCs w:val="20"/>
          </w:rPr>
          <w:fldChar w:fldCharType="end"/>
        </w:r>
      </w:hyperlink>
    </w:p>
    <w:p w14:paraId="2C8840FD" w14:textId="77777777" w:rsidR="003A5BCF" w:rsidRPr="00D629C1" w:rsidRDefault="003914FF">
      <w:pPr>
        <w:pBdr>
          <w:bottom w:val="single" w:sz="4" w:space="1" w:color="auto"/>
        </w:pBdr>
        <w:tabs>
          <w:tab w:val="left" w:pos="400"/>
          <w:tab w:val="right" w:pos="9344"/>
        </w:tabs>
        <w:spacing w:after="240"/>
        <w:rPr>
          <w:rFonts w:ascii="Tahoma" w:eastAsiaTheme="minorEastAsia" w:hAnsi="Tahoma" w:cs="Tahoma"/>
          <w:noProof/>
          <w:color w:val="auto"/>
          <w:sz w:val="22"/>
          <w:lang w:eastAsia="lt-LT"/>
        </w:rPr>
      </w:pPr>
      <w:hyperlink r:id="rId13" w:anchor="_Toc32245382" w:history="1">
        <w:r w:rsidR="00C25757" w:rsidRPr="00D629C1">
          <w:rPr>
            <w:rFonts w:ascii="Tahoma" w:eastAsia="Times New Roman" w:hAnsi="Tahoma" w:cs="Tahoma"/>
            <w:noProof/>
            <w:color w:val="auto"/>
            <w:szCs w:val="20"/>
          </w:rPr>
          <w:t>3.</w:t>
        </w:r>
        <w:r w:rsidR="00C25757" w:rsidRPr="00D629C1">
          <w:rPr>
            <w:rFonts w:ascii="Tahoma" w:eastAsiaTheme="minorEastAsia" w:hAnsi="Tahoma" w:cs="Tahoma"/>
            <w:noProof/>
            <w:color w:val="auto"/>
            <w:sz w:val="22"/>
            <w:lang w:eastAsia="lt-LT"/>
          </w:rPr>
          <w:tab/>
        </w:r>
        <w:r w:rsidR="00F74283" w:rsidRPr="00D629C1">
          <w:rPr>
            <w:rFonts w:ascii="Tahoma" w:eastAsia="Times New Roman" w:hAnsi="Tahoma" w:cs="Tahoma"/>
            <w:noProof/>
            <w:color w:val="auto"/>
            <w:szCs w:val="20"/>
          </w:rPr>
          <w:t xml:space="preserve">Principles and </w:t>
        </w:r>
        <w:r w:rsidR="00E118E9" w:rsidRPr="00D629C1">
          <w:rPr>
            <w:rFonts w:ascii="Tahoma" w:eastAsia="Times New Roman" w:hAnsi="Tahoma" w:cs="Tahoma"/>
            <w:noProof/>
            <w:color w:val="auto"/>
            <w:szCs w:val="20"/>
          </w:rPr>
          <w:t>system</w:t>
        </w:r>
        <w:r w:rsidR="00F74283" w:rsidRPr="00D629C1">
          <w:rPr>
            <w:rFonts w:ascii="Tahoma" w:eastAsia="Times New Roman" w:hAnsi="Tahoma" w:cs="Tahoma"/>
            <w:noProof/>
            <w:color w:val="auto"/>
            <w:szCs w:val="20"/>
          </w:rPr>
          <w:t xml:space="preserve"> </w:t>
        </w:r>
        <w:r w:rsidR="00E118E9" w:rsidRPr="00D629C1">
          <w:rPr>
            <w:rFonts w:ascii="Tahoma" w:eastAsia="Times New Roman" w:hAnsi="Tahoma" w:cs="Tahoma"/>
            <w:noProof/>
            <w:color w:val="auto"/>
            <w:szCs w:val="20"/>
          </w:rPr>
          <w:t>of</w:t>
        </w:r>
        <w:r w:rsidR="00F74283" w:rsidRPr="00D629C1">
          <w:rPr>
            <w:rFonts w:ascii="Tahoma" w:eastAsia="Times New Roman" w:hAnsi="Tahoma" w:cs="Tahoma"/>
            <w:noProof/>
            <w:color w:val="auto"/>
            <w:szCs w:val="20"/>
          </w:rPr>
          <w:t xml:space="preserve"> </w:t>
        </w:r>
        <w:r w:rsidR="0037235D" w:rsidRPr="00D629C1">
          <w:rPr>
            <w:rFonts w:ascii="Tahoma" w:eastAsia="Times New Roman" w:hAnsi="Tahoma" w:cs="Tahoma"/>
            <w:noProof/>
            <w:color w:val="auto"/>
            <w:szCs w:val="20"/>
          </w:rPr>
          <w:t xml:space="preserve">remuneration </w:t>
        </w:r>
        <w:r w:rsidR="00B30A97" w:rsidRPr="00D629C1">
          <w:rPr>
            <w:rFonts w:ascii="Tahoma" w:eastAsia="Times New Roman" w:hAnsi="Tahoma" w:cs="Tahoma"/>
            <w:noProof/>
            <w:color w:val="auto"/>
            <w:szCs w:val="20"/>
          </w:rPr>
          <w:t xml:space="preserve">for the CEO </w:t>
        </w:r>
        <w:r w:rsidR="006E07AE" w:rsidRPr="00D629C1">
          <w:rPr>
            <w:rFonts w:ascii="Tahoma" w:eastAsia="Times New Roman" w:hAnsi="Tahoma" w:cs="Tahoma"/>
            <w:noProof/>
            <w:color w:val="auto"/>
            <w:szCs w:val="20"/>
          </w:rPr>
          <w:t>of</w:t>
        </w:r>
        <w:r w:rsidR="0037235D" w:rsidRPr="00D629C1">
          <w:rPr>
            <w:rFonts w:ascii="Tahoma" w:eastAsia="Times New Roman" w:hAnsi="Tahoma" w:cs="Tahoma"/>
            <w:noProof/>
            <w:color w:val="auto"/>
            <w:szCs w:val="20"/>
          </w:rPr>
          <w:t xml:space="preserve"> the Company</w:t>
        </w:r>
        <w:r w:rsidR="00C25757" w:rsidRPr="00D629C1">
          <w:rPr>
            <w:rFonts w:ascii="Tahoma" w:eastAsia="Times New Roman" w:hAnsi="Tahoma" w:cs="Tahoma"/>
            <w:noProof/>
            <w:webHidden/>
            <w:color w:val="auto"/>
            <w:szCs w:val="20"/>
          </w:rPr>
          <w:tab/>
        </w:r>
        <w:r w:rsidR="00670808" w:rsidRPr="00D629C1">
          <w:rPr>
            <w:rFonts w:ascii="Tahoma" w:eastAsia="Times New Roman" w:hAnsi="Tahoma" w:cs="Tahoma"/>
            <w:noProof/>
            <w:webHidden/>
            <w:color w:val="auto"/>
            <w:szCs w:val="20"/>
          </w:rPr>
          <w:fldChar w:fldCharType="begin"/>
        </w:r>
        <w:r w:rsidR="00C25757" w:rsidRPr="00D629C1">
          <w:rPr>
            <w:rFonts w:ascii="Tahoma" w:eastAsia="Times New Roman" w:hAnsi="Tahoma" w:cs="Tahoma"/>
            <w:noProof/>
            <w:webHidden/>
            <w:color w:val="auto"/>
            <w:szCs w:val="20"/>
          </w:rPr>
          <w:instrText xml:space="preserve"> PAGEREF _Toc32245382 \h </w:instrText>
        </w:r>
        <w:r w:rsidR="00670808" w:rsidRPr="00D629C1">
          <w:rPr>
            <w:rFonts w:ascii="Tahoma" w:eastAsia="Times New Roman" w:hAnsi="Tahoma" w:cs="Tahoma"/>
            <w:noProof/>
            <w:webHidden/>
            <w:color w:val="auto"/>
            <w:szCs w:val="20"/>
          </w:rPr>
        </w:r>
        <w:r w:rsidR="00670808" w:rsidRPr="00D629C1">
          <w:rPr>
            <w:rFonts w:ascii="Tahoma" w:eastAsia="Times New Roman" w:hAnsi="Tahoma" w:cs="Tahoma"/>
            <w:noProof/>
            <w:webHidden/>
            <w:color w:val="auto"/>
            <w:szCs w:val="20"/>
          </w:rPr>
          <w:fldChar w:fldCharType="separate"/>
        </w:r>
        <w:r w:rsidR="00C25757" w:rsidRPr="00D629C1">
          <w:rPr>
            <w:rFonts w:ascii="Tahoma" w:eastAsia="Times New Roman" w:hAnsi="Tahoma" w:cs="Tahoma"/>
            <w:noProof/>
            <w:webHidden/>
            <w:color w:val="auto"/>
            <w:szCs w:val="20"/>
          </w:rPr>
          <w:t>3</w:t>
        </w:r>
        <w:r w:rsidR="00670808" w:rsidRPr="00D629C1">
          <w:rPr>
            <w:rFonts w:ascii="Tahoma" w:eastAsia="Times New Roman" w:hAnsi="Tahoma" w:cs="Tahoma"/>
            <w:noProof/>
            <w:webHidden/>
            <w:color w:val="auto"/>
            <w:szCs w:val="20"/>
          </w:rPr>
          <w:fldChar w:fldCharType="end"/>
        </w:r>
      </w:hyperlink>
    </w:p>
    <w:p w14:paraId="0231E8C7" w14:textId="77777777" w:rsidR="003A5BCF" w:rsidRPr="00D629C1" w:rsidRDefault="003914FF">
      <w:pPr>
        <w:pBdr>
          <w:bottom w:val="single" w:sz="4" w:space="1" w:color="auto"/>
        </w:pBdr>
        <w:tabs>
          <w:tab w:val="left" w:pos="400"/>
          <w:tab w:val="right" w:pos="9344"/>
        </w:tabs>
        <w:spacing w:after="240"/>
        <w:rPr>
          <w:rFonts w:ascii="Tahoma" w:eastAsiaTheme="minorEastAsia" w:hAnsi="Tahoma" w:cs="Tahoma"/>
          <w:noProof/>
          <w:color w:val="auto"/>
          <w:sz w:val="22"/>
          <w:lang w:eastAsia="lt-LT"/>
        </w:rPr>
      </w:pPr>
      <w:hyperlink r:id="rId14" w:anchor="_Toc32245383" w:history="1">
        <w:r w:rsidR="009A4D51" w:rsidRPr="00D629C1">
          <w:rPr>
            <w:rFonts w:ascii="Tahoma" w:eastAsia="Times New Roman" w:hAnsi="Tahoma" w:cs="Tahoma"/>
            <w:noProof/>
            <w:color w:val="auto"/>
            <w:szCs w:val="20"/>
          </w:rPr>
          <w:t>4.</w:t>
        </w:r>
        <w:r w:rsidR="009A4D51" w:rsidRPr="00D629C1">
          <w:rPr>
            <w:rFonts w:ascii="Tahoma" w:eastAsiaTheme="minorEastAsia" w:hAnsi="Tahoma" w:cs="Tahoma"/>
            <w:noProof/>
            <w:color w:val="auto"/>
            <w:sz w:val="22"/>
            <w:lang w:eastAsia="lt-LT"/>
          </w:rPr>
          <w:tab/>
        </w:r>
        <w:r w:rsidR="009A4D51" w:rsidRPr="00D629C1">
          <w:rPr>
            <w:rFonts w:ascii="Tahoma" w:eastAsia="Times New Roman" w:hAnsi="Tahoma" w:cs="Tahoma"/>
            <w:noProof/>
            <w:color w:val="auto"/>
            <w:szCs w:val="20"/>
          </w:rPr>
          <w:t xml:space="preserve">Remuneration paid to </w:t>
        </w:r>
        <w:r w:rsidR="006E07AE" w:rsidRPr="00D629C1">
          <w:rPr>
            <w:rFonts w:ascii="Tahoma" w:eastAsia="Times New Roman" w:hAnsi="Tahoma" w:cs="Tahoma"/>
            <w:noProof/>
            <w:color w:val="auto"/>
            <w:szCs w:val="20"/>
          </w:rPr>
          <w:t xml:space="preserve">the Board </w:t>
        </w:r>
        <w:r w:rsidR="009A4D51" w:rsidRPr="00D629C1">
          <w:rPr>
            <w:rFonts w:ascii="Tahoma" w:eastAsia="Times New Roman" w:hAnsi="Tahoma" w:cs="Tahoma"/>
            <w:noProof/>
            <w:color w:val="auto"/>
            <w:szCs w:val="20"/>
          </w:rPr>
          <w:t>members of the Company</w:t>
        </w:r>
        <w:r w:rsidR="009A4D51" w:rsidRPr="00D629C1">
          <w:rPr>
            <w:rFonts w:ascii="Tahoma" w:eastAsia="Times New Roman" w:hAnsi="Tahoma" w:cs="Tahoma"/>
            <w:noProof/>
            <w:webHidden/>
            <w:color w:val="auto"/>
            <w:szCs w:val="20"/>
          </w:rPr>
          <w:tab/>
          <w:t>3</w:t>
        </w:r>
      </w:hyperlink>
    </w:p>
    <w:p w14:paraId="4FBBDCFB" w14:textId="77777777" w:rsidR="00C25757" w:rsidRPr="00D629C1" w:rsidRDefault="003914FF" w:rsidP="00C25757">
      <w:pPr>
        <w:pBdr>
          <w:bottom w:val="single" w:sz="4" w:space="1" w:color="auto"/>
        </w:pBdr>
        <w:tabs>
          <w:tab w:val="left" w:pos="400"/>
          <w:tab w:val="right" w:pos="9344"/>
        </w:tabs>
        <w:spacing w:after="240"/>
        <w:rPr>
          <w:rFonts w:ascii="Tahoma" w:eastAsiaTheme="minorEastAsia" w:hAnsi="Tahoma" w:cs="Tahoma"/>
          <w:noProof/>
          <w:color w:val="auto"/>
          <w:sz w:val="22"/>
          <w:lang w:eastAsia="lt-LT"/>
        </w:rPr>
      </w:pPr>
      <w:hyperlink r:id="rId15" w:anchor="_Toc32245384" w:history="1">
        <w:r w:rsidR="00C25757" w:rsidRPr="00D629C1">
          <w:rPr>
            <w:rFonts w:ascii="Tahoma" w:eastAsia="Times New Roman" w:hAnsi="Tahoma" w:cs="Tahoma"/>
            <w:noProof/>
            <w:color w:val="auto"/>
            <w:szCs w:val="20"/>
          </w:rPr>
          <w:t>5.</w:t>
        </w:r>
        <w:r w:rsidR="00C25757" w:rsidRPr="00D629C1">
          <w:rPr>
            <w:rFonts w:ascii="Tahoma" w:eastAsiaTheme="minorEastAsia" w:hAnsi="Tahoma" w:cs="Tahoma"/>
            <w:noProof/>
            <w:color w:val="auto"/>
            <w:sz w:val="22"/>
            <w:lang w:eastAsia="lt-LT"/>
          </w:rPr>
          <w:tab/>
        </w:r>
        <w:r w:rsidR="00C25757" w:rsidRPr="00D629C1">
          <w:rPr>
            <w:rFonts w:ascii="Tahoma" w:eastAsia="Times New Roman" w:hAnsi="Tahoma" w:cs="Tahoma"/>
            <w:noProof/>
            <w:color w:val="auto"/>
            <w:szCs w:val="20"/>
          </w:rPr>
          <w:t xml:space="preserve">Contracts </w:t>
        </w:r>
        <w:r w:rsidR="0037235D" w:rsidRPr="00D629C1">
          <w:rPr>
            <w:rFonts w:ascii="Tahoma" w:eastAsia="Times New Roman" w:hAnsi="Tahoma" w:cs="Tahoma"/>
            <w:noProof/>
            <w:color w:val="auto"/>
            <w:szCs w:val="20"/>
          </w:rPr>
          <w:t xml:space="preserve">concluded </w:t>
        </w:r>
        <w:r w:rsidR="00C25757" w:rsidRPr="00D629C1">
          <w:rPr>
            <w:rFonts w:ascii="Tahoma" w:eastAsia="Times New Roman" w:hAnsi="Tahoma" w:cs="Tahoma"/>
            <w:noProof/>
            <w:color w:val="auto"/>
            <w:szCs w:val="20"/>
          </w:rPr>
          <w:t xml:space="preserve">with the </w:t>
        </w:r>
        <w:r w:rsidR="000C44DE" w:rsidRPr="00D629C1">
          <w:rPr>
            <w:rFonts w:ascii="Tahoma" w:eastAsia="Times New Roman" w:hAnsi="Tahoma" w:cs="Tahoma"/>
            <w:noProof/>
            <w:color w:val="auto"/>
            <w:szCs w:val="20"/>
          </w:rPr>
          <w:t xml:space="preserve">CEO and Board Members of the </w:t>
        </w:r>
        <w:r w:rsidR="00C25757" w:rsidRPr="00D629C1">
          <w:rPr>
            <w:rFonts w:ascii="Tahoma" w:eastAsia="Times New Roman" w:hAnsi="Tahoma" w:cs="Tahoma"/>
            <w:noProof/>
            <w:color w:val="auto"/>
            <w:szCs w:val="20"/>
          </w:rPr>
          <w:t>Company</w:t>
        </w:r>
        <w:r w:rsidR="00C25757" w:rsidRPr="00D629C1">
          <w:rPr>
            <w:rFonts w:ascii="Tahoma" w:eastAsia="Times New Roman" w:hAnsi="Tahoma" w:cs="Tahoma"/>
            <w:noProof/>
            <w:webHidden/>
            <w:color w:val="auto"/>
            <w:szCs w:val="20"/>
          </w:rPr>
          <w:tab/>
        </w:r>
        <w:r w:rsidR="001E3B31" w:rsidRPr="00D629C1">
          <w:rPr>
            <w:rFonts w:ascii="Tahoma" w:eastAsia="Times New Roman" w:hAnsi="Tahoma" w:cs="Tahoma"/>
            <w:noProof/>
            <w:webHidden/>
            <w:color w:val="auto"/>
            <w:szCs w:val="20"/>
          </w:rPr>
          <w:t>4</w:t>
        </w:r>
      </w:hyperlink>
    </w:p>
    <w:p w14:paraId="751955FC" w14:textId="77777777" w:rsidR="00C25757" w:rsidRPr="00725E8B" w:rsidRDefault="00C25757" w:rsidP="00C25757">
      <w:pPr>
        <w:pBdr>
          <w:bottom w:val="single" w:sz="4" w:space="1" w:color="auto"/>
        </w:pBdr>
        <w:tabs>
          <w:tab w:val="left" w:pos="400"/>
          <w:tab w:val="right" w:pos="9344"/>
        </w:tabs>
        <w:spacing w:after="240"/>
        <w:rPr>
          <w:rFonts w:ascii="Tahoma" w:eastAsiaTheme="minorEastAsia" w:hAnsi="Tahoma" w:cs="Tahoma"/>
          <w:b/>
          <w:bCs/>
          <w:noProof/>
          <w:color w:val="auto"/>
          <w:sz w:val="22"/>
          <w:lang w:eastAsia="lt-LT"/>
        </w:rPr>
      </w:pPr>
    </w:p>
    <w:p w14:paraId="68049C5B" w14:textId="77777777" w:rsidR="003A5BCF" w:rsidRDefault="00670808">
      <w:pPr>
        <w:pBdr>
          <w:bottom w:val="single" w:sz="4" w:space="1" w:color="auto"/>
        </w:pBdr>
        <w:tabs>
          <w:tab w:val="left" w:pos="400"/>
          <w:tab w:val="right" w:pos="9344"/>
        </w:tabs>
        <w:spacing w:after="240"/>
        <w:rPr>
          <w:rFonts w:asciiTheme="minorHAnsi" w:eastAsia="Times New Roman" w:hAnsiTheme="minorHAnsi" w:cs="Calibri"/>
          <w:b/>
          <w:bCs/>
          <w:szCs w:val="20"/>
        </w:rPr>
      </w:pPr>
      <w:r w:rsidRPr="00725E8B">
        <w:rPr>
          <w:rFonts w:ascii="Tahoma" w:eastAsiaTheme="minorEastAsia" w:hAnsi="Tahoma" w:cs="Tahoma"/>
          <w:b/>
          <w:bCs/>
          <w:color w:val="auto"/>
          <w:szCs w:val="20"/>
          <w:lang w:eastAsia="en-GB"/>
        </w:rPr>
        <w:fldChar w:fldCharType="end"/>
      </w:r>
    </w:p>
    <w:p w14:paraId="13EF39FC" w14:textId="77777777" w:rsidR="00C25757" w:rsidRDefault="00C25757" w:rsidP="00C25757">
      <w:pPr>
        <w:keepNext/>
        <w:tabs>
          <w:tab w:val="left" w:pos="3969"/>
          <w:tab w:val="left" w:pos="4111"/>
          <w:tab w:val="left" w:pos="5670"/>
        </w:tabs>
        <w:spacing w:after="120" w:line="240" w:lineRule="atLeast"/>
        <w:rPr>
          <w:rFonts w:ascii="Tahoma" w:eastAsia="Times New Roman" w:hAnsi="Tahoma" w:cs="Tahoma"/>
          <w:b/>
          <w:szCs w:val="20"/>
        </w:rPr>
      </w:pPr>
    </w:p>
    <w:p w14:paraId="5B9033BD" w14:textId="77777777" w:rsidR="00D759D0" w:rsidRDefault="00D759D0" w:rsidP="00C25757">
      <w:pPr>
        <w:keepNext/>
        <w:tabs>
          <w:tab w:val="left" w:pos="3969"/>
          <w:tab w:val="left" w:pos="4111"/>
          <w:tab w:val="left" w:pos="5670"/>
        </w:tabs>
        <w:spacing w:after="120" w:line="240" w:lineRule="atLeast"/>
        <w:rPr>
          <w:rFonts w:ascii="Tahoma" w:eastAsia="Times New Roman" w:hAnsi="Tahoma" w:cs="Tahoma"/>
          <w:b/>
          <w:szCs w:val="20"/>
        </w:rPr>
      </w:pPr>
    </w:p>
    <w:tbl>
      <w:tblPr>
        <w:tblStyle w:val="TableGrid1"/>
        <w:tblW w:w="9634" w:type="dxa"/>
        <w:tblLook w:val="04A0" w:firstRow="1" w:lastRow="0" w:firstColumn="1" w:lastColumn="0" w:noHBand="0" w:noVBand="1"/>
      </w:tblPr>
      <w:tblGrid>
        <w:gridCol w:w="3256"/>
        <w:gridCol w:w="6378"/>
      </w:tblGrid>
      <w:tr w:rsidR="00D759D0" w:rsidRPr="00725E8B" w14:paraId="27090C9B" w14:textId="77777777" w:rsidTr="00D549DD">
        <w:tc>
          <w:tcPr>
            <w:tcW w:w="3256" w:type="dxa"/>
            <w:shd w:val="clear" w:color="auto" w:fill="F2F2F2" w:themeFill="background1" w:themeFillShade="F2"/>
          </w:tcPr>
          <w:p w14:paraId="461DC688" w14:textId="77777777" w:rsidR="00D759D0" w:rsidRDefault="00D759D0" w:rsidP="00D549DD">
            <w:pPr>
              <w:spacing w:before="60" w:after="60" w:line="240" w:lineRule="atLeast"/>
              <w:rPr>
                <w:rFonts w:ascii="Tahoma" w:hAnsi="Tahoma" w:cs="Tahoma"/>
                <w:szCs w:val="20"/>
              </w:rPr>
            </w:pPr>
            <w:r w:rsidRPr="00B817BA">
              <w:rPr>
                <w:rFonts w:ascii="Tahoma" w:hAnsi="Tahoma" w:cs="Tahoma"/>
                <w:b/>
                <w:szCs w:val="20"/>
              </w:rPr>
              <w:t>Policy</w:t>
            </w:r>
          </w:p>
        </w:tc>
        <w:tc>
          <w:tcPr>
            <w:tcW w:w="6378" w:type="dxa"/>
          </w:tcPr>
          <w:p w14:paraId="7F562652" w14:textId="23C93B05" w:rsidR="00D759D0" w:rsidRDefault="00D759D0" w:rsidP="0003242D">
            <w:pPr>
              <w:spacing w:before="60" w:after="60" w:line="240" w:lineRule="atLeast"/>
              <w:jc w:val="both"/>
              <w:rPr>
                <w:rFonts w:ascii="Tahoma" w:hAnsi="Tahoma" w:cs="Tahoma"/>
                <w:szCs w:val="20"/>
              </w:rPr>
            </w:pPr>
            <w:r w:rsidRPr="00B817BA">
              <w:rPr>
                <w:rFonts w:ascii="Tahoma" w:hAnsi="Tahoma" w:cs="Tahoma"/>
                <w:szCs w:val="20"/>
              </w:rPr>
              <w:t xml:space="preserve">Remuneration Policy for the Chief Executive Officer and </w:t>
            </w:r>
            <w:r w:rsidR="0003242D" w:rsidRPr="00B817BA">
              <w:rPr>
                <w:rFonts w:ascii="Tahoma" w:hAnsi="Tahoma" w:cs="Tahoma"/>
                <w:szCs w:val="20"/>
              </w:rPr>
              <w:t xml:space="preserve">Board </w:t>
            </w:r>
            <w:r w:rsidR="0003242D">
              <w:rPr>
                <w:rFonts w:ascii="Tahoma" w:hAnsi="Tahoma" w:cs="Tahoma"/>
                <w:szCs w:val="20"/>
              </w:rPr>
              <w:t>M</w:t>
            </w:r>
            <w:r w:rsidRPr="00B817BA">
              <w:rPr>
                <w:rFonts w:ascii="Tahoma" w:hAnsi="Tahoma" w:cs="Tahoma"/>
                <w:szCs w:val="20"/>
              </w:rPr>
              <w:t xml:space="preserve">embers of </w:t>
            </w:r>
            <w:r w:rsidR="00695129">
              <w:rPr>
                <w:rFonts w:ascii="Tahoma" w:hAnsi="Tahoma" w:cs="Tahoma"/>
                <w:szCs w:val="20"/>
              </w:rPr>
              <w:t>LITGRID AB</w:t>
            </w:r>
            <w:r w:rsidRPr="00B817BA">
              <w:rPr>
                <w:rFonts w:ascii="Tahoma" w:hAnsi="Tahoma" w:cs="Tahoma"/>
                <w:szCs w:val="20"/>
              </w:rPr>
              <w:t xml:space="preserve">, </w:t>
            </w:r>
            <w:r w:rsidR="0003242D">
              <w:rPr>
                <w:rFonts w:ascii="Tahoma" w:hAnsi="Tahoma" w:cs="Tahoma"/>
                <w:szCs w:val="20"/>
              </w:rPr>
              <w:t>including</w:t>
            </w:r>
            <w:r w:rsidRPr="00B817BA">
              <w:rPr>
                <w:rFonts w:ascii="Tahoma" w:hAnsi="Tahoma" w:cs="Tahoma"/>
                <w:szCs w:val="20"/>
              </w:rPr>
              <w:t xml:space="preserve"> all </w:t>
            </w:r>
            <w:r>
              <w:rPr>
                <w:rFonts w:ascii="Tahoma" w:hAnsi="Tahoma" w:cs="Tahoma"/>
                <w:szCs w:val="20"/>
              </w:rPr>
              <w:t xml:space="preserve">annexes, </w:t>
            </w:r>
            <w:proofErr w:type="gramStart"/>
            <w:r w:rsidRPr="00B817BA">
              <w:rPr>
                <w:rFonts w:ascii="Tahoma" w:hAnsi="Tahoma" w:cs="Tahoma"/>
                <w:szCs w:val="20"/>
              </w:rPr>
              <w:t>amendments</w:t>
            </w:r>
            <w:proofErr w:type="gramEnd"/>
            <w:r w:rsidRPr="00B817BA">
              <w:rPr>
                <w:rFonts w:ascii="Tahoma" w:hAnsi="Tahoma" w:cs="Tahoma"/>
                <w:szCs w:val="20"/>
              </w:rPr>
              <w:t xml:space="preserve"> and supplements (if any).</w:t>
            </w:r>
          </w:p>
        </w:tc>
      </w:tr>
      <w:tr w:rsidR="00D759D0" w:rsidRPr="00725E8B" w14:paraId="5B69EEA1" w14:textId="77777777" w:rsidTr="00D549DD">
        <w:tc>
          <w:tcPr>
            <w:tcW w:w="3256" w:type="dxa"/>
            <w:shd w:val="clear" w:color="auto" w:fill="F2F2F2" w:themeFill="background1" w:themeFillShade="F2"/>
          </w:tcPr>
          <w:p w14:paraId="213550AE" w14:textId="77777777" w:rsidR="00D759D0" w:rsidRDefault="00D549DD" w:rsidP="00D549DD">
            <w:pPr>
              <w:spacing w:before="60" w:after="60" w:line="240" w:lineRule="atLeast"/>
              <w:rPr>
                <w:rFonts w:ascii="Tahoma" w:hAnsi="Tahoma" w:cs="Tahoma"/>
                <w:b/>
                <w:szCs w:val="20"/>
              </w:rPr>
            </w:pPr>
            <w:r>
              <w:rPr>
                <w:rFonts w:ascii="Tahoma" w:hAnsi="Tahoma" w:cs="Tahoma"/>
                <w:b/>
                <w:szCs w:val="20"/>
              </w:rPr>
              <w:t>RNC</w:t>
            </w:r>
          </w:p>
        </w:tc>
        <w:tc>
          <w:tcPr>
            <w:tcW w:w="6378" w:type="dxa"/>
          </w:tcPr>
          <w:p w14:paraId="1564E9CC" w14:textId="77777777" w:rsidR="00D759D0" w:rsidRDefault="0003242D" w:rsidP="00D549DD">
            <w:pPr>
              <w:spacing w:before="60" w:after="60" w:line="240" w:lineRule="atLeast"/>
              <w:jc w:val="both"/>
              <w:rPr>
                <w:rFonts w:ascii="Tahoma" w:hAnsi="Tahoma" w:cs="Tahoma"/>
                <w:szCs w:val="20"/>
              </w:rPr>
            </w:pPr>
            <w:r>
              <w:rPr>
                <w:rFonts w:ascii="Tahoma" w:hAnsi="Tahoma" w:cs="Tahoma"/>
                <w:szCs w:val="20"/>
              </w:rPr>
              <w:t>R</w:t>
            </w:r>
            <w:r w:rsidR="00D759D0" w:rsidRPr="00B817BA">
              <w:rPr>
                <w:rFonts w:ascii="Tahoma" w:hAnsi="Tahoma" w:cs="Tahoma"/>
                <w:szCs w:val="20"/>
              </w:rPr>
              <w:t xml:space="preserve">emuneration and </w:t>
            </w:r>
            <w:r>
              <w:rPr>
                <w:rFonts w:ascii="Tahoma" w:hAnsi="Tahoma" w:cs="Tahoma"/>
                <w:szCs w:val="20"/>
              </w:rPr>
              <w:t>N</w:t>
            </w:r>
            <w:r w:rsidR="00D759D0" w:rsidRPr="00B817BA">
              <w:rPr>
                <w:rFonts w:ascii="Tahoma" w:hAnsi="Tahoma" w:cs="Tahoma"/>
                <w:szCs w:val="20"/>
              </w:rPr>
              <w:t xml:space="preserve">omination </w:t>
            </w:r>
            <w:r>
              <w:rPr>
                <w:rFonts w:ascii="Tahoma" w:hAnsi="Tahoma" w:cs="Tahoma"/>
                <w:szCs w:val="20"/>
              </w:rPr>
              <w:t>C</w:t>
            </w:r>
            <w:r w:rsidR="00D759D0" w:rsidRPr="00B817BA">
              <w:rPr>
                <w:rFonts w:ascii="Tahoma" w:hAnsi="Tahoma" w:cs="Tahoma"/>
                <w:szCs w:val="20"/>
              </w:rPr>
              <w:t>ommittee</w:t>
            </w:r>
            <w:r w:rsidR="00D549DD" w:rsidRPr="00B817BA">
              <w:rPr>
                <w:rFonts w:ascii="Tahoma" w:hAnsi="Tahoma" w:cs="Tahoma"/>
                <w:szCs w:val="20"/>
              </w:rPr>
              <w:t xml:space="preserve"> </w:t>
            </w:r>
            <w:r w:rsidR="00D549DD">
              <w:rPr>
                <w:rFonts w:ascii="Tahoma" w:hAnsi="Tahoma" w:cs="Tahoma"/>
                <w:szCs w:val="20"/>
              </w:rPr>
              <w:t>operating at the Group level</w:t>
            </w:r>
          </w:p>
        </w:tc>
      </w:tr>
      <w:tr w:rsidR="00D759D0" w:rsidRPr="00725E8B" w14:paraId="723EEB7A" w14:textId="77777777" w:rsidTr="00D549DD">
        <w:tc>
          <w:tcPr>
            <w:tcW w:w="3256" w:type="dxa"/>
            <w:shd w:val="clear" w:color="auto" w:fill="F2F2F2" w:themeFill="background1" w:themeFillShade="F2"/>
          </w:tcPr>
          <w:p w14:paraId="09F4872F" w14:textId="77777777" w:rsidR="00D759D0" w:rsidRDefault="00D759D0" w:rsidP="00D549DD">
            <w:pPr>
              <w:spacing w:before="60" w:after="60" w:line="240" w:lineRule="atLeast"/>
              <w:rPr>
                <w:rFonts w:ascii="Tahoma" w:hAnsi="Tahoma" w:cs="Tahoma"/>
                <w:szCs w:val="20"/>
              </w:rPr>
            </w:pPr>
            <w:r w:rsidRPr="00B817BA">
              <w:rPr>
                <w:rFonts w:ascii="Tahoma" w:hAnsi="Tahoma" w:cs="Tahoma"/>
                <w:b/>
                <w:szCs w:val="20"/>
              </w:rPr>
              <w:t>Company</w:t>
            </w:r>
          </w:p>
        </w:tc>
        <w:tc>
          <w:tcPr>
            <w:tcW w:w="6378" w:type="dxa"/>
          </w:tcPr>
          <w:p w14:paraId="04F2D0BF" w14:textId="6BA5F991" w:rsidR="00D759D0" w:rsidRDefault="00695129" w:rsidP="0003242D">
            <w:pPr>
              <w:spacing w:before="60" w:after="60" w:line="240" w:lineRule="atLeast"/>
              <w:jc w:val="both"/>
              <w:rPr>
                <w:rFonts w:ascii="Tahoma" w:hAnsi="Tahoma"/>
              </w:rPr>
            </w:pPr>
            <w:r>
              <w:rPr>
                <w:rFonts w:ascii="Tahoma" w:hAnsi="Tahoma" w:cs="Tahoma"/>
                <w:szCs w:val="20"/>
              </w:rPr>
              <w:t>LITGRID AB</w:t>
            </w:r>
          </w:p>
        </w:tc>
      </w:tr>
      <w:tr w:rsidR="00D759D0" w:rsidRPr="00725E8B" w14:paraId="0616392F" w14:textId="77777777" w:rsidTr="00D549DD">
        <w:tc>
          <w:tcPr>
            <w:tcW w:w="3256" w:type="dxa"/>
            <w:shd w:val="clear" w:color="auto" w:fill="F2F2F2" w:themeFill="background1" w:themeFillShade="F2"/>
          </w:tcPr>
          <w:p w14:paraId="72DC9B15" w14:textId="77777777" w:rsidR="00D759D0" w:rsidRDefault="00D759D0" w:rsidP="00D549DD">
            <w:pPr>
              <w:spacing w:before="60" w:after="60" w:line="240" w:lineRule="atLeast"/>
              <w:rPr>
                <w:rFonts w:ascii="Tahoma" w:hAnsi="Tahoma" w:cs="Tahoma"/>
                <w:b/>
                <w:szCs w:val="20"/>
              </w:rPr>
            </w:pPr>
            <w:r w:rsidRPr="00725E8B">
              <w:rPr>
                <w:rFonts w:ascii="Tahoma" w:hAnsi="Tahoma" w:cs="Tahoma"/>
                <w:b/>
                <w:szCs w:val="20"/>
              </w:rPr>
              <w:t>Company Manager</w:t>
            </w:r>
          </w:p>
        </w:tc>
        <w:tc>
          <w:tcPr>
            <w:tcW w:w="6378" w:type="dxa"/>
          </w:tcPr>
          <w:p w14:paraId="143666E6" w14:textId="77777777" w:rsidR="00D759D0" w:rsidRDefault="0003242D" w:rsidP="0003242D">
            <w:pPr>
              <w:spacing w:before="60" w:after="60" w:line="240" w:lineRule="atLeast"/>
              <w:jc w:val="both"/>
              <w:rPr>
                <w:rFonts w:ascii="Tahoma" w:hAnsi="Tahoma" w:cs="Tahoma"/>
                <w:szCs w:val="20"/>
              </w:rPr>
            </w:pPr>
            <w:r>
              <w:rPr>
                <w:rFonts w:ascii="Tahoma" w:hAnsi="Tahoma" w:cs="Tahoma"/>
                <w:szCs w:val="20"/>
              </w:rPr>
              <w:t>CEO</w:t>
            </w:r>
          </w:p>
        </w:tc>
      </w:tr>
      <w:tr w:rsidR="00D759D0" w:rsidRPr="00725E8B" w14:paraId="395B392A" w14:textId="77777777" w:rsidTr="00D549DD">
        <w:tc>
          <w:tcPr>
            <w:tcW w:w="3256" w:type="dxa"/>
            <w:shd w:val="clear" w:color="auto" w:fill="F2F2F2" w:themeFill="background1" w:themeFillShade="F2"/>
          </w:tcPr>
          <w:p w14:paraId="1D9C7952" w14:textId="77777777" w:rsidR="00D759D0" w:rsidRDefault="00D759D0" w:rsidP="00D549DD">
            <w:pPr>
              <w:spacing w:before="60" w:after="60" w:line="240" w:lineRule="atLeast"/>
              <w:rPr>
                <w:rFonts w:ascii="Tahoma" w:hAnsi="Tahoma" w:cs="Tahoma"/>
                <w:szCs w:val="20"/>
              </w:rPr>
            </w:pPr>
            <w:r w:rsidRPr="00725E8B">
              <w:rPr>
                <w:rFonts w:ascii="Tahoma" w:hAnsi="Tahoma" w:cs="Tahoma"/>
                <w:b/>
                <w:szCs w:val="20"/>
              </w:rPr>
              <w:t>EPSO-G</w:t>
            </w:r>
          </w:p>
        </w:tc>
        <w:tc>
          <w:tcPr>
            <w:tcW w:w="6378" w:type="dxa"/>
          </w:tcPr>
          <w:p w14:paraId="16E70FF0" w14:textId="77777777" w:rsidR="00D759D0" w:rsidRDefault="00B30A97" w:rsidP="00B30A97">
            <w:pPr>
              <w:spacing w:before="60" w:after="60" w:line="240" w:lineRule="atLeast"/>
              <w:jc w:val="both"/>
              <w:rPr>
                <w:rFonts w:ascii="Tahoma" w:hAnsi="Tahoma" w:cs="Tahoma"/>
                <w:szCs w:val="20"/>
              </w:rPr>
            </w:pPr>
            <w:r w:rsidRPr="00725E8B">
              <w:rPr>
                <w:rFonts w:ascii="Tahoma" w:hAnsi="Tahoma" w:cs="Tahoma"/>
                <w:szCs w:val="20"/>
              </w:rPr>
              <w:t>UAB</w:t>
            </w:r>
            <w:r>
              <w:rPr>
                <w:rFonts w:ascii="Tahoma" w:hAnsi="Tahoma" w:cs="Tahoma"/>
                <w:szCs w:val="20"/>
              </w:rPr>
              <w:t xml:space="preserve"> </w:t>
            </w:r>
            <w:r w:rsidRPr="00725E8B">
              <w:rPr>
                <w:rFonts w:ascii="Tahoma" w:hAnsi="Tahoma" w:cs="Tahoma"/>
                <w:szCs w:val="20"/>
              </w:rPr>
              <w:t>EPSO-G</w:t>
            </w:r>
            <w:r>
              <w:rPr>
                <w:rFonts w:ascii="Tahoma" w:hAnsi="Tahoma" w:cs="Tahoma"/>
                <w:szCs w:val="20"/>
              </w:rPr>
              <w:t xml:space="preserve"> – parent undertaking of the Group </w:t>
            </w:r>
          </w:p>
        </w:tc>
      </w:tr>
      <w:tr w:rsidR="00D759D0" w:rsidRPr="00725E8B" w14:paraId="49A69A56" w14:textId="77777777" w:rsidTr="00D549DD">
        <w:tc>
          <w:tcPr>
            <w:tcW w:w="3256" w:type="dxa"/>
            <w:shd w:val="clear" w:color="auto" w:fill="F2F2F2" w:themeFill="background1" w:themeFillShade="F2"/>
          </w:tcPr>
          <w:p w14:paraId="7BACC4F7" w14:textId="77777777" w:rsidR="00D759D0" w:rsidRDefault="00D759D0" w:rsidP="00D549DD">
            <w:pPr>
              <w:spacing w:before="60" w:after="60" w:line="240" w:lineRule="atLeast"/>
              <w:rPr>
                <w:rFonts w:ascii="Tahoma" w:hAnsi="Tahoma" w:cs="Tahoma"/>
                <w:b/>
                <w:szCs w:val="20"/>
              </w:rPr>
            </w:pPr>
            <w:r w:rsidRPr="00725E8B">
              <w:rPr>
                <w:rFonts w:ascii="Tahoma" w:hAnsi="Tahoma" w:cs="Tahoma"/>
                <w:b/>
                <w:szCs w:val="20"/>
              </w:rPr>
              <w:t>Group</w:t>
            </w:r>
          </w:p>
        </w:tc>
        <w:tc>
          <w:tcPr>
            <w:tcW w:w="6378" w:type="dxa"/>
          </w:tcPr>
          <w:p w14:paraId="2E0D273A" w14:textId="77777777" w:rsidR="00D759D0" w:rsidRDefault="0003242D" w:rsidP="0003242D">
            <w:pPr>
              <w:spacing w:before="60" w:after="60" w:line="240" w:lineRule="atLeast"/>
              <w:jc w:val="both"/>
              <w:rPr>
                <w:rFonts w:ascii="Tahoma" w:hAnsi="Tahoma" w:cs="Tahoma"/>
                <w:szCs w:val="20"/>
              </w:rPr>
            </w:pPr>
            <w:r>
              <w:rPr>
                <w:rFonts w:ascii="Tahoma" w:hAnsi="Tahoma" w:cs="Tahoma"/>
                <w:szCs w:val="20"/>
              </w:rPr>
              <w:t>G</w:t>
            </w:r>
            <w:r w:rsidR="00D759D0" w:rsidRPr="00725E8B">
              <w:rPr>
                <w:rFonts w:ascii="Tahoma" w:hAnsi="Tahoma" w:cs="Tahoma"/>
                <w:szCs w:val="20"/>
              </w:rPr>
              <w:t xml:space="preserve">roup of companies controlled by EPSO-G, consisting of EPSO-G and </w:t>
            </w:r>
            <w:r w:rsidRPr="00725E8B">
              <w:rPr>
                <w:rFonts w:ascii="Tahoma" w:hAnsi="Tahoma" w:cs="Tahoma"/>
                <w:szCs w:val="20"/>
              </w:rPr>
              <w:t>it</w:t>
            </w:r>
            <w:r>
              <w:rPr>
                <w:rFonts w:ascii="Tahoma" w:hAnsi="Tahoma" w:cs="Tahoma"/>
                <w:szCs w:val="20"/>
              </w:rPr>
              <w:t>s</w:t>
            </w:r>
            <w:r w:rsidRPr="00725E8B">
              <w:rPr>
                <w:rFonts w:ascii="Tahoma" w:hAnsi="Tahoma" w:cs="Tahoma"/>
                <w:szCs w:val="20"/>
              </w:rPr>
              <w:t xml:space="preserve"> directly and indirectly </w:t>
            </w:r>
            <w:r>
              <w:rPr>
                <w:rFonts w:ascii="Tahoma" w:hAnsi="Tahoma" w:cs="Tahoma"/>
                <w:szCs w:val="20"/>
              </w:rPr>
              <w:t>controlled</w:t>
            </w:r>
            <w:r w:rsidR="00D759D0" w:rsidRPr="00725E8B">
              <w:rPr>
                <w:rFonts w:ascii="Tahoma" w:hAnsi="Tahoma" w:cs="Tahoma"/>
                <w:szCs w:val="20"/>
              </w:rPr>
              <w:t xml:space="preserve"> companies.</w:t>
            </w:r>
          </w:p>
        </w:tc>
      </w:tr>
      <w:tr w:rsidR="00D759D0" w:rsidRPr="00725E8B" w14:paraId="21E48689" w14:textId="77777777" w:rsidTr="00D549DD">
        <w:tc>
          <w:tcPr>
            <w:tcW w:w="3256" w:type="dxa"/>
            <w:shd w:val="clear" w:color="auto" w:fill="F2F2F2" w:themeFill="background1" w:themeFillShade="F2"/>
          </w:tcPr>
          <w:p w14:paraId="177BACE9" w14:textId="77777777" w:rsidR="00D759D0" w:rsidRDefault="00D759D0" w:rsidP="00B30A97">
            <w:pPr>
              <w:spacing w:before="60" w:after="60" w:line="240" w:lineRule="atLeast"/>
              <w:rPr>
                <w:rFonts w:ascii="Tahoma" w:hAnsi="Tahoma" w:cs="Tahoma"/>
                <w:b/>
                <w:szCs w:val="20"/>
              </w:rPr>
            </w:pPr>
            <w:r w:rsidRPr="00725E8B">
              <w:rPr>
                <w:rFonts w:ascii="Tahoma" w:hAnsi="Tahoma" w:cs="Tahoma"/>
                <w:b/>
                <w:szCs w:val="20"/>
              </w:rPr>
              <w:t xml:space="preserve">Monthly </w:t>
            </w:r>
            <w:r w:rsidR="00B30A97">
              <w:rPr>
                <w:rFonts w:ascii="Tahoma" w:hAnsi="Tahoma" w:cs="Tahoma"/>
                <w:b/>
                <w:szCs w:val="20"/>
              </w:rPr>
              <w:t>salary</w:t>
            </w:r>
          </w:p>
        </w:tc>
        <w:tc>
          <w:tcPr>
            <w:tcW w:w="6378" w:type="dxa"/>
          </w:tcPr>
          <w:p w14:paraId="7EA52E0C" w14:textId="77777777" w:rsidR="00D759D0" w:rsidRDefault="0003242D" w:rsidP="0003242D">
            <w:pPr>
              <w:spacing w:before="60" w:after="60" w:line="240" w:lineRule="atLeast"/>
              <w:jc w:val="both"/>
              <w:rPr>
                <w:rFonts w:ascii="Tahoma" w:hAnsi="Tahoma" w:cs="Tahoma"/>
                <w:szCs w:val="20"/>
              </w:rPr>
            </w:pPr>
            <w:r>
              <w:rPr>
                <w:rFonts w:ascii="Tahoma" w:hAnsi="Tahoma" w:cs="Tahoma"/>
                <w:szCs w:val="20"/>
              </w:rPr>
              <w:t>B</w:t>
            </w:r>
            <w:r w:rsidRPr="0003242D">
              <w:rPr>
                <w:rFonts w:ascii="Tahoma" w:hAnsi="Tahoma" w:cs="Tahoma"/>
                <w:szCs w:val="20"/>
              </w:rPr>
              <w:t>asic remuneration of the Company</w:t>
            </w:r>
            <w:r>
              <w:rPr>
                <w:rFonts w:ascii="Tahoma" w:hAnsi="Tahoma" w:cs="Tahoma"/>
                <w:szCs w:val="20"/>
              </w:rPr>
              <w:t>’</w:t>
            </w:r>
            <w:r w:rsidRPr="0003242D">
              <w:rPr>
                <w:rFonts w:ascii="Tahoma" w:hAnsi="Tahoma" w:cs="Tahoma"/>
                <w:szCs w:val="20"/>
              </w:rPr>
              <w:t>s Chief Executive Officer is set out in the employment contract and paid monthly</w:t>
            </w:r>
            <w:r w:rsidR="00D759D0" w:rsidRPr="00725E8B">
              <w:rPr>
                <w:rFonts w:ascii="Tahoma" w:hAnsi="Tahoma" w:cs="Tahoma"/>
                <w:szCs w:val="20"/>
              </w:rPr>
              <w:t>.</w:t>
            </w:r>
          </w:p>
        </w:tc>
      </w:tr>
      <w:tr w:rsidR="00D759D0" w:rsidRPr="00725E8B" w14:paraId="1120E32A" w14:textId="77777777" w:rsidTr="00D549DD">
        <w:tc>
          <w:tcPr>
            <w:tcW w:w="3256" w:type="dxa"/>
            <w:shd w:val="clear" w:color="auto" w:fill="F2F2F2" w:themeFill="background1" w:themeFillShade="F2"/>
          </w:tcPr>
          <w:p w14:paraId="5709F921" w14:textId="77777777" w:rsidR="00D759D0" w:rsidRDefault="00D759D0" w:rsidP="00D549DD">
            <w:pPr>
              <w:spacing w:before="60" w:after="60" w:line="240" w:lineRule="atLeast"/>
              <w:rPr>
                <w:rFonts w:ascii="Tahoma" w:hAnsi="Tahoma" w:cs="Tahoma"/>
                <w:b/>
                <w:szCs w:val="20"/>
              </w:rPr>
            </w:pPr>
            <w:r w:rsidRPr="00725E8B">
              <w:rPr>
                <w:rFonts w:ascii="Tahoma" w:hAnsi="Tahoma" w:cs="Tahoma"/>
                <w:b/>
                <w:szCs w:val="20"/>
              </w:rPr>
              <w:t>Non-financial rewards</w:t>
            </w:r>
          </w:p>
        </w:tc>
        <w:tc>
          <w:tcPr>
            <w:tcW w:w="6378" w:type="dxa"/>
          </w:tcPr>
          <w:p w14:paraId="34A74C24" w14:textId="77777777" w:rsidR="00D759D0" w:rsidRDefault="00D759D0" w:rsidP="0003242D">
            <w:pPr>
              <w:spacing w:before="60" w:after="60" w:line="240" w:lineRule="atLeast"/>
              <w:jc w:val="both"/>
              <w:rPr>
                <w:rFonts w:ascii="Tahoma" w:hAnsi="Tahoma" w:cs="Tahoma"/>
                <w:szCs w:val="20"/>
              </w:rPr>
            </w:pPr>
            <w:r w:rsidRPr="00725E8B">
              <w:rPr>
                <w:rFonts w:ascii="Tahoma" w:hAnsi="Tahoma" w:cs="Tahoma"/>
                <w:szCs w:val="20"/>
              </w:rPr>
              <w:t>Non-monetary benefits (e.g.</w:t>
            </w:r>
            <w:r w:rsidR="0003242D">
              <w:rPr>
                <w:rFonts w:ascii="Tahoma" w:hAnsi="Tahoma" w:cs="Tahoma"/>
                <w:szCs w:val="20"/>
              </w:rPr>
              <w:t>,</w:t>
            </w:r>
            <w:r w:rsidRPr="00725E8B">
              <w:rPr>
                <w:rFonts w:ascii="Tahoma" w:hAnsi="Tahoma" w:cs="Tahoma"/>
                <w:szCs w:val="20"/>
              </w:rPr>
              <w:t xml:space="preserve"> extra days off, working from home) and emotional rewards for employees (including the Company's CEO) that are created by targeted employer actions that improve employee well-being, </w:t>
            </w:r>
            <w:r w:rsidR="0003242D">
              <w:rPr>
                <w:rFonts w:ascii="Tahoma" w:hAnsi="Tahoma" w:cs="Tahoma"/>
                <w:szCs w:val="20"/>
              </w:rPr>
              <w:t xml:space="preserve">increasing </w:t>
            </w:r>
            <w:r w:rsidRPr="00725E8B">
              <w:rPr>
                <w:rFonts w:ascii="Tahoma" w:hAnsi="Tahoma" w:cs="Tahoma"/>
                <w:szCs w:val="20"/>
              </w:rPr>
              <w:t>transparency</w:t>
            </w:r>
            <w:r w:rsidR="0003242D">
              <w:rPr>
                <w:rFonts w:ascii="Tahoma" w:hAnsi="Tahoma" w:cs="Tahoma"/>
                <w:szCs w:val="20"/>
              </w:rPr>
              <w:t xml:space="preserve"> and</w:t>
            </w:r>
            <w:r w:rsidRPr="00725E8B">
              <w:rPr>
                <w:rFonts w:ascii="Tahoma" w:hAnsi="Tahoma" w:cs="Tahoma"/>
                <w:szCs w:val="20"/>
              </w:rPr>
              <w:t xml:space="preserve"> openness</w:t>
            </w:r>
            <w:r w:rsidR="0003242D">
              <w:rPr>
                <w:rFonts w:ascii="Tahoma" w:hAnsi="Tahoma" w:cs="Tahoma"/>
                <w:szCs w:val="20"/>
              </w:rPr>
              <w:t xml:space="preserve"> of the organisation as well as the</w:t>
            </w:r>
            <w:r w:rsidRPr="00725E8B">
              <w:rPr>
                <w:rFonts w:ascii="Tahoma" w:hAnsi="Tahoma" w:cs="Tahoma"/>
                <w:szCs w:val="20"/>
              </w:rPr>
              <w:t xml:space="preserve"> empowerment and engagement</w:t>
            </w:r>
            <w:r w:rsidR="0003242D">
              <w:rPr>
                <w:rFonts w:ascii="Tahoma" w:hAnsi="Tahoma" w:cs="Tahoma"/>
                <w:szCs w:val="20"/>
              </w:rPr>
              <w:t xml:space="preserve"> of employees</w:t>
            </w:r>
            <w:r w:rsidRPr="00725E8B">
              <w:rPr>
                <w:rFonts w:ascii="Tahoma" w:hAnsi="Tahoma" w:cs="Tahoma"/>
                <w:szCs w:val="20"/>
              </w:rPr>
              <w:t>.</w:t>
            </w:r>
          </w:p>
        </w:tc>
      </w:tr>
      <w:tr w:rsidR="00D759D0" w:rsidRPr="00725E8B" w14:paraId="3554907F" w14:textId="77777777" w:rsidTr="00D549DD">
        <w:tc>
          <w:tcPr>
            <w:tcW w:w="3256" w:type="dxa"/>
            <w:shd w:val="clear" w:color="auto" w:fill="F2F2F2" w:themeFill="background1" w:themeFillShade="F2"/>
          </w:tcPr>
          <w:p w14:paraId="35B76CD1" w14:textId="77777777" w:rsidR="00D759D0" w:rsidRDefault="00D759D0" w:rsidP="00D549DD">
            <w:pPr>
              <w:spacing w:before="60" w:after="60" w:line="240" w:lineRule="atLeast"/>
              <w:rPr>
                <w:rFonts w:ascii="Tahoma" w:hAnsi="Tahoma" w:cs="Tahoma"/>
                <w:b/>
                <w:szCs w:val="20"/>
              </w:rPr>
            </w:pPr>
            <w:r w:rsidRPr="00725E8B">
              <w:rPr>
                <w:rFonts w:ascii="Tahoma" w:hAnsi="Tahoma" w:cs="Tahoma"/>
                <w:b/>
                <w:szCs w:val="20"/>
              </w:rPr>
              <w:t>Financial incentives</w:t>
            </w:r>
          </w:p>
        </w:tc>
        <w:tc>
          <w:tcPr>
            <w:tcW w:w="6378" w:type="dxa"/>
          </w:tcPr>
          <w:p w14:paraId="58D66E5B" w14:textId="77777777" w:rsidR="00D759D0" w:rsidRDefault="0003242D" w:rsidP="0003242D">
            <w:pPr>
              <w:spacing w:before="60" w:after="60" w:line="240" w:lineRule="atLeast"/>
              <w:jc w:val="both"/>
              <w:rPr>
                <w:rFonts w:ascii="Tahoma" w:hAnsi="Tahoma" w:cs="Tahoma"/>
                <w:szCs w:val="20"/>
              </w:rPr>
            </w:pPr>
            <w:r w:rsidRPr="0003242D">
              <w:rPr>
                <w:rFonts w:ascii="Tahoma" w:hAnsi="Tahoma" w:cs="Tahoma"/>
                <w:szCs w:val="20"/>
              </w:rPr>
              <w:t xml:space="preserve">Remuneration paid at the initiative of the employer to employees (including the Company's </w:t>
            </w:r>
            <w:r w:rsidRPr="00725E8B">
              <w:rPr>
                <w:rFonts w:ascii="Tahoma" w:hAnsi="Tahoma" w:cs="Tahoma"/>
                <w:szCs w:val="20"/>
              </w:rPr>
              <w:t>CEO</w:t>
            </w:r>
            <w:r w:rsidRPr="0003242D">
              <w:rPr>
                <w:rFonts w:ascii="Tahoma" w:hAnsi="Tahoma" w:cs="Tahoma"/>
                <w:szCs w:val="20"/>
              </w:rPr>
              <w:t xml:space="preserve">), depending on the Company's performance and the results of the performance evaluation of the Company's </w:t>
            </w:r>
            <w:r w:rsidRPr="00725E8B">
              <w:rPr>
                <w:rFonts w:ascii="Tahoma" w:hAnsi="Tahoma" w:cs="Tahoma"/>
                <w:szCs w:val="20"/>
              </w:rPr>
              <w:t>CEO</w:t>
            </w:r>
            <w:r w:rsidR="00D759D0" w:rsidRPr="00725E8B">
              <w:rPr>
                <w:rFonts w:ascii="Tahoma" w:hAnsi="Tahoma" w:cs="Tahoma"/>
                <w:szCs w:val="20"/>
              </w:rPr>
              <w:t>.</w:t>
            </w:r>
          </w:p>
        </w:tc>
      </w:tr>
      <w:tr w:rsidR="00D759D0" w:rsidRPr="00725E8B" w14:paraId="6CE8EA2F" w14:textId="77777777" w:rsidTr="00D549DD">
        <w:tc>
          <w:tcPr>
            <w:tcW w:w="3256" w:type="dxa"/>
            <w:shd w:val="clear" w:color="auto" w:fill="F2F2F2" w:themeFill="background1" w:themeFillShade="F2"/>
          </w:tcPr>
          <w:p w14:paraId="08382026" w14:textId="77777777" w:rsidR="00D759D0" w:rsidRDefault="00D759D0" w:rsidP="00D549DD">
            <w:pPr>
              <w:spacing w:before="60" w:after="60" w:line="240" w:lineRule="atLeast"/>
              <w:rPr>
                <w:rFonts w:ascii="Tahoma" w:hAnsi="Tahoma" w:cs="Tahoma"/>
                <w:b/>
                <w:szCs w:val="20"/>
              </w:rPr>
            </w:pPr>
            <w:r w:rsidRPr="00725E8B">
              <w:rPr>
                <w:rFonts w:ascii="Tahoma" w:hAnsi="Tahoma" w:cs="Tahoma"/>
                <w:b/>
                <w:szCs w:val="20"/>
              </w:rPr>
              <w:t>Additional benefits</w:t>
            </w:r>
          </w:p>
        </w:tc>
        <w:tc>
          <w:tcPr>
            <w:tcW w:w="6378" w:type="dxa"/>
          </w:tcPr>
          <w:p w14:paraId="6C35F445" w14:textId="77777777" w:rsidR="00D759D0" w:rsidRDefault="00D759D0" w:rsidP="00D549DD">
            <w:pPr>
              <w:spacing w:before="60" w:after="60" w:line="240" w:lineRule="atLeast"/>
              <w:jc w:val="both"/>
              <w:rPr>
                <w:rFonts w:ascii="Tahoma" w:hAnsi="Tahoma" w:cs="Tahoma"/>
                <w:szCs w:val="20"/>
              </w:rPr>
            </w:pPr>
            <w:r w:rsidRPr="00725E8B">
              <w:rPr>
                <w:rFonts w:ascii="Tahoma" w:hAnsi="Tahoma" w:cs="Tahoma"/>
                <w:szCs w:val="20"/>
              </w:rPr>
              <w:t>Financial and non-financial measures to provide additional social care and motivation for employees (including the Company's CEO).</w:t>
            </w:r>
          </w:p>
        </w:tc>
      </w:tr>
      <w:tr w:rsidR="00D759D0" w:rsidRPr="00725E8B" w14:paraId="4F38E77A" w14:textId="77777777" w:rsidTr="00D549DD">
        <w:tc>
          <w:tcPr>
            <w:tcW w:w="3256" w:type="dxa"/>
            <w:shd w:val="clear" w:color="auto" w:fill="F2F2F2" w:themeFill="background1" w:themeFillShade="F2"/>
          </w:tcPr>
          <w:p w14:paraId="3E6CF54D" w14:textId="77777777" w:rsidR="00D759D0" w:rsidRDefault="00D549DD" w:rsidP="00D549DD">
            <w:pPr>
              <w:spacing w:before="60" w:after="60" w:line="240" w:lineRule="atLeast"/>
              <w:rPr>
                <w:rFonts w:ascii="Tahoma" w:hAnsi="Tahoma" w:cs="Tahoma"/>
                <w:b/>
                <w:szCs w:val="20"/>
              </w:rPr>
            </w:pPr>
            <w:r>
              <w:rPr>
                <w:rFonts w:ascii="Tahoma" w:hAnsi="Tahoma" w:cs="Tahoma"/>
                <w:b/>
                <w:szCs w:val="20"/>
              </w:rPr>
              <w:t>Position l</w:t>
            </w:r>
            <w:r w:rsidR="00D759D0" w:rsidRPr="00725E8B">
              <w:rPr>
                <w:rFonts w:ascii="Tahoma" w:hAnsi="Tahoma" w:cs="Tahoma"/>
                <w:b/>
                <w:szCs w:val="20"/>
              </w:rPr>
              <w:t>evel</w:t>
            </w:r>
          </w:p>
        </w:tc>
        <w:tc>
          <w:tcPr>
            <w:tcW w:w="6378" w:type="dxa"/>
          </w:tcPr>
          <w:p w14:paraId="750B57EC" w14:textId="77777777" w:rsidR="00D759D0" w:rsidRDefault="00D549DD" w:rsidP="00D549DD">
            <w:pPr>
              <w:spacing w:before="60" w:after="60" w:line="240" w:lineRule="atLeast"/>
              <w:jc w:val="both"/>
              <w:rPr>
                <w:rFonts w:ascii="Tahoma" w:hAnsi="Tahoma" w:cs="Tahoma"/>
                <w:szCs w:val="20"/>
              </w:rPr>
            </w:pPr>
            <w:r>
              <w:rPr>
                <w:rFonts w:ascii="Tahoma" w:hAnsi="Tahoma" w:cs="Tahoma"/>
                <w:szCs w:val="20"/>
              </w:rPr>
              <w:t>Reference</w:t>
            </w:r>
            <w:r w:rsidR="00D759D0" w:rsidRPr="00725E8B">
              <w:rPr>
                <w:rFonts w:ascii="Tahoma" w:hAnsi="Tahoma" w:cs="Tahoma"/>
                <w:szCs w:val="20"/>
              </w:rPr>
              <w:t xml:space="preserve"> unit used to evaluate the position of the Company's </w:t>
            </w:r>
            <w:r w:rsidR="0003242D" w:rsidRPr="00725E8B">
              <w:rPr>
                <w:rFonts w:ascii="Tahoma" w:hAnsi="Tahoma" w:cs="Tahoma"/>
                <w:szCs w:val="20"/>
              </w:rPr>
              <w:t>CEO</w:t>
            </w:r>
            <w:r w:rsidR="00D759D0" w:rsidRPr="00725E8B">
              <w:rPr>
                <w:rFonts w:ascii="Tahoma" w:hAnsi="Tahoma" w:cs="Tahoma"/>
                <w:szCs w:val="20"/>
              </w:rPr>
              <w:t xml:space="preserve">, indicating the comparative weight of the position </w:t>
            </w:r>
            <w:r>
              <w:rPr>
                <w:rFonts w:ascii="Tahoma" w:hAnsi="Tahoma" w:cs="Tahoma"/>
                <w:szCs w:val="20"/>
              </w:rPr>
              <w:t>in relation to</w:t>
            </w:r>
            <w:r w:rsidR="00D759D0" w:rsidRPr="00725E8B">
              <w:rPr>
                <w:rFonts w:ascii="Tahoma" w:hAnsi="Tahoma" w:cs="Tahoma"/>
                <w:szCs w:val="20"/>
              </w:rPr>
              <w:t xml:space="preserve"> other similar positions </w:t>
            </w:r>
            <w:r>
              <w:rPr>
                <w:rFonts w:ascii="Tahoma" w:hAnsi="Tahoma" w:cs="Tahoma"/>
                <w:szCs w:val="20"/>
              </w:rPr>
              <w:t>o</w:t>
            </w:r>
            <w:r w:rsidR="00D759D0" w:rsidRPr="00725E8B">
              <w:rPr>
                <w:rFonts w:ascii="Tahoma" w:hAnsi="Tahoma" w:cs="Tahoma"/>
                <w:szCs w:val="20"/>
              </w:rPr>
              <w:t>n the labour market.</w:t>
            </w:r>
          </w:p>
        </w:tc>
      </w:tr>
      <w:tr w:rsidR="00D759D0" w:rsidRPr="00725E8B" w14:paraId="2EAD6CD3" w14:textId="77777777" w:rsidTr="00D549DD">
        <w:tc>
          <w:tcPr>
            <w:tcW w:w="3256" w:type="dxa"/>
            <w:shd w:val="clear" w:color="auto" w:fill="F2F2F2" w:themeFill="background1" w:themeFillShade="F2"/>
          </w:tcPr>
          <w:p w14:paraId="55151F24" w14:textId="77777777" w:rsidR="00D759D0" w:rsidRDefault="00D549DD" w:rsidP="00D549DD">
            <w:pPr>
              <w:spacing w:before="60" w:after="60" w:line="240" w:lineRule="atLeast"/>
              <w:rPr>
                <w:rFonts w:ascii="Tahoma" w:hAnsi="Tahoma" w:cs="Tahoma"/>
                <w:b/>
                <w:szCs w:val="20"/>
              </w:rPr>
            </w:pPr>
            <w:r>
              <w:rPr>
                <w:rFonts w:ascii="Tahoma" w:hAnsi="Tahoma" w:cs="Tahoma"/>
                <w:b/>
                <w:szCs w:val="20"/>
              </w:rPr>
              <w:t>GMS</w:t>
            </w:r>
          </w:p>
        </w:tc>
        <w:tc>
          <w:tcPr>
            <w:tcW w:w="6378" w:type="dxa"/>
          </w:tcPr>
          <w:p w14:paraId="26589088" w14:textId="77777777" w:rsidR="00D759D0" w:rsidRDefault="00D759D0" w:rsidP="00D549DD">
            <w:pPr>
              <w:tabs>
                <w:tab w:val="left" w:pos="426"/>
              </w:tabs>
              <w:suppressAutoHyphens/>
              <w:spacing w:line="100" w:lineRule="atLeast"/>
              <w:jc w:val="both"/>
              <w:rPr>
                <w:rFonts w:ascii="Tahoma" w:hAnsi="Tahoma" w:cs="Tahoma"/>
                <w:szCs w:val="20"/>
                <w:lang w:eastAsia="ar-SA"/>
              </w:rPr>
            </w:pPr>
            <w:r w:rsidRPr="00725E8B">
              <w:rPr>
                <w:rFonts w:ascii="Tahoma" w:hAnsi="Tahoma" w:cs="Tahoma"/>
                <w:szCs w:val="20"/>
                <w:lang w:eastAsia="ar-SA"/>
              </w:rPr>
              <w:t>General Meeting of Shareholders</w:t>
            </w:r>
          </w:p>
        </w:tc>
      </w:tr>
    </w:tbl>
    <w:p w14:paraId="4E34B610" w14:textId="77777777" w:rsidR="00D759D0" w:rsidRDefault="00D759D0" w:rsidP="00C25757">
      <w:pPr>
        <w:keepNext/>
        <w:tabs>
          <w:tab w:val="left" w:pos="3969"/>
          <w:tab w:val="left" w:pos="4111"/>
          <w:tab w:val="left" w:pos="5670"/>
        </w:tabs>
        <w:spacing w:after="120" w:line="240" w:lineRule="atLeast"/>
        <w:rPr>
          <w:rFonts w:ascii="Tahoma" w:eastAsia="Times New Roman" w:hAnsi="Tahoma" w:cs="Tahoma"/>
          <w:b/>
          <w:szCs w:val="20"/>
        </w:rPr>
      </w:pPr>
    </w:p>
    <w:p w14:paraId="573974BA" w14:textId="1DD5E947" w:rsidR="0037235D" w:rsidRDefault="00DB42CE" w:rsidP="00C25757">
      <w:pPr>
        <w:keepNext/>
        <w:tabs>
          <w:tab w:val="left" w:pos="3969"/>
          <w:tab w:val="left" w:pos="4111"/>
          <w:tab w:val="left" w:pos="5670"/>
        </w:tabs>
        <w:spacing w:after="120" w:line="240" w:lineRule="atLeast"/>
        <w:rPr>
          <w:rFonts w:ascii="Tahoma" w:eastAsia="Times New Roman" w:hAnsi="Tahoma" w:cs="Tahoma"/>
          <w:b/>
          <w:szCs w:val="20"/>
        </w:rPr>
      </w:pPr>
      <w:r>
        <w:rPr>
          <w:rFonts w:ascii="Tahoma" w:eastAsia="Times New Roman" w:hAnsi="Tahoma" w:cs="Tahoma"/>
          <w:b/>
          <w:noProof/>
          <w:szCs w:val="20"/>
          <w:lang w:val="lt-LT" w:eastAsia="lt-LT"/>
        </w:rPr>
        <mc:AlternateContent>
          <mc:Choice Requires="wps">
            <w:drawing>
              <wp:anchor distT="0" distB="0" distL="114300" distR="114300" simplePos="0" relativeHeight="251672064" behindDoc="0" locked="0" layoutInCell="1" allowOverlap="1" wp14:anchorId="2B4A1FEB" wp14:editId="7E304BB9">
                <wp:simplePos x="0" y="0"/>
                <wp:positionH relativeFrom="margin">
                  <wp:posOffset>-23495</wp:posOffset>
                </wp:positionH>
                <wp:positionV relativeFrom="paragraph">
                  <wp:posOffset>224155</wp:posOffset>
                </wp:positionV>
                <wp:extent cx="6099175" cy="248920"/>
                <wp:effectExtent l="0" t="0" r="0" b="0"/>
                <wp:wrapNone/>
                <wp:docPr id="209287492" name="Stačiakampi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48920"/>
                        </a:xfrm>
                        <a:prstGeom prst="rect">
                          <a:avLst/>
                        </a:prstGeom>
                        <a:solidFill>
                          <a:srgbClr val="70AD47">
                            <a:lumMod val="20000"/>
                            <a:lumOff val="80000"/>
                          </a:srgbClr>
                        </a:solidFill>
                        <a:ln w="12700" cap="flat" cmpd="sng" algn="ctr">
                          <a:noFill/>
                          <a:prstDash val="solid"/>
                          <a:miter lim="800000"/>
                        </a:ln>
                        <a:effectLst/>
                      </wps:spPr>
                      <wps:txbx>
                        <w:txbxContent>
                          <w:p w14:paraId="347B7E83" w14:textId="77777777" w:rsidR="0041114C" w:rsidRPr="00D549DD" w:rsidRDefault="0041114C" w:rsidP="00D549DD">
                            <w:pPr>
                              <w:pStyle w:val="Antrat12"/>
                              <w:numPr>
                                <w:ilvl w:val="0"/>
                                <w:numId w:val="1"/>
                              </w:numPr>
                              <w:ind w:hanging="502"/>
                              <w:rPr>
                                <w:lang w:val="en-GB"/>
                              </w:rPr>
                            </w:pPr>
                            <w:r w:rsidRPr="00D549DD">
                              <w:rPr>
                                <w:lang w:val="en-GB"/>
                              </w:rPr>
                              <w:t>General provisions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4A1FEB" id="Stačiakampis 5" o:spid="_x0000_s1027" style="position:absolute;margin-left:-1.85pt;margin-top:17.65pt;width:480.25pt;height:19.6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" fillcolor="#e2f0d9" stroked="f" strokeweight="1pt">
                <v:textbox>
                  <w:txbxContent>
                    <w:p w14:paraId="347B7E83" w14:textId="77777777" w:rsidR="0041114C" w:rsidRPr="00D549DD" w:rsidRDefault="0041114C" w:rsidP="00D549DD">
                      <w:pPr>
                        <w:pStyle w:val="Antrat12"/>
                        <w:numPr>
                          <w:ilvl w:val="0"/>
                          <w:numId w:val="1"/>
                        </w:numPr>
                        <w:ind w:hanging="502"/>
                        <w:rPr>
                          <w:lang w:val="en-GB"/>
                        </w:rPr>
                      </w:pPr>
                      <w:r w:rsidRPr="00D549DD">
                        <w:rPr>
                          <w:lang w:val="en-GB"/>
                        </w:rPr>
                        <w:t>General provisions</w:t>
                      </w:r>
                    </w:p>
                  </w:txbxContent>
                </v:textbox>
                <w10:wrap anchorx="margin"/>
              </v:rect>
            </w:pict>
          </mc:Fallback>
        </mc:AlternateContent>
      </w:r>
      <w:r>
        <w:rPr>
          <w:rFonts w:ascii="Tahoma" w:eastAsia="Times New Roman" w:hAnsi="Tahoma" w:cs="Tahoma"/>
          <w:b/>
          <w:noProof/>
          <w:szCs w:val="20"/>
          <w:lang w:val="lt-LT" w:eastAsia="lt-LT"/>
        </w:rPr>
        <mc:AlternateContent>
          <mc:Choice Requires="wps">
            <w:drawing>
              <wp:anchor distT="0" distB="0" distL="114300" distR="114300" simplePos="0" relativeHeight="251671040" behindDoc="0" locked="0" layoutInCell="1" allowOverlap="1" wp14:anchorId="55B74839" wp14:editId="3D9D6EF9">
                <wp:simplePos x="0" y="0"/>
                <wp:positionH relativeFrom="margin">
                  <wp:posOffset>13970</wp:posOffset>
                </wp:positionH>
                <wp:positionV relativeFrom="paragraph">
                  <wp:posOffset>-5059045</wp:posOffset>
                </wp:positionV>
                <wp:extent cx="6099175" cy="297180"/>
                <wp:effectExtent l="0" t="0" r="0" b="0"/>
                <wp:wrapSquare wrapText="bothSides"/>
                <wp:docPr id="661957044" name="Stačiakampi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97180"/>
                        </a:xfrm>
                        <a:prstGeom prst="rect">
                          <a:avLst/>
                        </a:prstGeom>
                        <a:solidFill>
                          <a:srgbClr val="70AD47">
                            <a:lumMod val="20000"/>
                            <a:lumOff val="80000"/>
                          </a:srgbClr>
                        </a:solidFill>
                        <a:ln w="12700" cap="flat" cmpd="sng" algn="ctr">
                          <a:noFill/>
                          <a:prstDash val="solid"/>
                          <a:miter lim="800000"/>
                        </a:ln>
                        <a:effectLst/>
                      </wps:spPr>
                      <wps:txbx>
                        <w:txbxContent>
                          <w:p w14:paraId="28286D2A" w14:textId="77777777" w:rsidR="0041114C" w:rsidRPr="00D759D0" w:rsidRDefault="0041114C" w:rsidP="0037235D">
                            <w:pPr>
                              <w:pStyle w:val="Antrat12"/>
                              <w:numPr>
                                <w:ilvl w:val="0"/>
                                <w:numId w:val="1"/>
                              </w:numPr>
                              <w:rPr>
                                <w:lang w:val="en-GB"/>
                              </w:rPr>
                            </w:pPr>
                            <w:r w:rsidRPr="00D759D0">
                              <w:rPr>
                                <w:lang w:val="en-GB"/>
                              </w:rPr>
                              <w:t>Terms and abbreviations used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B74839" id="Stačiakampis 4" o:spid="_x0000_s1028" style="position:absolute;margin-left:1.1pt;margin-top:-398.35pt;width:480.25pt;height:23.4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" fillcolor="#e2f0d9" stroked="f" strokeweight="1pt">
                <v:textbox>
                  <w:txbxContent>
                    <w:p w14:paraId="28286D2A" w14:textId="77777777" w:rsidR="0041114C" w:rsidRPr="00D759D0" w:rsidRDefault="0041114C" w:rsidP="0037235D">
                      <w:pPr>
                        <w:pStyle w:val="Antrat12"/>
                        <w:numPr>
                          <w:ilvl w:val="0"/>
                          <w:numId w:val="1"/>
                        </w:numPr>
                        <w:rPr>
                          <w:lang w:val="en-GB"/>
                        </w:rPr>
                      </w:pPr>
                      <w:r w:rsidRPr="00D759D0">
                        <w:rPr>
                          <w:lang w:val="en-GB"/>
                        </w:rPr>
                        <w:t>Terms and abbreviations used</w:t>
                      </w:r>
                    </w:p>
                  </w:txbxContent>
                </v:textbox>
                <w10:wrap type="square" anchorx="margin"/>
              </v:rect>
            </w:pict>
          </mc:Fallback>
        </mc:AlternateContent>
      </w:r>
    </w:p>
    <w:p w14:paraId="523FF982" w14:textId="77777777" w:rsidR="0037235D" w:rsidRDefault="0037235D" w:rsidP="00C25757">
      <w:pPr>
        <w:keepNext/>
        <w:tabs>
          <w:tab w:val="left" w:pos="3969"/>
          <w:tab w:val="left" w:pos="4111"/>
          <w:tab w:val="left" w:pos="5670"/>
        </w:tabs>
        <w:spacing w:after="120" w:line="240" w:lineRule="atLeast"/>
        <w:rPr>
          <w:rFonts w:ascii="Tahoma" w:eastAsia="Times New Roman" w:hAnsi="Tahoma" w:cs="Tahoma"/>
          <w:b/>
          <w:szCs w:val="20"/>
        </w:rPr>
      </w:pPr>
    </w:p>
    <w:p w14:paraId="7B53C651" w14:textId="77777777" w:rsidR="00C25757" w:rsidRPr="00725E8B" w:rsidRDefault="00C25757" w:rsidP="00C25757">
      <w:pPr>
        <w:spacing w:after="120"/>
        <w:ind w:left="567"/>
        <w:jc w:val="both"/>
        <w:rPr>
          <w:rFonts w:ascii="Tahoma" w:eastAsia="Times New Roman" w:hAnsi="Tahoma" w:cs="Tahoma"/>
          <w:szCs w:val="20"/>
        </w:rPr>
      </w:pPr>
    </w:p>
    <w:p w14:paraId="57EC0650" w14:textId="77777777" w:rsidR="003A5BCF" w:rsidRDefault="00D549DD">
      <w:pPr>
        <w:numPr>
          <w:ilvl w:val="1"/>
          <w:numId w:val="2"/>
        </w:numPr>
        <w:spacing w:after="120"/>
        <w:ind w:left="567" w:right="-285" w:hanging="567"/>
        <w:jc w:val="both"/>
        <w:rPr>
          <w:rFonts w:ascii="Tahoma" w:eastAsia="Times New Roman" w:hAnsi="Tahoma" w:cs="Tahoma"/>
        </w:rPr>
      </w:pPr>
      <w:r w:rsidRPr="00725E8B">
        <w:rPr>
          <w:rFonts w:ascii="Tahoma" w:eastAsia="Times New Roman" w:hAnsi="Tahoma" w:cs="Tahoma"/>
        </w:rPr>
        <w:t xml:space="preserve">The </w:t>
      </w:r>
      <w:r>
        <w:rPr>
          <w:rFonts w:ascii="Tahoma" w:eastAsia="Times New Roman" w:hAnsi="Tahoma" w:cs="Tahoma"/>
        </w:rPr>
        <w:t>P</w:t>
      </w:r>
      <w:r w:rsidRPr="00725E8B">
        <w:rPr>
          <w:rFonts w:ascii="Tahoma" w:eastAsia="Times New Roman" w:hAnsi="Tahoma" w:cs="Tahoma"/>
        </w:rPr>
        <w:t xml:space="preserve">olicy </w:t>
      </w:r>
      <w:r>
        <w:rPr>
          <w:rFonts w:ascii="Tahoma" w:eastAsia="Times New Roman" w:hAnsi="Tahoma" w:cs="Tahoma"/>
        </w:rPr>
        <w:t>shall be drafted</w:t>
      </w:r>
      <w:r w:rsidRPr="00725E8B">
        <w:rPr>
          <w:rFonts w:ascii="Tahoma" w:eastAsia="Times New Roman" w:hAnsi="Tahoma" w:cs="Tahoma"/>
        </w:rPr>
        <w:t xml:space="preserve"> by the </w:t>
      </w:r>
      <w:r>
        <w:rPr>
          <w:rFonts w:ascii="Tahoma" w:eastAsia="Times New Roman" w:hAnsi="Tahoma" w:cs="Tahoma"/>
        </w:rPr>
        <w:t xml:space="preserve">CEO of the </w:t>
      </w:r>
      <w:r w:rsidRPr="00725E8B">
        <w:rPr>
          <w:rFonts w:ascii="Tahoma" w:eastAsia="Times New Roman" w:hAnsi="Tahoma" w:cs="Tahoma"/>
        </w:rPr>
        <w:t>Company</w:t>
      </w:r>
      <w:r>
        <w:rPr>
          <w:rFonts w:ascii="Tahoma" w:eastAsia="Times New Roman" w:hAnsi="Tahoma" w:cs="Tahoma"/>
        </w:rPr>
        <w:t>.</w:t>
      </w:r>
      <w:r w:rsidRPr="00725E8B">
        <w:rPr>
          <w:rFonts w:ascii="Tahoma" w:eastAsia="Times New Roman" w:hAnsi="Tahoma" w:cs="Tahoma"/>
        </w:rPr>
        <w:t xml:space="preserve"> Taking into account the recommendation of the </w:t>
      </w:r>
      <w:r>
        <w:rPr>
          <w:rFonts w:ascii="Tahoma" w:eastAsia="Times New Roman" w:hAnsi="Tahoma" w:cs="Tahoma"/>
        </w:rPr>
        <w:t>GMS, the</w:t>
      </w:r>
      <w:r w:rsidRPr="00725E8B">
        <w:rPr>
          <w:rFonts w:ascii="Tahoma" w:eastAsia="Times New Roman" w:hAnsi="Tahoma" w:cs="Tahoma"/>
        </w:rPr>
        <w:t xml:space="preserve"> Board of the Company shall analyse and evaluate</w:t>
      </w:r>
      <w:r>
        <w:rPr>
          <w:rFonts w:ascii="Tahoma" w:eastAsia="Times New Roman" w:hAnsi="Tahoma" w:cs="Tahoma"/>
        </w:rPr>
        <w:t xml:space="preserve"> the</w:t>
      </w:r>
      <w:r w:rsidRPr="00725E8B">
        <w:rPr>
          <w:rFonts w:ascii="Tahoma" w:eastAsia="Times New Roman" w:hAnsi="Tahoma" w:cs="Tahoma"/>
        </w:rPr>
        <w:t xml:space="preserve"> draft Policy</w:t>
      </w:r>
      <w:r>
        <w:rPr>
          <w:rFonts w:ascii="Tahoma" w:eastAsia="Times New Roman" w:hAnsi="Tahoma" w:cs="Tahoma"/>
        </w:rPr>
        <w:t xml:space="preserve"> </w:t>
      </w:r>
      <w:r w:rsidRPr="00725E8B">
        <w:rPr>
          <w:rFonts w:ascii="Tahoma" w:eastAsia="Times New Roman" w:hAnsi="Tahoma" w:cs="Tahoma"/>
        </w:rPr>
        <w:t xml:space="preserve">and shall submit to the </w:t>
      </w:r>
      <w:r>
        <w:rPr>
          <w:rFonts w:ascii="Tahoma" w:eastAsia="Times New Roman" w:hAnsi="Tahoma" w:cs="Tahoma"/>
        </w:rPr>
        <w:t>GMS</w:t>
      </w:r>
      <w:r w:rsidRPr="00725E8B">
        <w:rPr>
          <w:rFonts w:ascii="Tahoma" w:eastAsia="Times New Roman" w:hAnsi="Tahoma" w:cs="Tahoma"/>
        </w:rPr>
        <w:t xml:space="preserve"> for approval, together with </w:t>
      </w:r>
      <w:r>
        <w:rPr>
          <w:rFonts w:ascii="Tahoma" w:eastAsia="Times New Roman" w:hAnsi="Tahoma" w:cs="Tahoma"/>
        </w:rPr>
        <w:t>the</w:t>
      </w:r>
      <w:r w:rsidRPr="00725E8B">
        <w:rPr>
          <w:rFonts w:ascii="Tahoma" w:eastAsia="Times New Roman" w:hAnsi="Tahoma" w:cs="Tahoma"/>
        </w:rPr>
        <w:t xml:space="preserve"> feedback and proposals. The </w:t>
      </w:r>
      <w:r>
        <w:rPr>
          <w:rFonts w:ascii="Tahoma" w:eastAsia="Times New Roman" w:hAnsi="Tahoma" w:cs="Tahoma"/>
        </w:rPr>
        <w:t>GMS</w:t>
      </w:r>
      <w:r w:rsidRPr="00725E8B">
        <w:rPr>
          <w:rFonts w:ascii="Tahoma" w:eastAsia="Times New Roman" w:hAnsi="Tahoma" w:cs="Tahoma"/>
        </w:rPr>
        <w:t xml:space="preserve"> shall approve an updated version of the Policy at least every 4 </w:t>
      </w:r>
      <w:r w:rsidR="00B36B3C" w:rsidRPr="00725E8B">
        <w:rPr>
          <w:rFonts w:ascii="Tahoma" w:eastAsia="Times New Roman" w:hAnsi="Tahoma" w:cs="Tahoma"/>
        </w:rPr>
        <w:t>(four) years</w:t>
      </w:r>
      <w:r w:rsidRPr="00725E8B">
        <w:rPr>
          <w:rFonts w:ascii="Tahoma" w:eastAsia="Times New Roman" w:hAnsi="Tahoma" w:cs="Tahoma"/>
        </w:rPr>
        <w:t xml:space="preserve">. </w:t>
      </w:r>
      <w:r>
        <w:rPr>
          <w:rFonts w:ascii="Tahoma" w:eastAsia="Times New Roman" w:hAnsi="Tahoma" w:cs="Tahoma"/>
        </w:rPr>
        <w:t xml:space="preserve">When amending </w:t>
      </w:r>
      <w:r w:rsidRPr="00725E8B">
        <w:rPr>
          <w:rFonts w:ascii="Tahoma" w:eastAsia="Times New Roman" w:hAnsi="Tahoma" w:cs="Tahoma"/>
        </w:rPr>
        <w:t xml:space="preserve">the Policy, all remuneration reports approved since the last </w:t>
      </w:r>
      <w:r w:rsidR="006C6511" w:rsidRPr="00725E8B">
        <w:rPr>
          <w:rFonts w:ascii="Tahoma" w:eastAsia="Times New Roman" w:hAnsi="Tahoma" w:cs="Tahoma"/>
        </w:rPr>
        <w:t xml:space="preserve">decision of </w:t>
      </w:r>
      <w:r w:rsidRPr="00725E8B">
        <w:rPr>
          <w:rFonts w:ascii="Tahoma" w:eastAsia="Times New Roman" w:hAnsi="Tahoma" w:cs="Tahoma"/>
        </w:rPr>
        <w:t xml:space="preserve">the </w:t>
      </w:r>
      <w:r>
        <w:rPr>
          <w:rFonts w:ascii="Tahoma" w:eastAsia="Times New Roman" w:hAnsi="Tahoma" w:cs="Tahoma"/>
        </w:rPr>
        <w:t>GMS regarding</w:t>
      </w:r>
      <w:r w:rsidRPr="00725E8B">
        <w:rPr>
          <w:rFonts w:ascii="Tahoma" w:eastAsia="Times New Roman" w:hAnsi="Tahoma" w:cs="Tahoma"/>
        </w:rPr>
        <w:t xml:space="preserve"> the Policy shall be submitted to the </w:t>
      </w:r>
      <w:r>
        <w:rPr>
          <w:rFonts w:ascii="Tahoma" w:eastAsia="Times New Roman" w:hAnsi="Tahoma" w:cs="Tahoma"/>
        </w:rPr>
        <w:t>GMS</w:t>
      </w:r>
      <w:r w:rsidRPr="00725E8B">
        <w:rPr>
          <w:rFonts w:ascii="Tahoma" w:eastAsia="Times New Roman" w:hAnsi="Tahoma" w:cs="Tahoma"/>
        </w:rPr>
        <w:t>.</w:t>
      </w:r>
    </w:p>
    <w:p w14:paraId="14BB12B1" w14:textId="77777777" w:rsidR="003A5BCF" w:rsidRDefault="00D549DD">
      <w:pPr>
        <w:numPr>
          <w:ilvl w:val="1"/>
          <w:numId w:val="2"/>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A report on the remuneration paid under this Policy shall be prepared annually. The preparation of this report shall be the responsibility of the C</w:t>
      </w:r>
      <w:r>
        <w:rPr>
          <w:rFonts w:ascii="Tahoma" w:eastAsia="Times New Roman" w:hAnsi="Tahoma" w:cs="Tahoma"/>
          <w:szCs w:val="20"/>
        </w:rPr>
        <w:t>EO</w:t>
      </w:r>
      <w:r w:rsidRPr="00725E8B">
        <w:rPr>
          <w:rFonts w:ascii="Tahoma" w:eastAsia="Times New Roman" w:hAnsi="Tahoma" w:cs="Tahoma"/>
          <w:szCs w:val="20"/>
        </w:rPr>
        <w:t xml:space="preserve"> of the Company. The remuneration report shall be approved by the Board of the Company at the meeting at which the annual report of the Company is approved (the remuneration report may form part of the annual report). The report approved by the Board of the Company shall be submitted to the ordinary </w:t>
      </w:r>
      <w:r>
        <w:rPr>
          <w:rFonts w:ascii="Tahoma" w:eastAsia="Times New Roman" w:hAnsi="Tahoma" w:cs="Tahoma"/>
          <w:szCs w:val="20"/>
        </w:rPr>
        <w:t>GMS</w:t>
      </w:r>
      <w:r w:rsidRPr="00725E8B">
        <w:rPr>
          <w:rFonts w:ascii="Tahoma" w:eastAsia="Times New Roman" w:hAnsi="Tahoma" w:cs="Tahoma"/>
          <w:szCs w:val="20"/>
        </w:rPr>
        <w:t xml:space="preserve"> which shall decide whether to approve the remuneration report. The approval of the </w:t>
      </w:r>
      <w:r>
        <w:rPr>
          <w:rFonts w:ascii="Tahoma" w:eastAsia="Times New Roman" w:hAnsi="Tahoma" w:cs="Tahoma"/>
          <w:szCs w:val="20"/>
        </w:rPr>
        <w:t>GMS</w:t>
      </w:r>
      <w:r w:rsidRPr="00725E8B">
        <w:rPr>
          <w:rFonts w:ascii="Tahoma" w:eastAsia="Times New Roman" w:hAnsi="Tahoma" w:cs="Tahoma"/>
          <w:szCs w:val="20"/>
        </w:rPr>
        <w:t xml:space="preserve"> </w:t>
      </w:r>
      <w:r>
        <w:rPr>
          <w:rFonts w:ascii="Tahoma" w:eastAsia="Times New Roman" w:hAnsi="Tahoma" w:cs="Tahoma"/>
          <w:szCs w:val="20"/>
        </w:rPr>
        <w:t>shall not relieve</w:t>
      </w:r>
      <w:r w:rsidRPr="00725E8B">
        <w:rPr>
          <w:rFonts w:ascii="Tahoma" w:eastAsia="Times New Roman" w:hAnsi="Tahoma" w:cs="Tahoma"/>
          <w:szCs w:val="20"/>
        </w:rPr>
        <w:t xml:space="preserve"> the Board </w:t>
      </w:r>
      <w:r>
        <w:rPr>
          <w:rFonts w:ascii="Tahoma" w:eastAsia="Times New Roman" w:hAnsi="Tahoma" w:cs="Tahoma"/>
          <w:szCs w:val="20"/>
        </w:rPr>
        <w:t>of the responsibility for the adopted decision</w:t>
      </w:r>
      <w:r w:rsidRPr="00725E8B">
        <w:rPr>
          <w:rFonts w:ascii="Tahoma" w:eastAsia="Times New Roman" w:hAnsi="Tahoma" w:cs="Tahoma"/>
          <w:szCs w:val="20"/>
        </w:rPr>
        <w:t>. The C</w:t>
      </w:r>
      <w:r>
        <w:rPr>
          <w:rFonts w:ascii="Tahoma" w:eastAsia="Times New Roman" w:hAnsi="Tahoma" w:cs="Tahoma"/>
          <w:szCs w:val="20"/>
        </w:rPr>
        <w:t>EO</w:t>
      </w:r>
      <w:r w:rsidRPr="00725E8B">
        <w:rPr>
          <w:rFonts w:ascii="Tahoma" w:eastAsia="Times New Roman" w:hAnsi="Tahoma" w:cs="Tahoma"/>
          <w:szCs w:val="20"/>
        </w:rPr>
        <w:t xml:space="preserve"> of the Company shall ensure that the </w:t>
      </w:r>
      <w:r w:rsidR="00811600" w:rsidRPr="00725E8B">
        <w:rPr>
          <w:rFonts w:ascii="Tahoma" w:eastAsia="Times New Roman" w:hAnsi="Tahoma" w:cs="Tahoma"/>
          <w:szCs w:val="20"/>
        </w:rPr>
        <w:t xml:space="preserve">remuneration </w:t>
      </w:r>
      <w:r w:rsidRPr="00725E8B">
        <w:rPr>
          <w:rFonts w:ascii="Tahoma" w:eastAsia="Times New Roman" w:hAnsi="Tahoma" w:cs="Tahoma"/>
          <w:szCs w:val="20"/>
        </w:rPr>
        <w:t>report is p</w:t>
      </w:r>
      <w:r>
        <w:rPr>
          <w:rFonts w:ascii="Tahoma" w:eastAsia="Times New Roman" w:hAnsi="Tahoma" w:cs="Tahoma"/>
          <w:szCs w:val="20"/>
        </w:rPr>
        <w:t>osted</w:t>
      </w:r>
      <w:r w:rsidRPr="00725E8B">
        <w:rPr>
          <w:rFonts w:ascii="Tahoma" w:eastAsia="Times New Roman" w:hAnsi="Tahoma" w:cs="Tahoma"/>
          <w:szCs w:val="20"/>
        </w:rPr>
        <w:t xml:space="preserve"> on the Company's website</w:t>
      </w:r>
      <w:r w:rsidRPr="00725E8B">
        <w:rPr>
          <w:rFonts w:eastAsia="Times New Roman" w:cs="Times New Roman"/>
          <w:color w:val="000000"/>
          <w:sz w:val="22"/>
          <w:shd w:val="clear" w:color="auto" w:fill="FFFFFF"/>
        </w:rPr>
        <w:t xml:space="preserve">. </w:t>
      </w:r>
    </w:p>
    <w:p w14:paraId="67C8CBCB" w14:textId="77777777" w:rsidR="003A5BCF" w:rsidRDefault="00D549DD">
      <w:pPr>
        <w:numPr>
          <w:ilvl w:val="1"/>
          <w:numId w:val="2"/>
        </w:numPr>
        <w:spacing w:after="120"/>
        <w:ind w:left="567" w:right="-285" w:hanging="567"/>
        <w:jc w:val="both"/>
        <w:rPr>
          <w:rFonts w:ascii="Tahoma" w:eastAsia="Times New Roman" w:hAnsi="Tahoma" w:cs="Tahoma"/>
          <w:szCs w:val="20"/>
        </w:rPr>
      </w:pPr>
      <w:r>
        <w:rPr>
          <w:rFonts w:ascii="Tahoma" w:eastAsia="Times New Roman" w:hAnsi="Tahoma" w:cs="Tahoma"/>
          <w:szCs w:val="20"/>
        </w:rPr>
        <w:t>The RNC shall</w:t>
      </w:r>
      <w:r w:rsidR="00C25757" w:rsidRPr="00725E8B">
        <w:rPr>
          <w:rFonts w:ascii="Tahoma" w:eastAsia="Times New Roman" w:hAnsi="Tahoma" w:cs="Tahoma"/>
          <w:szCs w:val="20"/>
        </w:rPr>
        <w:t>:</w:t>
      </w:r>
    </w:p>
    <w:p w14:paraId="1D3F0D21" w14:textId="77777777" w:rsidR="003A5BCF" w:rsidRDefault="00D549DD">
      <w:pPr>
        <w:pStyle w:val="ListParagraph"/>
        <w:numPr>
          <w:ilvl w:val="2"/>
          <w:numId w:val="2"/>
        </w:numPr>
        <w:tabs>
          <w:tab w:val="left" w:pos="1350"/>
        </w:tabs>
        <w:ind w:left="1260" w:right="-285"/>
        <w:jc w:val="both"/>
        <w:rPr>
          <w:rFonts w:ascii="Tahoma" w:eastAsia="Times New Roman" w:hAnsi="Tahoma" w:cs="Tahoma"/>
          <w:szCs w:val="20"/>
        </w:rPr>
      </w:pPr>
      <w:r w:rsidRPr="00C6441C">
        <w:rPr>
          <w:rFonts w:ascii="Tahoma" w:eastAsia="Times New Roman" w:hAnsi="Tahoma" w:cs="Tahoma"/>
          <w:szCs w:val="20"/>
        </w:rPr>
        <w:lastRenderedPageBreak/>
        <w:t xml:space="preserve">make recommendations on the appointment of </w:t>
      </w:r>
      <w:r w:rsidR="001B265F">
        <w:rPr>
          <w:rFonts w:ascii="Tahoma" w:eastAsia="Times New Roman" w:hAnsi="Tahoma" w:cs="Tahoma"/>
          <w:szCs w:val="20"/>
        </w:rPr>
        <w:t xml:space="preserve">managers of companies of </w:t>
      </w:r>
      <w:r w:rsidRPr="00C6441C">
        <w:rPr>
          <w:rFonts w:ascii="Tahoma" w:eastAsia="Times New Roman" w:hAnsi="Tahoma" w:cs="Tahoma"/>
          <w:szCs w:val="20"/>
        </w:rPr>
        <w:t xml:space="preserve">the Group, on standard forms of </w:t>
      </w:r>
      <w:r w:rsidR="001B265F" w:rsidRPr="00C6441C">
        <w:rPr>
          <w:rFonts w:ascii="Tahoma" w:eastAsia="Times New Roman" w:hAnsi="Tahoma" w:cs="Tahoma"/>
          <w:szCs w:val="20"/>
        </w:rPr>
        <w:t xml:space="preserve">employment contracts </w:t>
      </w:r>
      <w:r w:rsidR="001B265F">
        <w:rPr>
          <w:rFonts w:ascii="Tahoma" w:eastAsia="Times New Roman" w:hAnsi="Tahoma" w:cs="Tahoma"/>
          <w:szCs w:val="20"/>
        </w:rPr>
        <w:t>of managers</w:t>
      </w:r>
      <w:r w:rsidRPr="00C6441C">
        <w:rPr>
          <w:rFonts w:ascii="Tahoma" w:eastAsia="Times New Roman" w:hAnsi="Tahoma" w:cs="Tahoma"/>
          <w:szCs w:val="20"/>
        </w:rPr>
        <w:t xml:space="preserve"> and on the terms </w:t>
      </w:r>
      <w:r w:rsidR="001B265F">
        <w:rPr>
          <w:rFonts w:ascii="Tahoma" w:eastAsia="Times New Roman" w:hAnsi="Tahoma" w:cs="Tahoma"/>
          <w:szCs w:val="20"/>
        </w:rPr>
        <w:t xml:space="preserve">and conditions of </w:t>
      </w:r>
      <w:r w:rsidRPr="00C6441C">
        <w:rPr>
          <w:rFonts w:ascii="Tahoma" w:eastAsia="Times New Roman" w:hAnsi="Tahoma" w:cs="Tahoma"/>
          <w:szCs w:val="20"/>
        </w:rPr>
        <w:t>contracts</w:t>
      </w:r>
      <w:r w:rsidR="001B265F">
        <w:rPr>
          <w:rFonts w:ascii="Tahoma" w:eastAsia="Times New Roman" w:hAnsi="Tahoma" w:cs="Tahoma"/>
          <w:szCs w:val="20"/>
        </w:rPr>
        <w:t xml:space="preserve"> concluded with</w:t>
      </w:r>
      <w:r w:rsidRPr="00C6441C">
        <w:rPr>
          <w:rFonts w:ascii="Tahoma" w:eastAsia="Times New Roman" w:hAnsi="Tahoma" w:cs="Tahoma"/>
          <w:szCs w:val="20"/>
        </w:rPr>
        <w:t xml:space="preserve"> the </w:t>
      </w:r>
      <w:r w:rsidR="001B265F">
        <w:rPr>
          <w:rFonts w:ascii="Tahoma" w:eastAsia="Times New Roman" w:hAnsi="Tahoma" w:cs="Tahoma"/>
          <w:szCs w:val="20"/>
        </w:rPr>
        <w:t>nominated managers</w:t>
      </w:r>
      <w:r w:rsidRPr="00C6441C">
        <w:rPr>
          <w:rFonts w:ascii="Tahoma" w:eastAsia="Times New Roman" w:hAnsi="Tahoma" w:cs="Tahoma"/>
          <w:szCs w:val="20"/>
        </w:rPr>
        <w:t xml:space="preserve">, including the remuneration and/or the range of </w:t>
      </w:r>
      <w:r w:rsidR="001B265F">
        <w:rPr>
          <w:rFonts w:ascii="Tahoma" w:eastAsia="Times New Roman" w:hAnsi="Tahoma" w:cs="Tahoma"/>
          <w:szCs w:val="20"/>
        </w:rPr>
        <w:t xml:space="preserve">the </w:t>
      </w:r>
      <w:r w:rsidRPr="00C6441C">
        <w:rPr>
          <w:rFonts w:ascii="Tahoma" w:eastAsia="Times New Roman" w:hAnsi="Tahoma" w:cs="Tahoma"/>
          <w:szCs w:val="20"/>
        </w:rPr>
        <w:t>remuneration level</w:t>
      </w:r>
      <w:r w:rsidRPr="00725E8B">
        <w:rPr>
          <w:rFonts w:ascii="Tahoma" w:eastAsia="Times New Roman" w:hAnsi="Tahoma" w:cs="Tahoma"/>
          <w:szCs w:val="20"/>
        </w:rPr>
        <w:t>;</w:t>
      </w:r>
    </w:p>
    <w:p w14:paraId="16E7716C" w14:textId="77777777" w:rsidR="003A5BCF" w:rsidRDefault="001B265F">
      <w:pPr>
        <w:pStyle w:val="ListParagraph"/>
        <w:numPr>
          <w:ilvl w:val="2"/>
          <w:numId w:val="2"/>
        </w:numPr>
        <w:tabs>
          <w:tab w:val="left" w:pos="1350"/>
        </w:tabs>
        <w:ind w:left="1260" w:right="-285"/>
        <w:jc w:val="both"/>
        <w:rPr>
          <w:rFonts w:ascii="Tahoma" w:eastAsia="Times New Roman" w:hAnsi="Tahoma" w:cs="Tahoma"/>
          <w:szCs w:val="20"/>
        </w:rPr>
      </w:pPr>
      <w:r w:rsidRPr="00C6441C">
        <w:rPr>
          <w:rFonts w:ascii="Tahoma" w:eastAsia="Times New Roman" w:hAnsi="Tahoma" w:cs="Tahoma"/>
          <w:szCs w:val="20"/>
        </w:rPr>
        <w:t xml:space="preserve">make recommendations </w:t>
      </w:r>
      <w:r>
        <w:rPr>
          <w:rFonts w:ascii="Tahoma" w:eastAsia="Times New Roman" w:hAnsi="Tahoma" w:cs="Tahoma"/>
          <w:szCs w:val="20"/>
        </w:rPr>
        <w:t xml:space="preserve">on the </w:t>
      </w:r>
      <w:r w:rsidRPr="006F4DE0">
        <w:rPr>
          <w:rFonts w:ascii="Tahoma" w:eastAsia="Times New Roman" w:hAnsi="Tahoma" w:cs="Tahoma"/>
          <w:szCs w:val="20"/>
        </w:rPr>
        <w:t xml:space="preserve">remuneration policy for </w:t>
      </w:r>
      <w:r>
        <w:rPr>
          <w:rFonts w:ascii="Tahoma" w:eastAsia="Times New Roman" w:hAnsi="Tahoma" w:cs="Tahoma"/>
          <w:szCs w:val="20"/>
        </w:rPr>
        <w:t>top level managers</w:t>
      </w:r>
      <w:r w:rsidRPr="006F4DE0">
        <w:rPr>
          <w:rFonts w:ascii="Tahoma" w:eastAsia="Times New Roman" w:hAnsi="Tahoma" w:cs="Tahoma"/>
          <w:szCs w:val="20"/>
        </w:rPr>
        <w:t xml:space="preserve"> and Board members </w:t>
      </w:r>
      <w:r>
        <w:rPr>
          <w:rFonts w:ascii="Tahoma" w:eastAsia="Times New Roman" w:hAnsi="Tahoma" w:cs="Tahoma"/>
          <w:szCs w:val="20"/>
        </w:rPr>
        <w:t xml:space="preserve">of the </w:t>
      </w:r>
      <w:r w:rsidR="00D549DD" w:rsidRPr="006F4DE0">
        <w:rPr>
          <w:rFonts w:ascii="Tahoma" w:eastAsia="Times New Roman" w:hAnsi="Tahoma" w:cs="Tahoma"/>
          <w:szCs w:val="20"/>
        </w:rPr>
        <w:t>Group</w:t>
      </w:r>
      <w:r w:rsidR="00D549DD" w:rsidRPr="00725E8B">
        <w:rPr>
          <w:rFonts w:ascii="Tahoma" w:eastAsia="Times New Roman" w:hAnsi="Tahoma" w:cs="Tahoma"/>
          <w:szCs w:val="20"/>
        </w:rPr>
        <w:t>;</w:t>
      </w:r>
    </w:p>
    <w:p w14:paraId="47F70C2F" w14:textId="77777777" w:rsidR="003A5BCF" w:rsidRDefault="001B265F">
      <w:pPr>
        <w:pStyle w:val="ListParagraph"/>
        <w:numPr>
          <w:ilvl w:val="2"/>
          <w:numId w:val="2"/>
        </w:numPr>
        <w:tabs>
          <w:tab w:val="left" w:pos="1350"/>
        </w:tabs>
        <w:ind w:left="1260" w:right="-285"/>
        <w:jc w:val="both"/>
        <w:rPr>
          <w:rFonts w:ascii="Tahoma" w:eastAsia="Times New Roman" w:hAnsi="Tahoma" w:cs="Tahoma"/>
          <w:szCs w:val="20"/>
        </w:rPr>
      </w:pPr>
      <w:r w:rsidRPr="00C6441C">
        <w:rPr>
          <w:rFonts w:ascii="Tahoma" w:eastAsia="Times New Roman" w:hAnsi="Tahoma" w:cs="Tahoma"/>
          <w:szCs w:val="20"/>
        </w:rPr>
        <w:t xml:space="preserve">make recommendations </w:t>
      </w:r>
      <w:r>
        <w:rPr>
          <w:rFonts w:ascii="Tahoma" w:eastAsia="Times New Roman" w:hAnsi="Tahoma" w:cs="Tahoma"/>
          <w:szCs w:val="20"/>
        </w:rPr>
        <w:t xml:space="preserve">on the structure and rate of the </w:t>
      </w:r>
      <w:r w:rsidRPr="006F4DE0">
        <w:rPr>
          <w:rFonts w:ascii="Tahoma" w:eastAsia="Times New Roman" w:hAnsi="Tahoma" w:cs="Tahoma"/>
          <w:szCs w:val="20"/>
        </w:rPr>
        <w:t>remuneration</w:t>
      </w:r>
      <w:r w:rsidR="00D549DD" w:rsidRPr="00C6441C">
        <w:rPr>
          <w:rFonts w:ascii="Tahoma" w:eastAsia="Times New Roman" w:hAnsi="Tahoma" w:cs="Tahoma"/>
          <w:szCs w:val="20"/>
        </w:rPr>
        <w:t xml:space="preserve">, key performance </w:t>
      </w:r>
      <w:r>
        <w:rPr>
          <w:rFonts w:ascii="Tahoma" w:eastAsia="Times New Roman" w:hAnsi="Tahoma" w:cs="Tahoma"/>
          <w:szCs w:val="20"/>
        </w:rPr>
        <w:t xml:space="preserve">evaluation </w:t>
      </w:r>
      <w:r w:rsidR="00D549DD" w:rsidRPr="00C6441C">
        <w:rPr>
          <w:rFonts w:ascii="Tahoma" w:eastAsia="Times New Roman" w:hAnsi="Tahoma" w:cs="Tahoma"/>
          <w:szCs w:val="20"/>
        </w:rPr>
        <w:t xml:space="preserve">criteria and review of remuneration for </w:t>
      </w:r>
      <w:r>
        <w:rPr>
          <w:rFonts w:ascii="Tahoma" w:eastAsia="Times New Roman" w:hAnsi="Tahoma" w:cs="Tahoma"/>
          <w:szCs w:val="20"/>
        </w:rPr>
        <w:t xml:space="preserve">managers of companies of the Group </w:t>
      </w:r>
      <w:r w:rsidR="00D549DD" w:rsidRPr="00C6441C">
        <w:rPr>
          <w:rFonts w:ascii="Tahoma" w:eastAsia="Times New Roman" w:hAnsi="Tahoma" w:cs="Tahoma"/>
          <w:szCs w:val="20"/>
        </w:rPr>
        <w:t>in implement</w:t>
      </w:r>
      <w:r>
        <w:rPr>
          <w:rFonts w:ascii="Tahoma" w:eastAsia="Times New Roman" w:hAnsi="Tahoma" w:cs="Tahoma"/>
          <w:szCs w:val="20"/>
        </w:rPr>
        <w:t>ing</w:t>
      </w:r>
      <w:r w:rsidR="00D549DD" w:rsidRPr="00C6441C">
        <w:rPr>
          <w:rFonts w:ascii="Tahoma" w:eastAsia="Times New Roman" w:hAnsi="Tahoma" w:cs="Tahoma"/>
          <w:szCs w:val="20"/>
        </w:rPr>
        <w:t xml:space="preserve"> the Group's remuneration, performance </w:t>
      </w:r>
      <w:r>
        <w:rPr>
          <w:rFonts w:ascii="Tahoma" w:eastAsia="Times New Roman" w:hAnsi="Tahoma" w:cs="Tahoma"/>
          <w:szCs w:val="20"/>
        </w:rPr>
        <w:t>evaluation</w:t>
      </w:r>
      <w:r w:rsidR="00D549DD" w:rsidRPr="00C6441C">
        <w:rPr>
          <w:rFonts w:ascii="Tahoma" w:eastAsia="Times New Roman" w:hAnsi="Tahoma" w:cs="Tahoma"/>
          <w:szCs w:val="20"/>
        </w:rPr>
        <w:t xml:space="preserve"> and </w:t>
      </w:r>
      <w:r>
        <w:rPr>
          <w:rFonts w:ascii="Tahoma" w:eastAsia="Times New Roman" w:hAnsi="Tahoma" w:cs="Tahoma"/>
          <w:szCs w:val="20"/>
        </w:rPr>
        <w:t>self-</w:t>
      </w:r>
      <w:r w:rsidR="00D549DD" w:rsidRPr="00C6441C">
        <w:rPr>
          <w:rFonts w:ascii="Tahoma" w:eastAsia="Times New Roman" w:hAnsi="Tahoma" w:cs="Tahoma"/>
          <w:szCs w:val="20"/>
        </w:rPr>
        <w:t>development policy</w:t>
      </w:r>
      <w:r w:rsidR="00D549DD" w:rsidRPr="00725E8B">
        <w:rPr>
          <w:rFonts w:ascii="Tahoma" w:eastAsia="Times New Roman" w:hAnsi="Tahoma" w:cs="Tahoma"/>
          <w:szCs w:val="20"/>
        </w:rPr>
        <w:t>;</w:t>
      </w:r>
    </w:p>
    <w:p w14:paraId="6B9B39A5" w14:textId="77777777" w:rsidR="003A5BCF" w:rsidRDefault="00D549DD">
      <w:pPr>
        <w:pStyle w:val="ListParagraph"/>
        <w:numPr>
          <w:ilvl w:val="2"/>
          <w:numId w:val="2"/>
        </w:numPr>
        <w:tabs>
          <w:tab w:val="left" w:pos="1350"/>
        </w:tabs>
        <w:ind w:left="1260" w:right="-285"/>
        <w:jc w:val="both"/>
        <w:rPr>
          <w:rFonts w:ascii="Tahoma" w:eastAsia="Times New Roman" w:hAnsi="Tahoma" w:cs="Tahoma"/>
          <w:szCs w:val="20"/>
        </w:rPr>
      </w:pPr>
      <w:r w:rsidRPr="00C6441C">
        <w:rPr>
          <w:rFonts w:ascii="Tahoma" w:eastAsia="Times New Roman" w:hAnsi="Tahoma" w:cs="Tahoma"/>
          <w:szCs w:val="20"/>
        </w:rPr>
        <w:t>assess</w:t>
      </w:r>
      <w:r w:rsidR="001B265F">
        <w:rPr>
          <w:rFonts w:ascii="Tahoma" w:eastAsia="Times New Roman" w:hAnsi="Tahoma" w:cs="Tahoma"/>
          <w:szCs w:val="20"/>
        </w:rPr>
        <w:t xml:space="preserve"> </w:t>
      </w:r>
      <w:r w:rsidRPr="00C6441C">
        <w:rPr>
          <w:rFonts w:ascii="Tahoma" w:eastAsia="Times New Roman" w:hAnsi="Tahoma" w:cs="Tahoma"/>
          <w:szCs w:val="20"/>
        </w:rPr>
        <w:t xml:space="preserve">the level and </w:t>
      </w:r>
      <w:r w:rsidRPr="00C96F38">
        <w:rPr>
          <w:rFonts w:ascii="Tahoma" w:eastAsia="Times New Roman" w:hAnsi="Tahoma" w:cs="Tahoma"/>
          <w:szCs w:val="20"/>
        </w:rPr>
        <w:t xml:space="preserve">structure of </w:t>
      </w:r>
      <w:r w:rsidRPr="00C6441C">
        <w:rPr>
          <w:rFonts w:ascii="Tahoma" w:eastAsia="Times New Roman" w:hAnsi="Tahoma" w:cs="Tahoma"/>
          <w:szCs w:val="20"/>
        </w:rPr>
        <w:t>remuneration of the members of</w:t>
      </w:r>
      <w:r w:rsidR="001B265F">
        <w:rPr>
          <w:rFonts w:ascii="Tahoma" w:eastAsia="Times New Roman" w:hAnsi="Tahoma" w:cs="Tahoma"/>
          <w:szCs w:val="20"/>
        </w:rPr>
        <w:t xml:space="preserve"> collegial</w:t>
      </w:r>
      <w:r w:rsidRPr="00C6441C">
        <w:rPr>
          <w:rFonts w:ascii="Tahoma" w:eastAsia="Times New Roman" w:hAnsi="Tahoma" w:cs="Tahoma"/>
          <w:szCs w:val="20"/>
        </w:rPr>
        <w:t xml:space="preserve"> </w:t>
      </w:r>
      <w:r w:rsidR="001B265F" w:rsidRPr="00C6441C">
        <w:rPr>
          <w:rFonts w:ascii="Tahoma" w:eastAsia="Times New Roman" w:hAnsi="Tahoma" w:cs="Tahoma"/>
          <w:szCs w:val="20"/>
        </w:rPr>
        <w:t xml:space="preserve">management bodies </w:t>
      </w:r>
      <w:r w:rsidR="001B265F">
        <w:rPr>
          <w:rFonts w:ascii="Tahoma" w:eastAsia="Times New Roman" w:hAnsi="Tahoma" w:cs="Tahoma"/>
          <w:szCs w:val="20"/>
        </w:rPr>
        <w:t xml:space="preserve">of </w:t>
      </w:r>
      <w:r w:rsidRPr="00C6441C">
        <w:rPr>
          <w:rFonts w:ascii="Tahoma" w:eastAsia="Times New Roman" w:hAnsi="Tahoma" w:cs="Tahoma"/>
          <w:szCs w:val="20"/>
        </w:rPr>
        <w:t>the Group</w:t>
      </w:r>
      <w:r w:rsidRPr="00C96F38">
        <w:rPr>
          <w:rFonts w:ascii="Tahoma" w:eastAsia="Times New Roman" w:hAnsi="Tahoma" w:cs="Tahoma"/>
          <w:szCs w:val="20"/>
        </w:rPr>
        <w:t xml:space="preserve"> and monitor the implementation of the </w:t>
      </w:r>
      <w:r w:rsidRPr="00725E8B">
        <w:rPr>
          <w:rFonts w:ascii="Tahoma" w:eastAsia="Times New Roman" w:hAnsi="Tahoma" w:cs="Tahoma"/>
          <w:szCs w:val="20"/>
        </w:rPr>
        <w:t>Guidelines for determining remuneration</w:t>
      </w:r>
      <w:r w:rsidR="001B265F">
        <w:rPr>
          <w:rFonts w:ascii="Tahoma" w:eastAsia="Times New Roman" w:hAnsi="Tahoma" w:cs="Tahoma"/>
          <w:szCs w:val="20"/>
        </w:rPr>
        <w:t xml:space="preserve"> for</w:t>
      </w:r>
      <w:r w:rsidRPr="00725E8B">
        <w:rPr>
          <w:rFonts w:ascii="Tahoma" w:eastAsia="Times New Roman" w:hAnsi="Tahoma" w:cs="Tahoma"/>
          <w:szCs w:val="20"/>
        </w:rPr>
        <w:t xml:space="preserve"> </w:t>
      </w:r>
      <w:r w:rsidRPr="00C6441C">
        <w:rPr>
          <w:rFonts w:ascii="Tahoma" w:eastAsia="Times New Roman" w:hAnsi="Tahoma" w:cs="Tahoma"/>
          <w:szCs w:val="20"/>
        </w:rPr>
        <w:t xml:space="preserve">members of </w:t>
      </w:r>
      <w:r w:rsidRPr="00725E8B">
        <w:rPr>
          <w:rFonts w:ascii="Tahoma" w:eastAsia="Times New Roman" w:hAnsi="Tahoma" w:cs="Tahoma"/>
          <w:szCs w:val="20"/>
        </w:rPr>
        <w:t>the corporate bodies of EPSO-G and EPSO-G Group companies (</w:t>
      </w:r>
      <w:r w:rsidR="001B265F">
        <w:rPr>
          <w:rFonts w:ascii="Tahoma" w:eastAsia="Times New Roman" w:hAnsi="Tahoma" w:cs="Tahoma"/>
          <w:szCs w:val="20"/>
        </w:rPr>
        <w:t xml:space="preserve">hereinafter – the </w:t>
      </w:r>
      <w:r w:rsidRPr="00725E8B">
        <w:rPr>
          <w:rFonts w:ascii="Tahoma" w:eastAsia="Times New Roman" w:hAnsi="Tahoma" w:cs="Tahoma"/>
          <w:szCs w:val="20"/>
        </w:rPr>
        <w:t>Remuneration Guidelines)</w:t>
      </w:r>
      <w:r w:rsidR="001B265F">
        <w:rPr>
          <w:rFonts w:ascii="Tahoma" w:eastAsia="Times New Roman" w:hAnsi="Tahoma" w:cs="Tahoma"/>
          <w:szCs w:val="20"/>
        </w:rPr>
        <w:t xml:space="preserve"> and, on request of the GMS,</w:t>
      </w:r>
      <w:r w:rsidRPr="00C96F38">
        <w:rPr>
          <w:rFonts w:ascii="Tahoma" w:eastAsia="Times New Roman" w:hAnsi="Tahoma" w:cs="Tahoma"/>
          <w:szCs w:val="20"/>
        </w:rPr>
        <w:t xml:space="preserve"> may make recommendations on the Remuneration Guidelines.</w:t>
      </w:r>
    </w:p>
    <w:p w14:paraId="3CFF4F3A" w14:textId="77777777" w:rsidR="00CE579C" w:rsidRPr="00725E8B" w:rsidRDefault="00CE579C" w:rsidP="009200FE">
      <w:pPr>
        <w:pStyle w:val="ListParagraph"/>
        <w:ind w:right="-285"/>
      </w:pPr>
    </w:p>
    <w:p w14:paraId="298F2748" w14:textId="77777777" w:rsidR="003A5BCF" w:rsidRDefault="00D549DD">
      <w:pPr>
        <w:pStyle w:val="ListParagraph"/>
        <w:numPr>
          <w:ilvl w:val="1"/>
          <w:numId w:val="2"/>
        </w:numPr>
        <w:tabs>
          <w:tab w:val="left" w:pos="630"/>
        </w:tabs>
        <w:ind w:left="540" w:right="-285" w:hanging="540"/>
        <w:jc w:val="both"/>
        <w:rPr>
          <w:rFonts w:ascii="Tahoma" w:hAnsi="Tahoma" w:cs="Tahoma"/>
          <w:color w:val="auto"/>
        </w:rPr>
      </w:pPr>
      <w:r w:rsidRPr="007D189B">
        <w:rPr>
          <w:rFonts w:ascii="Tahoma" w:hAnsi="Tahoma" w:cs="Tahoma"/>
        </w:rPr>
        <w:t>Th</w:t>
      </w:r>
      <w:r w:rsidR="001B265F">
        <w:rPr>
          <w:rFonts w:ascii="Tahoma" w:hAnsi="Tahoma" w:cs="Tahoma"/>
        </w:rPr>
        <w:t>is Policy shall be posted by th</w:t>
      </w:r>
      <w:r w:rsidRPr="007D189B">
        <w:rPr>
          <w:rFonts w:ascii="Tahoma" w:hAnsi="Tahoma" w:cs="Tahoma"/>
        </w:rPr>
        <w:t xml:space="preserve">e Company on its website. </w:t>
      </w:r>
      <w:r w:rsidR="00EC4BA3" w:rsidRPr="00EC4BA3">
        <w:rPr>
          <w:rFonts w:ascii="Tahoma" w:hAnsi="Tahoma" w:cs="Tahoma"/>
        </w:rPr>
        <w:t xml:space="preserve">The date of the GMS at which the Policy was adopted, the voting results and the date of the GMS shall be published together with the Policy, in accordance with the Law of the Republic of Lithuania (hereinafter </w:t>
      </w:r>
      <w:r w:rsidR="00EC4BA3">
        <w:rPr>
          <w:rFonts w:ascii="Tahoma" w:hAnsi="Tahoma" w:cs="Tahoma"/>
        </w:rPr>
        <w:t>–</w:t>
      </w:r>
      <w:r w:rsidR="00EC4BA3" w:rsidRPr="00EC4BA3">
        <w:rPr>
          <w:rFonts w:ascii="Tahoma" w:hAnsi="Tahoma" w:cs="Tahoma"/>
        </w:rPr>
        <w:t xml:space="preserve"> the</w:t>
      </w:r>
      <w:r w:rsidR="00EC4BA3">
        <w:rPr>
          <w:rFonts w:ascii="Tahoma" w:hAnsi="Tahoma" w:cs="Tahoma"/>
        </w:rPr>
        <w:t xml:space="preserve"> </w:t>
      </w:r>
      <w:r w:rsidR="00EC4BA3" w:rsidRPr="00EC4BA3">
        <w:rPr>
          <w:rFonts w:ascii="Tahoma" w:hAnsi="Tahoma" w:cs="Tahoma"/>
        </w:rPr>
        <w:t>RL) on Companies</w:t>
      </w:r>
      <w:r w:rsidR="00EC4BA3">
        <w:rPr>
          <w:rFonts w:ascii="Tahoma" w:hAnsi="Tahoma" w:cs="Tahoma"/>
        </w:rPr>
        <w:t xml:space="preserve"> (hereinafter the LC)</w:t>
      </w:r>
      <w:r w:rsidRPr="007D189B">
        <w:rPr>
          <w:rFonts w:ascii="Tahoma" w:hAnsi="Tahoma" w:cs="Tahoma"/>
        </w:rPr>
        <w:t>.</w:t>
      </w:r>
    </w:p>
    <w:p w14:paraId="73E2CC5F" w14:textId="77777777" w:rsidR="00CE579C" w:rsidRPr="00725E8B" w:rsidRDefault="00CE579C" w:rsidP="009200FE">
      <w:pPr>
        <w:pStyle w:val="ListParagraph"/>
        <w:rPr>
          <w:color w:val="auto"/>
        </w:rPr>
      </w:pPr>
    </w:p>
    <w:p w14:paraId="5EC742D5" w14:textId="77777777" w:rsidR="00EC4BA3" w:rsidRDefault="00D549DD">
      <w:pPr>
        <w:numPr>
          <w:ilvl w:val="1"/>
          <w:numId w:val="2"/>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The </w:t>
      </w:r>
      <w:r w:rsidR="00955E9C" w:rsidRPr="00725E8B">
        <w:rPr>
          <w:rFonts w:ascii="Tahoma" w:eastAsia="Times New Roman" w:hAnsi="Tahoma" w:cs="Tahoma"/>
          <w:szCs w:val="20"/>
        </w:rPr>
        <w:t xml:space="preserve">Policy </w:t>
      </w:r>
      <w:r w:rsidR="00955E9C">
        <w:rPr>
          <w:rFonts w:ascii="Tahoma" w:eastAsia="Times New Roman" w:hAnsi="Tahoma" w:cs="Tahoma"/>
          <w:szCs w:val="20"/>
        </w:rPr>
        <w:t xml:space="preserve">of </w:t>
      </w:r>
      <w:r w:rsidR="00EC4BA3" w:rsidRPr="00725E8B">
        <w:rPr>
          <w:rFonts w:ascii="Tahoma" w:eastAsia="Times New Roman" w:hAnsi="Tahoma" w:cs="Tahoma"/>
          <w:szCs w:val="20"/>
        </w:rPr>
        <w:t xml:space="preserve">Remuneration, Performance </w:t>
      </w:r>
      <w:r w:rsidR="00EC4BA3">
        <w:rPr>
          <w:rFonts w:ascii="Tahoma" w:eastAsia="Times New Roman" w:hAnsi="Tahoma" w:cs="Tahoma"/>
          <w:szCs w:val="20"/>
        </w:rPr>
        <w:t>Evaluation</w:t>
      </w:r>
      <w:r w:rsidR="00EC4BA3" w:rsidRPr="00725E8B">
        <w:rPr>
          <w:rFonts w:ascii="Tahoma" w:eastAsia="Times New Roman" w:hAnsi="Tahoma" w:cs="Tahoma"/>
          <w:szCs w:val="20"/>
        </w:rPr>
        <w:t xml:space="preserve"> and </w:t>
      </w:r>
      <w:r w:rsidR="00EC4BA3">
        <w:rPr>
          <w:rFonts w:ascii="Tahoma" w:eastAsia="Times New Roman" w:hAnsi="Tahoma" w:cs="Tahoma"/>
          <w:szCs w:val="20"/>
        </w:rPr>
        <w:t>Self-d</w:t>
      </w:r>
      <w:r w:rsidR="00EC4BA3" w:rsidRPr="00725E8B">
        <w:rPr>
          <w:rFonts w:ascii="Tahoma" w:eastAsia="Times New Roman" w:hAnsi="Tahoma" w:cs="Tahoma"/>
          <w:szCs w:val="20"/>
        </w:rPr>
        <w:t xml:space="preserve">evelopment </w:t>
      </w:r>
      <w:r w:rsidR="00955E9C">
        <w:rPr>
          <w:rFonts w:ascii="Tahoma" w:eastAsia="Times New Roman" w:hAnsi="Tahoma" w:cs="Tahoma"/>
          <w:szCs w:val="20"/>
        </w:rPr>
        <w:t>of</w:t>
      </w:r>
      <w:r w:rsidR="00EC4BA3">
        <w:rPr>
          <w:rFonts w:ascii="Tahoma" w:eastAsia="Times New Roman" w:hAnsi="Tahoma" w:cs="Tahoma"/>
          <w:szCs w:val="20"/>
        </w:rPr>
        <w:t xml:space="preserve"> Employees of the </w:t>
      </w:r>
      <w:r w:rsidRPr="00725E8B">
        <w:rPr>
          <w:rFonts w:ascii="Tahoma" w:eastAsia="Times New Roman" w:hAnsi="Tahoma" w:cs="Tahoma"/>
          <w:szCs w:val="20"/>
        </w:rPr>
        <w:t>Group</w:t>
      </w:r>
      <w:r w:rsidR="00EC4BA3">
        <w:rPr>
          <w:rFonts w:ascii="Tahoma" w:eastAsia="Times New Roman" w:hAnsi="Tahoma" w:cs="Tahoma"/>
          <w:szCs w:val="20"/>
        </w:rPr>
        <w:t xml:space="preserve"> shall</w:t>
      </w:r>
      <w:r w:rsidRPr="00725E8B">
        <w:rPr>
          <w:rFonts w:ascii="Tahoma" w:eastAsia="Times New Roman" w:hAnsi="Tahoma" w:cs="Tahoma"/>
          <w:szCs w:val="20"/>
        </w:rPr>
        <w:t xml:space="preserve"> apply to the C</w:t>
      </w:r>
      <w:r w:rsidR="00EC4BA3">
        <w:rPr>
          <w:rFonts w:ascii="Tahoma" w:eastAsia="Times New Roman" w:hAnsi="Tahoma" w:cs="Tahoma"/>
          <w:szCs w:val="20"/>
        </w:rPr>
        <w:t>EO</w:t>
      </w:r>
      <w:r w:rsidRPr="00725E8B">
        <w:rPr>
          <w:rFonts w:ascii="Tahoma" w:eastAsia="Times New Roman" w:hAnsi="Tahoma" w:cs="Tahoma"/>
          <w:szCs w:val="20"/>
        </w:rPr>
        <w:t xml:space="preserve"> of the Company </w:t>
      </w:r>
      <w:r w:rsidR="00EC4BA3">
        <w:rPr>
          <w:rFonts w:ascii="Tahoma" w:eastAsia="Times New Roman" w:hAnsi="Tahoma" w:cs="Tahoma"/>
          <w:szCs w:val="20"/>
        </w:rPr>
        <w:t xml:space="preserve">unless otherwise established by </w:t>
      </w:r>
      <w:r w:rsidRPr="00725E8B">
        <w:rPr>
          <w:rFonts w:ascii="Tahoma" w:eastAsia="Times New Roman" w:hAnsi="Tahoma" w:cs="Tahoma"/>
          <w:szCs w:val="20"/>
        </w:rPr>
        <w:t>this Policy</w:t>
      </w:r>
      <w:r w:rsidR="00EC4BA3">
        <w:rPr>
          <w:rFonts w:ascii="Tahoma" w:eastAsia="Times New Roman" w:hAnsi="Tahoma" w:cs="Tahoma"/>
          <w:szCs w:val="20"/>
        </w:rPr>
        <w:t>.</w:t>
      </w:r>
    </w:p>
    <w:p w14:paraId="1D5BDBFE" w14:textId="56C885BC" w:rsidR="00EC4BA3" w:rsidRDefault="00DB42CE" w:rsidP="00EC4BA3">
      <w:pPr>
        <w:spacing w:after="120"/>
        <w:ind w:left="567" w:right="-285"/>
        <w:jc w:val="both"/>
        <w:rPr>
          <w:rFonts w:ascii="Tahoma" w:eastAsia="Times New Roman" w:hAnsi="Tahoma" w:cs="Tahoma"/>
          <w:szCs w:val="20"/>
        </w:rPr>
      </w:pPr>
      <w:r>
        <w:rPr>
          <w:rFonts w:ascii="Tahoma" w:eastAsia="Times New Roman" w:hAnsi="Tahoma" w:cs="Tahoma"/>
          <w:noProof/>
          <w:szCs w:val="20"/>
          <w:lang w:val="lt-LT" w:eastAsia="lt-LT"/>
        </w:rPr>
        <mc:AlternateContent>
          <mc:Choice Requires="wps">
            <w:drawing>
              <wp:anchor distT="0" distB="0" distL="114300" distR="114300" simplePos="0" relativeHeight="251673088" behindDoc="0" locked="0" layoutInCell="1" allowOverlap="1" wp14:anchorId="735A98FB" wp14:editId="586932A3">
                <wp:simplePos x="0" y="0"/>
                <wp:positionH relativeFrom="margin">
                  <wp:posOffset>109220</wp:posOffset>
                </wp:positionH>
                <wp:positionV relativeFrom="paragraph">
                  <wp:posOffset>109855</wp:posOffset>
                </wp:positionV>
                <wp:extent cx="6099175" cy="276225"/>
                <wp:effectExtent l="0" t="0" r="0" b="0"/>
                <wp:wrapNone/>
                <wp:docPr id="959890565" name="Stačiakampi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76225"/>
                        </a:xfrm>
                        <a:prstGeom prst="rect">
                          <a:avLst/>
                        </a:prstGeom>
                        <a:solidFill>
                          <a:srgbClr val="70AD47">
                            <a:lumMod val="20000"/>
                            <a:lumOff val="80000"/>
                          </a:srgbClr>
                        </a:solidFill>
                        <a:ln w="12700" cap="flat" cmpd="sng" algn="ctr">
                          <a:noFill/>
                          <a:prstDash val="solid"/>
                          <a:miter lim="800000"/>
                        </a:ln>
                        <a:effectLst/>
                      </wps:spPr>
                      <wps:txbx>
                        <w:txbxContent>
                          <w:p w14:paraId="79D3D81C" w14:textId="77777777" w:rsidR="0041114C" w:rsidRPr="00E118E9" w:rsidRDefault="0041114C" w:rsidP="009C67CC">
                            <w:pPr>
                              <w:pStyle w:val="Antrat12"/>
                              <w:ind w:left="0" w:firstLine="0"/>
                              <w:rPr>
                                <w:lang w:val="en-GB"/>
                              </w:rPr>
                            </w:pPr>
                            <w:r>
                              <w:rPr>
                                <w:lang w:val="en-GB"/>
                              </w:rPr>
                              <w:t xml:space="preserve">3. </w:t>
                            </w:r>
                            <w:r w:rsidRPr="00E118E9">
                              <w:rPr>
                                <w:lang w:val="en-GB"/>
                              </w:rPr>
                              <w:t>Principles and system of remuneration</w:t>
                            </w:r>
                            <w:r w:rsidR="00B30A97">
                              <w:rPr>
                                <w:lang w:val="en-GB"/>
                              </w:rPr>
                              <w:t xml:space="preserve"> for the CEO</w:t>
                            </w:r>
                            <w:r w:rsidRPr="00E118E9">
                              <w:rPr>
                                <w:lang w:val="en-GB"/>
                              </w:rPr>
                              <w:t xml:space="preserve"> </w:t>
                            </w:r>
                            <w:r w:rsidR="006E07AE">
                              <w:rPr>
                                <w:lang w:val="en-GB"/>
                              </w:rPr>
                              <w:t>of the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5A98FB" id="Stačiakampis 3" o:spid="_x0000_s1029" style="position:absolute;left:0;text-align:left;margin-left:8.6pt;margin-top:8.65pt;width:480.25pt;height:21.7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" fillcolor="#e2f0d9" stroked="f" strokeweight="1pt">
                <v:textbox>
                  <w:txbxContent>
                    <w:p w14:paraId="79D3D81C" w14:textId="77777777" w:rsidR="0041114C" w:rsidRPr="00E118E9" w:rsidRDefault="0041114C" w:rsidP="009C67CC">
                      <w:pPr>
                        <w:pStyle w:val="Antrat12"/>
                        <w:ind w:left="0" w:firstLine="0"/>
                        <w:rPr>
                          <w:lang w:val="en-GB"/>
                        </w:rPr>
                      </w:pPr>
                      <w:r>
                        <w:rPr>
                          <w:lang w:val="en-GB"/>
                        </w:rPr>
                        <w:t xml:space="preserve">3. </w:t>
                      </w:r>
                      <w:r w:rsidRPr="00E118E9">
                        <w:rPr>
                          <w:lang w:val="en-GB"/>
                        </w:rPr>
                        <w:t>Principles and system of remuneration</w:t>
                      </w:r>
                      <w:r w:rsidR="00B30A97">
                        <w:rPr>
                          <w:lang w:val="en-GB"/>
                        </w:rPr>
                        <w:t xml:space="preserve"> for the CEO</w:t>
                      </w:r>
                      <w:r w:rsidRPr="00E118E9">
                        <w:rPr>
                          <w:lang w:val="en-GB"/>
                        </w:rPr>
                        <w:t xml:space="preserve"> </w:t>
                      </w:r>
                      <w:r w:rsidR="006E07AE">
                        <w:rPr>
                          <w:lang w:val="en-GB"/>
                        </w:rPr>
                        <w:t>of the Company</w:t>
                      </w:r>
                    </w:p>
                  </w:txbxContent>
                </v:textbox>
                <w10:wrap anchorx="margin"/>
              </v:rect>
            </w:pict>
          </mc:Fallback>
        </mc:AlternateContent>
      </w:r>
    </w:p>
    <w:p w14:paraId="6813675A" w14:textId="77777777" w:rsidR="00C25757" w:rsidRPr="00725E8B" w:rsidRDefault="00D549DD" w:rsidP="00B30A97">
      <w:pPr>
        <w:spacing w:after="120"/>
        <w:ind w:left="567" w:right="-285"/>
        <w:jc w:val="both"/>
        <w:rPr>
          <w:rFonts w:ascii="Tahoma" w:eastAsia="Times New Roman" w:hAnsi="Tahoma" w:cs="Tahoma"/>
          <w:szCs w:val="20"/>
        </w:rPr>
      </w:pPr>
      <w:r w:rsidRPr="00725E8B">
        <w:rPr>
          <w:rFonts w:ascii="Tahoma" w:eastAsia="Times New Roman" w:hAnsi="Tahoma" w:cs="Tahoma"/>
          <w:szCs w:val="20"/>
        </w:rPr>
        <w:t xml:space="preserve"> </w:t>
      </w:r>
    </w:p>
    <w:p w14:paraId="4B70DDDB" w14:textId="77777777" w:rsidR="003A5BCF" w:rsidRDefault="00533BE3">
      <w:pPr>
        <w:numPr>
          <w:ilvl w:val="1"/>
          <w:numId w:val="6"/>
        </w:numPr>
        <w:spacing w:after="120"/>
        <w:ind w:left="567" w:right="-285" w:hanging="567"/>
        <w:jc w:val="both"/>
        <w:rPr>
          <w:rFonts w:ascii="Tahoma" w:eastAsia="Times New Roman" w:hAnsi="Tahoma" w:cs="Tahoma"/>
          <w:szCs w:val="20"/>
          <w:lang w:eastAsia="ar-SA"/>
        </w:rPr>
      </w:pPr>
      <w:r w:rsidRPr="00725E8B">
        <w:rPr>
          <w:rFonts w:ascii="Tahoma" w:eastAsia="Times New Roman" w:hAnsi="Tahoma" w:cs="Tahoma"/>
          <w:szCs w:val="20"/>
          <w:lang w:eastAsia="ar-SA"/>
        </w:rPr>
        <w:t xml:space="preserve">The remuneration </w:t>
      </w:r>
      <w:r w:rsidR="003A0002" w:rsidRPr="009200FE">
        <w:rPr>
          <w:rFonts w:ascii="Tahoma" w:eastAsia="Times New Roman" w:hAnsi="Tahoma" w:cs="Tahoma"/>
          <w:szCs w:val="20"/>
          <w:lang w:eastAsia="ar-SA"/>
        </w:rPr>
        <w:t xml:space="preserve">system of </w:t>
      </w:r>
      <w:r w:rsidRPr="00725E8B">
        <w:rPr>
          <w:rFonts w:ascii="Tahoma" w:eastAsia="Times New Roman" w:hAnsi="Tahoma" w:cs="Tahoma"/>
          <w:szCs w:val="20"/>
          <w:lang w:eastAsia="ar-SA"/>
        </w:rPr>
        <w:t xml:space="preserve">the </w:t>
      </w:r>
      <w:r w:rsidR="009C67CC" w:rsidRPr="00725E8B">
        <w:rPr>
          <w:rFonts w:ascii="Tahoma" w:eastAsia="Times New Roman" w:hAnsi="Tahoma" w:cs="Tahoma"/>
          <w:szCs w:val="20"/>
          <w:lang w:eastAsia="ar-SA"/>
        </w:rPr>
        <w:t xml:space="preserve">Chief Executive Officer </w:t>
      </w:r>
      <w:r w:rsidR="009C67CC">
        <w:rPr>
          <w:rFonts w:ascii="Tahoma" w:eastAsia="Times New Roman" w:hAnsi="Tahoma" w:cs="Tahoma"/>
          <w:szCs w:val="20"/>
          <w:lang w:eastAsia="ar-SA"/>
        </w:rPr>
        <w:t xml:space="preserve">of the </w:t>
      </w:r>
      <w:r w:rsidRPr="00725E8B">
        <w:rPr>
          <w:rFonts w:ascii="Tahoma" w:eastAsia="Times New Roman" w:hAnsi="Tahoma" w:cs="Tahoma"/>
          <w:szCs w:val="20"/>
          <w:lang w:eastAsia="ar-SA"/>
        </w:rPr>
        <w:t>Company</w:t>
      </w:r>
      <w:r w:rsidR="009C67CC">
        <w:rPr>
          <w:rFonts w:ascii="Tahoma" w:eastAsia="Times New Roman" w:hAnsi="Tahoma" w:cs="Tahoma"/>
          <w:szCs w:val="20"/>
          <w:lang w:eastAsia="ar-SA"/>
        </w:rPr>
        <w:t xml:space="preserve"> shall consist of the following</w:t>
      </w:r>
      <w:r w:rsidR="003A0002" w:rsidRPr="009200FE">
        <w:rPr>
          <w:rFonts w:ascii="Tahoma" w:eastAsia="Times New Roman" w:hAnsi="Tahoma" w:cs="Tahoma"/>
          <w:szCs w:val="20"/>
          <w:lang w:eastAsia="ar-SA"/>
        </w:rPr>
        <w:t xml:space="preserve"> components: </w:t>
      </w:r>
      <w:r w:rsidR="003A0002" w:rsidRPr="00725E8B">
        <w:rPr>
          <w:rFonts w:ascii="Tahoma" w:eastAsia="Times New Roman" w:hAnsi="Tahoma" w:cs="Tahoma"/>
          <w:szCs w:val="20"/>
          <w:lang w:eastAsia="ar-SA"/>
        </w:rPr>
        <w:t xml:space="preserve">(i) </w:t>
      </w:r>
      <w:r w:rsidR="00955E9C">
        <w:rPr>
          <w:rFonts w:ascii="Tahoma" w:eastAsia="Times New Roman" w:hAnsi="Tahoma" w:cs="Tahoma"/>
          <w:szCs w:val="20"/>
          <w:lang w:eastAsia="ar-SA"/>
        </w:rPr>
        <w:t>M</w:t>
      </w:r>
      <w:r w:rsidR="003A0002" w:rsidRPr="00725E8B">
        <w:rPr>
          <w:rFonts w:ascii="Tahoma" w:eastAsia="Times New Roman" w:hAnsi="Tahoma" w:cs="Tahoma"/>
          <w:szCs w:val="20"/>
          <w:lang w:eastAsia="ar-SA"/>
        </w:rPr>
        <w:t xml:space="preserve">onthly </w:t>
      </w:r>
      <w:r w:rsidR="00955E9C">
        <w:rPr>
          <w:rFonts w:ascii="Tahoma" w:eastAsia="Times New Roman" w:hAnsi="Tahoma" w:cs="Tahoma"/>
          <w:szCs w:val="20"/>
          <w:lang w:eastAsia="ar-SA"/>
        </w:rPr>
        <w:t>Salary</w:t>
      </w:r>
      <w:r w:rsidR="003A0002" w:rsidRPr="00725E8B">
        <w:rPr>
          <w:rFonts w:ascii="Tahoma" w:eastAsia="Times New Roman" w:hAnsi="Tahoma" w:cs="Tahoma"/>
          <w:szCs w:val="20"/>
          <w:lang w:eastAsia="ar-SA"/>
        </w:rPr>
        <w:t xml:space="preserve">; (ii) </w:t>
      </w:r>
      <w:r w:rsidR="003E29D2">
        <w:rPr>
          <w:rFonts w:ascii="Tahoma" w:eastAsia="Times New Roman" w:hAnsi="Tahoma" w:cs="Tahoma"/>
          <w:szCs w:val="20"/>
          <w:lang w:eastAsia="ar-SA"/>
        </w:rPr>
        <w:t>allowances</w:t>
      </w:r>
      <w:r w:rsidR="003A0002" w:rsidRPr="00725E8B">
        <w:rPr>
          <w:rFonts w:ascii="Tahoma" w:eastAsia="Times New Roman" w:hAnsi="Tahoma" w:cs="Tahoma"/>
          <w:szCs w:val="20"/>
          <w:lang w:eastAsia="ar-SA"/>
        </w:rPr>
        <w:t xml:space="preserve"> provided for in the Labour Code of the Republic of Lithuania, </w:t>
      </w:r>
      <w:r w:rsidR="00955E9C" w:rsidRPr="00725E8B">
        <w:rPr>
          <w:rFonts w:ascii="Tahoma" w:eastAsia="Times New Roman" w:hAnsi="Tahoma" w:cs="Tahoma"/>
          <w:szCs w:val="20"/>
          <w:lang w:eastAsia="ar-SA"/>
        </w:rPr>
        <w:t xml:space="preserve">internal regulations and collective agreements </w:t>
      </w:r>
      <w:r w:rsidR="00955E9C">
        <w:rPr>
          <w:rFonts w:ascii="Tahoma" w:eastAsia="Times New Roman" w:hAnsi="Tahoma" w:cs="Tahoma"/>
          <w:szCs w:val="20"/>
          <w:lang w:eastAsia="ar-SA"/>
        </w:rPr>
        <w:t xml:space="preserve">of </w:t>
      </w:r>
      <w:r w:rsidR="003A0002" w:rsidRPr="00725E8B">
        <w:rPr>
          <w:rFonts w:ascii="Tahoma" w:eastAsia="Times New Roman" w:hAnsi="Tahoma" w:cs="Tahoma"/>
          <w:szCs w:val="20"/>
          <w:lang w:eastAsia="ar-SA"/>
        </w:rPr>
        <w:t xml:space="preserve">the Company; (iii) </w:t>
      </w:r>
      <w:r w:rsidR="00955E9C">
        <w:rPr>
          <w:rFonts w:ascii="Tahoma" w:eastAsia="Times New Roman" w:hAnsi="Tahoma" w:cs="Tahoma"/>
          <w:szCs w:val="20"/>
          <w:lang w:eastAsia="ar-SA"/>
        </w:rPr>
        <w:t>Financial I</w:t>
      </w:r>
      <w:r w:rsidR="003A0002" w:rsidRPr="00725E8B">
        <w:rPr>
          <w:rFonts w:ascii="Tahoma" w:eastAsia="Times New Roman" w:hAnsi="Tahoma" w:cs="Tahoma"/>
          <w:szCs w:val="20"/>
          <w:lang w:eastAsia="ar-SA"/>
        </w:rPr>
        <w:t xml:space="preserve">ncentives; (iv) </w:t>
      </w:r>
      <w:r w:rsidR="003E29D2">
        <w:rPr>
          <w:rFonts w:ascii="Tahoma" w:eastAsia="Times New Roman" w:hAnsi="Tahoma" w:cs="Tahoma"/>
          <w:szCs w:val="20"/>
          <w:lang w:eastAsia="ar-SA"/>
        </w:rPr>
        <w:t>p</w:t>
      </w:r>
      <w:r w:rsidR="003A0002" w:rsidRPr="00725E8B">
        <w:rPr>
          <w:rFonts w:ascii="Tahoma" w:eastAsia="Times New Roman" w:hAnsi="Tahoma" w:cs="Tahoma"/>
          <w:szCs w:val="20"/>
          <w:lang w:eastAsia="ar-SA"/>
        </w:rPr>
        <w:t xml:space="preserve">roject incentives; (v) </w:t>
      </w:r>
      <w:r w:rsidR="003E29D2">
        <w:rPr>
          <w:rFonts w:ascii="Tahoma" w:eastAsia="Times New Roman" w:hAnsi="Tahoma" w:cs="Tahoma"/>
          <w:szCs w:val="20"/>
          <w:lang w:eastAsia="ar-SA"/>
        </w:rPr>
        <w:t>o</w:t>
      </w:r>
      <w:r w:rsidR="003A0002" w:rsidRPr="00725E8B">
        <w:rPr>
          <w:rFonts w:ascii="Tahoma" w:eastAsia="Times New Roman" w:hAnsi="Tahoma" w:cs="Tahoma"/>
          <w:szCs w:val="20"/>
          <w:lang w:eastAsia="ar-SA"/>
        </w:rPr>
        <w:t xml:space="preserve">ne-off bonuses for outstanding performance and </w:t>
      </w:r>
      <w:r w:rsidR="003E29D2">
        <w:rPr>
          <w:rFonts w:ascii="Tahoma" w:eastAsia="Times New Roman" w:hAnsi="Tahoma" w:cs="Tahoma"/>
          <w:szCs w:val="20"/>
          <w:lang w:eastAsia="ar-SA"/>
        </w:rPr>
        <w:t xml:space="preserve">implementation of </w:t>
      </w:r>
      <w:r w:rsidR="003A0002" w:rsidRPr="00725E8B">
        <w:rPr>
          <w:rFonts w:ascii="Tahoma" w:eastAsia="Times New Roman" w:hAnsi="Tahoma" w:cs="Tahoma"/>
          <w:szCs w:val="20"/>
          <w:lang w:eastAsia="ar-SA"/>
        </w:rPr>
        <w:t>innovation</w:t>
      </w:r>
      <w:r w:rsidR="003E29D2">
        <w:rPr>
          <w:rFonts w:ascii="Tahoma" w:eastAsia="Times New Roman" w:hAnsi="Tahoma" w:cs="Tahoma"/>
          <w:szCs w:val="20"/>
          <w:lang w:eastAsia="ar-SA"/>
        </w:rPr>
        <w:t>s</w:t>
      </w:r>
      <w:r w:rsidR="003A0002" w:rsidRPr="00725E8B">
        <w:rPr>
          <w:rFonts w:ascii="Tahoma" w:eastAsia="Times New Roman" w:hAnsi="Tahoma" w:cs="Tahoma"/>
          <w:szCs w:val="20"/>
          <w:lang w:eastAsia="ar-SA"/>
        </w:rPr>
        <w:t xml:space="preserve">; (vi) </w:t>
      </w:r>
      <w:r w:rsidR="00955E9C">
        <w:rPr>
          <w:rFonts w:ascii="Tahoma" w:eastAsia="Times New Roman" w:hAnsi="Tahoma" w:cs="Tahoma"/>
          <w:szCs w:val="20"/>
          <w:lang w:eastAsia="ar-SA"/>
        </w:rPr>
        <w:t>Fringe B</w:t>
      </w:r>
      <w:r w:rsidR="003A0002" w:rsidRPr="00725E8B">
        <w:rPr>
          <w:rFonts w:ascii="Tahoma" w:eastAsia="Times New Roman" w:hAnsi="Tahoma" w:cs="Tahoma"/>
          <w:szCs w:val="20"/>
          <w:lang w:eastAsia="ar-SA"/>
        </w:rPr>
        <w:t xml:space="preserve">enefits; and (vii) </w:t>
      </w:r>
      <w:r w:rsidR="00955E9C">
        <w:rPr>
          <w:rFonts w:ascii="Tahoma" w:eastAsia="Times New Roman" w:hAnsi="Tahoma" w:cs="Tahoma"/>
          <w:szCs w:val="20"/>
          <w:lang w:eastAsia="ar-SA"/>
        </w:rPr>
        <w:t>N</w:t>
      </w:r>
      <w:r w:rsidR="003A0002" w:rsidRPr="00725E8B">
        <w:rPr>
          <w:rFonts w:ascii="Tahoma" w:eastAsia="Times New Roman" w:hAnsi="Tahoma" w:cs="Tahoma"/>
          <w:szCs w:val="20"/>
          <w:lang w:eastAsia="ar-SA"/>
        </w:rPr>
        <w:t xml:space="preserve">on-financial </w:t>
      </w:r>
      <w:r w:rsidR="00955E9C">
        <w:rPr>
          <w:rFonts w:ascii="Tahoma" w:eastAsia="Times New Roman" w:hAnsi="Tahoma" w:cs="Tahoma"/>
          <w:szCs w:val="20"/>
          <w:lang w:eastAsia="ar-SA"/>
        </w:rPr>
        <w:t>R</w:t>
      </w:r>
      <w:r w:rsidR="003A0002" w:rsidRPr="00725E8B">
        <w:rPr>
          <w:rFonts w:ascii="Tahoma" w:eastAsia="Times New Roman" w:hAnsi="Tahoma" w:cs="Tahoma"/>
          <w:szCs w:val="20"/>
          <w:lang w:eastAsia="ar-SA"/>
        </w:rPr>
        <w:t>e</w:t>
      </w:r>
      <w:r w:rsidR="00B30A97">
        <w:rPr>
          <w:rFonts w:ascii="Tahoma" w:eastAsia="Times New Roman" w:hAnsi="Tahoma" w:cs="Tahoma"/>
          <w:szCs w:val="20"/>
          <w:lang w:eastAsia="ar-SA"/>
        </w:rPr>
        <w:t>wards</w:t>
      </w:r>
      <w:r w:rsidRPr="00725E8B">
        <w:rPr>
          <w:rFonts w:ascii="Tahoma" w:eastAsia="Times New Roman" w:hAnsi="Tahoma" w:cs="Tahoma"/>
          <w:szCs w:val="20"/>
          <w:lang w:eastAsia="ar-SA"/>
        </w:rPr>
        <w:t xml:space="preserve">. </w:t>
      </w:r>
    </w:p>
    <w:p w14:paraId="43FC058E" w14:textId="77777777" w:rsidR="003A5BCF" w:rsidRDefault="00D549DD">
      <w:pPr>
        <w:numPr>
          <w:ilvl w:val="1"/>
          <w:numId w:val="6"/>
        </w:numPr>
        <w:spacing w:after="120"/>
        <w:ind w:left="567" w:right="-285" w:hanging="567"/>
        <w:jc w:val="both"/>
        <w:rPr>
          <w:rFonts w:ascii="Tahoma" w:eastAsia="Times New Roman" w:hAnsi="Tahoma" w:cs="Tahoma"/>
          <w:lang w:eastAsia="ar-SA"/>
        </w:rPr>
      </w:pPr>
      <w:r w:rsidRPr="00725E8B">
        <w:rPr>
          <w:rFonts w:ascii="Tahoma" w:eastAsia="Times New Roman" w:hAnsi="Tahoma" w:cs="Tahoma"/>
          <w:lang w:eastAsia="ar-SA"/>
        </w:rPr>
        <w:t xml:space="preserve">The basis for determining the </w:t>
      </w:r>
      <w:r w:rsidR="00955E9C">
        <w:rPr>
          <w:rFonts w:ascii="Tahoma" w:eastAsia="Times New Roman" w:hAnsi="Tahoma" w:cs="Tahoma"/>
          <w:szCs w:val="20"/>
          <w:lang w:eastAsia="ar-SA"/>
        </w:rPr>
        <w:t>M</w:t>
      </w:r>
      <w:r w:rsidR="00955E9C" w:rsidRPr="00725E8B">
        <w:rPr>
          <w:rFonts w:ascii="Tahoma" w:eastAsia="Times New Roman" w:hAnsi="Tahoma" w:cs="Tahoma"/>
          <w:szCs w:val="20"/>
          <w:lang w:eastAsia="ar-SA"/>
        </w:rPr>
        <w:t xml:space="preserve">onthly </w:t>
      </w:r>
      <w:r w:rsidR="00955E9C">
        <w:rPr>
          <w:rFonts w:ascii="Tahoma" w:eastAsia="Times New Roman" w:hAnsi="Tahoma" w:cs="Tahoma"/>
          <w:szCs w:val="20"/>
          <w:lang w:eastAsia="ar-SA"/>
        </w:rPr>
        <w:t>Salary</w:t>
      </w:r>
      <w:r w:rsidR="00955E9C" w:rsidRPr="00725E8B">
        <w:rPr>
          <w:rFonts w:ascii="Tahoma" w:eastAsia="Times New Roman" w:hAnsi="Tahoma" w:cs="Tahoma"/>
          <w:lang w:eastAsia="ar-SA"/>
        </w:rPr>
        <w:t xml:space="preserve"> </w:t>
      </w:r>
      <w:r w:rsidR="00A417D8" w:rsidRPr="00725E8B">
        <w:rPr>
          <w:rFonts w:ascii="Tahoma" w:eastAsia="Times New Roman" w:hAnsi="Tahoma" w:cs="Tahoma"/>
          <w:lang w:eastAsia="ar-SA"/>
        </w:rPr>
        <w:t xml:space="preserve">of the </w:t>
      </w:r>
      <w:r w:rsidR="003E29D2" w:rsidRPr="00725E8B">
        <w:rPr>
          <w:rFonts w:ascii="Tahoma" w:eastAsia="Times New Roman" w:hAnsi="Tahoma" w:cs="Tahoma"/>
          <w:szCs w:val="20"/>
          <w:lang w:eastAsia="ar-SA"/>
        </w:rPr>
        <w:t xml:space="preserve">Chief Executive Officer </w:t>
      </w:r>
      <w:r w:rsidR="003E29D2">
        <w:rPr>
          <w:rFonts w:ascii="Tahoma" w:eastAsia="Times New Roman" w:hAnsi="Tahoma" w:cs="Tahoma"/>
          <w:szCs w:val="20"/>
          <w:lang w:eastAsia="ar-SA"/>
        </w:rPr>
        <w:t xml:space="preserve">of the </w:t>
      </w:r>
      <w:r w:rsidR="003E29D2" w:rsidRPr="00725E8B">
        <w:rPr>
          <w:rFonts w:ascii="Tahoma" w:eastAsia="Times New Roman" w:hAnsi="Tahoma" w:cs="Tahoma"/>
          <w:szCs w:val="20"/>
          <w:lang w:eastAsia="ar-SA"/>
        </w:rPr>
        <w:t>Company</w:t>
      </w:r>
      <w:r w:rsidR="003E29D2">
        <w:rPr>
          <w:rFonts w:ascii="Tahoma" w:eastAsia="Times New Roman" w:hAnsi="Tahoma" w:cs="Tahoma"/>
          <w:szCs w:val="20"/>
          <w:lang w:eastAsia="ar-SA"/>
        </w:rPr>
        <w:t xml:space="preserve"> </w:t>
      </w:r>
      <w:r w:rsidRPr="00725E8B">
        <w:rPr>
          <w:rFonts w:ascii="Tahoma" w:eastAsia="Times New Roman" w:hAnsi="Tahoma" w:cs="Tahoma"/>
          <w:lang w:eastAsia="ar-SA"/>
        </w:rPr>
        <w:t xml:space="preserve">shall be the </w:t>
      </w:r>
      <w:r w:rsidR="003E29D2">
        <w:rPr>
          <w:rFonts w:ascii="Tahoma" w:eastAsia="Times New Roman" w:hAnsi="Tahoma" w:cs="Tahoma"/>
          <w:lang w:eastAsia="ar-SA"/>
        </w:rPr>
        <w:t>p</w:t>
      </w:r>
      <w:r w:rsidR="003E29D2" w:rsidRPr="00725E8B">
        <w:rPr>
          <w:rFonts w:ascii="Tahoma" w:eastAsia="Times New Roman" w:hAnsi="Tahoma" w:cs="Tahoma"/>
          <w:lang w:eastAsia="ar-SA"/>
        </w:rPr>
        <w:t xml:space="preserve">osition </w:t>
      </w:r>
      <w:r w:rsidR="003E29D2">
        <w:rPr>
          <w:rFonts w:ascii="Tahoma" w:eastAsia="Times New Roman" w:hAnsi="Tahoma" w:cs="Tahoma"/>
          <w:lang w:eastAsia="ar-SA"/>
        </w:rPr>
        <w:t>l</w:t>
      </w:r>
      <w:r w:rsidR="003E29D2" w:rsidRPr="00725E8B">
        <w:rPr>
          <w:rFonts w:ascii="Tahoma" w:eastAsia="Times New Roman" w:hAnsi="Tahoma" w:cs="Tahoma"/>
          <w:lang w:eastAsia="ar-SA"/>
        </w:rPr>
        <w:t xml:space="preserve">evel </w:t>
      </w:r>
      <w:r w:rsidR="003E29D2">
        <w:rPr>
          <w:rFonts w:ascii="Tahoma" w:eastAsia="Times New Roman" w:hAnsi="Tahoma" w:cs="Tahoma"/>
          <w:lang w:eastAsia="ar-SA"/>
        </w:rPr>
        <w:t xml:space="preserve">of the </w:t>
      </w:r>
      <w:r w:rsidRPr="00725E8B">
        <w:rPr>
          <w:rFonts w:ascii="Tahoma" w:eastAsia="Times New Roman" w:hAnsi="Tahoma" w:cs="Tahoma"/>
          <w:lang w:eastAsia="ar-SA"/>
        </w:rPr>
        <w:t xml:space="preserve">Company's Chief Executive Officer approved by the Company's Board. </w:t>
      </w:r>
      <w:r w:rsidR="00A6480B">
        <w:rPr>
          <w:rFonts w:ascii="Tahoma" w:eastAsia="Times New Roman" w:hAnsi="Tahoma" w:cs="Tahoma"/>
          <w:lang w:eastAsia="ar-SA"/>
        </w:rPr>
        <w:t>In assessing and determining t</w:t>
      </w:r>
      <w:r w:rsidRPr="00725E8B">
        <w:rPr>
          <w:rFonts w:ascii="Tahoma" w:eastAsia="Times New Roman" w:hAnsi="Tahoma" w:cs="Tahoma"/>
          <w:lang w:eastAsia="ar-SA"/>
        </w:rPr>
        <w:t xml:space="preserve">he </w:t>
      </w:r>
      <w:r w:rsidR="00955E9C" w:rsidRPr="00725E8B">
        <w:rPr>
          <w:rFonts w:ascii="Tahoma" w:eastAsia="Times New Roman" w:hAnsi="Tahoma" w:cs="Tahoma"/>
          <w:lang w:eastAsia="ar-SA"/>
        </w:rPr>
        <w:t xml:space="preserve">level of </w:t>
      </w:r>
      <w:r w:rsidR="00955E9C">
        <w:rPr>
          <w:rFonts w:ascii="Tahoma" w:eastAsia="Times New Roman" w:hAnsi="Tahoma" w:cs="Tahoma"/>
          <w:lang w:eastAsia="ar-SA"/>
        </w:rPr>
        <w:t xml:space="preserve">position of </w:t>
      </w:r>
      <w:r w:rsidR="00955E9C" w:rsidRPr="00725E8B">
        <w:rPr>
          <w:rFonts w:ascii="Tahoma" w:eastAsia="Times New Roman" w:hAnsi="Tahoma" w:cs="Tahoma"/>
          <w:lang w:eastAsia="ar-SA"/>
        </w:rPr>
        <w:t xml:space="preserve">the Company's </w:t>
      </w:r>
      <w:r w:rsidR="00955E9C">
        <w:rPr>
          <w:rFonts w:ascii="Tahoma" w:eastAsia="Times New Roman" w:hAnsi="Tahoma" w:cs="Tahoma"/>
          <w:lang w:eastAsia="ar-SA"/>
        </w:rPr>
        <w:t>CEO</w:t>
      </w:r>
      <w:r w:rsidR="00955E9C" w:rsidRPr="00725E8B">
        <w:rPr>
          <w:rFonts w:ascii="Tahoma" w:eastAsia="Times New Roman" w:hAnsi="Tahoma" w:cs="Tahoma"/>
          <w:lang w:eastAsia="ar-SA"/>
        </w:rPr>
        <w:t xml:space="preserve"> </w:t>
      </w:r>
      <w:r w:rsidR="00A6480B">
        <w:rPr>
          <w:rFonts w:ascii="Tahoma" w:eastAsia="Times New Roman" w:hAnsi="Tahoma" w:cs="Tahoma"/>
          <w:lang w:eastAsia="ar-SA"/>
        </w:rPr>
        <w:t xml:space="preserve">the </w:t>
      </w:r>
      <w:r w:rsidRPr="00725E8B">
        <w:rPr>
          <w:rFonts w:ascii="Tahoma" w:eastAsia="Times New Roman" w:hAnsi="Tahoma" w:cs="Tahoma"/>
          <w:lang w:eastAsia="ar-SA"/>
        </w:rPr>
        <w:t xml:space="preserve">Group </w:t>
      </w:r>
      <w:r w:rsidR="003E29D2">
        <w:rPr>
          <w:rFonts w:ascii="Tahoma" w:eastAsia="Times New Roman" w:hAnsi="Tahoma" w:cs="Tahoma"/>
          <w:lang w:eastAsia="ar-SA"/>
        </w:rPr>
        <w:t>shall apply</w:t>
      </w:r>
      <w:r w:rsidRPr="00725E8B">
        <w:rPr>
          <w:rFonts w:ascii="Tahoma" w:eastAsia="Times New Roman" w:hAnsi="Tahoma" w:cs="Tahoma"/>
          <w:lang w:eastAsia="ar-SA"/>
        </w:rPr>
        <w:t xml:space="preserve"> </w:t>
      </w:r>
      <w:r w:rsidR="00955E9C">
        <w:rPr>
          <w:rFonts w:ascii="Tahoma" w:eastAsia="Times New Roman" w:hAnsi="Tahoma" w:cs="Tahoma"/>
          <w:lang w:eastAsia="ar-SA"/>
        </w:rPr>
        <w:t>the</w:t>
      </w:r>
      <w:r w:rsidRPr="00725E8B">
        <w:rPr>
          <w:rFonts w:ascii="Tahoma" w:eastAsia="Times New Roman" w:hAnsi="Tahoma" w:cs="Tahoma"/>
          <w:lang w:eastAsia="ar-SA"/>
        </w:rPr>
        <w:t xml:space="preserve"> method that is recognised in </w:t>
      </w:r>
      <w:r w:rsidR="00A6480B">
        <w:rPr>
          <w:rFonts w:ascii="Tahoma" w:eastAsia="Times New Roman" w:hAnsi="Tahoma" w:cs="Tahoma"/>
          <w:lang w:eastAsia="ar-SA"/>
        </w:rPr>
        <w:t xml:space="preserve">the </w:t>
      </w:r>
      <w:r w:rsidRPr="00725E8B">
        <w:rPr>
          <w:rFonts w:ascii="Tahoma" w:eastAsia="Times New Roman" w:hAnsi="Tahoma" w:cs="Tahoma"/>
          <w:lang w:eastAsia="ar-SA"/>
        </w:rPr>
        <w:t>internat</w:t>
      </w:r>
      <w:r w:rsidR="00A6480B">
        <w:rPr>
          <w:rFonts w:ascii="Tahoma" w:eastAsia="Times New Roman" w:hAnsi="Tahoma" w:cs="Tahoma"/>
          <w:lang w:eastAsia="ar-SA"/>
        </w:rPr>
        <w:t>ional practice and widely used o</w:t>
      </w:r>
      <w:r w:rsidRPr="00725E8B">
        <w:rPr>
          <w:rFonts w:ascii="Tahoma" w:eastAsia="Times New Roman" w:hAnsi="Tahoma" w:cs="Tahoma"/>
          <w:lang w:eastAsia="ar-SA"/>
        </w:rPr>
        <w:t xml:space="preserve">n the Lithuanian market. </w:t>
      </w:r>
    </w:p>
    <w:p w14:paraId="366E011D" w14:textId="77777777" w:rsidR="003A5BCF" w:rsidRDefault="00D549DD">
      <w:pPr>
        <w:numPr>
          <w:ilvl w:val="1"/>
          <w:numId w:val="6"/>
        </w:numPr>
        <w:spacing w:after="120"/>
        <w:ind w:left="567" w:right="-285" w:hanging="567"/>
        <w:jc w:val="both"/>
        <w:rPr>
          <w:rFonts w:ascii="Tahoma" w:eastAsia="Times New Roman" w:hAnsi="Tahoma" w:cs="Tahoma"/>
          <w:szCs w:val="20"/>
          <w:lang w:eastAsia="ar-SA"/>
        </w:rPr>
      </w:pPr>
      <w:r w:rsidRPr="00B817BA">
        <w:rPr>
          <w:rFonts w:ascii="Tahoma" w:eastAsia="Times New Roman" w:hAnsi="Tahoma" w:cs="Tahoma"/>
          <w:szCs w:val="20"/>
          <w:lang w:eastAsia="ar-SA"/>
        </w:rPr>
        <w:t xml:space="preserve">The starting point for the </w:t>
      </w:r>
      <w:r w:rsidR="00B30A97">
        <w:rPr>
          <w:rFonts w:ascii="Tahoma" w:eastAsia="Times New Roman" w:hAnsi="Tahoma" w:cs="Tahoma"/>
          <w:szCs w:val="20"/>
          <w:lang w:eastAsia="ar-SA"/>
        </w:rPr>
        <w:t>monthly salary</w:t>
      </w:r>
      <w:r w:rsidRPr="00B817BA">
        <w:rPr>
          <w:rFonts w:ascii="Tahoma" w:eastAsia="Times New Roman" w:hAnsi="Tahoma" w:cs="Tahoma"/>
          <w:szCs w:val="20"/>
          <w:lang w:eastAsia="ar-SA"/>
        </w:rPr>
        <w:t xml:space="preserve"> of the Company's CEO </w:t>
      </w:r>
      <w:r w:rsidR="003E29D2">
        <w:rPr>
          <w:rFonts w:ascii="Tahoma" w:eastAsia="Times New Roman" w:hAnsi="Tahoma" w:cs="Tahoma"/>
          <w:szCs w:val="20"/>
          <w:lang w:eastAsia="ar-SA"/>
        </w:rPr>
        <w:t>shall be</w:t>
      </w:r>
      <w:r w:rsidRPr="00B817BA">
        <w:rPr>
          <w:rFonts w:ascii="Tahoma" w:eastAsia="Times New Roman" w:hAnsi="Tahoma" w:cs="Tahoma"/>
          <w:szCs w:val="20"/>
          <w:lang w:eastAsia="ar-SA"/>
        </w:rPr>
        <w:t xml:space="preserve"> determined by assessing the general level of remuneration of </w:t>
      </w:r>
      <w:r w:rsidR="00B30A97">
        <w:rPr>
          <w:rFonts w:ascii="Tahoma" w:eastAsia="Times New Roman" w:hAnsi="Tahoma" w:cs="Tahoma"/>
          <w:szCs w:val="20"/>
          <w:lang w:eastAsia="ar-SA"/>
        </w:rPr>
        <w:t xml:space="preserve">managers </w:t>
      </w:r>
      <w:r w:rsidRPr="00B817BA">
        <w:rPr>
          <w:rFonts w:ascii="Tahoma" w:eastAsia="Times New Roman" w:hAnsi="Tahoma" w:cs="Tahoma"/>
          <w:szCs w:val="20"/>
          <w:lang w:eastAsia="ar-SA"/>
        </w:rPr>
        <w:t xml:space="preserve">of </w:t>
      </w:r>
      <w:r w:rsidR="00955E9C">
        <w:rPr>
          <w:rFonts w:ascii="Tahoma" w:eastAsia="Times New Roman" w:hAnsi="Tahoma" w:cs="Tahoma"/>
          <w:szCs w:val="20"/>
          <w:lang w:eastAsia="ar-SA"/>
        </w:rPr>
        <w:t xml:space="preserve">the </w:t>
      </w:r>
      <w:r w:rsidR="00955E9C" w:rsidRPr="00B817BA">
        <w:rPr>
          <w:rFonts w:ascii="Tahoma" w:eastAsia="Times New Roman" w:hAnsi="Tahoma" w:cs="Tahoma"/>
          <w:szCs w:val="20"/>
          <w:lang w:eastAsia="ar-SA"/>
        </w:rPr>
        <w:t xml:space="preserve">state-owned enterprises </w:t>
      </w:r>
      <w:r w:rsidR="00955E9C">
        <w:rPr>
          <w:rFonts w:ascii="Tahoma" w:eastAsia="Times New Roman" w:hAnsi="Tahoma" w:cs="Tahoma"/>
          <w:szCs w:val="20"/>
          <w:lang w:eastAsia="ar-SA"/>
        </w:rPr>
        <w:t xml:space="preserve">of a </w:t>
      </w:r>
      <w:r w:rsidRPr="00B817BA">
        <w:rPr>
          <w:rFonts w:ascii="Tahoma" w:eastAsia="Times New Roman" w:hAnsi="Tahoma" w:cs="Tahoma"/>
          <w:szCs w:val="20"/>
          <w:lang w:eastAsia="ar-SA"/>
        </w:rPr>
        <w:t xml:space="preserve">similar size and/or strategic importance, taking into account the data of an independent salary survey and market trends, and taking into account recommendations </w:t>
      </w:r>
      <w:r w:rsidR="00955E9C">
        <w:rPr>
          <w:rFonts w:ascii="Tahoma" w:eastAsia="Times New Roman" w:hAnsi="Tahoma" w:cs="Tahoma"/>
          <w:szCs w:val="20"/>
          <w:lang w:eastAsia="ar-SA"/>
        </w:rPr>
        <w:t xml:space="preserve">of </w:t>
      </w:r>
      <w:r w:rsidR="00955E9C" w:rsidRPr="00B817BA">
        <w:rPr>
          <w:rFonts w:ascii="Tahoma" w:eastAsia="Times New Roman" w:hAnsi="Tahoma" w:cs="Tahoma"/>
          <w:szCs w:val="20"/>
          <w:lang w:eastAsia="ar-SA"/>
        </w:rPr>
        <w:t xml:space="preserve">the Government of the Republic of Lithuania </w:t>
      </w:r>
      <w:r w:rsidRPr="00B817BA">
        <w:rPr>
          <w:rFonts w:ascii="Tahoma" w:eastAsia="Times New Roman" w:hAnsi="Tahoma" w:cs="Tahoma"/>
          <w:szCs w:val="20"/>
          <w:lang w:eastAsia="ar-SA"/>
        </w:rPr>
        <w:t xml:space="preserve">on </w:t>
      </w:r>
      <w:r w:rsidR="00955E9C">
        <w:rPr>
          <w:rFonts w:ascii="Tahoma" w:eastAsia="Times New Roman" w:hAnsi="Tahoma" w:cs="Tahoma"/>
          <w:szCs w:val="20"/>
          <w:lang w:eastAsia="ar-SA"/>
        </w:rPr>
        <w:t xml:space="preserve">the </w:t>
      </w:r>
      <w:r w:rsidRPr="00B817BA">
        <w:rPr>
          <w:rFonts w:ascii="Tahoma" w:eastAsia="Times New Roman" w:hAnsi="Tahoma" w:cs="Tahoma"/>
          <w:szCs w:val="20"/>
          <w:lang w:eastAsia="ar-SA"/>
        </w:rPr>
        <w:t xml:space="preserve">remuneration of executives of state-owned enterprises. The </w:t>
      </w:r>
      <w:r w:rsidR="00B30A97">
        <w:rPr>
          <w:rFonts w:ascii="Tahoma" w:eastAsia="Times New Roman" w:hAnsi="Tahoma" w:cs="Tahoma"/>
          <w:szCs w:val="20"/>
          <w:lang w:eastAsia="ar-SA"/>
        </w:rPr>
        <w:t>monthly salary</w:t>
      </w:r>
      <w:r w:rsidR="003370D7" w:rsidRPr="00B817BA">
        <w:rPr>
          <w:rFonts w:ascii="Tahoma" w:eastAsia="Times New Roman" w:hAnsi="Tahoma" w:cs="Tahoma"/>
          <w:szCs w:val="20"/>
          <w:lang w:eastAsia="ar-SA"/>
        </w:rPr>
        <w:t xml:space="preserve"> of </w:t>
      </w:r>
      <w:r w:rsidRPr="00B817BA">
        <w:rPr>
          <w:rFonts w:ascii="Tahoma" w:eastAsia="Times New Roman" w:hAnsi="Tahoma" w:cs="Tahoma"/>
          <w:szCs w:val="20"/>
          <w:lang w:eastAsia="ar-SA"/>
        </w:rPr>
        <w:t xml:space="preserve">the Company's Chief Executive Officer </w:t>
      </w:r>
      <w:r w:rsidR="00955E9C">
        <w:rPr>
          <w:rFonts w:ascii="Tahoma" w:eastAsia="Times New Roman" w:hAnsi="Tahoma" w:cs="Tahoma"/>
          <w:szCs w:val="20"/>
          <w:lang w:eastAsia="ar-SA"/>
        </w:rPr>
        <w:t>shall be</w:t>
      </w:r>
      <w:r w:rsidR="00BF4FC0" w:rsidRPr="00B817BA">
        <w:rPr>
          <w:rFonts w:ascii="Tahoma" w:eastAsia="Times New Roman" w:hAnsi="Tahoma" w:cs="Tahoma"/>
          <w:szCs w:val="20"/>
          <w:lang w:eastAsia="ar-SA"/>
        </w:rPr>
        <w:t xml:space="preserve"> determined and </w:t>
      </w:r>
      <w:r w:rsidRPr="00B817BA">
        <w:rPr>
          <w:rFonts w:ascii="Tahoma" w:eastAsia="Times New Roman" w:hAnsi="Tahoma" w:cs="Tahoma"/>
          <w:szCs w:val="20"/>
          <w:lang w:eastAsia="ar-SA"/>
        </w:rPr>
        <w:t>changed by decision of the Board taking into account the experience, competence and performance of the Company's Chief Executive Officer.</w:t>
      </w:r>
    </w:p>
    <w:p w14:paraId="352D77EC" w14:textId="77777777" w:rsidR="003A5BCF" w:rsidRDefault="00D549DD">
      <w:pPr>
        <w:pStyle w:val="ListParagraph"/>
        <w:numPr>
          <w:ilvl w:val="1"/>
          <w:numId w:val="6"/>
        </w:numPr>
        <w:spacing w:after="120"/>
        <w:ind w:left="540" w:right="-285" w:hanging="540"/>
        <w:jc w:val="both"/>
        <w:rPr>
          <w:rFonts w:ascii="Tahoma" w:eastAsia="Times New Roman" w:hAnsi="Tahoma" w:cs="Tahoma"/>
          <w:szCs w:val="20"/>
          <w:lang w:eastAsia="ar-SA"/>
        </w:rPr>
      </w:pPr>
      <w:r w:rsidRPr="009200FE">
        <w:rPr>
          <w:rFonts w:ascii="Tahoma" w:eastAsia="Times New Roman" w:hAnsi="Tahoma" w:cs="Tahoma"/>
          <w:szCs w:val="20"/>
          <w:lang w:eastAsia="ar-SA"/>
        </w:rPr>
        <w:t xml:space="preserve">The Board of the Company, </w:t>
      </w:r>
      <w:r w:rsidR="0041114C">
        <w:rPr>
          <w:rFonts w:ascii="Tahoma" w:eastAsia="Times New Roman" w:hAnsi="Tahoma" w:cs="Tahoma"/>
          <w:szCs w:val="20"/>
          <w:lang w:eastAsia="ar-SA"/>
        </w:rPr>
        <w:t xml:space="preserve">acting </w:t>
      </w:r>
      <w:r w:rsidRPr="009200FE">
        <w:rPr>
          <w:rFonts w:ascii="Tahoma" w:eastAsia="Times New Roman" w:hAnsi="Tahoma" w:cs="Tahoma"/>
          <w:szCs w:val="20"/>
          <w:lang w:eastAsia="ar-SA"/>
        </w:rPr>
        <w:t xml:space="preserve">in accordance with the </w:t>
      </w:r>
      <w:r w:rsidR="00955E9C" w:rsidRPr="00725E8B">
        <w:rPr>
          <w:rFonts w:ascii="Tahoma" w:eastAsia="Times New Roman" w:hAnsi="Tahoma" w:cs="Tahoma"/>
          <w:szCs w:val="20"/>
        </w:rPr>
        <w:t xml:space="preserve">Policy </w:t>
      </w:r>
      <w:r w:rsidR="00955E9C">
        <w:rPr>
          <w:rFonts w:ascii="Tahoma" w:eastAsia="Times New Roman" w:hAnsi="Tahoma" w:cs="Tahoma"/>
          <w:szCs w:val="20"/>
        </w:rPr>
        <w:t xml:space="preserve">of </w:t>
      </w:r>
      <w:r w:rsidR="00955E9C" w:rsidRPr="00725E8B">
        <w:rPr>
          <w:rFonts w:ascii="Tahoma" w:eastAsia="Times New Roman" w:hAnsi="Tahoma" w:cs="Tahoma"/>
          <w:szCs w:val="20"/>
        </w:rPr>
        <w:t xml:space="preserve">Remuneration, Performance </w:t>
      </w:r>
      <w:r w:rsidR="00955E9C">
        <w:rPr>
          <w:rFonts w:ascii="Tahoma" w:eastAsia="Times New Roman" w:hAnsi="Tahoma" w:cs="Tahoma"/>
          <w:szCs w:val="20"/>
        </w:rPr>
        <w:t>Evaluation</w:t>
      </w:r>
      <w:r w:rsidR="00955E9C" w:rsidRPr="00725E8B">
        <w:rPr>
          <w:rFonts w:ascii="Tahoma" w:eastAsia="Times New Roman" w:hAnsi="Tahoma" w:cs="Tahoma"/>
          <w:szCs w:val="20"/>
        </w:rPr>
        <w:t xml:space="preserve"> and </w:t>
      </w:r>
      <w:r w:rsidR="00955E9C">
        <w:rPr>
          <w:rFonts w:ascii="Tahoma" w:eastAsia="Times New Roman" w:hAnsi="Tahoma" w:cs="Tahoma"/>
          <w:szCs w:val="20"/>
        </w:rPr>
        <w:t>Self-d</w:t>
      </w:r>
      <w:r w:rsidR="00955E9C" w:rsidRPr="00725E8B">
        <w:rPr>
          <w:rFonts w:ascii="Tahoma" w:eastAsia="Times New Roman" w:hAnsi="Tahoma" w:cs="Tahoma"/>
          <w:szCs w:val="20"/>
        </w:rPr>
        <w:t xml:space="preserve">evelopment </w:t>
      </w:r>
      <w:r w:rsidR="00955E9C">
        <w:rPr>
          <w:rFonts w:ascii="Tahoma" w:eastAsia="Times New Roman" w:hAnsi="Tahoma" w:cs="Tahoma"/>
          <w:szCs w:val="20"/>
        </w:rPr>
        <w:t>of Employees</w:t>
      </w:r>
      <w:r w:rsidR="00955E9C" w:rsidRPr="009200FE">
        <w:rPr>
          <w:rFonts w:ascii="Tahoma" w:eastAsia="Times New Roman" w:hAnsi="Tahoma" w:cs="Tahoma"/>
          <w:szCs w:val="20"/>
          <w:lang w:eastAsia="ar-SA"/>
        </w:rPr>
        <w:t xml:space="preserve"> </w:t>
      </w:r>
      <w:r w:rsidR="00955E9C">
        <w:rPr>
          <w:rFonts w:ascii="Tahoma" w:eastAsia="Times New Roman" w:hAnsi="Tahoma" w:cs="Tahoma"/>
          <w:szCs w:val="20"/>
          <w:lang w:eastAsia="ar-SA"/>
        </w:rPr>
        <w:t xml:space="preserve">of </w:t>
      </w:r>
      <w:r w:rsidR="00E6658B" w:rsidRPr="009200FE">
        <w:rPr>
          <w:rFonts w:ascii="Tahoma" w:eastAsia="Times New Roman" w:hAnsi="Tahoma" w:cs="Tahoma"/>
          <w:szCs w:val="20"/>
          <w:lang w:eastAsia="ar-SA"/>
        </w:rPr>
        <w:t>EPSO-G Group</w:t>
      </w:r>
      <w:r w:rsidR="00955E9C">
        <w:rPr>
          <w:rFonts w:ascii="Tahoma" w:eastAsia="Times New Roman" w:hAnsi="Tahoma" w:cs="Tahoma"/>
          <w:szCs w:val="20"/>
          <w:lang w:eastAsia="ar-SA"/>
        </w:rPr>
        <w:t xml:space="preserve"> shall</w:t>
      </w:r>
      <w:r w:rsidR="00E6658B" w:rsidRPr="009200FE">
        <w:rPr>
          <w:rFonts w:ascii="Tahoma" w:eastAsia="Times New Roman" w:hAnsi="Tahoma" w:cs="Tahoma"/>
          <w:szCs w:val="20"/>
          <w:lang w:eastAsia="ar-SA"/>
        </w:rPr>
        <w:t xml:space="preserve"> </w:t>
      </w:r>
      <w:r w:rsidRPr="009200FE">
        <w:rPr>
          <w:rFonts w:ascii="Tahoma" w:eastAsia="Times New Roman" w:hAnsi="Tahoma" w:cs="Tahoma"/>
          <w:szCs w:val="20"/>
          <w:lang w:eastAsia="ar-SA"/>
        </w:rPr>
        <w:t>set</w:t>
      </w:r>
      <w:r w:rsidR="00955E9C">
        <w:rPr>
          <w:rFonts w:ascii="Tahoma" w:eastAsia="Times New Roman" w:hAnsi="Tahoma" w:cs="Tahoma"/>
          <w:szCs w:val="20"/>
          <w:lang w:eastAsia="ar-SA"/>
        </w:rPr>
        <w:t xml:space="preserve"> the goals</w:t>
      </w:r>
      <w:r w:rsidRPr="009200FE">
        <w:rPr>
          <w:rFonts w:ascii="Tahoma" w:eastAsia="Times New Roman" w:hAnsi="Tahoma" w:cs="Tahoma"/>
          <w:szCs w:val="20"/>
          <w:lang w:eastAsia="ar-SA"/>
        </w:rPr>
        <w:t xml:space="preserve"> and </w:t>
      </w:r>
      <w:r w:rsidR="00955E9C">
        <w:rPr>
          <w:rFonts w:ascii="Tahoma" w:eastAsia="Times New Roman" w:hAnsi="Tahoma" w:cs="Tahoma"/>
          <w:szCs w:val="20"/>
          <w:lang w:eastAsia="ar-SA"/>
        </w:rPr>
        <w:t>criteria for the quality of performance</w:t>
      </w:r>
      <w:r w:rsidRPr="009200FE">
        <w:rPr>
          <w:rFonts w:ascii="Tahoma" w:eastAsia="Times New Roman" w:hAnsi="Tahoma" w:cs="Tahoma"/>
          <w:szCs w:val="20"/>
          <w:lang w:eastAsia="ar-SA"/>
        </w:rPr>
        <w:t xml:space="preserve"> for the CEO of the Company, evaluate their achievement and </w:t>
      </w:r>
      <w:r w:rsidR="00955E9C">
        <w:rPr>
          <w:rFonts w:ascii="Tahoma" w:eastAsia="Times New Roman" w:hAnsi="Tahoma" w:cs="Tahoma"/>
          <w:szCs w:val="20"/>
          <w:lang w:eastAsia="ar-SA"/>
        </w:rPr>
        <w:t>allocate</w:t>
      </w:r>
      <w:r w:rsidRPr="009200FE">
        <w:rPr>
          <w:rFonts w:ascii="Tahoma" w:eastAsia="Times New Roman" w:hAnsi="Tahoma" w:cs="Tahoma"/>
          <w:szCs w:val="20"/>
          <w:lang w:eastAsia="ar-SA"/>
        </w:rPr>
        <w:t xml:space="preserve"> </w:t>
      </w:r>
      <w:r w:rsidR="00955E9C">
        <w:rPr>
          <w:rFonts w:ascii="Tahoma" w:eastAsia="Times New Roman" w:hAnsi="Tahoma" w:cs="Tahoma"/>
          <w:szCs w:val="20"/>
          <w:lang w:eastAsia="ar-SA"/>
        </w:rPr>
        <w:t>F</w:t>
      </w:r>
      <w:r w:rsidRPr="009200FE">
        <w:rPr>
          <w:rFonts w:ascii="Tahoma" w:eastAsia="Times New Roman" w:hAnsi="Tahoma" w:cs="Tahoma"/>
          <w:szCs w:val="20"/>
          <w:lang w:eastAsia="ar-SA"/>
        </w:rPr>
        <w:t>inancial Incentives.</w:t>
      </w:r>
    </w:p>
    <w:p w14:paraId="2C5E7007" w14:textId="77777777" w:rsidR="003A5BCF" w:rsidRDefault="0041114C">
      <w:pPr>
        <w:numPr>
          <w:ilvl w:val="1"/>
          <w:numId w:val="6"/>
        </w:numPr>
        <w:spacing w:after="120"/>
        <w:ind w:left="567" w:right="-285" w:hanging="567"/>
        <w:jc w:val="both"/>
        <w:rPr>
          <w:rFonts w:ascii="Tahoma" w:eastAsia="Times New Roman" w:hAnsi="Tahoma" w:cs="Tahoma"/>
          <w:szCs w:val="20"/>
          <w:lang w:eastAsia="ar-SA"/>
        </w:rPr>
      </w:pPr>
      <w:r>
        <w:rPr>
          <w:rFonts w:ascii="Tahoma" w:eastAsia="Times New Roman" w:hAnsi="Tahoma" w:cs="Tahoma"/>
          <w:szCs w:val="20"/>
          <w:lang w:eastAsia="ar-SA"/>
        </w:rPr>
        <w:t>The goals</w:t>
      </w:r>
      <w:r w:rsidRPr="00725E8B">
        <w:rPr>
          <w:rFonts w:ascii="Tahoma" w:eastAsia="Times New Roman" w:hAnsi="Tahoma" w:cs="Tahoma"/>
          <w:szCs w:val="20"/>
          <w:lang w:eastAsia="ar-SA"/>
        </w:rPr>
        <w:t xml:space="preserve"> </w:t>
      </w:r>
      <w:r>
        <w:rPr>
          <w:rFonts w:ascii="Tahoma" w:eastAsia="Times New Roman" w:hAnsi="Tahoma" w:cs="Tahoma"/>
          <w:szCs w:val="20"/>
          <w:lang w:eastAsia="ar-SA"/>
        </w:rPr>
        <w:t>f</w:t>
      </w:r>
      <w:r w:rsidR="00D549DD" w:rsidRPr="00725E8B">
        <w:rPr>
          <w:rFonts w:ascii="Tahoma" w:eastAsia="Times New Roman" w:hAnsi="Tahoma" w:cs="Tahoma"/>
          <w:szCs w:val="20"/>
          <w:lang w:eastAsia="ar-SA"/>
        </w:rPr>
        <w:t xml:space="preserve">or the </w:t>
      </w:r>
      <w:r w:rsidRPr="00725E8B">
        <w:rPr>
          <w:rFonts w:ascii="Tahoma" w:eastAsia="Times New Roman" w:hAnsi="Tahoma" w:cs="Tahoma"/>
          <w:szCs w:val="20"/>
          <w:lang w:eastAsia="ar-SA"/>
        </w:rPr>
        <w:t xml:space="preserve">CEO </w:t>
      </w:r>
      <w:r>
        <w:rPr>
          <w:rFonts w:ascii="Tahoma" w:eastAsia="Times New Roman" w:hAnsi="Tahoma" w:cs="Tahoma"/>
          <w:szCs w:val="20"/>
          <w:lang w:eastAsia="ar-SA"/>
        </w:rPr>
        <w:t>of the C</w:t>
      </w:r>
      <w:r w:rsidR="00D549DD" w:rsidRPr="00725E8B">
        <w:rPr>
          <w:rFonts w:ascii="Tahoma" w:eastAsia="Times New Roman" w:hAnsi="Tahoma" w:cs="Tahoma"/>
          <w:szCs w:val="20"/>
          <w:lang w:eastAsia="ar-SA"/>
        </w:rPr>
        <w:t>ompany must be formulated in such a way that:</w:t>
      </w:r>
    </w:p>
    <w:p w14:paraId="3DFC8779" w14:textId="77777777" w:rsidR="003A5BCF" w:rsidRDefault="00D549DD">
      <w:pPr>
        <w:numPr>
          <w:ilvl w:val="2"/>
          <w:numId w:val="6"/>
        </w:numPr>
        <w:spacing w:after="120"/>
        <w:ind w:left="1276" w:right="-285" w:hanging="709"/>
        <w:jc w:val="both"/>
        <w:rPr>
          <w:rFonts w:ascii="Tahoma" w:eastAsia="Times New Roman" w:hAnsi="Tahoma" w:cs="Tahoma"/>
          <w:szCs w:val="20"/>
          <w:lang w:eastAsia="ar-SA"/>
        </w:rPr>
      </w:pPr>
      <w:r w:rsidRPr="00725E8B">
        <w:rPr>
          <w:rFonts w:ascii="Tahoma" w:eastAsia="Times New Roman" w:hAnsi="Tahoma" w:cs="Tahoma"/>
          <w:szCs w:val="20"/>
          <w:lang w:eastAsia="ar-SA"/>
        </w:rPr>
        <w:t>the</w:t>
      </w:r>
      <w:r w:rsidR="00B30A97">
        <w:rPr>
          <w:rFonts w:ascii="Tahoma" w:eastAsia="Times New Roman" w:hAnsi="Tahoma" w:cs="Tahoma"/>
          <w:szCs w:val="20"/>
          <w:lang w:eastAsia="ar-SA"/>
        </w:rPr>
        <w:t>y</w:t>
      </w:r>
      <w:r w:rsidRPr="00725E8B">
        <w:rPr>
          <w:rFonts w:ascii="Tahoma" w:eastAsia="Times New Roman" w:hAnsi="Tahoma" w:cs="Tahoma"/>
          <w:szCs w:val="20"/>
          <w:lang w:eastAsia="ar-SA"/>
        </w:rPr>
        <w:t xml:space="preserve"> reflect the key and most important results for the Company;</w:t>
      </w:r>
    </w:p>
    <w:p w14:paraId="1BE5F903" w14:textId="77777777" w:rsidR="003A5BCF" w:rsidRDefault="00D549DD">
      <w:pPr>
        <w:numPr>
          <w:ilvl w:val="2"/>
          <w:numId w:val="6"/>
        </w:numPr>
        <w:spacing w:after="120"/>
        <w:ind w:left="1276" w:right="-285" w:hanging="709"/>
        <w:jc w:val="both"/>
        <w:rPr>
          <w:rFonts w:ascii="Tahoma" w:eastAsia="Times New Roman" w:hAnsi="Tahoma" w:cs="Tahoma"/>
          <w:szCs w:val="20"/>
          <w:lang w:eastAsia="ar-SA"/>
        </w:rPr>
      </w:pPr>
      <w:r w:rsidRPr="00725E8B">
        <w:rPr>
          <w:rFonts w:ascii="Tahoma" w:eastAsia="Times New Roman" w:hAnsi="Tahoma" w:cs="Tahoma"/>
          <w:szCs w:val="20"/>
          <w:lang w:eastAsia="ar-SA"/>
        </w:rPr>
        <w:t xml:space="preserve">it is clear what </w:t>
      </w:r>
      <w:r w:rsidR="0041114C" w:rsidRPr="00725E8B">
        <w:rPr>
          <w:rFonts w:ascii="Tahoma" w:eastAsia="Times New Roman" w:hAnsi="Tahoma" w:cs="Tahoma"/>
          <w:szCs w:val="20"/>
          <w:lang w:eastAsia="ar-SA"/>
        </w:rPr>
        <w:t xml:space="preserve">and by when </w:t>
      </w:r>
      <w:r w:rsidR="0041114C">
        <w:rPr>
          <w:rFonts w:ascii="Tahoma" w:eastAsia="Times New Roman" w:hAnsi="Tahoma" w:cs="Tahoma"/>
          <w:szCs w:val="20"/>
          <w:lang w:eastAsia="ar-SA"/>
        </w:rPr>
        <w:t>the CEO</w:t>
      </w:r>
      <w:r w:rsidRPr="00725E8B">
        <w:rPr>
          <w:rFonts w:ascii="Tahoma" w:eastAsia="Times New Roman" w:hAnsi="Tahoma" w:cs="Tahoma"/>
          <w:szCs w:val="20"/>
          <w:lang w:eastAsia="ar-SA"/>
        </w:rPr>
        <w:t xml:space="preserve"> needs to achieve;</w:t>
      </w:r>
    </w:p>
    <w:p w14:paraId="608EA993" w14:textId="77777777" w:rsidR="003A5BCF" w:rsidRDefault="00B30A97">
      <w:pPr>
        <w:numPr>
          <w:ilvl w:val="2"/>
          <w:numId w:val="6"/>
        </w:numPr>
        <w:spacing w:after="120"/>
        <w:ind w:left="1276" w:right="-285" w:hanging="709"/>
        <w:jc w:val="both"/>
        <w:rPr>
          <w:rFonts w:ascii="Tahoma" w:eastAsia="Times New Roman" w:hAnsi="Tahoma" w:cs="Tahoma"/>
          <w:szCs w:val="20"/>
          <w:lang w:eastAsia="ar-SA"/>
        </w:rPr>
      </w:pPr>
      <w:r>
        <w:rPr>
          <w:rFonts w:ascii="Tahoma" w:eastAsia="Times New Roman" w:hAnsi="Tahoma" w:cs="Tahoma"/>
          <w:szCs w:val="20"/>
          <w:lang w:eastAsia="ar-SA"/>
        </w:rPr>
        <w:t xml:space="preserve">they are </w:t>
      </w:r>
      <w:r w:rsidR="00D549DD" w:rsidRPr="00725E8B">
        <w:rPr>
          <w:rFonts w:ascii="Tahoma" w:eastAsia="Times New Roman" w:hAnsi="Tahoma" w:cs="Tahoma"/>
          <w:szCs w:val="20"/>
          <w:lang w:eastAsia="ar-SA"/>
        </w:rPr>
        <w:t>measurable and have indicators that allow for maximum objectivity in discussing and assessing their achievement;</w:t>
      </w:r>
    </w:p>
    <w:p w14:paraId="5C0C632A" w14:textId="77777777" w:rsidR="003A5BCF" w:rsidRDefault="00D549DD">
      <w:pPr>
        <w:numPr>
          <w:ilvl w:val="2"/>
          <w:numId w:val="6"/>
        </w:numPr>
        <w:spacing w:after="120"/>
        <w:ind w:left="1276" w:right="-285" w:hanging="709"/>
        <w:jc w:val="both"/>
        <w:rPr>
          <w:rFonts w:ascii="Tahoma" w:eastAsia="Times New Roman" w:hAnsi="Tahoma" w:cs="Tahoma"/>
          <w:szCs w:val="20"/>
          <w:lang w:eastAsia="ar-SA"/>
        </w:rPr>
      </w:pPr>
      <w:r w:rsidRPr="00725E8B">
        <w:rPr>
          <w:rFonts w:ascii="Tahoma" w:eastAsia="Times New Roman" w:hAnsi="Tahoma" w:cs="Tahoma"/>
          <w:szCs w:val="20"/>
          <w:lang w:eastAsia="ar-SA"/>
        </w:rPr>
        <w:t>qualitative and</w:t>
      </w:r>
      <w:r w:rsidR="0041114C">
        <w:rPr>
          <w:rFonts w:ascii="Tahoma" w:eastAsia="Times New Roman" w:hAnsi="Tahoma" w:cs="Tahoma"/>
          <w:szCs w:val="20"/>
          <w:lang w:eastAsia="ar-SA"/>
        </w:rPr>
        <w:t xml:space="preserve"> complex goals</w:t>
      </w:r>
      <w:r w:rsidRPr="00725E8B">
        <w:rPr>
          <w:rFonts w:ascii="Tahoma" w:eastAsia="Times New Roman" w:hAnsi="Tahoma" w:cs="Tahoma"/>
          <w:szCs w:val="20"/>
          <w:lang w:eastAsia="ar-SA"/>
        </w:rPr>
        <w:t xml:space="preserve"> can be broken down into </w:t>
      </w:r>
      <w:r w:rsidR="0041114C">
        <w:rPr>
          <w:rFonts w:ascii="Tahoma" w:eastAsia="Times New Roman" w:hAnsi="Tahoma" w:cs="Tahoma"/>
          <w:szCs w:val="20"/>
          <w:lang w:eastAsia="ar-SA"/>
        </w:rPr>
        <w:t>separate stages</w:t>
      </w:r>
      <w:r w:rsidRPr="00725E8B">
        <w:rPr>
          <w:rFonts w:ascii="Tahoma" w:eastAsia="Times New Roman" w:hAnsi="Tahoma" w:cs="Tahoma"/>
          <w:szCs w:val="20"/>
          <w:lang w:eastAsia="ar-SA"/>
        </w:rPr>
        <w:t xml:space="preserve"> to make them as measurable and objective as possible, with clear expectations, timelines, etc. for each milestone.</w:t>
      </w:r>
    </w:p>
    <w:p w14:paraId="62451846" w14:textId="77777777" w:rsidR="003A5BCF" w:rsidRDefault="0041114C">
      <w:pPr>
        <w:pStyle w:val="ListParagraph"/>
        <w:numPr>
          <w:ilvl w:val="1"/>
          <w:numId w:val="6"/>
        </w:numPr>
        <w:spacing w:after="120"/>
        <w:ind w:left="540" w:right="-285" w:hanging="540"/>
        <w:jc w:val="both"/>
        <w:rPr>
          <w:rFonts w:ascii="Tahoma" w:eastAsia="Times New Roman" w:hAnsi="Tahoma" w:cs="Tahoma"/>
          <w:szCs w:val="20"/>
          <w:lang w:eastAsia="ar-SA"/>
        </w:rPr>
      </w:pPr>
      <w:r>
        <w:rPr>
          <w:rFonts w:ascii="Tahoma" w:eastAsia="Times New Roman" w:hAnsi="Tahoma" w:cs="Tahoma"/>
          <w:szCs w:val="20"/>
          <w:lang w:eastAsia="ar-SA"/>
        </w:rPr>
        <w:t>A</w:t>
      </w:r>
      <w:r w:rsidRPr="009200FE">
        <w:rPr>
          <w:rFonts w:ascii="Tahoma" w:eastAsia="Times New Roman" w:hAnsi="Tahoma" w:cs="Tahoma"/>
          <w:szCs w:val="20"/>
          <w:lang w:eastAsia="ar-SA"/>
        </w:rPr>
        <w:t>t the end of the calendar year,</w:t>
      </w:r>
      <w:r>
        <w:rPr>
          <w:rFonts w:ascii="Tahoma" w:eastAsia="Times New Roman" w:hAnsi="Tahoma" w:cs="Tahoma"/>
          <w:szCs w:val="20"/>
          <w:lang w:eastAsia="ar-SA"/>
        </w:rPr>
        <w:t xml:space="preserve"> t</w:t>
      </w:r>
      <w:r w:rsidR="00D549DD" w:rsidRPr="009200FE">
        <w:rPr>
          <w:rFonts w:ascii="Tahoma" w:eastAsia="Times New Roman" w:hAnsi="Tahoma" w:cs="Tahoma"/>
          <w:szCs w:val="20"/>
          <w:lang w:eastAsia="ar-SA"/>
        </w:rPr>
        <w:t>he Board of the Company</w:t>
      </w:r>
      <w:r>
        <w:rPr>
          <w:rFonts w:ascii="Tahoma" w:eastAsia="Times New Roman" w:hAnsi="Tahoma" w:cs="Tahoma"/>
          <w:szCs w:val="20"/>
          <w:lang w:eastAsia="ar-SA"/>
        </w:rPr>
        <w:t xml:space="preserve"> shall</w:t>
      </w:r>
      <w:r w:rsidR="00D549DD" w:rsidRPr="009200FE">
        <w:rPr>
          <w:rFonts w:ascii="Tahoma" w:eastAsia="Times New Roman" w:hAnsi="Tahoma" w:cs="Tahoma"/>
          <w:szCs w:val="20"/>
          <w:lang w:eastAsia="ar-SA"/>
        </w:rPr>
        <w:t xml:space="preserve"> c</w:t>
      </w:r>
      <w:r>
        <w:rPr>
          <w:rFonts w:ascii="Tahoma" w:eastAsia="Times New Roman" w:hAnsi="Tahoma" w:cs="Tahoma"/>
          <w:szCs w:val="20"/>
          <w:lang w:eastAsia="ar-SA"/>
        </w:rPr>
        <w:t>arry out the</w:t>
      </w:r>
      <w:r w:rsidR="00D549DD" w:rsidRPr="009200FE">
        <w:rPr>
          <w:rFonts w:ascii="Tahoma" w:eastAsia="Times New Roman" w:hAnsi="Tahoma" w:cs="Tahoma"/>
          <w:szCs w:val="20"/>
          <w:lang w:eastAsia="ar-SA"/>
        </w:rPr>
        <w:t xml:space="preserve"> evaluation of the achievement of the </w:t>
      </w:r>
      <w:r>
        <w:rPr>
          <w:rFonts w:ascii="Tahoma" w:eastAsia="Times New Roman" w:hAnsi="Tahoma" w:cs="Tahoma"/>
          <w:szCs w:val="20"/>
          <w:lang w:eastAsia="ar-SA"/>
        </w:rPr>
        <w:t>goals of the Company’s CEO</w:t>
      </w:r>
      <w:r w:rsidR="00D549DD" w:rsidRPr="009200FE">
        <w:rPr>
          <w:rFonts w:ascii="Tahoma" w:eastAsia="Times New Roman" w:hAnsi="Tahoma" w:cs="Tahoma"/>
          <w:szCs w:val="20"/>
          <w:lang w:eastAsia="ar-SA"/>
        </w:rPr>
        <w:t xml:space="preserve">, </w:t>
      </w:r>
      <w:r>
        <w:rPr>
          <w:rFonts w:ascii="Tahoma" w:eastAsia="Times New Roman" w:hAnsi="Tahoma" w:cs="Tahoma"/>
          <w:szCs w:val="20"/>
          <w:lang w:eastAsia="ar-SA"/>
        </w:rPr>
        <w:t xml:space="preserve">the </w:t>
      </w:r>
      <w:r w:rsidR="00D549DD" w:rsidRPr="009200FE">
        <w:rPr>
          <w:rFonts w:ascii="Tahoma" w:eastAsia="Times New Roman" w:hAnsi="Tahoma" w:cs="Tahoma"/>
          <w:szCs w:val="20"/>
          <w:lang w:eastAsia="ar-SA"/>
        </w:rPr>
        <w:t xml:space="preserve">values and </w:t>
      </w:r>
      <w:r>
        <w:rPr>
          <w:rFonts w:ascii="Tahoma" w:eastAsia="Times New Roman" w:hAnsi="Tahoma" w:cs="Tahoma"/>
          <w:szCs w:val="20"/>
          <w:lang w:eastAsia="ar-SA"/>
        </w:rPr>
        <w:t xml:space="preserve">the </w:t>
      </w:r>
      <w:r w:rsidR="00D549DD" w:rsidRPr="009200FE">
        <w:rPr>
          <w:rFonts w:ascii="Tahoma" w:eastAsia="Times New Roman" w:hAnsi="Tahoma" w:cs="Tahoma"/>
          <w:szCs w:val="20"/>
          <w:lang w:eastAsia="ar-SA"/>
        </w:rPr>
        <w:t xml:space="preserve">quality of the performance in accordance with the established criteria. The achievement of the </w:t>
      </w:r>
      <w:r>
        <w:rPr>
          <w:rFonts w:ascii="Tahoma" w:eastAsia="Times New Roman" w:hAnsi="Tahoma" w:cs="Tahoma"/>
          <w:szCs w:val="20"/>
          <w:lang w:eastAsia="ar-SA"/>
        </w:rPr>
        <w:t>goals</w:t>
      </w:r>
      <w:r w:rsidR="00D549DD" w:rsidRPr="009200FE">
        <w:rPr>
          <w:rFonts w:ascii="Tahoma" w:eastAsia="Times New Roman" w:hAnsi="Tahoma" w:cs="Tahoma"/>
          <w:szCs w:val="20"/>
          <w:lang w:eastAsia="ar-SA"/>
        </w:rPr>
        <w:t xml:space="preserve"> shall be measured as a percentage, where 0 means that the </w:t>
      </w:r>
      <w:r>
        <w:rPr>
          <w:rFonts w:ascii="Tahoma" w:eastAsia="Times New Roman" w:hAnsi="Tahoma" w:cs="Tahoma"/>
          <w:szCs w:val="20"/>
          <w:lang w:eastAsia="ar-SA"/>
        </w:rPr>
        <w:t>goal</w:t>
      </w:r>
      <w:r w:rsidR="00D549DD" w:rsidRPr="009200FE">
        <w:rPr>
          <w:rFonts w:ascii="Tahoma" w:eastAsia="Times New Roman" w:hAnsi="Tahoma" w:cs="Tahoma"/>
          <w:szCs w:val="20"/>
          <w:lang w:eastAsia="ar-SA"/>
        </w:rPr>
        <w:t xml:space="preserve"> has not been achieved at all, and 100% </w:t>
      </w:r>
      <w:r>
        <w:rPr>
          <w:rFonts w:ascii="Tahoma" w:eastAsia="Times New Roman" w:hAnsi="Tahoma" w:cs="Tahoma"/>
          <w:szCs w:val="20"/>
          <w:lang w:eastAsia="ar-SA"/>
        </w:rPr>
        <w:t>and</w:t>
      </w:r>
      <w:r w:rsidR="00D549DD" w:rsidRPr="009200FE">
        <w:rPr>
          <w:rFonts w:ascii="Tahoma" w:eastAsia="Times New Roman" w:hAnsi="Tahoma" w:cs="Tahoma"/>
          <w:szCs w:val="20"/>
          <w:lang w:eastAsia="ar-SA"/>
        </w:rPr>
        <w:t xml:space="preserve"> more means that </w:t>
      </w:r>
      <w:r w:rsidR="00D549DD" w:rsidRPr="009200FE">
        <w:rPr>
          <w:rFonts w:ascii="Tahoma" w:eastAsia="Times New Roman" w:hAnsi="Tahoma" w:cs="Tahoma"/>
          <w:szCs w:val="20"/>
          <w:lang w:eastAsia="ar-SA"/>
        </w:rPr>
        <w:lastRenderedPageBreak/>
        <w:t xml:space="preserve">the </w:t>
      </w:r>
      <w:r>
        <w:rPr>
          <w:rFonts w:ascii="Tahoma" w:eastAsia="Times New Roman" w:hAnsi="Tahoma" w:cs="Tahoma"/>
          <w:szCs w:val="20"/>
          <w:lang w:eastAsia="ar-SA"/>
        </w:rPr>
        <w:t>goal</w:t>
      </w:r>
      <w:r w:rsidR="00D549DD" w:rsidRPr="009200FE">
        <w:rPr>
          <w:rFonts w:ascii="Tahoma" w:eastAsia="Times New Roman" w:hAnsi="Tahoma" w:cs="Tahoma"/>
          <w:szCs w:val="20"/>
          <w:lang w:eastAsia="ar-SA"/>
        </w:rPr>
        <w:t xml:space="preserve"> has been achieved in full. The </w:t>
      </w:r>
      <w:r w:rsidR="00A10C99" w:rsidRPr="009200FE">
        <w:rPr>
          <w:rFonts w:ascii="Tahoma" w:eastAsia="Times New Roman" w:hAnsi="Tahoma" w:cs="Tahoma"/>
          <w:szCs w:val="20"/>
          <w:lang w:eastAsia="ar-SA"/>
        </w:rPr>
        <w:t xml:space="preserve">overall </w:t>
      </w:r>
      <w:r w:rsidR="009F42AB">
        <w:rPr>
          <w:rFonts w:ascii="Tahoma" w:eastAsia="Times New Roman" w:hAnsi="Tahoma" w:cs="Tahoma"/>
          <w:szCs w:val="20"/>
          <w:lang w:eastAsia="ar-SA"/>
        </w:rPr>
        <w:t>result of</w:t>
      </w:r>
      <w:r w:rsidR="00A10C99" w:rsidRPr="009200FE">
        <w:rPr>
          <w:rFonts w:ascii="Tahoma" w:eastAsia="Times New Roman" w:hAnsi="Tahoma" w:cs="Tahoma"/>
          <w:szCs w:val="20"/>
          <w:lang w:eastAsia="ar-SA"/>
        </w:rPr>
        <w:t xml:space="preserve"> achievement of </w:t>
      </w:r>
      <w:r>
        <w:rPr>
          <w:rFonts w:ascii="Tahoma" w:eastAsia="Times New Roman" w:hAnsi="Tahoma" w:cs="Tahoma"/>
          <w:szCs w:val="20"/>
          <w:lang w:eastAsia="ar-SA"/>
        </w:rPr>
        <w:t>goals</w:t>
      </w:r>
      <w:r w:rsidR="00A10C99" w:rsidRPr="009200FE">
        <w:rPr>
          <w:rFonts w:ascii="Tahoma" w:eastAsia="Times New Roman" w:hAnsi="Tahoma" w:cs="Tahoma"/>
          <w:szCs w:val="20"/>
          <w:lang w:eastAsia="ar-SA"/>
        </w:rPr>
        <w:t xml:space="preserve"> </w:t>
      </w:r>
      <w:r w:rsidR="00A10C99" w:rsidRPr="00725E8B">
        <w:rPr>
          <w:rFonts w:ascii="Tahoma" w:eastAsia="Times New Roman" w:hAnsi="Tahoma" w:cs="Tahoma"/>
          <w:szCs w:val="20"/>
          <w:lang w:eastAsia="ar-SA"/>
        </w:rPr>
        <w:t>of the</w:t>
      </w:r>
      <w:r>
        <w:rPr>
          <w:rFonts w:ascii="Tahoma" w:eastAsia="Times New Roman" w:hAnsi="Tahoma" w:cs="Tahoma"/>
          <w:szCs w:val="20"/>
          <w:lang w:eastAsia="ar-SA"/>
        </w:rPr>
        <w:t xml:space="preserve"> Company’s CEO shall be</w:t>
      </w:r>
      <w:r w:rsidR="00A10C99" w:rsidRPr="009200FE">
        <w:rPr>
          <w:rFonts w:ascii="Tahoma" w:eastAsia="Times New Roman" w:hAnsi="Tahoma" w:cs="Tahoma"/>
          <w:szCs w:val="20"/>
          <w:lang w:eastAsia="ar-SA"/>
        </w:rPr>
        <w:t xml:space="preserve"> determined by assessing the magnitude and weighting of the achievement of individual </w:t>
      </w:r>
      <w:r w:rsidR="009F42AB">
        <w:rPr>
          <w:rFonts w:ascii="Tahoma" w:eastAsia="Times New Roman" w:hAnsi="Tahoma" w:cs="Tahoma"/>
          <w:szCs w:val="20"/>
          <w:lang w:eastAsia="ar-SA"/>
        </w:rPr>
        <w:t>goals</w:t>
      </w:r>
      <w:r w:rsidR="00A10C99" w:rsidRPr="009200FE">
        <w:rPr>
          <w:rFonts w:ascii="Tahoma" w:eastAsia="Times New Roman" w:hAnsi="Tahoma" w:cs="Tahoma"/>
          <w:szCs w:val="20"/>
          <w:lang w:eastAsia="ar-SA"/>
        </w:rPr>
        <w:t xml:space="preserve">. If the overall </w:t>
      </w:r>
      <w:r w:rsidR="009F42AB">
        <w:rPr>
          <w:rFonts w:ascii="Tahoma" w:eastAsia="Times New Roman" w:hAnsi="Tahoma" w:cs="Tahoma"/>
          <w:szCs w:val="20"/>
          <w:lang w:eastAsia="ar-SA"/>
        </w:rPr>
        <w:t>performance of goals</w:t>
      </w:r>
      <w:r w:rsidR="00A10C99" w:rsidRPr="009200FE">
        <w:rPr>
          <w:rFonts w:ascii="Tahoma" w:eastAsia="Times New Roman" w:hAnsi="Tahoma" w:cs="Tahoma"/>
          <w:szCs w:val="20"/>
          <w:lang w:eastAsia="ar-SA"/>
        </w:rPr>
        <w:t xml:space="preserve"> is below 49%, it </w:t>
      </w:r>
      <w:r w:rsidR="009F42AB">
        <w:rPr>
          <w:rFonts w:ascii="Tahoma" w:eastAsia="Times New Roman" w:hAnsi="Tahoma" w:cs="Tahoma"/>
          <w:szCs w:val="20"/>
          <w:lang w:eastAsia="ar-SA"/>
        </w:rPr>
        <w:t>shall be</w:t>
      </w:r>
      <w:r w:rsidR="00A10C99" w:rsidRPr="009200FE">
        <w:rPr>
          <w:rFonts w:ascii="Tahoma" w:eastAsia="Times New Roman" w:hAnsi="Tahoma" w:cs="Tahoma"/>
          <w:szCs w:val="20"/>
          <w:lang w:eastAsia="ar-SA"/>
        </w:rPr>
        <w:t xml:space="preserve"> recommended to consider the achievement of </w:t>
      </w:r>
      <w:r w:rsidR="009F42AB">
        <w:rPr>
          <w:rFonts w:ascii="Tahoma" w:eastAsia="Times New Roman" w:hAnsi="Tahoma" w:cs="Tahoma"/>
          <w:szCs w:val="20"/>
          <w:lang w:eastAsia="ar-SA"/>
        </w:rPr>
        <w:t>goals</w:t>
      </w:r>
      <w:r w:rsidR="00A10C99" w:rsidRPr="009200FE">
        <w:rPr>
          <w:rFonts w:ascii="Tahoma" w:eastAsia="Times New Roman" w:hAnsi="Tahoma" w:cs="Tahoma"/>
          <w:szCs w:val="20"/>
          <w:lang w:eastAsia="ar-SA"/>
        </w:rPr>
        <w:t xml:space="preserve"> as not meeting expectations. Where the </w:t>
      </w:r>
      <w:r w:rsidR="009F42AB" w:rsidRPr="009200FE">
        <w:rPr>
          <w:rFonts w:ascii="Tahoma" w:eastAsia="Times New Roman" w:hAnsi="Tahoma" w:cs="Tahoma"/>
          <w:szCs w:val="20"/>
          <w:lang w:eastAsia="ar-SA"/>
        </w:rPr>
        <w:t xml:space="preserve">overall </w:t>
      </w:r>
      <w:r w:rsidR="009F42AB">
        <w:rPr>
          <w:rFonts w:ascii="Tahoma" w:eastAsia="Times New Roman" w:hAnsi="Tahoma" w:cs="Tahoma"/>
          <w:szCs w:val="20"/>
          <w:lang w:eastAsia="ar-SA"/>
        </w:rPr>
        <w:t>result of</w:t>
      </w:r>
      <w:r w:rsidR="009F42AB" w:rsidRPr="009200FE">
        <w:rPr>
          <w:rFonts w:ascii="Tahoma" w:eastAsia="Times New Roman" w:hAnsi="Tahoma" w:cs="Tahoma"/>
          <w:szCs w:val="20"/>
          <w:lang w:eastAsia="ar-SA"/>
        </w:rPr>
        <w:t xml:space="preserve"> achievement of </w:t>
      </w:r>
      <w:r w:rsidR="009F42AB">
        <w:rPr>
          <w:rFonts w:ascii="Tahoma" w:eastAsia="Times New Roman" w:hAnsi="Tahoma" w:cs="Tahoma"/>
          <w:szCs w:val="20"/>
          <w:lang w:eastAsia="ar-SA"/>
        </w:rPr>
        <w:t>goals</w:t>
      </w:r>
      <w:r w:rsidR="009F42AB" w:rsidRPr="009200FE">
        <w:rPr>
          <w:rFonts w:ascii="Tahoma" w:eastAsia="Times New Roman" w:hAnsi="Tahoma" w:cs="Tahoma"/>
          <w:szCs w:val="20"/>
          <w:lang w:eastAsia="ar-SA"/>
        </w:rPr>
        <w:t xml:space="preserve"> </w:t>
      </w:r>
      <w:r w:rsidR="00A10C99" w:rsidRPr="009200FE">
        <w:rPr>
          <w:rFonts w:ascii="Tahoma" w:eastAsia="Times New Roman" w:hAnsi="Tahoma" w:cs="Tahoma"/>
          <w:szCs w:val="20"/>
          <w:lang w:eastAsia="ar-SA"/>
        </w:rPr>
        <w:t xml:space="preserve">is between 50% and 69%, </w:t>
      </w:r>
      <w:r w:rsidR="009F42AB" w:rsidRPr="009200FE">
        <w:rPr>
          <w:rFonts w:ascii="Tahoma" w:eastAsia="Times New Roman" w:hAnsi="Tahoma" w:cs="Tahoma"/>
          <w:szCs w:val="20"/>
          <w:lang w:eastAsia="ar-SA"/>
        </w:rPr>
        <w:t xml:space="preserve">it </w:t>
      </w:r>
      <w:r w:rsidR="009F42AB">
        <w:rPr>
          <w:rFonts w:ascii="Tahoma" w:eastAsia="Times New Roman" w:hAnsi="Tahoma" w:cs="Tahoma"/>
          <w:szCs w:val="20"/>
          <w:lang w:eastAsia="ar-SA"/>
        </w:rPr>
        <w:t>shall be</w:t>
      </w:r>
      <w:r w:rsidR="009F42AB" w:rsidRPr="009200FE">
        <w:rPr>
          <w:rFonts w:ascii="Tahoma" w:eastAsia="Times New Roman" w:hAnsi="Tahoma" w:cs="Tahoma"/>
          <w:szCs w:val="20"/>
          <w:lang w:eastAsia="ar-SA"/>
        </w:rPr>
        <w:t xml:space="preserve"> recommended to consider the achievement of </w:t>
      </w:r>
      <w:r w:rsidR="009F42AB">
        <w:rPr>
          <w:rFonts w:ascii="Tahoma" w:eastAsia="Times New Roman" w:hAnsi="Tahoma" w:cs="Tahoma"/>
          <w:szCs w:val="20"/>
          <w:lang w:eastAsia="ar-SA"/>
        </w:rPr>
        <w:t>goals</w:t>
      </w:r>
      <w:r w:rsidR="009F42AB" w:rsidRPr="009200FE">
        <w:rPr>
          <w:rFonts w:ascii="Tahoma" w:eastAsia="Times New Roman" w:hAnsi="Tahoma" w:cs="Tahoma"/>
          <w:szCs w:val="20"/>
          <w:lang w:eastAsia="ar-SA"/>
        </w:rPr>
        <w:t xml:space="preserve"> as </w:t>
      </w:r>
      <w:r w:rsidR="00A10C99" w:rsidRPr="009200FE">
        <w:rPr>
          <w:rFonts w:ascii="Tahoma" w:eastAsia="Times New Roman" w:hAnsi="Tahoma" w:cs="Tahoma"/>
          <w:szCs w:val="20"/>
          <w:lang w:eastAsia="ar-SA"/>
        </w:rPr>
        <w:t xml:space="preserve">partially meeting expectations. When </w:t>
      </w:r>
      <w:r w:rsidR="009F42AB" w:rsidRPr="009200FE">
        <w:rPr>
          <w:rFonts w:ascii="Tahoma" w:eastAsia="Times New Roman" w:hAnsi="Tahoma" w:cs="Tahoma"/>
          <w:szCs w:val="20"/>
          <w:lang w:eastAsia="ar-SA"/>
        </w:rPr>
        <w:t xml:space="preserve">the overall </w:t>
      </w:r>
      <w:r w:rsidR="009F42AB">
        <w:rPr>
          <w:rFonts w:ascii="Tahoma" w:eastAsia="Times New Roman" w:hAnsi="Tahoma" w:cs="Tahoma"/>
          <w:szCs w:val="20"/>
          <w:lang w:eastAsia="ar-SA"/>
        </w:rPr>
        <w:t>result of</w:t>
      </w:r>
      <w:r w:rsidR="009F42AB" w:rsidRPr="009200FE">
        <w:rPr>
          <w:rFonts w:ascii="Tahoma" w:eastAsia="Times New Roman" w:hAnsi="Tahoma" w:cs="Tahoma"/>
          <w:szCs w:val="20"/>
          <w:lang w:eastAsia="ar-SA"/>
        </w:rPr>
        <w:t xml:space="preserve"> achievement of </w:t>
      </w:r>
      <w:r w:rsidR="009F42AB">
        <w:rPr>
          <w:rFonts w:ascii="Tahoma" w:eastAsia="Times New Roman" w:hAnsi="Tahoma" w:cs="Tahoma"/>
          <w:szCs w:val="20"/>
          <w:lang w:eastAsia="ar-SA"/>
        </w:rPr>
        <w:t>goals</w:t>
      </w:r>
      <w:r w:rsidR="009F42AB" w:rsidRPr="009200FE">
        <w:rPr>
          <w:rFonts w:ascii="Tahoma" w:eastAsia="Times New Roman" w:hAnsi="Tahoma" w:cs="Tahoma"/>
          <w:szCs w:val="20"/>
          <w:lang w:eastAsia="ar-SA"/>
        </w:rPr>
        <w:t xml:space="preserve"> </w:t>
      </w:r>
      <w:r w:rsidR="00A10C99" w:rsidRPr="009200FE">
        <w:rPr>
          <w:rFonts w:ascii="Tahoma" w:eastAsia="Times New Roman" w:hAnsi="Tahoma" w:cs="Tahoma"/>
          <w:szCs w:val="20"/>
          <w:lang w:eastAsia="ar-SA"/>
        </w:rPr>
        <w:t xml:space="preserve">is </w:t>
      </w:r>
      <w:r w:rsidR="009F42AB">
        <w:rPr>
          <w:rFonts w:ascii="Tahoma" w:eastAsia="Times New Roman" w:hAnsi="Tahoma" w:cs="Tahoma"/>
          <w:szCs w:val="20"/>
          <w:lang w:eastAsia="ar-SA"/>
        </w:rPr>
        <w:t xml:space="preserve">from </w:t>
      </w:r>
      <w:r w:rsidR="00A10C99" w:rsidRPr="009200FE">
        <w:rPr>
          <w:rFonts w:ascii="Tahoma" w:eastAsia="Times New Roman" w:hAnsi="Tahoma" w:cs="Tahoma"/>
          <w:szCs w:val="20"/>
          <w:lang w:eastAsia="ar-SA"/>
        </w:rPr>
        <w:t xml:space="preserve">70% </w:t>
      </w:r>
      <w:r w:rsidR="009F42AB">
        <w:rPr>
          <w:rFonts w:ascii="Tahoma" w:eastAsia="Times New Roman" w:hAnsi="Tahoma" w:cs="Tahoma"/>
          <w:szCs w:val="20"/>
          <w:lang w:eastAsia="ar-SA"/>
        </w:rPr>
        <w:t>to</w:t>
      </w:r>
      <w:r w:rsidR="00A10C99" w:rsidRPr="009200FE">
        <w:rPr>
          <w:rFonts w:ascii="Tahoma" w:eastAsia="Times New Roman" w:hAnsi="Tahoma" w:cs="Tahoma"/>
          <w:szCs w:val="20"/>
          <w:lang w:eastAsia="ar-SA"/>
        </w:rPr>
        <w:t xml:space="preserve"> 1</w:t>
      </w:r>
      <w:r w:rsidR="009F42AB">
        <w:rPr>
          <w:rFonts w:ascii="Tahoma" w:eastAsia="Times New Roman" w:hAnsi="Tahoma" w:cs="Tahoma"/>
          <w:szCs w:val="20"/>
          <w:lang w:eastAsia="ar-SA"/>
        </w:rPr>
        <w:t>00%, it shall be</w:t>
      </w:r>
      <w:r w:rsidR="00A10C99" w:rsidRPr="009200FE">
        <w:rPr>
          <w:rFonts w:ascii="Tahoma" w:eastAsia="Times New Roman" w:hAnsi="Tahoma" w:cs="Tahoma"/>
          <w:szCs w:val="20"/>
          <w:lang w:eastAsia="ar-SA"/>
        </w:rPr>
        <w:t xml:space="preserve"> recommended </w:t>
      </w:r>
      <w:r w:rsidR="009F42AB">
        <w:rPr>
          <w:rFonts w:ascii="Tahoma" w:eastAsia="Times New Roman" w:hAnsi="Tahoma" w:cs="Tahoma"/>
          <w:szCs w:val="20"/>
          <w:lang w:eastAsia="ar-SA"/>
        </w:rPr>
        <w:t>to consider the achievement of goals</w:t>
      </w:r>
      <w:r w:rsidR="00A10C99" w:rsidRPr="009200FE">
        <w:rPr>
          <w:rFonts w:ascii="Tahoma" w:eastAsia="Times New Roman" w:hAnsi="Tahoma" w:cs="Tahoma"/>
          <w:szCs w:val="20"/>
          <w:lang w:eastAsia="ar-SA"/>
        </w:rPr>
        <w:t xml:space="preserve"> as meeting expectations. Whe</w:t>
      </w:r>
      <w:r w:rsidR="009F42AB">
        <w:rPr>
          <w:rFonts w:ascii="Tahoma" w:eastAsia="Times New Roman" w:hAnsi="Tahoma" w:cs="Tahoma"/>
          <w:szCs w:val="20"/>
          <w:lang w:eastAsia="ar-SA"/>
        </w:rPr>
        <w:t>re</w:t>
      </w:r>
      <w:r w:rsidR="00A10C99" w:rsidRPr="009200FE">
        <w:rPr>
          <w:rFonts w:ascii="Tahoma" w:eastAsia="Times New Roman" w:hAnsi="Tahoma" w:cs="Tahoma"/>
          <w:szCs w:val="20"/>
          <w:lang w:eastAsia="ar-SA"/>
        </w:rPr>
        <w:t xml:space="preserve"> the </w:t>
      </w:r>
      <w:r w:rsidR="009F42AB" w:rsidRPr="009200FE">
        <w:rPr>
          <w:rFonts w:ascii="Tahoma" w:eastAsia="Times New Roman" w:hAnsi="Tahoma" w:cs="Tahoma"/>
          <w:szCs w:val="20"/>
          <w:lang w:eastAsia="ar-SA"/>
        </w:rPr>
        <w:t xml:space="preserve">overall </w:t>
      </w:r>
      <w:r w:rsidR="009F42AB">
        <w:rPr>
          <w:rFonts w:ascii="Tahoma" w:eastAsia="Times New Roman" w:hAnsi="Tahoma" w:cs="Tahoma"/>
          <w:szCs w:val="20"/>
          <w:lang w:eastAsia="ar-SA"/>
        </w:rPr>
        <w:t>result of</w:t>
      </w:r>
      <w:r w:rsidR="009F42AB" w:rsidRPr="009200FE">
        <w:rPr>
          <w:rFonts w:ascii="Tahoma" w:eastAsia="Times New Roman" w:hAnsi="Tahoma" w:cs="Tahoma"/>
          <w:szCs w:val="20"/>
          <w:lang w:eastAsia="ar-SA"/>
        </w:rPr>
        <w:t xml:space="preserve"> achievement of </w:t>
      </w:r>
      <w:r w:rsidR="009F42AB">
        <w:rPr>
          <w:rFonts w:ascii="Tahoma" w:eastAsia="Times New Roman" w:hAnsi="Tahoma" w:cs="Tahoma"/>
          <w:szCs w:val="20"/>
          <w:lang w:eastAsia="ar-SA"/>
        </w:rPr>
        <w:t>goals</w:t>
      </w:r>
      <w:r w:rsidR="009F42AB" w:rsidRPr="009200FE">
        <w:rPr>
          <w:rFonts w:ascii="Tahoma" w:eastAsia="Times New Roman" w:hAnsi="Tahoma" w:cs="Tahoma"/>
          <w:szCs w:val="20"/>
          <w:lang w:eastAsia="ar-SA"/>
        </w:rPr>
        <w:t xml:space="preserve"> </w:t>
      </w:r>
      <w:r w:rsidR="00A10C99" w:rsidRPr="009200FE">
        <w:rPr>
          <w:rFonts w:ascii="Tahoma" w:eastAsia="Times New Roman" w:hAnsi="Tahoma" w:cs="Tahoma"/>
          <w:szCs w:val="20"/>
          <w:lang w:eastAsia="ar-SA"/>
        </w:rPr>
        <w:t xml:space="preserve">exceeds 100%, </w:t>
      </w:r>
      <w:r w:rsidR="009F42AB" w:rsidRPr="009200FE">
        <w:rPr>
          <w:rFonts w:ascii="Tahoma" w:eastAsia="Times New Roman" w:hAnsi="Tahoma" w:cs="Tahoma"/>
          <w:szCs w:val="20"/>
          <w:lang w:eastAsia="ar-SA"/>
        </w:rPr>
        <w:t xml:space="preserve">it </w:t>
      </w:r>
      <w:r w:rsidR="009F42AB">
        <w:rPr>
          <w:rFonts w:ascii="Tahoma" w:eastAsia="Times New Roman" w:hAnsi="Tahoma" w:cs="Tahoma"/>
          <w:szCs w:val="20"/>
          <w:lang w:eastAsia="ar-SA"/>
        </w:rPr>
        <w:t>shall be</w:t>
      </w:r>
      <w:r w:rsidR="009F42AB" w:rsidRPr="009200FE">
        <w:rPr>
          <w:rFonts w:ascii="Tahoma" w:eastAsia="Times New Roman" w:hAnsi="Tahoma" w:cs="Tahoma"/>
          <w:szCs w:val="20"/>
          <w:lang w:eastAsia="ar-SA"/>
        </w:rPr>
        <w:t xml:space="preserve"> recommended to consider </w:t>
      </w:r>
      <w:r w:rsidR="009F42AB">
        <w:rPr>
          <w:rFonts w:ascii="Tahoma" w:eastAsia="Times New Roman" w:hAnsi="Tahoma" w:cs="Tahoma"/>
          <w:szCs w:val="20"/>
          <w:lang w:eastAsia="ar-SA"/>
        </w:rPr>
        <w:t>it to exceed expectations.</w:t>
      </w:r>
    </w:p>
    <w:p w14:paraId="0FC1235A" w14:textId="77777777" w:rsidR="007C48A2" w:rsidRPr="009200FE" w:rsidRDefault="007C48A2" w:rsidP="009200FE">
      <w:pPr>
        <w:pStyle w:val="ListParagraph"/>
        <w:spacing w:after="120"/>
        <w:ind w:left="540" w:right="-285"/>
        <w:jc w:val="both"/>
        <w:rPr>
          <w:rFonts w:ascii="Tahoma" w:eastAsia="Times New Roman" w:hAnsi="Tahoma" w:cs="Tahoma"/>
          <w:szCs w:val="20"/>
          <w:lang w:eastAsia="ar-SA"/>
        </w:rPr>
      </w:pPr>
    </w:p>
    <w:p w14:paraId="7F75F913" w14:textId="77777777" w:rsidR="003A5BCF" w:rsidRDefault="00D549DD">
      <w:pPr>
        <w:pStyle w:val="ListParagraph"/>
        <w:numPr>
          <w:ilvl w:val="1"/>
          <w:numId w:val="6"/>
        </w:numPr>
        <w:spacing w:after="120"/>
        <w:ind w:left="540" w:right="-285" w:hanging="540"/>
        <w:jc w:val="both"/>
        <w:rPr>
          <w:rFonts w:ascii="Tahoma" w:eastAsia="Times New Roman" w:hAnsi="Tahoma" w:cs="Tahoma"/>
          <w:szCs w:val="20"/>
          <w:lang w:eastAsia="ar-SA"/>
        </w:rPr>
      </w:pPr>
      <w:proofErr w:type="gramStart"/>
      <w:r w:rsidRPr="009200FE">
        <w:rPr>
          <w:rFonts w:ascii="Tahoma" w:eastAsia="Times New Roman" w:hAnsi="Tahoma" w:cs="Tahoma"/>
          <w:szCs w:val="20"/>
          <w:lang w:eastAsia="ar-SA"/>
        </w:rPr>
        <w:t>Taking into account</w:t>
      </w:r>
      <w:proofErr w:type="gramEnd"/>
      <w:r w:rsidRPr="009200FE">
        <w:rPr>
          <w:rFonts w:ascii="Tahoma" w:eastAsia="Times New Roman" w:hAnsi="Tahoma" w:cs="Tahoma"/>
          <w:szCs w:val="20"/>
          <w:lang w:eastAsia="ar-SA"/>
        </w:rPr>
        <w:t xml:space="preserve"> the </w:t>
      </w:r>
      <w:r w:rsidR="009F42AB">
        <w:rPr>
          <w:rFonts w:ascii="Tahoma" w:eastAsia="Times New Roman" w:hAnsi="Tahoma" w:cs="Tahoma"/>
          <w:szCs w:val="20"/>
          <w:lang w:eastAsia="ar-SA"/>
        </w:rPr>
        <w:t xml:space="preserve">result </w:t>
      </w:r>
      <w:r w:rsidRPr="009200FE">
        <w:rPr>
          <w:rFonts w:ascii="Tahoma" w:eastAsia="Times New Roman" w:hAnsi="Tahoma" w:cs="Tahoma"/>
          <w:szCs w:val="20"/>
          <w:lang w:eastAsia="ar-SA"/>
        </w:rPr>
        <w:t xml:space="preserve">of the achievement of </w:t>
      </w:r>
      <w:r w:rsidR="009F42AB">
        <w:rPr>
          <w:rFonts w:ascii="Tahoma" w:eastAsia="Times New Roman" w:hAnsi="Tahoma" w:cs="Tahoma"/>
          <w:szCs w:val="20"/>
          <w:lang w:eastAsia="ar-SA"/>
        </w:rPr>
        <w:t xml:space="preserve">goals of the </w:t>
      </w:r>
      <w:r w:rsidRPr="009200FE">
        <w:rPr>
          <w:rFonts w:ascii="Tahoma" w:eastAsia="Times New Roman" w:hAnsi="Tahoma" w:cs="Tahoma"/>
          <w:szCs w:val="20"/>
          <w:lang w:eastAsia="ar-SA"/>
        </w:rPr>
        <w:t xml:space="preserve">Company's </w:t>
      </w:r>
      <w:r w:rsidR="009F42AB">
        <w:rPr>
          <w:rFonts w:ascii="Tahoma" w:eastAsia="Times New Roman" w:hAnsi="Tahoma" w:cs="Tahoma"/>
          <w:szCs w:val="20"/>
          <w:lang w:eastAsia="ar-SA"/>
        </w:rPr>
        <w:t>CEO</w:t>
      </w:r>
      <w:r w:rsidRPr="009200FE">
        <w:rPr>
          <w:rFonts w:ascii="Tahoma" w:eastAsia="Times New Roman" w:hAnsi="Tahoma" w:cs="Tahoma"/>
          <w:szCs w:val="20"/>
          <w:lang w:eastAsia="ar-SA"/>
        </w:rPr>
        <w:t xml:space="preserve">, </w:t>
      </w:r>
      <w:r w:rsidR="009F42AB">
        <w:rPr>
          <w:rFonts w:ascii="Tahoma" w:eastAsia="Times New Roman" w:hAnsi="Tahoma" w:cs="Tahoma"/>
          <w:szCs w:val="20"/>
          <w:lang w:eastAsia="ar-SA"/>
        </w:rPr>
        <w:t xml:space="preserve">the assessment of </w:t>
      </w:r>
      <w:r w:rsidRPr="009200FE">
        <w:rPr>
          <w:rFonts w:ascii="Tahoma" w:eastAsia="Times New Roman" w:hAnsi="Tahoma" w:cs="Tahoma"/>
          <w:szCs w:val="20"/>
          <w:lang w:eastAsia="ar-SA"/>
        </w:rPr>
        <w:t xml:space="preserve">values and </w:t>
      </w:r>
      <w:r w:rsidR="009F42AB">
        <w:rPr>
          <w:rFonts w:ascii="Tahoma" w:eastAsia="Times New Roman" w:hAnsi="Tahoma" w:cs="Tahoma"/>
          <w:szCs w:val="20"/>
          <w:lang w:eastAsia="ar-SA"/>
        </w:rPr>
        <w:t xml:space="preserve">quality of </w:t>
      </w:r>
      <w:r w:rsidRPr="009200FE">
        <w:rPr>
          <w:rFonts w:ascii="Tahoma" w:eastAsia="Times New Roman" w:hAnsi="Tahoma" w:cs="Tahoma"/>
          <w:szCs w:val="20"/>
          <w:lang w:eastAsia="ar-SA"/>
        </w:rPr>
        <w:t xml:space="preserve">performance, the Board of the Company shall determine whether, during the relevant calendar year, the performance of the Company's </w:t>
      </w:r>
      <w:r w:rsidR="009F42AB">
        <w:rPr>
          <w:rFonts w:ascii="Tahoma" w:eastAsia="Times New Roman" w:hAnsi="Tahoma" w:cs="Tahoma"/>
          <w:szCs w:val="20"/>
          <w:lang w:eastAsia="ar-SA"/>
        </w:rPr>
        <w:t>CEO</w:t>
      </w:r>
      <w:r w:rsidRPr="009200FE">
        <w:rPr>
          <w:rFonts w:ascii="Tahoma" w:eastAsia="Times New Roman" w:hAnsi="Tahoma" w:cs="Tahoma"/>
          <w:szCs w:val="20"/>
          <w:lang w:eastAsia="ar-SA"/>
        </w:rPr>
        <w:t xml:space="preserve"> (i) exceeded expectations, (ii) met expectations, (iii) partially met expectations, or (iv)</w:t>
      </w:r>
      <w:r w:rsidR="009F42AB">
        <w:rPr>
          <w:rFonts w:ascii="Tahoma" w:eastAsia="Times New Roman" w:hAnsi="Tahoma" w:cs="Tahoma"/>
          <w:szCs w:val="20"/>
          <w:lang w:eastAsia="ar-SA"/>
        </w:rPr>
        <w:t xml:space="preserve"> </w:t>
      </w:r>
      <w:r w:rsidRPr="009200FE">
        <w:rPr>
          <w:rFonts w:ascii="Tahoma" w:eastAsia="Times New Roman" w:hAnsi="Tahoma" w:cs="Tahoma"/>
          <w:szCs w:val="20"/>
          <w:lang w:eastAsia="ar-SA"/>
        </w:rPr>
        <w:t>did not meet expectations.</w:t>
      </w:r>
    </w:p>
    <w:p w14:paraId="6BE155BF" w14:textId="77777777" w:rsidR="003A5BCF" w:rsidRDefault="00D549DD">
      <w:pPr>
        <w:numPr>
          <w:ilvl w:val="1"/>
          <w:numId w:val="6"/>
        </w:numPr>
        <w:spacing w:after="120"/>
        <w:ind w:left="567" w:right="-285" w:hanging="567"/>
        <w:jc w:val="both"/>
        <w:rPr>
          <w:rFonts w:ascii="Tahoma" w:eastAsia="Times New Roman" w:hAnsi="Tahoma" w:cs="Tahoma"/>
          <w:szCs w:val="20"/>
          <w:lang w:eastAsia="ar-SA"/>
        </w:rPr>
      </w:pPr>
      <w:r w:rsidRPr="00725E8B">
        <w:rPr>
          <w:rFonts w:ascii="Tahoma" w:eastAsia="Times New Roman" w:hAnsi="Tahoma" w:cs="Tahoma"/>
          <w:szCs w:val="20"/>
          <w:lang w:eastAsia="ar-SA"/>
        </w:rPr>
        <w:t xml:space="preserve">Financial incentives </w:t>
      </w:r>
      <w:r w:rsidR="009F42AB">
        <w:rPr>
          <w:rFonts w:ascii="Tahoma" w:eastAsia="Times New Roman" w:hAnsi="Tahoma" w:cs="Tahoma"/>
          <w:szCs w:val="20"/>
          <w:lang w:eastAsia="ar-SA"/>
        </w:rPr>
        <w:t>shall be</w:t>
      </w:r>
      <w:r w:rsidRPr="00725E8B">
        <w:rPr>
          <w:rFonts w:ascii="Tahoma" w:eastAsia="Times New Roman" w:hAnsi="Tahoma" w:cs="Tahoma"/>
          <w:szCs w:val="20"/>
          <w:lang w:eastAsia="ar-SA"/>
        </w:rPr>
        <w:t xml:space="preserve"> paid </w:t>
      </w:r>
      <w:r w:rsidR="009F42AB">
        <w:rPr>
          <w:rFonts w:ascii="Tahoma" w:eastAsia="Times New Roman" w:hAnsi="Tahoma" w:cs="Tahoma"/>
          <w:szCs w:val="20"/>
          <w:lang w:eastAsia="ar-SA"/>
        </w:rPr>
        <w:t xml:space="preserve">having regard to </w:t>
      </w:r>
      <w:r w:rsidRPr="00725E8B">
        <w:rPr>
          <w:rFonts w:ascii="Tahoma" w:eastAsia="Times New Roman" w:hAnsi="Tahoma" w:cs="Tahoma"/>
          <w:szCs w:val="20"/>
          <w:lang w:eastAsia="ar-SA"/>
        </w:rPr>
        <w:t xml:space="preserve">the achievement of the Company's objectives, financial performance and </w:t>
      </w:r>
      <w:r w:rsidR="009F42AB" w:rsidRPr="00725E8B">
        <w:rPr>
          <w:rFonts w:ascii="Tahoma" w:eastAsia="Times New Roman" w:hAnsi="Tahoma" w:cs="Tahoma"/>
          <w:szCs w:val="20"/>
          <w:lang w:eastAsia="ar-SA"/>
        </w:rPr>
        <w:t xml:space="preserve">financial capacity </w:t>
      </w:r>
      <w:r w:rsidRPr="00725E8B">
        <w:rPr>
          <w:rFonts w:ascii="Tahoma" w:eastAsia="Times New Roman" w:hAnsi="Tahoma" w:cs="Tahoma"/>
          <w:szCs w:val="20"/>
          <w:lang w:eastAsia="ar-SA"/>
        </w:rPr>
        <w:t xml:space="preserve">the Company. If the Company </w:t>
      </w:r>
      <w:r w:rsidR="009F42AB">
        <w:rPr>
          <w:rFonts w:ascii="Tahoma" w:eastAsia="Times New Roman" w:hAnsi="Tahoma" w:cs="Tahoma"/>
          <w:szCs w:val="20"/>
          <w:lang w:eastAsia="ar-SA"/>
        </w:rPr>
        <w:t>can</w:t>
      </w:r>
      <w:r w:rsidRPr="00725E8B">
        <w:rPr>
          <w:rFonts w:ascii="Tahoma" w:eastAsia="Times New Roman" w:hAnsi="Tahoma" w:cs="Tahoma"/>
          <w:szCs w:val="20"/>
          <w:lang w:eastAsia="ar-SA"/>
        </w:rPr>
        <w:t xml:space="preserve"> grant a Financial Incentive to </w:t>
      </w:r>
      <w:r w:rsidR="009F42AB">
        <w:rPr>
          <w:rFonts w:ascii="Tahoma" w:eastAsia="Times New Roman" w:hAnsi="Tahoma" w:cs="Tahoma"/>
          <w:szCs w:val="20"/>
          <w:lang w:eastAsia="ar-SA"/>
        </w:rPr>
        <w:t>its CEO</w:t>
      </w:r>
      <w:r w:rsidR="002C0AB4">
        <w:rPr>
          <w:rFonts w:ascii="Tahoma" w:eastAsia="Times New Roman" w:hAnsi="Tahoma" w:cs="Tahoma"/>
          <w:szCs w:val="20"/>
          <w:lang w:eastAsia="ar-SA"/>
        </w:rPr>
        <w:t>, it shall be considered whether the assessment of performance of the Company’s CEO meets the following re</w:t>
      </w:r>
      <w:r w:rsidRPr="00725E8B">
        <w:rPr>
          <w:rFonts w:ascii="Tahoma" w:eastAsia="Times New Roman" w:hAnsi="Tahoma" w:cs="Tahoma"/>
          <w:szCs w:val="20"/>
          <w:lang w:eastAsia="ar-SA"/>
        </w:rPr>
        <w:t xml:space="preserve">presentative criteria: (i) the results of the evaluation of the achievement of the Company's objectives by the </w:t>
      </w:r>
      <w:r w:rsidR="002C0AB4">
        <w:rPr>
          <w:rFonts w:ascii="Tahoma" w:eastAsia="Times New Roman" w:hAnsi="Tahoma" w:cs="Tahoma"/>
          <w:szCs w:val="20"/>
          <w:lang w:eastAsia="ar-SA"/>
        </w:rPr>
        <w:t>CEO</w:t>
      </w:r>
      <w:r w:rsidR="002C0AB4" w:rsidRPr="00725E8B">
        <w:rPr>
          <w:rFonts w:ascii="Tahoma" w:eastAsia="Times New Roman" w:hAnsi="Tahoma" w:cs="Tahoma"/>
          <w:szCs w:val="20"/>
          <w:lang w:eastAsia="ar-SA"/>
        </w:rPr>
        <w:t xml:space="preserve"> </w:t>
      </w:r>
      <w:r w:rsidRPr="00725E8B">
        <w:rPr>
          <w:rFonts w:ascii="Tahoma" w:eastAsia="Times New Roman" w:hAnsi="Tahoma" w:cs="Tahoma"/>
          <w:szCs w:val="20"/>
          <w:lang w:eastAsia="ar-SA"/>
        </w:rPr>
        <w:t xml:space="preserve">of the Company, (ii) the </w:t>
      </w:r>
      <w:r w:rsidR="002C0AB4">
        <w:rPr>
          <w:rFonts w:ascii="Tahoma" w:eastAsia="Times New Roman" w:hAnsi="Tahoma" w:cs="Tahoma"/>
          <w:szCs w:val="20"/>
          <w:lang w:eastAsia="ar-SA"/>
        </w:rPr>
        <w:t>assessment</w:t>
      </w:r>
      <w:r w:rsidRPr="00725E8B">
        <w:rPr>
          <w:rFonts w:ascii="Tahoma" w:eastAsia="Times New Roman" w:hAnsi="Tahoma" w:cs="Tahoma"/>
          <w:szCs w:val="20"/>
          <w:lang w:eastAsia="ar-SA"/>
        </w:rPr>
        <w:t xml:space="preserve"> of the values of the </w:t>
      </w:r>
      <w:r w:rsidR="002C0AB4">
        <w:rPr>
          <w:rFonts w:ascii="Tahoma" w:eastAsia="Times New Roman" w:hAnsi="Tahoma" w:cs="Tahoma"/>
          <w:szCs w:val="20"/>
          <w:lang w:eastAsia="ar-SA"/>
        </w:rPr>
        <w:t>Company’s CEO</w:t>
      </w:r>
      <w:r w:rsidRPr="00725E8B">
        <w:rPr>
          <w:rFonts w:ascii="Tahoma" w:eastAsia="Times New Roman" w:hAnsi="Tahoma" w:cs="Tahoma"/>
          <w:szCs w:val="20"/>
          <w:lang w:eastAsia="ar-SA"/>
        </w:rPr>
        <w:t xml:space="preserve">, and (iii) the results of evaluation of the quality of </w:t>
      </w:r>
      <w:r w:rsidR="002C0AB4">
        <w:rPr>
          <w:rFonts w:ascii="Tahoma" w:eastAsia="Times New Roman" w:hAnsi="Tahoma" w:cs="Tahoma"/>
          <w:szCs w:val="20"/>
          <w:lang w:eastAsia="ar-SA"/>
        </w:rPr>
        <w:t>performance of the Company’s CEO.</w:t>
      </w:r>
      <w:r w:rsidRPr="00725E8B">
        <w:rPr>
          <w:rFonts w:ascii="Tahoma" w:eastAsia="Times New Roman" w:hAnsi="Tahoma" w:cs="Tahoma"/>
          <w:szCs w:val="20"/>
          <w:lang w:eastAsia="ar-SA"/>
        </w:rPr>
        <w:t xml:space="preserve"> If the Company's financial performance is unsatisfactory, or if the Company's objectives are </w:t>
      </w:r>
      <w:r w:rsidR="002C0AB4" w:rsidRPr="00725E8B">
        <w:rPr>
          <w:rFonts w:ascii="Tahoma" w:eastAsia="Times New Roman" w:hAnsi="Tahoma" w:cs="Tahoma"/>
          <w:szCs w:val="20"/>
          <w:lang w:eastAsia="ar-SA"/>
        </w:rPr>
        <w:t xml:space="preserve">achieved </w:t>
      </w:r>
      <w:r w:rsidRPr="00725E8B">
        <w:rPr>
          <w:rFonts w:ascii="Tahoma" w:eastAsia="Times New Roman" w:hAnsi="Tahoma" w:cs="Tahoma"/>
          <w:szCs w:val="20"/>
          <w:lang w:eastAsia="ar-SA"/>
        </w:rPr>
        <w:t xml:space="preserve">less than </w:t>
      </w:r>
      <w:r w:rsidR="002C0AB4">
        <w:rPr>
          <w:rFonts w:ascii="Tahoma" w:eastAsia="Times New Roman" w:hAnsi="Tahoma" w:cs="Tahoma"/>
          <w:szCs w:val="20"/>
          <w:lang w:eastAsia="ar-SA"/>
        </w:rPr>
        <w:t xml:space="preserve">by </w:t>
      </w:r>
      <w:r w:rsidRPr="00725E8B">
        <w:rPr>
          <w:rFonts w:ascii="Tahoma" w:eastAsia="Times New Roman" w:hAnsi="Tahoma" w:cs="Tahoma"/>
          <w:szCs w:val="20"/>
          <w:lang w:eastAsia="ar-SA"/>
        </w:rPr>
        <w:t xml:space="preserve">80%, </w:t>
      </w:r>
      <w:r w:rsidR="002C0AB4">
        <w:rPr>
          <w:rFonts w:ascii="Tahoma" w:eastAsia="Times New Roman" w:hAnsi="Tahoma" w:cs="Tahoma"/>
          <w:szCs w:val="20"/>
          <w:lang w:eastAsia="ar-SA"/>
        </w:rPr>
        <w:t>a</w:t>
      </w:r>
      <w:r w:rsidRPr="00725E8B">
        <w:rPr>
          <w:rFonts w:ascii="Tahoma" w:eastAsia="Times New Roman" w:hAnsi="Tahoma" w:cs="Tahoma"/>
          <w:szCs w:val="20"/>
          <w:lang w:eastAsia="ar-SA"/>
        </w:rPr>
        <w:t xml:space="preserve"> Financial Incentive</w:t>
      </w:r>
      <w:r w:rsidR="002C0AB4">
        <w:rPr>
          <w:rFonts w:ascii="Tahoma" w:eastAsia="Times New Roman" w:hAnsi="Tahoma" w:cs="Tahoma"/>
          <w:szCs w:val="20"/>
          <w:lang w:eastAsia="ar-SA"/>
        </w:rPr>
        <w:t xml:space="preserve"> shall</w:t>
      </w:r>
      <w:r w:rsidRPr="00725E8B">
        <w:rPr>
          <w:rFonts w:ascii="Tahoma" w:eastAsia="Times New Roman" w:hAnsi="Tahoma" w:cs="Tahoma"/>
          <w:szCs w:val="20"/>
          <w:lang w:eastAsia="ar-SA"/>
        </w:rPr>
        <w:t xml:space="preserve"> </w:t>
      </w:r>
      <w:r w:rsidR="002C0AB4">
        <w:rPr>
          <w:rFonts w:ascii="Tahoma" w:eastAsia="Times New Roman" w:hAnsi="Tahoma" w:cs="Tahoma"/>
          <w:szCs w:val="20"/>
          <w:lang w:eastAsia="ar-SA"/>
        </w:rPr>
        <w:t xml:space="preserve">not </w:t>
      </w:r>
      <w:r w:rsidRPr="00725E8B">
        <w:rPr>
          <w:rFonts w:ascii="Tahoma" w:eastAsia="Times New Roman" w:hAnsi="Tahoma" w:cs="Tahoma"/>
          <w:szCs w:val="20"/>
          <w:lang w:eastAsia="ar-SA"/>
        </w:rPr>
        <w:t xml:space="preserve">be </w:t>
      </w:r>
      <w:r w:rsidR="002C0AB4">
        <w:rPr>
          <w:rFonts w:ascii="Tahoma" w:eastAsia="Times New Roman" w:hAnsi="Tahoma" w:cs="Tahoma"/>
          <w:szCs w:val="20"/>
          <w:lang w:eastAsia="ar-SA"/>
        </w:rPr>
        <w:t>granted</w:t>
      </w:r>
      <w:r w:rsidRPr="00725E8B">
        <w:rPr>
          <w:rFonts w:ascii="Tahoma" w:eastAsia="Times New Roman" w:hAnsi="Tahoma" w:cs="Tahoma"/>
          <w:szCs w:val="20"/>
          <w:lang w:eastAsia="ar-SA"/>
        </w:rPr>
        <w:t xml:space="preserve">. The Board of the Company may decide to reduce the minimum threshold for the achievement of the Company's objectives set for the Financial Incentive due to objective and reasonable circumstances, after assessing the impact of such circumstances on the Company's performance. The performance of employees of </w:t>
      </w:r>
      <w:r w:rsidR="002C0AB4">
        <w:rPr>
          <w:rFonts w:ascii="Tahoma" w:eastAsia="Times New Roman" w:hAnsi="Tahoma" w:cs="Tahoma"/>
          <w:szCs w:val="20"/>
          <w:lang w:eastAsia="ar-SA"/>
        </w:rPr>
        <w:t xml:space="preserve">the </w:t>
      </w:r>
      <w:r w:rsidRPr="00725E8B">
        <w:rPr>
          <w:rFonts w:ascii="Tahoma" w:eastAsia="Times New Roman" w:hAnsi="Tahoma" w:cs="Tahoma"/>
          <w:szCs w:val="20"/>
          <w:lang w:eastAsia="ar-SA"/>
        </w:rPr>
        <w:t xml:space="preserve">Group companies operating in </w:t>
      </w:r>
      <w:r w:rsidR="006E07AE">
        <w:rPr>
          <w:rFonts w:ascii="Tahoma" w:eastAsia="Times New Roman" w:hAnsi="Tahoma" w:cs="Tahoma"/>
          <w:szCs w:val="20"/>
          <w:lang w:eastAsia="ar-SA"/>
        </w:rPr>
        <w:t xml:space="preserve">a </w:t>
      </w:r>
      <w:r w:rsidRPr="00725E8B">
        <w:rPr>
          <w:rFonts w:ascii="Tahoma" w:eastAsia="Times New Roman" w:hAnsi="Tahoma" w:cs="Tahoma"/>
          <w:szCs w:val="20"/>
          <w:lang w:eastAsia="ar-SA"/>
        </w:rPr>
        <w:t xml:space="preserve">competitive environment (including </w:t>
      </w:r>
      <w:r w:rsidR="002C0AB4">
        <w:rPr>
          <w:rFonts w:ascii="Tahoma" w:eastAsia="Times New Roman" w:hAnsi="Tahoma" w:cs="Tahoma"/>
          <w:szCs w:val="20"/>
          <w:lang w:eastAsia="ar-SA"/>
        </w:rPr>
        <w:t xml:space="preserve">managers of </w:t>
      </w:r>
      <w:r w:rsidRPr="00725E8B">
        <w:rPr>
          <w:rFonts w:ascii="Tahoma" w:eastAsia="Times New Roman" w:hAnsi="Tahoma" w:cs="Tahoma"/>
          <w:szCs w:val="20"/>
          <w:lang w:eastAsia="ar-SA"/>
        </w:rPr>
        <w:t xml:space="preserve">Group companies) may be evaluated and the Financial Incentive may be </w:t>
      </w:r>
      <w:r w:rsidR="002C0AB4">
        <w:rPr>
          <w:rFonts w:ascii="Tahoma" w:eastAsia="Times New Roman" w:hAnsi="Tahoma" w:cs="Tahoma"/>
          <w:szCs w:val="20"/>
          <w:lang w:eastAsia="ar-SA"/>
        </w:rPr>
        <w:t>granted</w:t>
      </w:r>
      <w:r w:rsidRPr="00725E8B">
        <w:rPr>
          <w:rFonts w:ascii="Tahoma" w:eastAsia="Times New Roman" w:hAnsi="Tahoma" w:cs="Tahoma"/>
          <w:szCs w:val="20"/>
          <w:lang w:eastAsia="ar-SA"/>
        </w:rPr>
        <w:t xml:space="preserve"> based on criteria for the evaluation of employees (including </w:t>
      </w:r>
      <w:r w:rsidR="002C0AB4">
        <w:rPr>
          <w:rFonts w:ascii="Tahoma" w:eastAsia="Times New Roman" w:hAnsi="Tahoma" w:cs="Tahoma"/>
          <w:szCs w:val="20"/>
          <w:lang w:eastAsia="ar-SA"/>
        </w:rPr>
        <w:t>managers</w:t>
      </w:r>
      <w:r w:rsidRPr="00725E8B">
        <w:rPr>
          <w:rFonts w:ascii="Tahoma" w:eastAsia="Times New Roman" w:hAnsi="Tahoma" w:cs="Tahoma"/>
          <w:szCs w:val="20"/>
          <w:lang w:eastAsia="ar-SA"/>
        </w:rPr>
        <w:t xml:space="preserve"> of the Company) and the award of the Financial Incentive </w:t>
      </w:r>
      <w:r w:rsidR="006E07AE" w:rsidRPr="006E07AE">
        <w:rPr>
          <w:rFonts w:ascii="Tahoma" w:eastAsia="Times New Roman" w:hAnsi="Tahoma" w:cs="Tahoma"/>
          <w:szCs w:val="20"/>
          <w:lang w:eastAsia="ar-SA"/>
        </w:rPr>
        <w:t>in accordance with criteria for the evaluation of employees (including the Company's CEO) and the Financial Incentive, such as (but not limited to) level of revenue, profitability, implementation of projects on time and within the budget, which enable operation in the market and are consistent with the objectives of the Policy</w:t>
      </w:r>
      <w:r w:rsidRPr="00725E8B">
        <w:rPr>
          <w:rFonts w:ascii="Tahoma" w:eastAsia="Times New Roman" w:hAnsi="Tahoma" w:cs="Tahoma"/>
          <w:szCs w:val="20"/>
          <w:lang w:eastAsia="ar-SA"/>
        </w:rPr>
        <w:t>. The performance evaluation and the award of the Financial Incentive may occur at different intervals depending on the nature of the employee's activities and responsibilities.</w:t>
      </w:r>
    </w:p>
    <w:p w14:paraId="3EA3665D" w14:textId="77777777" w:rsidR="003A5BCF" w:rsidRDefault="006E07AE">
      <w:pPr>
        <w:numPr>
          <w:ilvl w:val="1"/>
          <w:numId w:val="6"/>
        </w:numPr>
        <w:spacing w:after="120"/>
        <w:ind w:left="567" w:right="-285" w:hanging="567"/>
        <w:jc w:val="both"/>
        <w:rPr>
          <w:rFonts w:ascii="Tahoma" w:eastAsia="Times New Roman" w:hAnsi="Tahoma" w:cs="Tahoma"/>
          <w:szCs w:val="20"/>
          <w:lang w:eastAsia="ar-SA"/>
        </w:rPr>
      </w:pPr>
      <w:r>
        <w:rPr>
          <w:rFonts w:ascii="Tahoma" w:eastAsia="Times New Roman" w:hAnsi="Tahoma" w:cs="Tahoma"/>
          <w:szCs w:val="20"/>
          <w:lang w:eastAsia="ar-SA"/>
        </w:rPr>
        <w:t>T</w:t>
      </w:r>
      <w:r w:rsidR="00D549DD" w:rsidRPr="00725E8B">
        <w:rPr>
          <w:rFonts w:ascii="Tahoma" w:eastAsia="Times New Roman" w:hAnsi="Tahoma" w:cs="Tahoma"/>
          <w:szCs w:val="20"/>
          <w:lang w:eastAsia="ar-SA"/>
        </w:rPr>
        <w:t xml:space="preserve">he Chief Executive Officer of the Company </w:t>
      </w:r>
      <w:r>
        <w:rPr>
          <w:rFonts w:ascii="Tahoma" w:eastAsia="Times New Roman" w:hAnsi="Tahoma" w:cs="Tahoma"/>
          <w:szCs w:val="20"/>
          <w:lang w:eastAsia="ar-SA"/>
        </w:rPr>
        <w:t>shall not receive a remuneration</w:t>
      </w:r>
      <w:r w:rsidR="00D549DD" w:rsidRPr="00725E8B">
        <w:rPr>
          <w:rFonts w:ascii="Tahoma" w:eastAsia="Times New Roman" w:hAnsi="Tahoma" w:cs="Tahoma"/>
          <w:szCs w:val="20"/>
          <w:lang w:eastAsia="ar-SA"/>
        </w:rPr>
        <w:t xml:space="preserve"> </w:t>
      </w:r>
      <w:r>
        <w:rPr>
          <w:rFonts w:ascii="Tahoma" w:eastAsia="Times New Roman" w:hAnsi="Tahoma" w:cs="Tahoma"/>
          <w:szCs w:val="20"/>
          <w:lang w:eastAsia="ar-SA"/>
        </w:rPr>
        <w:t>based on</w:t>
      </w:r>
      <w:r w:rsidR="00D549DD" w:rsidRPr="00725E8B">
        <w:rPr>
          <w:rFonts w:ascii="Tahoma" w:eastAsia="Times New Roman" w:hAnsi="Tahoma" w:cs="Tahoma"/>
          <w:szCs w:val="20"/>
          <w:lang w:eastAsia="ar-SA"/>
        </w:rPr>
        <w:t xml:space="preserve"> shares </w:t>
      </w:r>
      <w:r>
        <w:rPr>
          <w:rFonts w:ascii="Tahoma" w:eastAsia="Times New Roman" w:hAnsi="Tahoma" w:cs="Tahoma"/>
          <w:szCs w:val="20"/>
          <w:lang w:eastAsia="ar-SA"/>
        </w:rPr>
        <w:t>of</w:t>
      </w:r>
      <w:r w:rsidR="00D549DD" w:rsidRPr="00725E8B">
        <w:rPr>
          <w:rFonts w:ascii="Tahoma" w:eastAsia="Times New Roman" w:hAnsi="Tahoma" w:cs="Tahoma"/>
          <w:szCs w:val="20"/>
          <w:lang w:eastAsia="ar-SA"/>
        </w:rPr>
        <w:t xml:space="preserve"> the Company.</w:t>
      </w:r>
    </w:p>
    <w:p w14:paraId="1D9ADFDE" w14:textId="77777777" w:rsidR="003A5BCF" w:rsidRDefault="00D549DD">
      <w:pPr>
        <w:numPr>
          <w:ilvl w:val="1"/>
          <w:numId w:val="6"/>
        </w:numPr>
        <w:spacing w:after="120"/>
        <w:ind w:left="567" w:right="-285" w:hanging="567"/>
        <w:jc w:val="both"/>
        <w:rPr>
          <w:rFonts w:ascii="Tahoma" w:eastAsia="Times New Roman" w:hAnsi="Tahoma" w:cs="Tahoma"/>
          <w:szCs w:val="20"/>
          <w:lang w:eastAsia="ar-SA"/>
        </w:rPr>
      </w:pPr>
      <w:r w:rsidRPr="00725E8B">
        <w:rPr>
          <w:rFonts w:ascii="Tahoma" w:eastAsia="Times New Roman" w:hAnsi="Tahoma" w:cs="Tahoma"/>
          <w:szCs w:val="20"/>
          <w:lang w:eastAsia="ar-SA"/>
        </w:rPr>
        <w:t xml:space="preserve">As part of good social responsibility and transparency practices, the Company </w:t>
      </w:r>
      <w:r w:rsidR="006E07AE">
        <w:rPr>
          <w:rFonts w:ascii="Tahoma" w:eastAsia="Times New Roman" w:hAnsi="Tahoma" w:cs="Tahoma"/>
          <w:szCs w:val="20"/>
          <w:lang w:eastAsia="ar-SA"/>
        </w:rPr>
        <w:t xml:space="preserve">shall </w:t>
      </w:r>
      <w:r w:rsidRPr="00725E8B">
        <w:rPr>
          <w:rFonts w:ascii="Tahoma" w:eastAsia="Times New Roman" w:hAnsi="Tahoma" w:cs="Tahoma"/>
          <w:szCs w:val="20"/>
          <w:lang w:eastAsia="ar-SA"/>
        </w:rPr>
        <w:t>regularly publish</w:t>
      </w:r>
      <w:r w:rsidR="006E07AE">
        <w:rPr>
          <w:rFonts w:ascii="Tahoma" w:eastAsia="Times New Roman" w:hAnsi="Tahoma" w:cs="Tahoma"/>
          <w:szCs w:val="20"/>
          <w:lang w:eastAsia="ar-SA"/>
        </w:rPr>
        <w:t xml:space="preserve"> the</w:t>
      </w:r>
      <w:r w:rsidRPr="00725E8B">
        <w:rPr>
          <w:rFonts w:ascii="Tahoma" w:eastAsia="Times New Roman" w:hAnsi="Tahoma" w:cs="Tahoma"/>
          <w:szCs w:val="20"/>
          <w:lang w:eastAsia="ar-SA"/>
        </w:rPr>
        <w:t xml:space="preserve"> information on the average remuneration of the Company's Chief Executive Officer, in accordance with </w:t>
      </w:r>
      <w:r w:rsidR="006E07AE">
        <w:rPr>
          <w:rFonts w:ascii="Tahoma" w:eastAsia="Times New Roman" w:hAnsi="Tahoma" w:cs="Tahoma"/>
          <w:szCs w:val="20"/>
          <w:lang w:eastAsia="ar-SA"/>
        </w:rPr>
        <w:t xml:space="preserve">the </w:t>
      </w:r>
      <w:r w:rsidR="006E07AE" w:rsidRPr="00725E8B">
        <w:rPr>
          <w:rFonts w:ascii="Tahoma" w:eastAsia="Times New Roman" w:hAnsi="Tahoma" w:cs="Tahoma"/>
          <w:szCs w:val="20"/>
          <w:lang w:eastAsia="ar-SA"/>
        </w:rPr>
        <w:t xml:space="preserve">Policy </w:t>
      </w:r>
      <w:r w:rsidR="006E07AE">
        <w:rPr>
          <w:rFonts w:ascii="Tahoma" w:eastAsia="Times New Roman" w:hAnsi="Tahoma" w:cs="Tahoma"/>
          <w:szCs w:val="20"/>
          <w:lang w:eastAsia="ar-SA"/>
        </w:rPr>
        <w:t xml:space="preserve">on the </w:t>
      </w:r>
      <w:r w:rsidR="006E07AE" w:rsidRPr="00725E8B">
        <w:rPr>
          <w:rFonts w:ascii="Tahoma" w:eastAsia="Times New Roman" w:hAnsi="Tahoma" w:cs="Tahoma"/>
          <w:szCs w:val="20"/>
          <w:lang w:eastAsia="ar-SA"/>
        </w:rPr>
        <w:t>Transparency and Communication</w:t>
      </w:r>
      <w:r w:rsidR="006E07AE">
        <w:rPr>
          <w:rFonts w:ascii="Tahoma" w:eastAsia="Times New Roman" w:hAnsi="Tahoma" w:cs="Tahoma"/>
          <w:szCs w:val="20"/>
          <w:lang w:eastAsia="ar-SA"/>
        </w:rPr>
        <w:t xml:space="preserve"> of Companies of</w:t>
      </w:r>
      <w:r w:rsidR="006E07AE" w:rsidRPr="00725E8B">
        <w:rPr>
          <w:rFonts w:ascii="Tahoma" w:eastAsia="Times New Roman" w:hAnsi="Tahoma" w:cs="Tahoma"/>
          <w:szCs w:val="20"/>
          <w:lang w:eastAsia="ar-SA"/>
        </w:rPr>
        <w:t xml:space="preserve"> </w:t>
      </w:r>
      <w:r w:rsidRPr="00725E8B">
        <w:rPr>
          <w:rFonts w:ascii="Tahoma" w:eastAsia="Times New Roman" w:hAnsi="Tahoma" w:cs="Tahoma"/>
          <w:szCs w:val="20"/>
          <w:lang w:eastAsia="ar-SA"/>
        </w:rPr>
        <w:t xml:space="preserve">EPSO-G Group. </w:t>
      </w:r>
    </w:p>
    <w:p w14:paraId="598B1892" w14:textId="57580D8A" w:rsidR="006E07AE" w:rsidRDefault="00DB42CE" w:rsidP="006E07AE">
      <w:pPr>
        <w:spacing w:after="120"/>
        <w:ind w:left="360" w:right="-285"/>
        <w:jc w:val="both"/>
        <w:rPr>
          <w:rFonts w:ascii="Tahoma" w:eastAsia="Times New Roman" w:hAnsi="Tahoma" w:cs="Tahoma"/>
          <w:szCs w:val="20"/>
          <w:lang w:eastAsia="ar-SA"/>
        </w:rPr>
      </w:pPr>
      <w:r>
        <w:rPr>
          <w:rFonts w:ascii="Tahoma" w:eastAsia="Times New Roman" w:hAnsi="Tahoma" w:cs="Tahoma"/>
          <w:noProof/>
          <w:szCs w:val="20"/>
          <w:lang w:val="lt-LT" w:eastAsia="lt-LT"/>
        </w:rPr>
        <mc:AlternateContent>
          <mc:Choice Requires="wps">
            <w:drawing>
              <wp:anchor distT="0" distB="0" distL="114300" distR="114300" simplePos="0" relativeHeight="251674112" behindDoc="0" locked="0" layoutInCell="1" allowOverlap="1" wp14:anchorId="75ABD30F" wp14:editId="23DC593C">
                <wp:simplePos x="0" y="0"/>
                <wp:positionH relativeFrom="margin">
                  <wp:posOffset>354965</wp:posOffset>
                </wp:positionH>
                <wp:positionV relativeFrom="paragraph">
                  <wp:posOffset>120650</wp:posOffset>
                </wp:positionV>
                <wp:extent cx="6108700" cy="280670"/>
                <wp:effectExtent l="0" t="0" r="0" b="0"/>
                <wp:wrapNone/>
                <wp:docPr id="369608515" name="Stačiakamp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8700" cy="280670"/>
                        </a:xfrm>
                        <a:prstGeom prst="rect">
                          <a:avLst/>
                        </a:prstGeom>
                        <a:solidFill>
                          <a:srgbClr val="70AD47">
                            <a:lumMod val="20000"/>
                            <a:lumOff val="80000"/>
                          </a:srgbClr>
                        </a:solidFill>
                        <a:ln w="12700" cap="flat" cmpd="sng" algn="ctr">
                          <a:noFill/>
                          <a:prstDash val="solid"/>
                          <a:miter lim="800000"/>
                        </a:ln>
                        <a:effectLst/>
                      </wps:spPr>
                      <wps:txbx>
                        <w:txbxContent>
                          <w:p w14:paraId="30D70614" w14:textId="77777777" w:rsidR="006E07AE" w:rsidRPr="006E07AE" w:rsidRDefault="006E07AE" w:rsidP="006E07AE">
                            <w:pPr>
                              <w:pStyle w:val="Antrat12"/>
                              <w:ind w:left="0" w:firstLine="0"/>
                              <w:rPr>
                                <w:lang w:val="en-GB"/>
                              </w:rPr>
                            </w:pPr>
                            <w:r>
                              <w:t xml:space="preserve">4. </w:t>
                            </w:r>
                            <w:r w:rsidRPr="006E07AE">
                              <w:rPr>
                                <w:lang w:val="en-GB"/>
                              </w:rPr>
                              <w:t>Remuneration paid to</w:t>
                            </w:r>
                            <w:r w:rsidR="00691740">
                              <w:rPr>
                                <w:lang w:val="en-GB"/>
                              </w:rPr>
                              <w:t xml:space="preserve"> the</w:t>
                            </w:r>
                            <w:r w:rsidRPr="006E07AE">
                              <w:rPr>
                                <w:lang w:val="en-GB"/>
                              </w:rPr>
                              <w:t xml:space="preserve"> Board members of the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BD30F" id="Stačiakampis 2" o:spid="_x0000_s1030" style="position:absolute;left:0;text-align:left;margin-left:27.95pt;margin-top:9.5pt;width:481pt;height:22.1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" fillcolor="#e2f0d9" stroked="f" strokeweight="1pt">
                <v:textbox>
                  <w:txbxContent>
                    <w:p w14:paraId="30D70614" w14:textId="77777777" w:rsidR="006E07AE" w:rsidRPr="006E07AE" w:rsidRDefault="006E07AE" w:rsidP="006E07AE">
                      <w:pPr>
                        <w:pStyle w:val="Antrat12"/>
                        <w:ind w:left="0" w:firstLine="0"/>
                        <w:rPr>
                          <w:lang w:val="en-GB"/>
                        </w:rPr>
                      </w:pPr>
                      <w:r>
                        <w:t xml:space="preserve">4. </w:t>
                      </w:r>
                      <w:r w:rsidRPr="006E07AE">
                        <w:rPr>
                          <w:lang w:val="en-GB"/>
                        </w:rPr>
                        <w:t>Remuneration paid to</w:t>
                      </w:r>
                      <w:r w:rsidR="00691740">
                        <w:rPr>
                          <w:lang w:val="en-GB"/>
                        </w:rPr>
                        <w:t xml:space="preserve"> the</w:t>
                      </w:r>
                      <w:r w:rsidRPr="006E07AE">
                        <w:rPr>
                          <w:lang w:val="en-GB"/>
                        </w:rPr>
                        <w:t xml:space="preserve"> Board members of the Company</w:t>
                      </w:r>
                    </w:p>
                  </w:txbxContent>
                </v:textbox>
                <w10:wrap anchorx="margin"/>
              </v:rect>
            </w:pict>
          </mc:Fallback>
        </mc:AlternateContent>
      </w:r>
    </w:p>
    <w:p w14:paraId="483A7979" w14:textId="77777777" w:rsidR="00C25757" w:rsidRPr="00725E8B" w:rsidRDefault="00C25757" w:rsidP="00C25757">
      <w:pPr>
        <w:tabs>
          <w:tab w:val="left" w:pos="5670"/>
        </w:tabs>
        <w:spacing w:after="120" w:line="240" w:lineRule="atLeast"/>
        <w:jc w:val="both"/>
        <w:rPr>
          <w:rFonts w:ascii="Tahoma" w:eastAsia="Times New Roman" w:hAnsi="Tahoma" w:cs="Tahoma"/>
          <w:color w:val="FF0000"/>
          <w:szCs w:val="20"/>
        </w:rPr>
      </w:pPr>
    </w:p>
    <w:p w14:paraId="0652E809" w14:textId="77777777" w:rsidR="003A5BCF" w:rsidRDefault="00D549DD">
      <w:pPr>
        <w:numPr>
          <w:ilvl w:val="1"/>
          <w:numId w:val="4"/>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The remuneration for activit</w:t>
      </w:r>
      <w:r w:rsidR="00B30A97">
        <w:rPr>
          <w:rFonts w:ascii="Tahoma" w:eastAsia="Times New Roman" w:hAnsi="Tahoma" w:cs="Tahoma"/>
          <w:szCs w:val="20"/>
        </w:rPr>
        <w:t>ies</w:t>
      </w:r>
      <w:r w:rsidRPr="00725E8B">
        <w:rPr>
          <w:rFonts w:ascii="Tahoma" w:eastAsia="Times New Roman" w:hAnsi="Tahoma" w:cs="Tahoma"/>
          <w:szCs w:val="20"/>
        </w:rPr>
        <w:t xml:space="preserve"> on the Board of the Company may be paid only to such members of the Board of the Company who meet the criteria set out in the </w:t>
      </w:r>
      <w:r w:rsidRPr="00725E8B">
        <w:rPr>
          <w:rFonts w:ascii="Tahoma" w:eastAsia="Times New Roman" w:hAnsi="Tahoma" w:cs="Tahoma"/>
          <w:bCs/>
          <w:color w:val="0D0D0D" w:themeColor="text1" w:themeTint="F2"/>
          <w:szCs w:val="20"/>
        </w:rPr>
        <w:t xml:space="preserve">applicable legislation of the Republic of Lithuania and the </w:t>
      </w:r>
      <w:r w:rsidRPr="00725E8B">
        <w:rPr>
          <w:rFonts w:ascii="Tahoma" w:eastAsia="Times New Roman" w:hAnsi="Tahoma" w:cs="Tahoma"/>
          <w:szCs w:val="20"/>
        </w:rPr>
        <w:t xml:space="preserve">Remuneration </w:t>
      </w:r>
      <w:r w:rsidR="00CE579C" w:rsidRPr="00725E8B">
        <w:rPr>
          <w:rFonts w:ascii="Tahoma" w:eastAsia="Times New Roman" w:hAnsi="Tahoma" w:cs="Tahoma"/>
          <w:szCs w:val="20"/>
        </w:rPr>
        <w:t>Guidelines</w:t>
      </w:r>
      <w:r w:rsidRPr="00725E8B">
        <w:rPr>
          <w:rFonts w:ascii="Tahoma" w:eastAsia="Times New Roman" w:hAnsi="Tahoma" w:cs="Tahoma"/>
          <w:szCs w:val="20"/>
        </w:rPr>
        <w:t xml:space="preserve">. The remuneration shall be paid in accordance with the principles set out in the Remuneration Guidelines and the relevant resolution of the Company's </w:t>
      </w:r>
      <w:r w:rsidR="00691740">
        <w:rPr>
          <w:rFonts w:ascii="Tahoma" w:eastAsia="Times New Roman" w:hAnsi="Tahoma" w:cs="Tahoma"/>
          <w:szCs w:val="20"/>
        </w:rPr>
        <w:t>GMS</w:t>
      </w:r>
      <w:r w:rsidR="00853768" w:rsidRPr="00725E8B">
        <w:rPr>
          <w:rFonts w:ascii="Tahoma" w:eastAsia="Times New Roman" w:hAnsi="Tahoma" w:cs="Tahoma"/>
          <w:szCs w:val="20"/>
        </w:rPr>
        <w:t xml:space="preserve"> </w:t>
      </w:r>
      <w:r w:rsidRPr="00725E8B">
        <w:rPr>
          <w:rFonts w:ascii="Tahoma" w:eastAsia="Times New Roman" w:hAnsi="Tahoma" w:cs="Tahoma"/>
          <w:szCs w:val="20"/>
        </w:rPr>
        <w:t xml:space="preserve">setting the amount of the remuneration for Board </w:t>
      </w:r>
      <w:r w:rsidR="00C506E0" w:rsidRPr="00725E8B">
        <w:rPr>
          <w:rFonts w:ascii="Tahoma" w:eastAsia="Times New Roman" w:hAnsi="Tahoma" w:cs="Tahoma"/>
          <w:szCs w:val="20"/>
        </w:rPr>
        <w:t>activities</w:t>
      </w:r>
      <w:r w:rsidRPr="00725E8B">
        <w:rPr>
          <w:rFonts w:ascii="Tahoma" w:eastAsia="Times New Roman" w:hAnsi="Tahoma" w:cs="Tahoma"/>
          <w:szCs w:val="20"/>
        </w:rPr>
        <w:t>.</w:t>
      </w:r>
    </w:p>
    <w:p w14:paraId="359C42EA" w14:textId="77777777" w:rsidR="003A5BCF" w:rsidRDefault="00D549DD">
      <w:pPr>
        <w:numPr>
          <w:ilvl w:val="1"/>
          <w:numId w:val="4"/>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The remuneration </w:t>
      </w:r>
      <w:r w:rsidR="00691740">
        <w:rPr>
          <w:rFonts w:ascii="Tahoma" w:eastAsia="Times New Roman" w:hAnsi="Tahoma" w:cs="Tahoma"/>
          <w:szCs w:val="20"/>
        </w:rPr>
        <w:t>shall be</w:t>
      </w:r>
      <w:r w:rsidRPr="00725E8B">
        <w:rPr>
          <w:rFonts w:ascii="Tahoma" w:eastAsia="Times New Roman" w:hAnsi="Tahoma" w:cs="Tahoma"/>
          <w:szCs w:val="20"/>
        </w:rPr>
        <w:t xml:space="preserve"> paid only for service on </w:t>
      </w:r>
      <w:r w:rsidR="00691740">
        <w:rPr>
          <w:rFonts w:ascii="Tahoma" w:eastAsia="Times New Roman" w:hAnsi="Tahoma" w:cs="Tahoma"/>
          <w:szCs w:val="20"/>
        </w:rPr>
        <w:t>the Board of the Company, i.e. n</w:t>
      </w:r>
      <w:r w:rsidRPr="00725E8B">
        <w:rPr>
          <w:rFonts w:ascii="Tahoma" w:eastAsia="Times New Roman" w:hAnsi="Tahoma" w:cs="Tahoma"/>
          <w:szCs w:val="20"/>
        </w:rPr>
        <w:t>o payment shall be made in the event of resignation, expiration of term of office or removal from office of a member of the Board, but remuneration shall be paid to a member of the Board in proportion to the period of time for which the member of the Board has served as a member of the Board, provided that if a member of the Board resigns,</w:t>
      </w:r>
      <w:r w:rsidR="00691740">
        <w:rPr>
          <w:rFonts w:ascii="Tahoma" w:eastAsia="Times New Roman" w:hAnsi="Tahoma" w:cs="Tahoma"/>
          <w:szCs w:val="20"/>
        </w:rPr>
        <w:t xml:space="preserve"> his/her term of office</w:t>
      </w:r>
      <w:r w:rsidRPr="00725E8B">
        <w:rPr>
          <w:rFonts w:ascii="Tahoma" w:eastAsia="Times New Roman" w:hAnsi="Tahoma" w:cs="Tahoma"/>
          <w:szCs w:val="20"/>
        </w:rPr>
        <w:t xml:space="preserve"> expires or </w:t>
      </w:r>
      <w:r w:rsidR="00691740">
        <w:rPr>
          <w:rFonts w:ascii="Tahoma" w:eastAsia="Times New Roman" w:hAnsi="Tahoma" w:cs="Tahoma"/>
          <w:szCs w:val="20"/>
        </w:rPr>
        <w:t xml:space="preserve">he/she </w:t>
      </w:r>
      <w:r w:rsidRPr="00725E8B">
        <w:rPr>
          <w:rFonts w:ascii="Tahoma" w:eastAsia="Times New Roman" w:hAnsi="Tahoma" w:cs="Tahoma"/>
          <w:szCs w:val="20"/>
        </w:rPr>
        <w:t>is removed from office before the end of the relevant month for which remuneration is payable to the Board</w:t>
      </w:r>
      <w:r w:rsidR="00691740">
        <w:rPr>
          <w:rFonts w:ascii="Tahoma" w:eastAsia="Times New Roman" w:hAnsi="Tahoma" w:cs="Tahoma"/>
          <w:szCs w:val="20"/>
        </w:rPr>
        <w:t xml:space="preserve"> member</w:t>
      </w:r>
      <w:r w:rsidRPr="00725E8B">
        <w:rPr>
          <w:rFonts w:ascii="Tahoma" w:eastAsia="Times New Roman" w:hAnsi="Tahoma" w:cs="Tahoma"/>
          <w:szCs w:val="20"/>
        </w:rPr>
        <w:t>.</w:t>
      </w:r>
    </w:p>
    <w:p w14:paraId="46BFD3D7" w14:textId="77777777" w:rsidR="003A5BCF" w:rsidRDefault="00D549DD">
      <w:pPr>
        <w:numPr>
          <w:ilvl w:val="1"/>
          <w:numId w:val="4"/>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I</w:t>
      </w:r>
      <w:r w:rsidR="00691740">
        <w:rPr>
          <w:rFonts w:ascii="Tahoma" w:eastAsia="Times New Roman" w:hAnsi="Tahoma" w:cs="Tahoma"/>
          <w:szCs w:val="20"/>
        </w:rPr>
        <w:t>f</w:t>
      </w:r>
      <w:r w:rsidRPr="00725E8B">
        <w:rPr>
          <w:rFonts w:ascii="Tahoma" w:eastAsia="Times New Roman" w:hAnsi="Tahoma" w:cs="Tahoma"/>
          <w:szCs w:val="20"/>
        </w:rPr>
        <w:t xml:space="preserve"> a member of the Board of the Company is elected </w:t>
      </w:r>
      <w:r w:rsidR="00B75C69" w:rsidRPr="00725E8B">
        <w:rPr>
          <w:rFonts w:ascii="Tahoma" w:eastAsia="Times New Roman" w:hAnsi="Tahoma" w:cs="Tahoma"/>
          <w:szCs w:val="20"/>
        </w:rPr>
        <w:t>the Chairman of the Board of the Company, or a member of the Board of the Company is removed/resigns</w:t>
      </w:r>
      <w:r w:rsidR="00CA40B2">
        <w:rPr>
          <w:rFonts w:ascii="Tahoma" w:eastAsia="Times New Roman" w:hAnsi="Tahoma" w:cs="Tahoma"/>
          <w:szCs w:val="20"/>
        </w:rPr>
        <w:t xml:space="preserve"> as</w:t>
      </w:r>
      <w:r w:rsidR="00B75C69" w:rsidRPr="00725E8B">
        <w:rPr>
          <w:rFonts w:ascii="Tahoma" w:eastAsia="Times New Roman" w:hAnsi="Tahoma" w:cs="Tahoma"/>
          <w:szCs w:val="20"/>
        </w:rPr>
        <w:t xml:space="preserve"> </w:t>
      </w:r>
      <w:r w:rsidR="00CA40B2">
        <w:rPr>
          <w:rFonts w:ascii="Tahoma" w:eastAsia="Times New Roman" w:hAnsi="Tahoma" w:cs="Tahoma"/>
          <w:szCs w:val="20"/>
        </w:rPr>
        <w:t>a</w:t>
      </w:r>
      <w:r w:rsidR="00B75C69" w:rsidRPr="00725E8B">
        <w:rPr>
          <w:rFonts w:ascii="Tahoma" w:eastAsia="Times New Roman" w:hAnsi="Tahoma" w:cs="Tahoma"/>
          <w:szCs w:val="20"/>
        </w:rPr>
        <w:t xml:space="preserve"> </w:t>
      </w:r>
      <w:r w:rsidR="00CA40B2">
        <w:rPr>
          <w:rFonts w:ascii="Tahoma" w:eastAsia="Times New Roman" w:hAnsi="Tahoma" w:cs="Tahoma"/>
          <w:szCs w:val="20"/>
        </w:rPr>
        <w:t>c</w:t>
      </w:r>
      <w:r w:rsidR="00B75C69" w:rsidRPr="00725E8B">
        <w:rPr>
          <w:rFonts w:ascii="Tahoma" w:eastAsia="Times New Roman" w:hAnsi="Tahoma" w:cs="Tahoma"/>
          <w:szCs w:val="20"/>
        </w:rPr>
        <w:t xml:space="preserve">hairman of the Board, and/or a civil servant is elected or removed/resigns as a </w:t>
      </w:r>
      <w:r w:rsidR="00CA40B2">
        <w:rPr>
          <w:rFonts w:ascii="Tahoma" w:eastAsia="Times New Roman" w:hAnsi="Tahoma" w:cs="Tahoma"/>
          <w:szCs w:val="20"/>
        </w:rPr>
        <w:t>b</w:t>
      </w:r>
      <w:r w:rsidR="00CA40B2" w:rsidRPr="00725E8B">
        <w:rPr>
          <w:rFonts w:ascii="Tahoma" w:eastAsia="Times New Roman" w:hAnsi="Tahoma" w:cs="Tahoma"/>
          <w:szCs w:val="20"/>
        </w:rPr>
        <w:t xml:space="preserve">oard </w:t>
      </w:r>
      <w:r w:rsidR="00B75C69" w:rsidRPr="00725E8B">
        <w:rPr>
          <w:rFonts w:ascii="Tahoma" w:eastAsia="Times New Roman" w:hAnsi="Tahoma" w:cs="Tahoma"/>
          <w:szCs w:val="20"/>
        </w:rPr>
        <w:t xml:space="preserve">member of </w:t>
      </w:r>
      <w:r w:rsidR="00CA40B2">
        <w:rPr>
          <w:rFonts w:ascii="Tahoma" w:eastAsia="Times New Roman" w:hAnsi="Tahoma" w:cs="Tahoma"/>
          <w:szCs w:val="20"/>
        </w:rPr>
        <w:t>a</w:t>
      </w:r>
      <w:r w:rsidR="00B75C69" w:rsidRPr="00725E8B">
        <w:rPr>
          <w:rFonts w:ascii="Tahoma" w:eastAsia="Times New Roman" w:hAnsi="Tahoma" w:cs="Tahoma"/>
          <w:szCs w:val="20"/>
        </w:rPr>
        <w:t xml:space="preserve"> </w:t>
      </w:r>
      <w:r w:rsidR="00CA40B2" w:rsidRPr="00725E8B">
        <w:rPr>
          <w:rFonts w:ascii="Tahoma" w:eastAsia="Times New Roman" w:hAnsi="Tahoma" w:cs="Tahoma"/>
          <w:szCs w:val="20"/>
        </w:rPr>
        <w:t>collegia</w:t>
      </w:r>
      <w:r w:rsidR="00CA40B2">
        <w:rPr>
          <w:rFonts w:ascii="Tahoma" w:eastAsia="Times New Roman" w:hAnsi="Tahoma" w:cs="Tahoma"/>
          <w:szCs w:val="20"/>
        </w:rPr>
        <w:t>l</w:t>
      </w:r>
      <w:r w:rsidR="00CA40B2" w:rsidRPr="00725E8B">
        <w:rPr>
          <w:rFonts w:ascii="Tahoma" w:eastAsia="Times New Roman" w:hAnsi="Tahoma" w:cs="Tahoma"/>
          <w:szCs w:val="20"/>
        </w:rPr>
        <w:t xml:space="preserve"> body </w:t>
      </w:r>
      <w:r w:rsidR="00CA40B2">
        <w:rPr>
          <w:rFonts w:ascii="Tahoma" w:eastAsia="Times New Roman" w:hAnsi="Tahoma" w:cs="Tahoma"/>
          <w:szCs w:val="20"/>
        </w:rPr>
        <w:t xml:space="preserve">of </w:t>
      </w:r>
      <w:r w:rsidR="00B75C69" w:rsidRPr="00725E8B">
        <w:rPr>
          <w:rFonts w:ascii="Tahoma" w:eastAsia="Times New Roman" w:hAnsi="Tahoma" w:cs="Tahoma"/>
          <w:szCs w:val="20"/>
        </w:rPr>
        <w:t>another SE/S</w:t>
      </w:r>
      <w:r w:rsidR="00CA40B2">
        <w:rPr>
          <w:rFonts w:ascii="Tahoma" w:eastAsia="Times New Roman" w:hAnsi="Tahoma" w:cs="Tahoma"/>
          <w:szCs w:val="20"/>
        </w:rPr>
        <w:t>O</w:t>
      </w:r>
      <w:r w:rsidR="00B75C69" w:rsidRPr="00725E8B">
        <w:rPr>
          <w:rFonts w:ascii="Tahoma" w:eastAsia="Times New Roman" w:hAnsi="Tahoma" w:cs="Tahoma"/>
          <w:szCs w:val="20"/>
        </w:rPr>
        <w:t xml:space="preserve">E or </w:t>
      </w:r>
      <w:r w:rsidR="00CA40B2">
        <w:rPr>
          <w:rFonts w:ascii="Tahoma" w:eastAsia="Times New Roman" w:hAnsi="Tahoma" w:cs="Tahoma"/>
          <w:szCs w:val="20"/>
        </w:rPr>
        <w:t>ME</w:t>
      </w:r>
      <w:r w:rsidR="00B75C69" w:rsidRPr="00725E8B">
        <w:rPr>
          <w:rFonts w:ascii="Tahoma" w:eastAsia="Times New Roman" w:hAnsi="Tahoma" w:cs="Tahoma"/>
          <w:szCs w:val="20"/>
        </w:rPr>
        <w:t>/</w:t>
      </w:r>
      <w:r w:rsidR="00CA40B2">
        <w:rPr>
          <w:rFonts w:ascii="Tahoma" w:eastAsia="Times New Roman" w:hAnsi="Tahoma" w:cs="Tahoma"/>
          <w:szCs w:val="20"/>
        </w:rPr>
        <w:t>MOE</w:t>
      </w:r>
      <w:r w:rsidR="003C535A" w:rsidRPr="00725E8B">
        <w:rPr>
          <w:rStyle w:val="FootnoteReference"/>
          <w:rFonts w:ascii="Tahoma" w:eastAsia="Times New Roman" w:hAnsi="Tahoma" w:cs="Tahoma"/>
          <w:szCs w:val="20"/>
        </w:rPr>
        <w:footnoteReference w:id="2"/>
      </w:r>
      <w:r w:rsidRPr="00725E8B">
        <w:rPr>
          <w:rFonts w:ascii="Tahoma" w:eastAsia="Times New Roman" w:hAnsi="Tahoma" w:cs="Tahoma"/>
          <w:szCs w:val="20"/>
        </w:rPr>
        <w:t xml:space="preserve">, the remuneration of such member of the Board of the Company shall be subject to change </w:t>
      </w:r>
      <w:r w:rsidRPr="00725E8B">
        <w:rPr>
          <w:rFonts w:ascii="Tahoma" w:eastAsia="Times New Roman" w:hAnsi="Tahoma" w:cs="Tahoma"/>
          <w:szCs w:val="20"/>
        </w:rPr>
        <w:lastRenderedPageBreak/>
        <w:t xml:space="preserve">without a separate decision of the </w:t>
      </w:r>
      <w:r w:rsidR="00CA40B2">
        <w:rPr>
          <w:rFonts w:ascii="Tahoma" w:eastAsia="Times New Roman" w:hAnsi="Tahoma" w:cs="Tahoma"/>
          <w:szCs w:val="20"/>
        </w:rPr>
        <w:t>GMS</w:t>
      </w:r>
      <w:r w:rsidRPr="00725E8B">
        <w:rPr>
          <w:rFonts w:ascii="Tahoma" w:eastAsia="Times New Roman" w:hAnsi="Tahoma" w:cs="Tahoma"/>
          <w:szCs w:val="20"/>
        </w:rPr>
        <w:t xml:space="preserve"> of the Company, taking into account the remuneration levels of the members of the Board of the Company as determined by the </w:t>
      </w:r>
      <w:r w:rsidR="00CA40B2">
        <w:rPr>
          <w:rFonts w:ascii="Tahoma" w:eastAsia="Times New Roman" w:hAnsi="Tahoma" w:cs="Tahoma"/>
          <w:szCs w:val="20"/>
        </w:rPr>
        <w:t>GMS</w:t>
      </w:r>
      <w:r w:rsidRPr="00725E8B">
        <w:rPr>
          <w:rFonts w:ascii="Tahoma" w:eastAsia="Times New Roman" w:hAnsi="Tahoma" w:cs="Tahoma"/>
          <w:szCs w:val="20"/>
        </w:rPr>
        <w:t xml:space="preserve">, which depend on the positions held by members of the </w:t>
      </w:r>
      <w:r w:rsidR="00CA40B2">
        <w:rPr>
          <w:rFonts w:ascii="Tahoma" w:eastAsia="Times New Roman" w:hAnsi="Tahoma" w:cs="Tahoma"/>
          <w:szCs w:val="20"/>
        </w:rPr>
        <w:t>Board</w:t>
      </w:r>
      <w:r w:rsidRPr="00725E8B">
        <w:rPr>
          <w:rFonts w:ascii="Tahoma" w:eastAsia="Times New Roman" w:hAnsi="Tahoma" w:cs="Tahoma"/>
          <w:szCs w:val="20"/>
        </w:rPr>
        <w:t xml:space="preserve"> of the Company.</w:t>
      </w:r>
    </w:p>
    <w:p w14:paraId="482EA7DC" w14:textId="77777777" w:rsidR="003A5BCF" w:rsidRDefault="0015192E">
      <w:pPr>
        <w:numPr>
          <w:ilvl w:val="1"/>
          <w:numId w:val="4"/>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The budget of the Company's </w:t>
      </w:r>
      <w:r w:rsidR="00CA40B2">
        <w:rPr>
          <w:rFonts w:ascii="Tahoma" w:eastAsia="Times New Roman" w:hAnsi="Tahoma" w:cs="Tahoma"/>
          <w:szCs w:val="20"/>
        </w:rPr>
        <w:t>Board</w:t>
      </w:r>
      <w:r w:rsidRPr="00725E8B">
        <w:rPr>
          <w:rFonts w:ascii="Tahoma" w:eastAsia="Times New Roman" w:hAnsi="Tahoma" w:cs="Tahoma"/>
          <w:szCs w:val="20"/>
        </w:rPr>
        <w:t xml:space="preserve"> </w:t>
      </w:r>
      <w:r w:rsidR="00034708">
        <w:rPr>
          <w:rFonts w:ascii="Tahoma" w:eastAsia="Times New Roman" w:hAnsi="Tahoma" w:cs="Tahoma"/>
          <w:szCs w:val="20"/>
        </w:rPr>
        <w:t>shall be</w:t>
      </w:r>
      <w:r w:rsidR="007D5B23" w:rsidRPr="00725E8B">
        <w:rPr>
          <w:rFonts w:ascii="Tahoma" w:eastAsia="Times New Roman" w:hAnsi="Tahoma" w:cs="Tahoma"/>
          <w:szCs w:val="20"/>
        </w:rPr>
        <w:t xml:space="preserve"> allocated in accordance with the Remuneration Guidelines </w:t>
      </w:r>
      <w:r w:rsidRPr="00725E8B">
        <w:rPr>
          <w:rFonts w:ascii="Tahoma" w:eastAsia="Times New Roman" w:hAnsi="Tahoma" w:cs="Tahoma"/>
          <w:szCs w:val="20"/>
        </w:rPr>
        <w:t>for the Company's additional expenses to ensure the functioning of the Board.</w:t>
      </w:r>
    </w:p>
    <w:p w14:paraId="40EA8B13" w14:textId="77777777" w:rsidR="003A5BCF" w:rsidRDefault="00034708">
      <w:pPr>
        <w:numPr>
          <w:ilvl w:val="1"/>
          <w:numId w:val="4"/>
        </w:numPr>
        <w:spacing w:after="120"/>
        <w:ind w:left="567" w:right="-285" w:hanging="567"/>
        <w:jc w:val="both"/>
        <w:rPr>
          <w:rFonts w:ascii="Tahoma" w:eastAsia="Times New Roman" w:hAnsi="Tahoma" w:cs="Tahoma"/>
          <w:szCs w:val="20"/>
        </w:rPr>
      </w:pPr>
      <w:r w:rsidRPr="00034708">
        <w:rPr>
          <w:rFonts w:ascii="Tahoma" w:eastAsia="Times New Roman" w:hAnsi="Tahoma" w:cs="Tahoma"/>
          <w:szCs w:val="20"/>
        </w:rPr>
        <w:t>The budget of the Company's Board for additional expenses of the Company to ensure the functioning of the Board shall be allocated in accordance with the Remuneration Guidelines</w:t>
      </w:r>
      <w:r w:rsidR="00D549DD" w:rsidRPr="00725E8B">
        <w:rPr>
          <w:rFonts w:ascii="Tahoma" w:eastAsia="Times New Roman" w:hAnsi="Tahoma" w:cs="Tahoma"/>
          <w:szCs w:val="20"/>
        </w:rPr>
        <w:t xml:space="preserve">. </w:t>
      </w:r>
    </w:p>
    <w:p w14:paraId="00E61DD1" w14:textId="77777777" w:rsidR="00C25757" w:rsidRPr="000C44DE" w:rsidRDefault="00D549DD" w:rsidP="000C44DE">
      <w:pPr>
        <w:numPr>
          <w:ilvl w:val="1"/>
          <w:numId w:val="4"/>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The fixed </w:t>
      </w:r>
      <w:r w:rsidR="00B30A97">
        <w:rPr>
          <w:rFonts w:ascii="Tahoma" w:eastAsia="Times New Roman" w:hAnsi="Tahoma" w:cs="Tahoma"/>
          <w:szCs w:val="20"/>
        </w:rPr>
        <w:t>monthly salary</w:t>
      </w:r>
      <w:r w:rsidRPr="00725E8B">
        <w:rPr>
          <w:rFonts w:ascii="Tahoma" w:eastAsia="Times New Roman" w:hAnsi="Tahoma" w:cs="Tahoma"/>
          <w:szCs w:val="20"/>
        </w:rPr>
        <w:t xml:space="preserve"> paid to the members of the </w:t>
      </w:r>
      <w:r w:rsidR="00CA40B2">
        <w:rPr>
          <w:rFonts w:ascii="Tahoma" w:eastAsia="Times New Roman" w:hAnsi="Tahoma" w:cs="Tahoma"/>
          <w:szCs w:val="20"/>
        </w:rPr>
        <w:t>Board</w:t>
      </w:r>
      <w:r w:rsidRPr="00725E8B">
        <w:rPr>
          <w:rFonts w:ascii="Tahoma" w:eastAsia="Times New Roman" w:hAnsi="Tahoma" w:cs="Tahoma"/>
          <w:szCs w:val="20"/>
        </w:rPr>
        <w:t xml:space="preserve"> of the Company </w:t>
      </w:r>
      <w:r w:rsidR="00034708">
        <w:rPr>
          <w:rFonts w:ascii="Tahoma" w:eastAsia="Times New Roman" w:hAnsi="Tahoma" w:cs="Tahoma"/>
          <w:szCs w:val="20"/>
        </w:rPr>
        <w:t>shall not</w:t>
      </w:r>
      <w:r w:rsidRPr="00725E8B">
        <w:rPr>
          <w:rFonts w:ascii="Tahoma" w:eastAsia="Times New Roman" w:hAnsi="Tahoma" w:cs="Tahoma"/>
          <w:szCs w:val="20"/>
        </w:rPr>
        <w:t xml:space="preserve"> depend on the financial or non-financial performance of the Company. No </w:t>
      </w:r>
      <w:r w:rsidR="001C6ECD" w:rsidRPr="00725E8B">
        <w:rPr>
          <w:rFonts w:ascii="Tahoma" w:eastAsia="Times New Roman" w:hAnsi="Tahoma" w:cs="Tahoma"/>
          <w:szCs w:val="20"/>
        </w:rPr>
        <w:t xml:space="preserve">financial incentives </w:t>
      </w:r>
      <w:r w:rsidRPr="00725E8B">
        <w:rPr>
          <w:rFonts w:ascii="Tahoma" w:eastAsia="Times New Roman" w:hAnsi="Tahoma" w:cs="Tahoma"/>
          <w:szCs w:val="20"/>
        </w:rPr>
        <w:t xml:space="preserve">or other bonuses </w:t>
      </w:r>
      <w:r w:rsidR="00034708">
        <w:rPr>
          <w:rFonts w:ascii="Tahoma" w:eastAsia="Times New Roman" w:hAnsi="Tahoma" w:cs="Tahoma"/>
          <w:szCs w:val="20"/>
        </w:rPr>
        <w:t>shall be</w:t>
      </w:r>
      <w:r w:rsidRPr="00725E8B">
        <w:rPr>
          <w:rFonts w:ascii="Tahoma" w:eastAsia="Times New Roman" w:hAnsi="Tahoma" w:cs="Tahoma"/>
          <w:szCs w:val="20"/>
        </w:rPr>
        <w:t xml:space="preserve"> </w:t>
      </w:r>
      <w:r w:rsidR="001C6ECD" w:rsidRPr="00725E8B">
        <w:rPr>
          <w:rFonts w:ascii="Tahoma" w:eastAsia="Times New Roman" w:hAnsi="Tahoma" w:cs="Tahoma"/>
          <w:szCs w:val="20"/>
        </w:rPr>
        <w:t>paid</w:t>
      </w:r>
      <w:r w:rsidRPr="00725E8B">
        <w:rPr>
          <w:rFonts w:ascii="Tahoma" w:eastAsia="Times New Roman" w:hAnsi="Tahoma" w:cs="Tahoma"/>
          <w:szCs w:val="20"/>
        </w:rPr>
        <w:t xml:space="preserve"> to members of the </w:t>
      </w:r>
      <w:r w:rsidR="00CA40B2">
        <w:rPr>
          <w:rFonts w:ascii="Tahoma" w:eastAsia="Times New Roman" w:hAnsi="Tahoma" w:cs="Tahoma"/>
          <w:szCs w:val="20"/>
        </w:rPr>
        <w:t>Board</w:t>
      </w:r>
      <w:r w:rsidRPr="00725E8B">
        <w:rPr>
          <w:rFonts w:ascii="Tahoma" w:eastAsia="Times New Roman" w:hAnsi="Tahoma" w:cs="Tahoma"/>
          <w:szCs w:val="20"/>
        </w:rPr>
        <w:t xml:space="preserve"> of the Company. </w:t>
      </w:r>
      <w:r w:rsidR="00034708" w:rsidRPr="00034708">
        <w:rPr>
          <w:rFonts w:ascii="Tahoma" w:eastAsia="Times New Roman" w:hAnsi="Tahoma" w:cs="Tahoma"/>
          <w:szCs w:val="20"/>
        </w:rPr>
        <w:t xml:space="preserve">The Board members of the Company shall also not </w:t>
      </w:r>
      <w:r w:rsidR="00034708">
        <w:rPr>
          <w:rFonts w:ascii="Tahoma" w:eastAsia="Times New Roman" w:hAnsi="Tahoma" w:cs="Tahoma"/>
          <w:szCs w:val="20"/>
        </w:rPr>
        <w:t xml:space="preserve">receive </w:t>
      </w:r>
      <w:r w:rsidR="00034708" w:rsidRPr="00034708">
        <w:rPr>
          <w:rFonts w:ascii="Tahoma" w:eastAsia="Times New Roman" w:hAnsi="Tahoma" w:cs="Tahoma"/>
          <w:szCs w:val="20"/>
        </w:rPr>
        <w:t xml:space="preserve">any share-based payment </w:t>
      </w:r>
      <w:r w:rsidR="00034708">
        <w:rPr>
          <w:rFonts w:ascii="Tahoma" w:eastAsia="Times New Roman" w:hAnsi="Tahoma" w:cs="Tahoma"/>
          <w:szCs w:val="20"/>
        </w:rPr>
        <w:t>awarding</w:t>
      </w:r>
      <w:r w:rsidR="00034708" w:rsidRPr="00034708">
        <w:rPr>
          <w:rFonts w:ascii="Tahoma" w:eastAsia="Times New Roman" w:hAnsi="Tahoma" w:cs="Tahoma"/>
          <w:szCs w:val="20"/>
        </w:rPr>
        <w:t xml:space="preserve"> shares </w:t>
      </w:r>
      <w:r w:rsidR="00034708">
        <w:rPr>
          <w:rFonts w:ascii="Tahoma" w:eastAsia="Times New Roman" w:hAnsi="Tahoma" w:cs="Tahoma"/>
          <w:szCs w:val="20"/>
        </w:rPr>
        <w:t>of</w:t>
      </w:r>
      <w:r w:rsidR="00034708" w:rsidRPr="00034708">
        <w:rPr>
          <w:rFonts w:ascii="Tahoma" w:eastAsia="Times New Roman" w:hAnsi="Tahoma" w:cs="Tahoma"/>
          <w:szCs w:val="20"/>
        </w:rPr>
        <w:t xml:space="preserve"> the Company</w:t>
      </w:r>
      <w:r w:rsidRPr="00725E8B">
        <w:rPr>
          <w:rFonts w:ascii="Tahoma" w:eastAsia="Times New Roman" w:hAnsi="Tahoma" w:cs="Tahoma"/>
          <w:szCs w:val="20"/>
        </w:rPr>
        <w:t xml:space="preserve">. </w:t>
      </w:r>
    </w:p>
    <w:p w14:paraId="17127A19" w14:textId="544638B7" w:rsidR="00034708" w:rsidRDefault="00DB42CE">
      <w:pPr>
        <w:spacing w:after="120"/>
        <w:ind w:right="-285"/>
        <w:jc w:val="both"/>
        <w:rPr>
          <w:rFonts w:ascii="Tahoma" w:eastAsia="Times New Roman" w:hAnsi="Tahoma" w:cs="Tahoma"/>
          <w:i/>
          <w:iCs/>
          <w:szCs w:val="20"/>
        </w:rPr>
      </w:pPr>
      <w:r>
        <w:rPr>
          <w:rFonts w:ascii="Tahoma" w:eastAsia="Times New Roman" w:hAnsi="Tahoma" w:cs="Tahoma"/>
          <w:i/>
          <w:iCs/>
          <w:noProof/>
          <w:szCs w:val="20"/>
          <w:lang w:val="lt-LT" w:eastAsia="lt-LT"/>
        </w:rPr>
        <mc:AlternateContent>
          <mc:Choice Requires="wps">
            <w:drawing>
              <wp:anchor distT="0" distB="0" distL="114300" distR="114300" simplePos="0" relativeHeight="251675136" behindDoc="0" locked="0" layoutInCell="1" allowOverlap="1" wp14:anchorId="5BCCECA5" wp14:editId="12D6C4BD">
                <wp:simplePos x="0" y="0"/>
                <wp:positionH relativeFrom="margin">
                  <wp:posOffset>3810</wp:posOffset>
                </wp:positionH>
                <wp:positionV relativeFrom="paragraph">
                  <wp:posOffset>153670</wp:posOffset>
                </wp:positionV>
                <wp:extent cx="6099175" cy="248920"/>
                <wp:effectExtent l="0" t="0" r="0" b="0"/>
                <wp:wrapNone/>
                <wp:docPr id="1410964924"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48920"/>
                        </a:xfrm>
                        <a:prstGeom prst="rect">
                          <a:avLst/>
                        </a:prstGeom>
                        <a:solidFill>
                          <a:srgbClr val="70AD47">
                            <a:lumMod val="20000"/>
                            <a:lumOff val="80000"/>
                          </a:srgbClr>
                        </a:solidFill>
                        <a:ln w="12700" cap="flat" cmpd="sng" algn="ctr">
                          <a:noFill/>
                          <a:prstDash val="solid"/>
                          <a:miter lim="800000"/>
                        </a:ln>
                        <a:effectLst/>
                      </wps:spPr>
                      <wps:txbx>
                        <w:txbxContent>
                          <w:p w14:paraId="57E67B0C" w14:textId="77777777" w:rsidR="00034708" w:rsidRPr="000C44DE" w:rsidRDefault="000C44DE" w:rsidP="000C44DE">
                            <w:pPr>
                              <w:pStyle w:val="Antrat12"/>
                              <w:ind w:left="0" w:firstLine="0"/>
                              <w:rPr>
                                <w:lang w:val="en-GB"/>
                              </w:rPr>
                            </w:pPr>
                            <w:r>
                              <w:t xml:space="preserve">5. </w:t>
                            </w:r>
                            <w:r w:rsidRPr="000C44DE">
                              <w:rPr>
                                <w:lang w:val="en-GB"/>
                              </w:rPr>
                              <w:t>Contracts concluded with the</w:t>
                            </w:r>
                            <w:r w:rsidR="009C785D">
                              <w:rPr>
                                <w:lang w:val="en-GB"/>
                              </w:rPr>
                              <w:t xml:space="preserve"> C</w:t>
                            </w:r>
                            <w:r w:rsidRPr="000C44DE">
                              <w:rPr>
                                <w:lang w:val="en-GB"/>
                              </w:rPr>
                              <w:t>EO and Board members of the Company</w:t>
                            </w:r>
                          </w:p>
                          <w:p w14:paraId="400B54D3" w14:textId="77777777" w:rsidR="00034708" w:rsidRDefault="00034708" w:rsidP="00034708"/>
                          <w:p w14:paraId="0DC1F7D9" w14:textId="77777777" w:rsidR="00034708" w:rsidRDefault="00034708" w:rsidP="00034708">
                            <w:pPr>
                              <w:pStyle w:val="Antrat12"/>
                              <w:numPr>
                                <w:ilvl w:val="0"/>
                                <w:numId w:val="1"/>
                              </w:numPr>
                              <w:ind w:hanging="502"/>
                            </w:pPr>
                            <w:r>
                              <w:t>Atsakomybės ir nuostolių atlyginimo principai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CCECA5" id="Stačiakampis 1" o:spid="_x0000_s1031" style="position:absolute;left:0;text-align:left;margin-left:.3pt;margin-top:12.1pt;width:480.25pt;height:19.6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" fillcolor="#e2f0d9" stroked="f" strokeweight="1pt">
                <v:textbox>
                  <w:txbxContent>
                    <w:p w14:paraId="57E67B0C" w14:textId="77777777" w:rsidR="00034708" w:rsidRPr="000C44DE" w:rsidRDefault="000C44DE" w:rsidP="000C44DE">
                      <w:pPr>
                        <w:pStyle w:val="Antrat12"/>
                        <w:ind w:left="0" w:firstLine="0"/>
                        <w:rPr>
                          <w:lang w:val="en-GB"/>
                        </w:rPr>
                      </w:pPr>
                      <w:r>
                        <w:t xml:space="preserve">5. </w:t>
                      </w:r>
                      <w:r w:rsidRPr="000C44DE">
                        <w:rPr>
                          <w:lang w:val="en-GB"/>
                        </w:rPr>
                        <w:t>Contracts concluded with the</w:t>
                      </w:r>
                      <w:r w:rsidR="009C785D">
                        <w:rPr>
                          <w:lang w:val="en-GB"/>
                        </w:rPr>
                        <w:t xml:space="preserve"> C</w:t>
                      </w:r>
                      <w:r w:rsidRPr="000C44DE">
                        <w:rPr>
                          <w:lang w:val="en-GB"/>
                        </w:rPr>
                        <w:t>EO and Board members of the Company</w:t>
                      </w:r>
                    </w:p>
                    <w:p w14:paraId="400B54D3" w14:textId="77777777" w:rsidR="00034708" w:rsidRDefault="00034708" w:rsidP="00034708"/>
                    <w:p w14:paraId="0DC1F7D9" w14:textId="77777777" w:rsidR="00034708" w:rsidRDefault="00034708" w:rsidP="00034708">
                      <w:pPr>
                        <w:pStyle w:val="Antrat12"/>
                        <w:numPr>
                          <w:ilvl w:val="0"/>
                          <w:numId w:val="1"/>
                        </w:numPr>
                        <w:ind w:hanging="502"/>
                      </w:pPr>
                      <w:r>
                        <w:t>Atsakomybės ir nuostolių atlyginimo principai</w:t>
                      </w:r>
                    </w:p>
                  </w:txbxContent>
                </v:textbox>
                <w10:wrap anchorx="margin"/>
              </v:rect>
            </w:pict>
          </mc:Fallback>
        </mc:AlternateContent>
      </w:r>
    </w:p>
    <w:p w14:paraId="3AE2DA24" w14:textId="77777777" w:rsidR="00034708" w:rsidRDefault="00034708">
      <w:pPr>
        <w:spacing w:after="120"/>
        <w:ind w:right="-285"/>
        <w:jc w:val="both"/>
        <w:rPr>
          <w:rFonts w:ascii="Tahoma" w:eastAsia="Times New Roman" w:hAnsi="Tahoma" w:cs="Tahoma"/>
          <w:i/>
          <w:iCs/>
          <w:szCs w:val="20"/>
        </w:rPr>
      </w:pPr>
    </w:p>
    <w:p w14:paraId="2BD759E1" w14:textId="77777777" w:rsidR="003A5BCF" w:rsidRDefault="00D549DD">
      <w:pPr>
        <w:spacing w:after="120"/>
        <w:ind w:right="-285"/>
        <w:jc w:val="both"/>
        <w:rPr>
          <w:rFonts w:ascii="Tahoma" w:eastAsia="Times New Roman" w:hAnsi="Tahoma" w:cs="Tahoma"/>
          <w:i/>
          <w:iCs/>
          <w:szCs w:val="20"/>
        </w:rPr>
      </w:pPr>
      <w:r w:rsidRPr="00725E8B">
        <w:rPr>
          <w:rFonts w:ascii="Tahoma" w:eastAsia="Times New Roman" w:hAnsi="Tahoma" w:cs="Tahoma"/>
          <w:i/>
          <w:iCs/>
          <w:szCs w:val="20"/>
        </w:rPr>
        <w:t xml:space="preserve">Employment contract with the </w:t>
      </w:r>
      <w:r w:rsidR="000C44DE">
        <w:rPr>
          <w:rFonts w:ascii="Tahoma" w:eastAsia="Times New Roman" w:hAnsi="Tahoma" w:cs="Tahoma"/>
          <w:i/>
          <w:iCs/>
          <w:szCs w:val="20"/>
        </w:rPr>
        <w:t>CEO</w:t>
      </w:r>
      <w:r w:rsidRPr="00725E8B">
        <w:rPr>
          <w:rFonts w:ascii="Tahoma" w:eastAsia="Times New Roman" w:hAnsi="Tahoma" w:cs="Tahoma"/>
          <w:i/>
          <w:iCs/>
          <w:szCs w:val="20"/>
        </w:rPr>
        <w:t xml:space="preserve"> of the Company</w:t>
      </w:r>
    </w:p>
    <w:p w14:paraId="7F9FD0C5" w14:textId="77777777" w:rsidR="003A5BCF" w:rsidRDefault="00D549DD">
      <w:pPr>
        <w:numPr>
          <w:ilvl w:val="1"/>
          <w:numId w:val="8"/>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As provided for in </w:t>
      </w:r>
      <w:r w:rsidR="00451544" w:rsidRPr="00725E8B">
        <w:rPr>
          <w:rFonts w:ascii="Tahoma" w:eastAsia="Times New Roman" w:hAnsi="Tahoma" w:cs="Tahoma"/>
          <w:szCs w:val="20"/>
        </w:rPr>
        <w:t xml:space="preserve">the </w:t>
      </w:r>
      <w:r w:rsidR="000C44DE">
        <w:rPr>
          <w:rFonts w:ascii="Tahoma" w:eastAsia="Times New Roman" w:hAnsi="Tahoma" w:cs="Tahoma"/>
          <w:szCs w:val="20"/>
        </w:rPr>
        <w:t>LC</w:t>
      </w:r>
      <w:r w:rsidRPr="00725E8B">
        <w:rPr>
          <w:rFonts w:ascii="Tahoma" w:eastAsia="Times New Roman" w:hAnsi="Tahoma" w:cs="Tahoma"/>
          <w:szCs w:val="20"/>
        </w:rPr>
        <w:t xml:space="preserve">, the Chief Executive Officer of the Company shall have a fixed-term employment contract for a term of 5 </w:t>
      </w:r>
      <w:r w:rsidR="00A219D3" w:rsidRPr="00725E8B">
        <w:rPr>
          <w:rFonts w:ascii="Tahoma" w:eastAsia="Times New Roman" w:hAnsi="Tahoma" w:cs="Tahoma"/>
          <w:szCs w:val="20"/>
        </w:rPr>
        <w:t xml:space="preserve">(five) </w:t>
      </w:r>
      <w:r w:rsidRPr="00725E8B">
        <w:rPr>
          <w:rFonts w:ascii="Tahoma" w:eastAsia="Times New Roman" w:hAnsi="Tahoma" w:cs="Tahoma"/>
          <w:szCs w:val="20"/>
        </w:rPr>
        <w:t xml:space="preserve">years. The same person may not be the CEO of the Company for more than 2 </w:t>
      </w:r>
      <w:r w:rsidR="00A219D3" w:rsidRPr="00725E8B">
        <w:rPr>
          <w:rFonts w:ascii="Tahoma" w:eastAsia="Times New Roman" w:hAnsi="Tahoma" w:cs="Tahoma"/>
          <w:szCs w:val="20"/>
        </w:rPr>
        <w:t xml:space="preserve">(two) consecutive </w:t>
      </w:r>
      <w:r w:rsidRPr="00725E8B">
        <w:rPr>
          <w:rFonts w:ascii="Tahoma" w:eastAsia="Times New Roman" w:hAnsi="Tahoma" w:cs="Tahoma"/>
          <w:szCs w:val="20"/>
        </w:rPr>
        <w:t>terms.</w:t>
      </w:r>
    </w:p>
    <w:p w14:paraId="31191313" w14:textId="77777777" w:rsidR="003A5BCF" w:rsidRDefault="00D549DD">
      <w:pPr>
        <w:numPr>
          <w:ilvl w:val="1"/>
          <w:numId w:val="8"/>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The terms </w:t>
      </w:r>
      <w:r w:rsidR="000C44DE">
        <w:rPr>
          <w:rFonts w:ascii="Tahoma" w:eastAsia="Times New Roman" w:hAnsi="Tahoma" w:cs="Tahoma"/>
          <w:szCs w:val="20"/>
        </w:rPr>
        <w:t xml:space="preserve">and conditions </w:t>
      </w:r>
      <w:r w:rsidRPr="00725E8B">
        <w:rPr>
          <w:rFonts w:ascii="Tahoma" w:eastAsia="Times New Roman" w:hAnsi="Tahoma" w:cs="Tahoma"/>
          <w:szCs w:val="20"/>
        </w:rPr>
        <w:t xml:space="preserve">of the employment contract concluded with the Chief Executive Officer of the Company shall be approved by the </w:t>
      </w:r>
      <w:r w:rsidR="00CA40B2">
        <w:rPr>
          <w:rFonts w:ascii="Tahoma" w:eastAsia="Times New Roman" w:hAnsi="Tahoma" w:cs="Tahoma"/>
          <w:szCs w:val="20"/>
        </w:rPr>
        <w:t>Board</w:t>
      </w:r>
      <w:r w:rsidRPr="00725E8B">
        <w:rPr>
          <w:rFonts w:ascii="Tahoma" w:eastAsia="Times New Roman" w:hAnsi="Tahoma" w:cs="Tahoma"/>
          <w:szCs w:val="20"/>
        </w:rPr>
        <w:t xml:space="preserve"> of the Company, taking into account the recommendation of the </w:t>
      </w:r>
      <w:r w:rsidR="000C44DE">
        <w:rPr>
          <w:rFonts w:ascii="Tahoma" w:eastAsia="Times New Roman" w:hAnsi="Tahoma" w:cs="Tahoma"/>
          <w:szCs w:val="20"/>
        </w:rPr>
        <w:t>GMS</w:t>
      </w:r>
      <w:r w:rsidRPr="00725E8B">
        <w:rPr>
          <w:rFonts w:ascii="Tahoma" w:eastAsia="Times New Roman" w:hAnsi="Tahoma" w:cs="Tahoma"/>
          <w:szCs w:val="20"/>
        </w:rPr>
        <w:t xml:space="preserve">. </w:t>
      </w:r>
    </w:p>
    <w:p w14:paraId="29FD7CF8" w14:textId="77777777" w:rsidR="003A5BCF" w:rsidRDefault="00D549DD">
      <w:pPr>
        <w:numPr>
          <w:ilvl w:val="1"/>
          <w:numId w:val="8"/>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The employment contract of the Company's Chief Executive Officer may be terminated without notice by dismissal in accordance with the provisions of </w:t>
      </w:r>
      <w:r w:rsidR="000C7A99" w:rsidRPr="00725E8B">
        <w:rPr>
          <w:rFonts w:ascii="Tahoma" w:eastAsia="Times New Roman" w:hAnsi="Tahoma" w:cs="Tahoma"/>
          <w:szCs w:val="20"/>
        </w:rPr>
        <w:t xml:space="preserve">the </w:t>
      </w:r>
      <w:r w:rsidR="000C44DE">
        <w:rPr>
          <w:rFonts w:ascii="Tahoma" w:eastAsia="Times New Roman" w:hAnsi="Tahoma" w:cs="Tahoma"/>
          <w:szCs w:val="20"/>
        </w:rPr>
        <w:t xml:space="preserve">Law on </w:t>
      </w:r>
      <w:r w:rsidR="000C7A99" w:rsidRPr="00725E8B">
        <w:rPr>
          <w:rFonts w:ascii="Tahoma" w:eastAsia="Times New Roman" w:hAnsi="Tahoma" w:cs="Tahoma"/>
          <w:szCs w:val="20"/>
        </w:rPr>
        <w:t>Companies</w:t>
      </w:r>
      <w:r w:rsidRPr="00725E8B">
        <w:rPr>
          <w:rFonts w:ascii="Tahoma" w:eastAsia="Times New Roman" w:hAnsi="Tahoma" w:cs="Tahoma"/>
          <w:szCs w:val="20"/>
        </w:rPr>
        <w:t xml:space="preserve">. In the event of termination of the employment contract, the Chief Executive Officer of the Company may, by decision of the </w:t>
      </w:r>
      <w:r w:rsidR="00CA40B2">
        <w:rPr>
          <w:rFonts w:ascii="Tahoma" w:eastAsia="Times New Roman" w:hAnsi="Tahoma" w:cs="Tahoma"/>
          <w:szCs w:val="20"/>
        </w:rPr>
        <w:t>Board</w:t>
      </w:r>
      <w:r w:rsidRPr="00725E8B">
        <w:rPr>
          <w:rFonts w:ascii="Tahoma" w:eastAsia="Times New Roman" w:hAnsi="Tahoma" w:cs="Tahoma"/>
          <w:szCs w:val="20"/>
        </w:rPr>
        <w:t xml:space="preserve">, be paid a severance pay, except in cases where the removal of the Chief Executive Officer of the Company is due to the Chief Executive Officer's fault or where the employment contract is terminated on the Chief Executive Officer's own initiative and without important reasons. The amount of the severance pay shall be set out in the employment contract </w:t>
      </w:r>
      <w:r w:rsidR="00A12C0A" w:rsidRPr="00725E8B">
        <w:rPr>
          <w:rFonts w:ascii="Tahoma" w:eastAsia="Times New Roman" w:hAnsi="Tahoma" w:cs="Tahoma"/>
          <w:szCs w:val="20"/>
        </w:rPr>
        <w:t xml:space="preserve">concluded with the </w:t>
      </w:r>
      <w:r w:rsidRPr="00725E8B">
        <w:rPr>
          <w:rFonts w:ascii="Tahoma" w:eastAsia="Times New Roman" w:hAnsi="Tahoma" w:cs="Tahoma"/>
          <w:szCs w:val="20"/>
        </w:rPr>
        <w:t xml:space="preserve">Chief Executive Officer </w:t>
      </w:r>
      <w:r w:rsidR="00A12C0A" w:rsidRPr="00725E8B">
        <w:rPr>
          <w:rFonts w:ascii="Tahoma" w:eastAsia="Times New Roman" w:hAnsi="Tahoma" w:cs="Tahoma"/>
          <w:szCs w:val="20"/>
        </w:rPr>
        <w:t>of the Company</w:t>
      </w:r>
      <w:r w:rsidRPr="00725E8B">
        <w:rPr>
          <w:rFonts w:ascii="Tahoma" w:eastAsia="Times New Roman" w:hAnsi="Tahoma" w:cs="Tahoma"/>
          <w:szCs w:val="20"/>
        </w:rPr>
        <w:t xml:space="preserve">, taking into account the recommendation of the </w:t>
      </w:r>
      <w:r w:rsidR="000C44DE">
        <w:rPr>
          <w:rFonts w:ascii="Tahoma" w:eastAsia="Times New Roman" w:hAnsi="Tahoma" w:cs="Tahoma"/>
          <w:szCs w:val="20"/>
        </w:rPr>
        <w:t>GMS</w:t>
      </w:r>
      <w:r w:rsidRPr="00725E8B">
        <w:rPr>
          <w:rFonts w:ascii="Tahoma" w:eastAsia="Times New Roman" w:hAnsi="Tahoma" w:cs="Tahoma"/>
          <w:szCs w:val="20"/>
        </w:rPr>
        <w:t>, which may be provided either separately or through the adoption of a standard form of the employment contract concluded with the Chief Executive Officer.</w:t>
      </w:r>
    </w:p>
    <w:p w14:paraId="7CB0115A" w14:textId="77777777" w:rsidR="000C44DE" w:rsidRPr="000C44DE" w:rsidRDefault="00D549DD" w:rsidP="000C44DE">
      <w:pPr>
        <w:numPr>
          <w:ilvl w:val="1"/>
          <w:numId w:val="8"/>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The </w:t>
      </w:r>
      <w:r w:rsidR="000C44DE" w:rsidRPr="00725E8B">
        <w:rPr>
          <w:rFonts w:ascii="Tahoma" w:eastAsia="Times New Roman" w:hAnsi="Tahoma" w:cs="Tahoma"/>
          <w:szCs w:val="20"/>
        </w:rPr>
        <w:t xml:space="preserve">employment </w:t>
      </w:r>
      <w:r w:rsidRPr="00725E8B">
        <w:rPr>
          <w:rFonts w:ascii="Tahoma" w:eastAsia="Times New Roman" w:hAnsi="Tahoma" w:cs="Tahoma"/>
          <w:szCs w:val="20"/>
        </w:rPr>
        <w:t xml:space="preserve">contract of </w:t>
      </w:r>
      <w:r w:rsidR="000C44DE">
        <w:rPr>
          <w:rFonts w:ascii="Tahoma" w:eastAsia="Times New Roman" w:hAnsi="Tahoma" w:cs="Tahoma"/>
          <w:szCs w:val="20"/>
        </w:rPr>
        <w:t>the C</w:t>
      </w:r>
      <w:r w:rsidRPr="00725E8B">
        <w:rPr>
          <w:rFonts w:ascii="Tahoma" w:eastAsia="Times New Roman" w:hAnsi="Tahoma" w:cs="Tahoma"/>
          <w:szCs w:val="20"/>
        </w:rPr>
        <w:t>ompany</w:t>
      </w:r>
      <w:r w:rsidR="000C44DE">
        <w:rPr>
          <w:rFonts w:ascii="Tahoma" w:eastAsia="Times New Roman" w:hAnsi="Tahoma" w:cs="Tahoma"/>
          <w:szCs w:val="20"/>
        </w:rPr>
        <w:t>’s CEO shall not</w:t>
      </w:r>
      <w:r w:rsidRPr="00725E8B">
        <w:rPr>
          <w:rFonts w:ascii="Tahoma" w:eastAsia="Times New Roman" w:hAnsi="Tahoma" w:cs="Tahoma"/>
          <w:szCs w:val="20"/>
        </w:rPr>
        <w:t xml:space="preserve"> contain </w:t>
      </w:r>
      <w:r w:rsidR="009C785D">
        <w:rPr>
          <w:rFonts w:ascii="Tahoma" w:eastAsia="Times New Roman" w:hAnsi="Tahoma" w:cs="Tahoma"/>
          <w:szCs w:val="20"/>
        </w:rPr>
        <w:t>arrangements</w:t>
      </w:r>
      <w:r w:rsidRPr="00725E8B">
        <w:rPr>
          <w:rFonts w:ascii="Tahoma" w:eastAsia="Times New Roman" w:hAnsi="Tahoma" w:cs="Tahoma"/>
          <w:szCs w:val="20"/>
        </w:rPr>
        <w:t xml:space="preserve"> on supplementary pension or early retirement.</w:t>
      </w:r>
    </w:p>
    <w:p w14:paraId="0996B30B" w14:textId="77777777" w:rsidR="003A5BCF" w:rsidRDefault="00D549DD">
      <w:pPr>
        <w:spacing w:after="120"/>
        <w:ind w:right="-285"/>
        <w:jc w:val="both"/>
        <w:rPr>
          <w:rFonts w:ascii="Tahoma" w:eastAsia="Times New Roman" w:hAnsi="Tahoma" w:cs="Tahoma"/>
          <w:i/>
          <w:iCs/>
          <w:szCs w:val="20"/>
        </w:rPr>
      </w:pPr>
      <w:r w:rsidRPr="00725E8B">
        <w:rPr>
          <w:rFonts w:ascii="Tahoma" w:eastAsia="Times New Roman" w:hAnsi="Tahoma" w:cs="Tahoma"/>
          <w:i/>
          <w:iCs/>
          <w:szCs w:val="20"/>
        </w:rPr>
        <w:t xml:space="preserve">Contracts with </w:t>
      </w:r>
      <w:r w:rsidR="000C44DE" w:rsidRPr="00725E8B">
        <w:rPr>
          <w:rFonts w:ascii="Tahoma" w:eastAsia="Times New Roman" w:hAnsi="Tahoma" w:cs="Tahoma"/>
          <w:i/>
          <w:iCs/>
          <w:szCs w:val="20"/>
        </w:rPr>
        <w:t xml:space="preserve">the </w:t>
      </w:r>
      <w:r w:rsidR="000C44DE">
        <w:rPr>
          <w:rFonts w:ascii="Tahoma" w:eastAsia="Times New Roman" w:hAnsi="Tahoma" w:cs="Tahoma"/>
          <w:i/>
          <w:iCs/>
          <w:szCs w:val="20"/>
        </w:rPr>
        <w:t>Board</w:t>
      </w:r>
      <w:r w:rsidR="000C44DE" w:rsidRPr="00725E8B">
        <w:rPr>
          <w:rFonts w:ascii="Tahoma" w:eastAsia="Times New Roman" w:hAnsi="Tahoma" w:cs="Tahoma"/>
          <w:i/>
          <w:iCs/>
          <w:szCs w:val="20"/>
        </w:rPr>
        <w:t xml:space="preserve"> </w:t>
      </w:r>
      <w:r w:rsidRPr="00725E8B">
        <w:rPr>
          <w:rFonts w:ascii="Tahoma" w:eastAsia="Times New Roman" w:hAnsi="Tahoma" w:cs="Tahoma"/>
          <w:i/>
          <w:iCs/>
          <w:szCs w:val="20"/>
        </w:rPr>
        <w:t>members of the Company</w:t>
      </w:r>
    </w:p>
    <w:p w14:paraId="755F5E85" w14:textId="77777777" w:rsidR="003A5BCF" w:rsidRDefault="000C44DE">
      <w:pPr>
        <w:pStyle w:val="ListParagraph"/>
        <w:numPr>
          <w:ilvl w:val="1"/>
          <w:numId w:val="8"/>
        </w:numPr>
        <w:spacing w:after="120"/>
        <w:ind w:left="567" w:right="-285" w:hanging="567"/>
        <w:contextualSpacing w:val="0"/>
        <w:jc w:val="both"/>
        <w:rPr>
          <w:rFonts w:ascii="Tahoma" w:hAnsi="Tahoma" w:cs="Tahoma"/>
          <w:szCs w:val="20"/>
        </w:rPr>
      </w:pPr>
      <w:r w:rsidRPr="000C44DE">
        <w:rPr>
          <w:rFonts w:ascii="Tahoma" w:hAnsi="Tahoma" w:cs="Tahoma"/>
          <w:szCs w:val="20"/>
        </w:rPr>
        <w:t>Before taking up office on the Board, members of the Company's Board of Directors shall enter into agreements regarding their activities on the Board, setting out their rights, duties and responsibilities. The standard terms of the agreements with the members of the Board shall be approved by the GMS</w:t>
      </w:r>
      <w:r w:rsidR="00D549DD" w:rsidRPr="00725E8B">
        <w:rPr>
          <w:rFonts w:ascii="Tahoma" w:hAnsi="Tahoma" w:cs="Tahoma"/>
          <w:szCs w:val="20"/>
        </w:rPr>
        <w:t xml:space="preserve">. </w:t>
      </w:r>
    </w:p>
    <w:p w14:paraId="66BA16FD" w14:textId="77777777" w:rsidR="003A5BCF" w:rsidRDefault="00D549DD">
      <w:pPr>
        <w:pStyle w:val="ListParagraph"/>
        <w:numPr>
          <w:ilvl w:val="1"/>
          <w:numId w:val="8"/>
        </w:numPr>
        <w:spacing w:after="120"/>
        <w:ind w:left="567" w:right="-285" w:hanging="567"/>
        <w:contextualSpacing w:val="0"/>
        <w:jc w:val="both"/>
        <w:rPr>
          <w:rFonts w:ascii="Tahoma" w:hAnsi="Tahoma" w:cs="Tahoma"/>
          <w:szCs w:val="20"/>
        </w:rPr>
      </w:pPr>
      <w:r w:rsidRPr="00725E8B">
        <w:rPr>
          <w:rFonts w:ascii="Tahoma" w:hAnsi="Tahoma" w:cs="Tahoma"/>
          <w:szCs w:val="20"/>
        </w:rPr>
        <w:t xml:space="preserve">A member of the Board may resign before the end of his/her term of office by giving not less than 14 </w:t>
      </w:r>
      <w:r w:rsidR="003C02D4" w:rsidRPr="00725E8B">
        <w:rPr>
          <w:rFonts w:ascii="Tahoma" w:hAnsi="Tahoma" w:cs="Tahoma"/>
          <w:szCs w:val="20"/>
        </w:rPr>
        <w:t xml:space="preserve">(fourteen) </w:t>
      </w:r>
      <w:r w:rsidRPr="00725E8B">
        <w:rPr>
          <w:rFonts w:ascii="Tahoma" w:hAnsi="Tahoma" w:cs="Tahoma"/>
          <w:szCs w:val="20"/>
        </w:rPr>
        <w:t xml:space="preserve">days' written notice to the Company. A member of the Board may also be removed from his/her position as a member of </w:t>
      </w:r>
      <w:r w:rsidR="00324350">
        <w:rPr>
          <w:rFonts w:ascii="Tahoma" w:hAnsi="Tahoma" w:cs="Tahoma"/>
          <w:szCs w:val="20"/>
        </w:rPr>
        <w:t>the Board by a decision of the GMS</w:t>
      </w:r>
      <w:r w:rsidRPr="00725E8B">
        <w:rPr>
          <w:rFonts w:ascii="Tahoma" w:hAnsi="Tahoma" w:cs="Tahoma"/>
          <w:szCs w:val="20"/>
        </w:rPr>
        <w:t xml:space="preserve"> In the event of the resignation of a member of the Management Board, as well as in cases where a member of the Management Board is removed from his/her position, the member of the Board shall be accountable to the Board in accordance with provisions of </w:t>
      </w:r>
      <w:r w:rsidR="00324350">
        <w:rPr>
          <w:rFonts w:ascii="Tahoma" w:hAnsi="Tahoma" w:cs="Tahoma"/>
          <w:szCs w:val="20"/>
        </w:rPr>
        <w:t xml:space="preserve">paragraph </w:t>
      </w:r>
      <w:r>
        <w:fldChar w:fldCharType="begin"/>
      </w:r>
      <w:r>
        <w:instrText xml:space="preserve"> REF _Ref32572115 \r \h  \* MERGEFORMAT </w:instrText>
      </w:r>
      <w:r>
        <w:fldChar w:fldCharType="separate"/>
      </w:r>
      <w:r w:rsidR="00324350" w:rsidRPr="00725E8B">
        <w:rPr>
          <w:rFonts w:ascii="Tahoma" w:hAnsi="Tahoma" w:cs="Tahoma"/>
          <w:szCs w:val="20"/>
        </w:rPr>
        <w:t>4.2</w:t>
      </w:r>
      <w:r>
        <w:fldChar w:fldCharType="end"/>
      </w:r>
      <w:r w:rsidR="00324350">
        <w:rPr>
          <w:rFonts w:ascii="Tahoma" w:hAnsi="Tahoma" w:cs="Tahoma"/>
          <w:szCs w:val="20"/>
        </w:rPr>
        <w:t xml:space="preserve"> of this</w:t>
      </w:r>
      <w:r w:rsidR="00324350" w:rsidRPr="00725E8B">
        <w:rPr>
          <w:rFonts w:ascii="Tahoma" w:hAnsi="Tahoma" w:cs="Tahoma"/>
          <w:szCs w:val="20"/>
        </w:rPr>
        <w:t xml:space="preserve"> </w:t>
      </w:r>
      <w:r w:rsidRPr="00725E8B">
        <w:rPr>
          <w:rFonts w:ascii="Tahoma" w:hAnsi="Tahoma" w:cs="Tahoma"/>
          <w:szCs w:val="20"/>
        </w:rPr>
        <w:t xml:space="preserve">Policy. </w:t>
      </w:r>
    </w:p>
    <w:p w14:paraId="0C10DFB9" w14:textId="77777777" w:rsidR="003A5BCF" w:rsidRDefault="009C785D">
      <w:pPr>
        <w:pStyle w:val="ListParagraph"/>
        <w:numPr>
          <w:ilvl w:val="1"/>
          <w:numId w:val="8"/>
        </w:numPr>
        <w:spacing w:after="120"/>
        <w:ind w:left="567" w:right="-285" w:hanging="567"/>
        <w:contextualSpacing w:val="0"/>
        <w:jc w:val="both"/>
        <w:rPr>
          <w:rFonts w:ascii="Tahoma" w:hAnsi="Tahoma" w:cs="Tahoma"/>
          <w:szCs w:val="20"/>
        </w:rPr>
      </w:pPr>
      <w:r>
        <w:rPr>
          <w:rFonts w:ascii="Tahoma" w:hAnsi="Tahoma" w:cs="Tahoma"/>
          <w:szCs w:val="20"/>
        </w:rPr>
        <w:t>Agreements</w:t>
      </w:r>
      <w:r w:rsidRPr="00725E8B">
        <w:rPr>
          <w:rFonts w:ascii="Tahoma" w:hAnsi="Tahoma" w:cs="Tahoma"/>
          <w:szCs w:val="20"/>
        </w:rPr>
        <w:t xml:space="preserve"> with </w:t>
      </w:r>
      <w:r>
        <w:rPr>
          <w:rFonts w:ascii="Tahoma" w:hAnsi="Tahoma" w:cs="Tahoma"/>
          <w:szCs w:val="20"/>
        </w:rPr>
        <w:t xml:space="preserve">the Board </w:t>
      </w:r>
      <w:r w:rsidRPr="00725E8B">
        <w:rPr>
          <w:rFonts w:ascii="Tahoma" w:hAnsi="Tahoma" w:cs="Tahoma"/>
          <w:szCs w:val="20"/>
        </w:rPr>
        <w:t>members of the Company</w:t>
      </w:r>
      <w:r>
        <w:rPr>
          <w:rFonts w:ascii="Tahoma" w:hAnsi="Tahoma" w:cs="Tahoma"/>
          <w:szCs w:val="20"/>
        </w:rPr>
        <w:t xml:space="preserve"> shall not contain any a</w:t>
      </w:r>
      <w:r w:rsidR="00324350">
        <w:rPr>
          <w:rFonts w:ascii="Tahoma" w:hAnsi="Tahoma" w:cs="Tahoma"/>
          <w:szCs w:val="20"/>
        </w:rPr>
        <w:t>rrangements</w:t>
      </w:r>
      <w:r w:rsidR="00324350" w:rsidRPr="00725E8B">
        <w:rPr>
          <w:rFonts w:ascii="Tahoma" w:hAnsi="Tahoma" w:cs="Tahoma"/>
          <w:szCs w:val="20"/>
        </w:rPr>
        <w:t xml:space="preserve"> on </w:t>
      </w:r>
      <w:r>
        <w:rPr>
          <w:rFonts w:ascii="Tahoma" w:hAnsi="Tahoma" w:cs="Tahoma"/>
          <w:szCs w:val="20"/>
        </w:rPr>
        <w:t>supplementary</w:t>
      </w:r>
      <w:r w:rsidR="00324350" w:rsidRPr="00725E8B">
        <w:rPr>
          <w:rFonts w:ascii="Tahoma" w:hAnsi="Tahoma" w:cs="Tahoma"/>
          <w:szCs w:val="20"/>
        </w:rPr>
        <w:t xml:space="preserve"> pensions or early retirement</w:t>
      </w:r>
      <w:r w:rsidR="00D549DD" w:rsidRPr="00725E8B">
        <w:rPr>
          <w:rFonts w:ascii="Tahoma" w:hAnsi="Tahoma" w:cs="Tahoma"/>
          <w:szCs w:val="20"/>
        </w:rPr>
        <w:t>.</w:t>
      </w:r>
    </w:p>
    <w:p w14:paraId="7E6380B0" w14:textId="77777777" w:rsidR="00865DFD" w:rsidRPr="00B83FF8" w:rsidRDefault="00865DFD" w:rsidP="00185A89"/>
    <w:p w14:paraId="4A4CE0E4" w14:textId="77777777" w:rsidR="00865DFD" w:rsidRPr="00B83FF8" w:rsidRDefault="00865DFD" w:rsidP="00185A89"/>
    <w:sectPr w:rsidR="00865DFD" w:rsidRPr="00B83FF8" w:rsidSect="00F9380E">
      <w:headerReference w:type="default" r:id="rId16"/>
      <w:footerReference w:type="default" r:id="rId17"/>
      <w:pgSz w:w="11906" w:h="16838"/>
      <w:pgMar w:top="993" w:right="1134" w:bottom="0"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2992A" w14:textId="77777777" w:rsidR="00F9380E" w:rsidRDefault="00F9380E" w:rsidP="00FF2DAB">
      <w:pPr>
        <w:spacing w:line="240" w:lineRule="auto"/>
      </w:pPr>
      <w:r>
        <w:separator/>
      </w:r>
    </w:p>
  </w:endnote>
  <w:endnote w:type="continuationSeparator" w:id="0">
    <w:p w14:paraId="6EB78112" w14:textId="77777777" w:rsidR="00F9380E" w:rsidRDefault="00F9380E" w:rsidP="00FF2DAB">
      <w:pPr>
        <w:spacing w:line="240" w:lineRule="auto"/>
      </w:pPr>
      <w:r>
        <w:continuationSeparator/>
      </w:r>
    </w:p>
  </w:endnote>
  <w:endnote w:type="continuationNotice" w:id="1">
    <w:p w14:paraId="694178DF" w14:textId="77777777" w:rsidR="00F9380E" w:rsidRDefault="00F938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5699032"/>
      <w:docPartObj>
        <w:docPartGallery w:val="Page Numbers (Bottom of Page)"/>
        <w:docPartUnique/>
      </w:docPartObj>
    </w:sdtPr>
    <w:sdtEndPr/>
    <w:sdtContent>
      <w:p w14:paraId="79F400C7" w14:textId="77777777" w:rsidR="0041114C" w:rsidRDefault="00D629C1">
        <w:pPr>
          <w:pStyle w:val="Footer"/>
          <w:jc w:val="center"/>
        </w:pPr>
        <w:r>
          <w:fldChar w:fldCharType="begin"/>
        </w:r>
        <w:r>
          <w:instrText>PAGE   \* MERGEFORMAT</w:instrText>
        </w:r>
        <w:r>
          <w:fldChar w:fldCharType="separate"/>
        </w:r>
        <w:r w:rsidR="00B30A97">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138A2" w14:textId="77777777" w:rsidR="00F9380E" w:rsidRDefault="00F9380E" w:rsidP="00FF2DAB">
      <w:pPr>
        <w:spacing w:line="240" w:lineRule="auto"/>
      </w:pPr>
      <w:r>
        <w:separator/>
      </w:r>
    </w:p>
  </w:footnote>
  <w:footnote w:type="continuationSeparator" w:id="0">
    <w:p w14:paraId="5C45302C" w14:textId="77777777" w:rsidR="00F9380E" w:rsidRDefault="00F9380E" w:rsidP="00FF2DAB">
      <w:pPr>
        <w:spacing w:line="240" w:lineRule="auto"/>
      </w:pPr>
      <w:r>
        <w:continuationSeparator/>
      </w:r>
    </w:p>
  </w:footnote>
  <w:footnote w:type="continuationNotice" w:id="1">
    <w:p w14:paraId="2F00DC92" w14:textId="77777777" w:rsidR="00F9380E" w:rsidRDefault="00F9380E">
      <w:pPr>
        <w:spacing w:line="240" w:lineRule="auto"/>
      </w:pPr>
    </w:p>
  </w:footnote>
  <w:footnote w:id="2">
    <w:p w14:paraId="248A1229" w14:textId="77777777" w:rsidR="0041114C" w:rsidRDefault="0041114C">
      <w:pPr>
        <w:pStyle w:val="FootnoteText"/>
      </w:pPr>
      <w:r>
        <w:rPr>
          <w:rStyle w:val="FootnoteReference"/>
        </w:rPr>
        <w:footnoteRef/>
      </w:r>
      <w:r w:rsidRPr="00B817BA">
        <w:rPr>
          <w:i/>
          <w:iCs/>
        </w:rPr>
        <w:t xml:space="preserve"> SE </w:t>
      </w:r>
      <w:r w:rsidR="00CA40B2">
        <w:rPr>
          <w:i/>
          <w:iCs/>
        </w:rPr>
        <w:t>–</w:t>
      </w:r>
      <w:r w:rsidRPr="00B817BA">
        <w:rPr>
          <w:i/>
          <w:iCs/>
        </w:rPr>
        <w:t xml:space="preserve"> state enterprise, SOE </w:t>
      </w:r>
      <w:r w:rsidR="00CA40B2">
        <w:rPr>
          <w:i/>
          <w:iCs/>
        </w:rPr>
        <w:t>–</w:t>
      </w:r>
      <w:r w:rsidRPr="00B817BA">
        <w:rPr>
          <w:i/>
          <w:iCs/>
        </w:rPr>
        <w:t xml:space="preserve"> state-owned enterprise, ME </w:t>
      </w:r>
      <w:r w:rsidR="00CA40B2">
        <w:rPr>
          <w:i/>
          <w:iCs/>
        </w:rPr>
        <w:t>–</w:t>
      </w:r>
      <w:r w:rsidRPr="00B817BA">
        <w:rPr>
          <w:i/>
          <w:iCs/>
        </w:rPr>
        <w:t xml:space="preserve"> municipal</w:t>
      </w:r>
      <w:r w:rsidR="00CA40B2">
        <w:rPr>
          <w:i/>
          <w:iCs/>
        </w:rPr>
        <w:t xml:space="preserve"> </w:t>
      </w:r>
      <w:r w:rsidRPr="00B817BA">
        <w:rPr>
          <w:i/>
          <w:iCs/>
        </w:rPr>
        <w:t>enterprise, M</w:t>
      </w:r>
      <w:r w:rsidR="00CA40B2">
        <w:rPr>
          <w:i/>
          <w:iCs/>
        </w:rPr>
        <w:t>O</w:t>
      </w:r>
      <w:r w:rsidRPr="00B817BA">
        <w:rPr>
          <w:i/>
          <w:iCs/>
        </w:rPr>
        <w:t xml:space="preserve">E </w:t>
      </w:r>
      <w:r w:rsidR="00CA40B2">
        <w:rPr>
          <w:i/>
          <w:iCs/>
        </w:rPr>
        <w:t>–</w:t>
      </w:r>
      <w:r w:rsidRPr="00B817BA">
        <w:rPr>
          <w:i/>
          <w:iCs/>
        </w:rPr>
        <w:t xml:space="preserve"> municipal</w:t>
      </w:r>
      <w:r w:rsidR="00CA40B2">
        <w:rPr>
          <w:i/>
          <w:iCs/>
        </w:rPr>
        <w:t>ity</w:t>
      </w:r>
      <w:r w:rsidRPr="00B817BA">
        <w:rPr>
          <w:i/>
          <w:iCs/>
        </w:rPr>
        <w:t>-owned enterprise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778F3" w14:textId="77777777" w:rsidR="0041114C" w:rsidRDefault="0041114C">
    <w:pPr>
      <w:jc w:val="right"/>
      <w:rPr>
        <w:rFonts w:ascii="Tahoma" w:hAnsi="Tahoma" w:cs="Tahoma"/>
        <w:bCs/>
        <w:szCs w:val="20"/>
      </w:rPr>
    </w:pPr>
    <w:bookmarkStart w:id="0" w:name="_Hlk31900008"/>
    <w:r w:rsidRPr="00977665">
      <w:rPr>
        <w:rFonts w:ascii="Tahoma" w:hAnsi="Tahoma" w:cs="Tahoma"/>
        <w:bCs/>
        <w:szCs w:val="20"/>
      </w:rPr>
      <w:t>APPROVED</w:t>
    </w:r>
    <w:r>
      <w:rPr>
        <w:rFonts w:ascii="Tahoma" w:hAnsi="Tahoma" w:cs="Tahoma"/>
        <w:bCs/>
        <w:szCs w:val="20"/>
      </w:rPr>
      <w:t xml:space="preserve"> </w:t>
    </w:r>
  </w:p>
  <w:p w14:paraId="5FA80D31" w14:textId="05C0BAB9" w:rsidR="0041114C" w:rsidRDefault="0041114C">
    <w:pPr>
      <w:jc w:val="right"/>
      <w:rPr>
        <w:rFonts w:ascii="Tahoma" w:hAnsi="Tahoma" w:cs="Tahoma"/>
        <w:bCs/>
        <w:szCs w:val="20"/>
      </w:rPr>
    </w:pPr>
    <w:r w:rsidRPr="00D0684E">
      <w:rPr>
        <w:rFonts w:ascii="Tahoma" w:hAnsi="Tahoma" w:cs="Tahoma"/>
        <w:bCs/>
        <w:szCs w:val="20"/>
      </w:rPr>
      <w:t xml:space="preserve">by decision of the General Meeting of Shareholders </w:t>
    </w:r>
    <w:r>
      <w:rPr>
        <w:rFonts w:ascii="Tahoma" w:hAnsi="Tahoma" w:cs="Tahoma"/>
        <w:bCs/>
        <w:szCs w:val="20"/>
      </w:rPr>
      <w:t xml:space="preserve">of </w:t>
    </w:r>
    <w:r w:rsidR="00695129">
      <w:rPr>
        <w:rFonts w:ascii="Tahoma" w:hAnsi="Tahoma" w:cs="Tahoma"/>
        <w:bCs/>
        <w:szCs w:val="20"/>
      </w:rPr>
      <w:t xml:space="preserve">LITGRID </w:t>
    </w:r>
    <w:r w:rsidRPr="00D0684E">
      <w:rPr>
        <w:rFonts w:ascii="Tahoma" w:hAnsi="Tahoma" w:cs="Tahoma"/>
        <w:bCs/>
        <w:szCs w:val="20"/>
      </w:rPr>
      <w:t xml:space="preserve">AB </w:t>
    </w:r>
    <w:r>
      <w:rPr>
        <w:rFonts w:ascii="Tahoma" w:hAnsi="Tahoma" w:cs="Tahoma"/>
        <w:bCs/>
        <w:szCs w:val="20"/>
      </w:rPr>
      <w:t>of [.</w:t>
    </w:r>
    <w:r w:rsidRPr="003914FF">
      <w:rPr>
        <w:rFonts w:ascii="Tahoma" w:hAnsi="Tahoma" w:cs="Tahoma"/>
        <w:bCs/>
        <w:szCs w:val="20"/>
      </w:rPr>
      <w:t>..</w:t>
    </w:r>
    <w:r>
      <w:rPr>
        <w:rFonts w:ascii="Tahoma" w:hAnsi="Tahoma" w:cs="Tahoma"/>
        <w:bCs/>
        <w:szCs w:val="20"/>
      </w:rPr>
      <w:t xml:space="preserve"> .......] 2024 </w:t>
    </w:r>
  </w:p>
  <w:bookmarkEnd w:id="0"/>
  <w:p w14:paraId="4D0F0803" w14:textId="77777777" w:rsidR="0041114C" w:rsidRDefault="00411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53E"/>
    <w:multiLevelType w:val="multilevel"/>
    <w:tmpl w:val="D32CF170"/>
    <w:lvl w:ilvl="0">
      <w:start w:val="1"/>
      <w:numFmt w:val="decimal"/>
      <w:lvlText w:val="%1."/>
      <w:lvlJc w:val="left"/>
      <w:pPr>
        <w:ind w:left="504" w:hanging="504"/>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1" w15:restartNumberingAfterBreak="0">
    <w:nsid w:val="01345260"/>
    <w:multiLevelType w:val="multilevel"/>
    <w:tmpl w:val="CF68871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13D4BBB"/>
    <w:multiLevelType w:val="multilevel"/>
    <w:tmpl w:val="1006124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40B7683"/>
    <w:multiLevelType w:val="hybridMultilevel"/>
    <w:tmpl w:val="9566FE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EF1ECC"/>
    <w:multiLevelType w:val="multilevel"/>
    <w:tmpl w:val="63AE8542"/>
    <w:lvl w:ilvl="0">
      <w:start w:val="1"/>
      <w:numFmt w:val="decimal"/>
      <w:lvlText w:val="%1."/>
      <w:lvlJc w:val="left"/>
      <w:pPr>
        <w:ind w:left="504" w:hanging="504"/>
      </w:pPr>
      <w:rPr>
        <w:rFonts w:hint="default"/>
        <w:b w:val="0"/>
      </w:rPr>
    </w:lvl>
    <w:lvl w:ilvl="1">
      <w:start w:val="3"/>
      <w:numFmt w:val="decimal"/>
      <w:lvlText w:val="%1.%2."/>
      <w:lvlJc w:val="left"/>
      <w:pPr>
        <w:ind w:left="1260" w:hanging="72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700" w:hanging="1080"/>
      </w:pPr>
      <w:rPr>
        <w:rFonts w:hint="default"/>
        <w:b w:val="0"/>
      </w:rPr>
    </w:lvl>
    <w:lvl w:ilvl="4">
      <w:start w:val="1"/>
      <w:numFmt w:val="decimal"/>
      <w:lvlText w:val="%1.%2.%3.%4.%5."/>
      <w:lvlJc w:val="left"/>
      <w:pPr>
        <w:ind w:left="3600" w:hanging="1440"/>
      </w:pPr>
      <w:rPr>
        <w:rFonts w:hint="default"/>
        <w:b w:val="0"/>
      </w:rPr>
    </w:lvl>
    <w:lvl w:ilvl="5">
      <w:start w:val="1"/>
      <w:numFmt w:val="decimal"/>
      <w:lvlText w:val="%1.%2.%3.%4.%5.%6."/>
      <w:lvlJc w:val="left"/>
      <w:pPr>
        <w:ind w:left="4140" w:hanging="1440"/>
      </w:pPr>
      <w:rPr>
        <w:rFonts w:hint="default"/>
        <w:b w:val="0"/>
      </w:rPr>
    </w:lvl>
    <w:lvl w:ilvl="6">
      <w:start w:val="1"/>
      <w:numFmt w:val="decimal"/>
      <w:lvlText w:val="%1.%2.%3.%4.%5.%6.%7."/>
      <w:lvlJc w:val="left"/>
      <w:pPr>
        <w:ind w:left="5040" w:hanging="1800"/>
      </w:pPr>
      <w:rPr>
        <w:rFonts w:hint="default"/>
        <w:b w:val="0"/>
      </w:rPr>
    </w:lvl>
    <w:lvl w:ilvl="7">
      <w:start w:val="1"/>
      <w:numFmt w:val="decimal"/>
      <w:lvlText w:val="%1.%2.%3.%4.%5.%6.%7.%8."/>
      <w:lvlJc w:val="left"/>
      <w:pPr>
        <w:ind w:left="5940" w:hanging="2160"/>
      </w:pPr>
      <w:rPr>
        <w:rFonts w:hint="default"/>
        <w:b w:val="0"/>
      </w:rPr>
    </w:lvl>
    <w:lvl w:ilvl="8">
      <w:start w:val="1"/>
      <w:numFmt w:val="decimal"/>
      <w:lvlText w:val="%1.%2.%3.%4.%5.%6.%7.%8.%9."/>
      <w:lvlJc w:val="left"/>
      <w:pPr>
        <w:ind w:left="6480" w:hanging="2160"/>
      </w:pPr>
      <w:rPr>
        <w:rFonts w:hint="default"/>
        <w:b w:val="0"/>
      </w:rPr>
    </w:lvl>
  </w:abstractNum>
  <w:abstractNum w:abstractNumId="5" w15:restartNumberingAfterBreak="0">
    <w:nsid w:val="3F1A7D73"/>
    <w:multiLevelType w:val="multilevel"/>
    <w:tmpl w:val="FA1CAA6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11E6F1E"/>
    <w:multiLevelType w:val="hybridMultilevel"/>
    <w:tmpl w:val="A02A1BB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897CFF"/>
    <w:multiLevelType w:val="multilevel"/>
    <w:tmpl w:val="2CBEE75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A055677"/>
    <w:multiLevelType w:val="multilevel"/>
    <w:tmpl w:val="C10A3240"/>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4D7D6E51"/>
    <w:multiLevelType w:val="multilevel"/>
    <w:tmpl w:val="F8D2539A"/>
    <w:name w:val="WW8Num232"/>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0"/>
        </w:tabs>
        <w:ind w:left="0"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8E17DFE"/>
    <w:multiLevelType w:val="multilevel"/>
    <w:tmpl w:val="0106C3A2"/>
    <w:lvl w:ilvl="0">
      <w:start w:val="5"/>
      <w:numFmt w:val="decimal"/>
      <w:lvlText w:val="%1."/>
      <w:lvlJc w:val="left"/>
      <w:pPr>
        <w:ind w:left="390" w:hanging="390"/>
      </w:pPr>
      <w:rPr>
        <w:rFonts w:eastAsiaTheme="minorHAnsi" w:hint="default"/>
      </w:rPr>
    </w:lvl>
    <w:lvl w:ilvl="1">
      <w:start w:val="1"/>
      <w:numFmt w:val="decimal"/>
      <w:lvlText w:val="%1.%2."/>
      <w:lvlJc w:val="left"/>
      <w:pPr>
        <w:ind w:left="720" w:hanging="720"/>
      </w:pPr>
      <w:rPr>
        <w:rFonts w:eastAsiaTheme="minorHAnsi" w:hint="default"/>
        <w:b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440" w:hanging="144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2160" w:hanging="216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11" w15:restartNumberingAfterBreak="0">
    <w:nsid w:val="5C0B5CB9"/>
    <w:multiLevelType w:val="hybridMultilevel"/>
    <w:tmpl w:val="8ECA4970"/>
    <w:lvl w:ilvl="0" w:tplc="2D8CD914">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8D63A4E"/>
    <w:multiLevelType w:val="multilevel"/>
    <w:tmpl w:val="998AD290"/>
    <w:lvl w:ilvl="0">
      <w:start w:val="5"/>
      <w:numFmt w:val="decimal"/>
      <w:lvlText w:val="%1."/>
      <w:lvlJc w:val="left"/>
      <w:pPr>
        <w:ind w:left="360" w:hanging="360"/>
      </w:pPr>
      <w:rPr>
        <w:rFonts w:hint="default"/>
        <w:color w:val="auto"/>
      </w:rPr>
    </w:lvl>
    <w:lvl w:ilvl="1">
      <w:start w:val="1"/>
      <w:numFmt w:val="decimal"/>
      <w:lvlText w:val="4.%2."/>
      <w:lvlJc w:val="left"/>
      <w:pPr>
        <w:ind w:left="720" w:hanging="720"/>
      </w:pPr>
      <w:rPr>
        <w:rFonts w:hint="default"/>
        <w:color w:val="auto"/>
      </w:rPr>
    </w:lvl>
    <w:lvl w:ilvl="2">
      <w:start w:val="1"/>
      <w:numFmt w:val="decimal"/>
      <w:lvlText w:val="4.%2.%3."/>
      <w:lvlJc w:val="left"/>
      <w:pPr>
        <w:ind w:left="720" w:hanging="720"/>
      </w:pPr>
      <w:rPr>
        <w:rFonts w:hint="default"/>
        <w:b w:val="0"/>
        <w:bCs/>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3" w15:restartNumberingAfterBreak="0">
    <w:nsid w:val="704266F7"/>
    <w:multiLevelType w:val="multilevel"/>
    <w:tmpl w:val="27F0ACE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ascii="Arial" w:hAnsi="Arial" w:cs="Arial" w:hint="default"/>
        <w:b w:val="0"/>
        <w:sz w:val="20"/>
      </w:rPr>
    </w:lvl>
    <w:lvl w:ilvl="2">
      <w:start w:val="1"/>
      <w:numFmt w:val="decimalZero"/>
      <w:isLgl/>
      <w:lvlText w:val="%1.%2.%3."/>
      <w:lvlJc w:val="left"/>
      <w:pPr>
        <w:ind w:left="1080" w:hanging="720"/>
      </w:pPr>
      <w:rPr>
        <w:rFonts w:ascii="Arial" w:hAnsi="Arial" w:cs="Arial" w:hint="default"/>
        <w:b w:val="0"/>
        <w:sz w:val="20"/>
      </w:rPr>
    </w:lvl>
    <w:lvl w:ilvl="3">
      <w:start w:val="1"/>
      <w:numFmt w:val="decimal"/>
      <w:isLgl/>
      <w:lvlText w:val="%1.%2.%3.%4."/>
      <w:lvlJc w:val="left"/>
      <w:pPr>
        <w:ind w:left="1080" w:hanging="720"/>
      </w:pPr>
      <w:rPr>
        <w:rFonts w:ascii="Arial" w:hAnsi="Arial" w:cs="Arial" w:hint="default"/>
        <w:b w:val="0"/>
        <w:sz w:val="20"/>
      </w:rPr>
    </w:lvl>
    <w:lvl w:ilvl="4">
      <w:start w:val="1"/>
      <w:numFmt w:val="decimal"/>
      <w:isLgl/>
      <w:lvlText w:val="%1.%2.%3.%4.%5."/>
      <w:lvlJc w:val="left"/>
      <w:pPr>
        <w:ind w:left="1440" w:hanging="1080"/>
      </w:pPr>
      <w:rPr>
        <w:rFonts w:ascii="Arial" w:hAnsi="Arial" w:cs="Arial" w:hint="default"/>
        <w:b w:val="0"/>
        <w:sz w:val="20"/>
      </w:rPr>
    </w:lvl>
    <w:lvl w:ilvl="5">
      <w:start w:val="1"/>
      <w:numFmt w:val="decimal"/>
      <w:isLgl/>
      <w:lvlText w:val="%1.%2.%3.%4.%5.%6."/>
      <w:lvlJc w:val="left"/>
      <w:pPr>
        <w:ind w:left="1440" w:hanging="1080"/>
      </w:pPr>
      <w:rPr>
        <w:rFonts w:ascii="Arial" w:hAnsi="Arial" w:cs="Arial" w:hint="default"/>
        <w:b w:val="0"/>
        <w:sz w:val="20"/>
      </w:rPr>
    </w:lvl>
    <w:lvl w:ilvl="6">
      <w:start w:val="1"/>
      <w:numFmt w:val="decimal"/>
      <w:isLgl/>
      <w:lvlText w:val="%1.%2.%3.%4.%5.%6.%7."/>
      <w:lvlJc w:val="left"/>
      <w:pPr>
        <w:ind w:left="1800" w:hanging="1440"/>
      </w:pPr>
      <w:rPr>
        <w:rFonts w:ascii="Arial" w:hAnsi="Arial" w:cs="Arial" w:hint="default"/>
        <w:b w:val="0"/>
        <w:sz w:val="20"/>
      </w:rPr>
    </w:lvl>
    <w:lvl w:ilvl="7">
      <w:start w:val="1"/>
      <w:numFmt w:val="decimal"/>
      <w:isLgl/>
      <w:lvlText w:val="%1.%2.%3.%4.%5.%6.%7.%8."/>
      <w:lvlJc w:val="left"/>
      <w:pPr>
        <w:ind w:left="1800" w:hanging="1440"/>
      </w:pPr>
      <w:rPr>
        <w:rFonts w:ascii="Arial" w:hAnsi="Arial" w:cs="Arial" w:hint="default"/>
        <w:b w:val="0"/>
        <w:sz w:val="20"/>
      </w:rPr>
    </w:lvl>
    <w:lvl w:ilvl="8">
      <w:start w:val="1"/>
      <w:numFmt w:val="decimal"/>
      <w:isLgl/>
      <w:lvlText w:val="%1.%2.%3.%4.%5.%6.%7.%8.%9."/>
      <w:lvlJc w:val="left"/>
      <w:pPr>
        <w:ind w:left="2160" w:hanging="1800"/>
      </w:pPr>
      <w:rPr>
        <w:rFonts w:ascii="Arial" w:hAnsi="Arial" w:cs="Arial" w:hint="default"/>
        <w:b w:val="0"/>
        <w:sz w:val="20"/>
      </w:rPr>
    </w:lvl>
  </w:abstractNum>
  <w:abstractNum w:abstractNumId="14" w15:restartNumberingAfterBreak="0">
    <w:nsid w:val="789714C7"/>
    <w:multiLevelType w:val="multilevel"/>
    <w:tmpl w:val="2F788264"/>
    <w:lvl w:ilvl="0">
      <w:start w:val="1"/>
      <w:numFmt w:val="decimal"/>
      <w:pStyle w:val="Antrat11"/>
      <w:lvlText w:val="%1."/>
      <w:lvlJc w:val="left"/>
      <w:pPr>
        <w:ind w:left="360" w:hanging="360"/>
      </w:pPr>
      <w:rPr>
        <w:rFonts w:hint="default"/>
        <w:u w:val="none"/>
      </w:rPr>
    </w:lvl>
    <w:lvl w:ilvl="1">
      <w:start w:val="1"/>
      <w:numFmt w:val="decimal"/>
      <w:lvlText w:val="%1.%2."/>
      <w:lvlJc w:val="left"/>
      <w:pPr>
        <w:ind w:left="3763" w:hanging="360"/>
      </w:pPr>
      <w:rPr>
        <w:rFonts w:hint="default"/>
        <w:b w:val="0"/>
        <w:color w:val="auto"/>
        <w:u w:val="none"/>
      </w:rPr>
    </w:lvl>
    <w:lvl w:ilvl="2">
      <w:start w:val="1"/>
      <w:numFmt w:val="decimal"/>
      <w:lvlText w:val="%1.%2.%3."/>
      <w:lvlJc w:val="left"/>
      <w:pPr>
        <w:ind w:left="720" w:hanging="720"/>
      </w:pPr>
      <w:rPr>
        <w:rFonts w:hint="default"/>
        <w:u w:val="none"/>
      </w:rPr>
    </w:lvl>
    <w:lvl w:ilvl="3">
      <w:start w:val="1"/>
      <w:numFmt w:val="bullet"/>
      <w:lvlText w:val=""/>
      <w:lvlJc w:val="left"/>
      <w:pPr>
        <w:ind w:left="720" w:hanging="720"/>
      </w:pPr>
      <w:rPr>
        <w:rFonts w:ascii="Wingdings" w:hAnsi="Wingding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5" w15:restartNumberingAfterBreak="0">
    <w:nsid w:val="7B276014"/>
    <w:multiLevelType w:val="hybridMultilevel"/>
    <w:tmpl w:val="791205B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FF244EE"/>
    <w:multiLevelType w:val="multilevel"/>
    <w:tmpl w:val="20780988"/>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bullet"/>
      <w:lvlText w:val=""/>
      <w:lvlJc w:val="left"/>
      <w:pPr>
        <w:ind w:left="720" w:hanging="720"/>
      </w:pPr>
      <w:rPr>
        <w:rFonts w:ascii="Symbol" w:hAnsi="Symbol"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num w:numId="1" w16cid:durableId="82456830">
    <w:abstractNumId w:val="14"/>
  </w:num>
  <w:num w:numId="2" w16cid:durableId="476264907">
    <w:abstractNumId w:val="5"/>
  </w:num>
  <w:num w:numId="3" w16cid:durableId="971134553">
    <w:abstractNumId w:val="14"/>
  </w:num>
  <w:num w:numId="4" w16cid:durableId="224801702">
    <w:abstractNumId w:val="12"/>
  </w:num>
  <w:num w:numId="5" w16cid:durableId="1154832488">
    <w:abstractNumId w:val="1"/>
  </w:num>
  <w:num w:numId="6" w16cid:durableId="214586058">
    <w:abstractNumId w:val="2"/>
  </w:num>
  <w:num w:numId="7" w16cid:durableId="2070377163">
    <w:abstractNumId w:val="11"/>
  </w:num>
  <w:num w:numId="8" w16cid:durableId="2046518874">
    <w:abstractNumId w:val="10"/>
  </w:num>
  <w:num w:numId="9" w16cid:durableId="584073816">
    <w:abstractNumId w:val="14"/>
  </w:num>
  <w:num w:numId="10" w16cid:durableId="1320575018">
    <w:abstractNumId w:val="14"/>
  </w:num>
  <w:num w:numId="11" w16cid:durableId="2108962736">
    <w:abstractNumId w:val="9"/>
  </w:num>
  <w:num w:numId="12" w16cid:durableId="795026937">
    <w:abstractNumId w:val="3"/>
  </w:num>
  <w:num w:numId="13" w16cid:durableId="1157965213">
    <w:abstractNumId w:val="7"/>
  </w:num>
  <w:num w:numId="14" w16cid:durableId="1721053016">
    <w:abstractNumId w:val="15"/>
  </w:num>
  <w:num w:numId="15" w16cid:durableId="590283346">
    <w:abstractNumId w:val="13"/>
  </w:num>
  <w:num w:numId="16" w16cid:durableId="1567573189">
    <w:abstractNumId w:val="4"/>
  </w:num>
  <w:num w:numId="17" w16cid:durableId="1391005231">
    <w:abstractNumId w:val="0"/>
  </w:num>
  <w:num w:numId="18" w16cid:durableId="1275748057">
    <w:abstractNumId w:val="14"/>
  </w:num>
  <w:num w:numId="19" w16cid:durableId="1048381887">
    <w:abstractNumId w:val="6"/>
  </w:num>
  <w:num w:numId="20" w16cid:durableId="7098909">
    <w:abstractNumId w:val="8"/>
  </w:num>
  <w:num w:numId="21" w16cid:durableId="15068960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0165866">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DAB"/>
    <w:rsid w:val="000006B0"/>
    <w:rsid w:val="00003DE5"/>
    <w:rsid w:val="00010B18"/>
    <w:rsid w:val="00010B6D"/>
    <w:rsid w:val="00015735"/>
    <w:rsid w:val="00020DCE"/>
    <w:rsid w:val="000245D9"/>
    <w:rsid w:val="000246DD"/>
    <w:rsid w:val="0002508C"/>
    <w:rsid w:val="00026D46"/>
    <w:rsid w:val="0003242D"/>
    <w:rsid w:val="00032AB3"/>
    <w:rsid w:val="00033448"/>
    <w:rsid w:val="00034708"/>
    <w:rsid w:val="000360CB"/>
    <w:rsid w:val="00040CD7"/>
    <w:rsid w:val="00040E6A"/>
    <w:rsid w:val="00040F4F"/>
    <w:rsid w:val="0004120F"/>
    <w:rsid w:val="00044C68"/>
    <w:rsid w:val="00044C7B"/>
    <w:rsid w:val="0004512E"/>
    <w:rsid w:val="00046210"/>
    <w:rsid w:val="00052B9D"/>
    <w:rsid w:val="000543A5"/>
    <w:rsid w:val="00054658"/>
    <w:rsid w:val="0005504E"/>
    <w:rsid w:val="00055841"/>
    <w:rsid w:val="00056414"/>
    <w:rsid w:val="000614F8"/>
    <w:rsid w:val="000621D7"/>
    <w:rsid w:val="0006230D"/>
    <w:rsid w:val="00062E49"/>
    <w:rsid w:val="000637FF"/>
    <w:rsid w:val="00063DD7"/>
    <w:rsid w:val="00064C0C"/>
    <w:rsid w:val="0006507A"/>
    <w:rsid w:val="000679B5"/>
    <w:rsid w:val="00072086"/>
    <w:rsid w:val="00073020"/>
    <w:rsid w:val="00074A69"/>
    <w:rsid w:val="00074AD4"/>
    <w:rsid w:val="00082535"/>
    <w:rsid w:val="000836C4"/>
    <w:rsid w:val="00084B65"/>
    <w:rsid w:val="00086318"/>
    <w:rsid w:val="00087CE2"/>
    <w:rsid w:val="00091E9A"/>
    <w:rsid w:val="000944CA"/>
    <w:rsid w:val="000A2531"/>
    <w:rsid w:val="000B06FD"/>
    <w:rsid w:val="000B0BAA"/>
    <w:rsid w:val="000B1838"/>
    <w:rsid w:val="000B3C44"/>
    <w:rsid w:val="000C0D66"/>
    <w:rsid w:val="000C3078"/>
    <w:rsid w:val="000C44DE"/>
    <w:rsid w:val="000C4D97"/>
    <w:rsid w:val="000C7A99"/>
    <w:rsid w:val="000C7E43"/>
    <w:rsid w:val="000C7FD1"/>
    <w:rsid w:val="000D2160"/>
    <w:rsid w:val="000D22E9"/>
    <w:rsid w:val="000D27A8"/>
    <w:rsid w:val="000D3779"/>
    <w:rsid w:val="000D5A74"/>
    <w:rsid w:val="000D5D08"/>
    <w:rsid w:val="000E39EE"/>
    <w:rsid w:val="000E3D76"/>
    <w:rsid w:val="000E503E"/>
    <w:rsid w:val="000E71B1"/>
    <w:rsid w:val="000F0B77"/>
    <w:rsid w:val="000F0D63"/>
    <w:rsid w:val="000F3163"/>
    <w:rsid w:val="000F47CA"/>
    <w:rsid w:val="000F4817"/>
    <w:rsid w:val="000F6D27"/>
    <w:rsid w:val="000F70A5"/>
    <w:rsid w:val="00100F48"/>
    <w:rsid w:val="0010101E"/>
    <w:rsid w:val="00101239"/>
    <w:rsid w:val="00102AED"/>
    <w:rsid w:val="00103918"/>
    <w:rsid w:val="00106CC0"/>
    <w:rsid w:val="001120C1"/>
    <w:rsid w:val="00120E34"/>
    <w:rsid w:val="0012171D"/>
    <w:rsid w:val="00122659"/>
    <w:rsid w:val="00126A15"/>
    <w:rsid w:val="00131027"/>
    <w:rsid w:val="00131C05"/>
    <w:rsid w:val="00133A10"/>
    <w:rsid w:val="001343B0"/>
    <w:rsid w:val="00134A21"/>
    <w:rsid w:val="00135202"/>
    <w:rsid w:val="00136888"/>
    <w:rsid w:val="00137408"/>
    <w:rsid w:val="00144ADB"/>
    <w:rsid w:val="00144BC7"/>
    <w:rsid w:val="00146A8E"/>
    <w:rsid w:val="00147394"/>
    <w:rsid w:val="0015142F"/>
    <w:rsid w:val="0015192E"/>
    <w:rsid w:val="00154873"/>
    <w:rsid w:val="0015765B"/>
    <w:rsid w:val="00164E0D"/>
    <w:rsid w:val="00164F7B"/>
    <w:rsid w:val="00166BE0"/>
    <w:rsid w:val="00167021"/>
    <w:rsid w:val="00173067"/>
    <w:rsid w:val="00174C79"/>
    <w:rsid w:val="001760EE"/>
    <w:rsid w:val="00176AA1"/>
    <w:rsid w:val="00181D4C"/>
    <w:rsid w:val="001839E3"/>
    <w:rsid w:val="00185150"/>
    <w:rsid w:val="00185660"/>
    <w:rsid w:val="00185A89"/>
    <w:rsid w:val="00186595"/>
    <w:rsid w:val="00190140"/>
    <w:rsid w:val="00197020"/>
    <w:rsid w:val="001A1CBC"/>
    <w:rsid w:val="001A1D1E"/>
    <w:rsid w:val="001A46DD"/>
    <w:rsid w:val="001A4A28"/>
    <w:rsid w:val="001A4D79"/>
    <w:rsid w:val="001A5F41"/>
    <w:rsid w:val="001B0281"/>
    <w:rsid w:val="001B265F"/>
    <w:rsid w:val="001B2FA8"/>
    <w:rsid w:val="001B4D6A"/>
    <w:rsid w:val="001B56EF"/>
    <w:rsid w:val="001C0875"/>
    <w:rsid w:val="001C11D9"/>
    <w:rsid w:val="001C6ECD"/>
    <w:rsid w:val="001D2898"/>
    <w:rsid w:val="001D5849"/>
    <w:rsid w:val="001D6231"/>
    <w:rsid w:val="001D7C43"/>
    <w:rsid w:val="001E32CF"/>
    <w:rsid w:val="001E3B31"/>
    <w:rsid w:val="001E6590"/>
    <w:rsid w:val="001E6A1E"/>
    <w:rsid w:val="001F26D1"/>
    <w:rsid w:val="001F2A87"/>
    <w:rsid w:val="001F5A1C"/>
    <w:rsid w:val="001F638C"/>
    <w:rsid w:val="00200B77"/>
    <w:rsid w:val="00202920"/>
    <w:rsid w:val="00205DE5"/>
    <w:rsid w:val="002060F7"/>
    <w:rsid w:val="00206B87"/>
    <w:rsid w:val="002077E4"/>
    <w:rsid w:val="0021346E"/>
    <w:rsid w:val="00214B16"/>
    <w:rsid w:val="00214DDD"/>
    <w:rsid w:val="0021649D"/>
    <w:rsid w:val="00220001"/>
    <w:rsid w:val="002219F7"/>
    <w:rsid w:val="002245D7"/>
    <w:rsid w:val="00224EAD"/>
    <w:rsid w:val="00226779"/>
    <w:rsid w:val="00230BF5"/>
    <w:rsid w:val="00235E6A"/>
    <w:rsid w:val="0023664E"/>
    <w:rsid w:val="00237114"/>
    <w:rsid w:val="00237BCB"/>
    <w:rsid w:val="0024333E"/>
    <w:rsid w:val="002451A2"/>
    <w:rsid w:val="00247CC3"/>
    <w:rsid w:val="00251431"/>
    <w:rsid w:val="002532CE"/>
    <w:rsid w:val="00254E18"/>
    <w:rsid w:val="002572D2"/>
    <w:rsid w:val="00262074"/>
    <w:rsid w:val="00264481"/>
    <w:rsid w:val="00264566"/>
    <w:rsid w:val="00264EF4"/>
    <w:rsid w:val="002665FB"/>
    <w:rsid w:val="00273BF9"/>
    <w:rsid w:val="002768D7"/>
    <w:rsid w:val="002775DF"/>
    <w:rsid w:val="00277AB5"/>
    <w:rsid w:val="00277F18"/>
    <w:rsid w:val="00281888"/>
    <w:rsid w:val="00281C97"/>
    <w:rsid w:val="0028456E"/>
    <w:rsid w:val="002856D9"/>
    <w:rsid w:val="002904E0"/>
    <w:rsid w:val="00290F68"/>
    <w:rsid w:val="00291F29"/>
    <w:rsid w:val="00292E65"/>
    <w:rsid w:val="00293B78"/>
    <w:rsid w:val="00294D5F"/>
    <w:rsid w:val="00296D36"/>
    <w:rsid w:val="002A3D7F"/>
    <w:rsid w:val="002A3F3C"/>
    <w:rsid w:val="002A6212"/>
    <w:rsid w:val="002A65C5"/>
    <w:rsid w:val="002A673D"/>
    <w:rsid w:val="002A6BDE"/>
    <w:rsid w:val="002A77E0"/>
    <w:rsid w:val="002B0E46"/>
    <w:rsid w:val="002B1A69"/>
    <w:rsid w:val="002B3123"/>
    <w:rsid w:val="002B3268"/>
    <w:rsid w:val="002B38CC"/>
    <w:rsid w:val="002B4E79"/>
    <w:rsid w:val="002B55D7"/>
    <w:rsid w:val="002B7102"/>
    <w:rsid w:val="002C07D9"/>
    <w:rsid w:val="002C0AB4"/>
    <w:rsid w:val="002C3308"/>
    <w:rsid w:val="002C35BF"/>
    <w:rsid w:val="002C5B0A"/>
    <w:rsid w:val="002C7C17"/>
    <w:rsid w:val="002C7FDD"/>
    <w:rsid w:val="002D1183"/>
    <w:rsid w:val="002D19F8"/>
    <w:rsid w:val="002D1D76"/>
    <w:rsid w:val="002D436E"/>
    <w:rsid w:val="002D4B73"/>
    <w:rsid w:val="002E0178"/>
    <w:rsid w:val="002E3C26"/>
    <w:rsid w:val="002E4A0A"/>
    <w:rsid w:val="002E5C47"/>
    <w:rsid w:val="002E5D4F"/>
    <w:rsid w:val="002E68F1"/>
    <w:rsid w:val="002E697A"/>
    <w:rsid w:val="002F5AD9"/>
    <w:rsid w:val="002F7397"/>
    <w:rsid w:val="002F7FDD"/>
    <w:rsid w:val="00301969"/>
    <w:rsid w:val="00304563"/>
    <w:rsid w:val="00304A03"/>
    <w:rsid w:val="00304E4F"/>
    <w:rsid w:val="00304EA8"/>
    <w:rsid w:val="00305E40"/>
    <w:rsid w:val="0030674B"/>
    <w:rsid w:val="00310554"/>
    <w:rsid w:val="003105CF"/>
    <w:rsid w:val="00312EB2"/>
    <w:rsid w:val="0031343F"/>
    <w:rsid w:val="00313A3D"/>
    <w:rsid w:val="00314BBB"/>
    <w:rsid w:val="00315EEA"/>
    <w:rsid w:val="003172AD"/>
    <w:rsid w:val="00317B59"/>
    <w:rsid w:val="00317F72"/>
    <w:rsid w:val="0032220F"/>
    <w:rsid w:val="003223F5"/>
    <w:rsid w:val="00324350"/>
    <w:rsid w:val="00324B52"/>
    <w:rsid w:val="00326372"/>
    <w:rsid w:val="00333222"/>
    <w:rsid w:val="00333D89"/>
    <w:rsid w:val="00336F1F"/>
    <w:rsid w:val="003370D7"/>
    <w:rsid w:val="00337BA5"/>
    <w:rsid w:val="003420DA"/>
    <w:rsid w:val="0034332F"/>
    <w:rsid w:val="00343C99"/>
    <w:rsid w:val="00344200"/>
    <w:rsid w:val="00344642"/>
    <w:rsid w:val="003468A0"/>
    <w:rsid w:val="003521F7"/>
    <w:rsid w:val="003523F8"/>
    <w:rsid w:val="00354012"/>
    <w:rsid w:val="00357637"/>
    <w:rsid w:val="00357977"/>
    <w:rsid w:val="0036143F"/>
    <w:rsid w:val="00361E1D"/>
    <w:rsid w:val="003659F1"/>
    <w:rsid w:val="00370027"/>
    <w:rsid w:val="0037235D"/>
    <w:rsid w:val="00373099"/>
    <w:rsid w:val="00374CCD"/>
    <w:rsid w:val="00374F2B"/>
    <w:rsid w:val="00374F8B"/>
    <w:rsid w:val="00375D12"/>
    <w:rsid w:val="003765B0"/>
    <w:rsid w:val="0037787A"/>
    <w:rsid w:val="003849BD"/>
    <w:rsid w:val="0038553C"/>
    <w:rsid w:val="003905E1"/>
    <w:rsid w:val="00390CED"/>
    <w:rsid w:val="003914FF"/>
    <w:rsid w:val="00391640"/>
    <w:rsid w:val="00391D16"/>
    <w:rsid w:val="00394D28"/>
    <w:rsid w:val="00396CF6"/>
    <w:rsid w:val="003A0002"/>
    <w:rsid w:val="003A0226"/>
    <w:rsid w:val="003A2767"/>
    <w:rsid w:val="003A36E5"/>
    <w:rsid w:val="003A5BCF"/>
    <w:rsid w:val="003A6AE1"/>
    <w:rsid w:val="003B4360"/>
    <w:rsid w:val="003B4577"/>
    <w:rsid w:val="003B5C98"/>
    <w:rsid w:val="003B62CC"/>
    <w:rsid w:val="003C02D4"/>
    <w:rsid w:val="003C0F92"/>
    <w:rsid w:val="003C535A"/>
    <w:rsid w:val="003C673D"/>
    <w:rsid w:val="003D075D"/>
    <w:rsid w:val="003D58FB"/>
    <w:rsid w:val="003D6923"/>
    <w:rsid w:val="003D7433"/>
    <w:rsid w:val="003D7601"/>
    <w:rsid w:val="003D7EDA"/>
    <w:rsid w:val="003E0699"/>
    <w:rsid w:val="003E0BCB"/>
    <w:rsid w:val="003E1DB5"/>
    <w:rsid w:val="003E29D2"/>
    <w:rsid w:val="003E3A2F"/>
    <w:rsid w:val="003E6746"/>
    <w:rsid w:val="003F00EC"/>
    <w:rsid w:val="003F1FA9"/>
    <w:rsid w:val="003F2BC2"/>
    <w:rsid w:val="003F424F"/>
    <w:rsid w:val="003F6CF5"/>
    <w:rsid w:val="003F6D7D"/>
    <w:rsid w:val="003F6E34"/>
    <w:rsid w:val="003F7355"/>
    <w:rsid w:val="004017BA"/>
    <w:rsid w:val="00401CF2"/>
    <w:rsid w:val="004020A4"/>
    <w:rsid w:val="00402249"/>
    <w:rsid w:val="004039CC"/>
    <w:rsid w:val="00404953"/>
    <w:rsid w:val="004057C2"/>
    <w:rsid w:val="00405F3F"/>
    <w:rsid w:val="0041114C"/>
    <w:rsid w:val="00412B1D"/>
    <w:rsid w:val="00415541"/>
    <w:rsid w:val="00415A6E"/>
    <w:rsid w:val="00422CC4"/>
    <w:rsid w:val="00425A91"/>
    <w:rsid w:val="004265C0"/>
    <w:rsid w:val="00426A18"/>
    <w:rsid w:val="00426B1B"/>
    <w:rsid w:val="0043146E"/>
    <w:rsid w:val="0043197A"/>
    <w:rsid w:val="00436D90"/>
    <w:rsid w:val="00437743"/>
    <w:rsid w:val="0044592C"/>
    <w:rsid w:val="00446816"/>
    <w:rsid w:val="00451544"/>
    <w:rsid w:val="004521F0"/>
    <w:rsid w:val="00453FA8"/>
    <w:rsid w:val="0045469B"/>
    <w:rsid w:val="00455BF9"/>
    <w:rsid w:val="00456532"/>
    <w:rsid w:val="00460ABE"/>
    <w:rsid w:val="00460EA8"/>
    <w:rsid w:val="00461DA9"/>
    <w:rsid w:val="004632D6"/>
    <w:rsid w:val="00463F3D"/>
    <w:rsid w:val="00464224"/>
    <w:rsid w:val="00464573"/>
    <w:rsid w:val="00464701"/>
    <w:rsid w:val="00467A11"/>
    <w:rsid w:val="004719C2"/>
    <w:rsid w:val="004744B5"/>
    <w:rsid w:val="00475298"/>
    <w:rsid w:val="004772EB"/>
    <w:rsid w:val="00477981"/>
    <w:rsid w:val="0048045B"/>
    <w:rsid w:val="0048139F"/>
    <w:rsid w:val="00487E79"/>
    <w:rsid w:val="00491D45"/>
    <w:rsid w:val="00494E7A"/>
    <w:rsid w:val="00496409"/>
    <w:rsid w:val="0049747A"/>
    <w:rsid w:val="0049777C"/>
    <w:rsid w:val="004A1443"/>
    <w:rsid w:val="004A1BDD"/>
    <w:rsid w:val="004A5C71"/>
    <w:rsid w:val="004A76FD"/>
    <w:rsid w:val="004A7B07"/>
    <w:rsid w:val="004B0CF6"/>
    <w:rsid w:val="004B1BE3"/>
    <w:rsid w:val="004B20DE"/>
    <w:rsid w:val="004B2C2B"/>
    <w:rsid w:val="004B6040"/>
    <w:rsid w:val="004B6064"/>
    <w:rsid w:val="004C1A85"/>
    <w:rsid w:val="004C1FDE"/>
    <w:rsid w:val="004C24DD"/>
    <w:rsid w:val="004C5A87"/>
    <w:rsid w:val="004C756A"/>
    <w:rsid w:val="004D0E4E"/>
    <w:rsid w:val="004D155F"/>
    <w:rsid w:val="004D1ACC"/>
    <w:rsid w:val="004D554E"/>
    <w:rsid w:val="004D6DAF"/>
    <w:rsid w:val="004D7FBC"/>
    <w:rsid w:val="004E06FB"/>
    <w:rsid w:val="004E24CD"/>
    <w:rsid w:val="004E33D1"/>
    <w:rsid w:val="004E4C74"/>
    <w:rsid w:val="004E53A1"/>
    <w:rsid w:val="004E5784"/>
    <w:rsid w:val="004E5CCE"/>
    <w:rsid w:val="004E77D2"/>
    <w:rsid w:val="004F173F"/>
    <w:rsid w:val="004F1E75"/>
    <w:rsid w:val="004F3D38"/>
    <w:rsid w:val="004F43E0"/>
    <w:rsid w:val="004F51ED"/>
    <w:rsid w:val="004F7DD1"/>
    <w:rsid w:val="004F7E2D"/>
    <w:rsid w:val="00500ADE"/>
    <w:rsid w:val="005029B7"/>
    <w:rsid w:val="0050320C"/>
    <w:rsid w:val="00503303"/>
    <w:rsid w:val="00504E01"/>
    <w:rsid w:val="005050A6"/>
    <w:rsid w:val="005054B8"/>
    <w:rsid w:val="00505EFD"/>
    <w:rsid w:val="00506DBA"/>
    <w:rsid w:val="0050745A"/>
    <w:rsid w:val="0051066D"/>
    <w:rsid w:val="0051085D"/>
    <w:rsid w:val="00515B4E"/>
    <w:rsid w:val="00520802"/>
    <w:rsid w:val="00520B5C"/>
    <w:rsid w:val="005217BB"/>
    <w:rsid w:val="00522090"/>
    <w:rsid w:val="005228B5"/>
    <w:rsid w:val="00523594"/>
    <w:rsid w:val="00523A15"/>
    <w:rsid w:val="00525501"/>
    <w:rsid w:val="00525C3E"/>
    <w:rsid w:val="005314DA"/>
    <w:rsid w:val="00532DB9"/>
    <w:rsid w:val="00533133"/>
    <w:rsid w:val="00533BE3"/>
    <w:rsid w:val="005410D8"/>
    <w:rsid w:val="005431E6"/>
    <w:rsid w:val="00543E4E"/>
    <w:rsid w:val="005463C8"/>
    <w:rsid w:val="00546CBC"/>
    <w:rsid w:val="00547E10"/>
    <w:rsid w:val="00550F48"/>
    <w:rsid w:val="00552886"/>
    <w:rsid w:val="00554407"/>
    <w:rsid w:val="00555696"/>
    <w:rsid w:val="005566EA"/>
    <w:rsid w:val="00556C4E"/>
    <w:rsid w:val="00560EA9"/>
    <w:rsid w:val="00566A61"/>
    <w:rsid w:val="0057032B"/>
    <w:rsid w:val="00570599"/>
    <w:rsid w:val="0057334F"/>
    <w:rsid w:val="00573C4F"/>
    <w:rsid w:val="00574DC3"/>
    <w:rsid w:val="00577468"/>
    <w:rsid w:val="0058098F"/>
    <w:rsid w:val="00581056"/>
    <w:rsid w:val="0058192E"/>
    <w:rsid w:val="0058227B"/>
    <w:rsid w:val="00583898"/>
    <w:rsid w:val="005861B6"/>
    <w:rsid w:val="005902F8"/>
    <w:rsid w:val="00590DC1"/>
    <w:rsid w:val="00591941"/>
    <w:rsid w:val="00591D2A"/>
    <w:rsid w:val="0059363E"/>
    <w:rsid w:val="00593E62"/>
    <w:rsid w:val="005960E4"/>
    <w:rsid w:val="00596649"/>
    <w:rsid w:val="00597513"/>
    <w:rsid w:val="00597BBA"/>
    <w:rsid w:val="005A1672"/>
    <w:rsid w:val="005A170C"/>
    <w:rsid w:val="005A24D5"/>
    <w:rsid w:val="005A3472"/>
    <w:rsid w:val="005A371E"/>
    <w:rsid w:val="005A3A41"/>
    <w:rsid w:val="005A48DB"/>
    <w:rsid w:val="005A4D46"/>
    <w:rsid w:val="005A561D"/>
    <w:rsid w:val="005A5EF4"/>
    <w:rsid w:val="005B149F"/>
    <w:rsid w:val="005B35CB"/>
    <w:rsid w:val="005B72F3"/>
    <w:rsid w:val="005C60E1"/>
    <w:rsid w:val="005C7F83"/>
    <w:rsid w:val="005D0036"/>
    <w:rsid w:val="005D2623"/>
    <w:rsid w:val="005D2CD0"/>
    <w:rsid w:val="005D5BF2"/>
    <w:rsid w:val="005D68FF"/>
    <w:rsid w:val="005E1253"/>
    <w:rsid w:val="005E21CF"/>
    <w:rsid w:val="005E37A8"/>
    <w:rsid w:val="005E518D"/>
    <w:rsid w:val="005E7FD3"/>
    <w:rsid w:val="005F01EF"/>
    <w:rsid w:val="005F249D"/>
    <w:rsid w:val="005F2665"/>
    <w:rsid w:val="005F2978"/>
    <w:rsid w:val="005F38F8"/>
    <w:rsid w:val="005F3D6E"/>
    <w:rsid w:val="005F5DA0"/>
    <w:rsid w:val="006000ED"/>
    <w:rsid w:val="00604536"/>
    <w:rsid w:val="0060765D"/>
    <w:rsid w:val="006124B4"/>
    <w:rsid w:val="00613DCC"/>
    <w:rsid w:val="00616C25"/>
    <w:rsid w:val="00617D20"/>
    <w:rsid w:val="006206A5"/>
    <w:rsid w:val="00622538"/>
    <w:rsid w:val="00624780"/>
    <w:rsid w:val="00624F7C"/>
    <w:rsid w:val="0062594F"/>
    <w:rsid w:val="00630565"/>
    <w:rsid w:val="00630B98"/>
    <w:rsid w:val="0063150A"/>
    <w:rsid w:val="006352F0"/>
    <w:rsid w:val="006372CB"/>
    <w:rsid w:val="006379A9"/>
    <w:rsid w:val="0064017A"/>
    <w:rsid w:val="006405C7"/>
    <w:rsid w:val="006432C8"/>
    <w:rsid w:val="00645391"/>
    <w:rsid w:val="00651776"/>
    <w:rsid w:val="00655973"/>
    <w:rsid w:val="00655CFE"/>
    <w:rsid w:val="006562AE"/>
    <w:rsid w:val="006567A8"/>
    <w:rsid w:val="00656D40"/>
    <w:rsid w:val="00657B47"/>
    <w:rsid w:val="00662423"/>
    <w:rsid w:val="00662C5F"/>
    <w:rsid w:val="006673D6"/>
    <w:rsid w:val="00670808"/>
    <w:rsid w:val="00670E20"/>
    <w:rsid w:val="00671711"/>
    <w:rsid w:val="00672479"/>
    <w:rsid w:val="00673909"/>
    <w:rsid w:val="00675D6C"/>
    <w:rsid w:val="00676CA5"/>
    <w:rsid w:val="00680CE4"/>
    <w:rsid w:val="00681749"/>
    <w:rsid w:val="00684C2B"/>
    <w:rsid w:val="00685A66"/>
    <w:rsid w:val="00685A7B"/>
    <w:rsid w:val="0068610B"/>
    <w:rsid w:val="00691740"/>
    <w:rsid w:val="00693001"/>
    <w:rsid w:val="00693EF6"/>
    <w:rsid w:val="00694A95"/>
    <w:rsid w:val="00695129"/>
    <w:rsid w:val="0069579C"/>
    <w:rsid w:val="006973DE"/>
    <w:rsid w:val="006A2811"/>
    <w:rsid w:val="006A600A"/>
    <w:rsid w:val="006A62FC"/>
    <w:rsid w:val="006B054B"/>
    <w:rsid w:val="006B175F"/>
    <w:rsid w:val="006B1A17"/>
    <w:rsid w:val="006B2211"/>
    <w:rsid w:val="006B4081"/>
    <w:rsid w:val="006B5CEF"/>
    <w:rsid w:val="006B62E8"/>
    <w:rsid w:val="006B78C5"/>
    <w:rsid w:val="006C047A"/>
    <w:rsid w:val="006C3B67"/>
    <w:rsid w:val="006C6511"/>
    <w:rsid w:val="006C72CD"/>
    <w:rsid w:val="006C7ACC"/>
    <w:rsid w:val="006C7F30"/>
    <w:rsid w:val="006D24CB"/>
    <w:rsid w:val="006D3A6B"/>
    <w:rsid w:val="006D61B0"/>
    <w:rsid w:val="006D65E3"/>
    <w:rsid w:val="006D728A"/>
    <w:rsid w:val="006E07AE"/>
    <w:rsid w:val="006E2EA4"/>
    <w:rsid w:val="006E4D9E"/>
    <w:rsid w:val="006E506D"/>
    <w:rsid w:val="006E6FF3"/>
    <w:rsid w:val="006F0219"/>
    <w:rsid w:val="006F0745"/>
    <w:rsid w:val="006F1E31"/>
    <w:rsid w:val="006F354E"/>
    <w:rsid w:val="006F3C35"/>
    <w:rsid w:val="006F48BB"/>
    <w:rsid w:val="006F4DE0"/>
    <w:rsid w:val="006F518E"/>
    <w:rsid w:val="006F7472"/>
    <w:rsid w:val="007017EC"/>
    <w:rsid w:val="00702D34"/>
    <w:rsid w:val="007034F5"/>
    <w:rsid w:val="0070437F"/>
    <w:rsid w:val="00704926"/>
    <w:rsid w:val="00704E37"/>
    <w:rsid w:val="00705795"/>
    <w:rsid w:val="00706E2B"/>
    <w:rsid w:val="007107DB"/>
    <w:rsid w:val="007116AC"/>
    <w:rsid w:val="007118C9"/>
    <w:rsid w:val="00714A10"/>
    <w:rsid w:val="007163E9"/>
    <w:rsid w:val="00717412"/>
    <w:rsid w:val="00720C67"/>
    <w:rsid w:val="007255E6"/>
    <w:rsid w:val="00725E8B"/>
    <w:rsid w:val="00731547"/>
    <w:rsid w:val="00731DD4"/>
    <w:rsid w:val="00734051"/>
    <w:rsid w:val="00737DCC"/>
    <w:rsid w:val="007443F6"/>
    <w:rsid w:val="00746AC0"/>
    <w:rsid w:val="00747DC6"/>
    <w:rsid w:val="0075128E"/>
    <w:rsid w:val="0075651E"/>
    <w:rsid w:val="007568C3"/>
    <w:rsid w:val="00760BB3"/>
    <w:rsid w:val="00761342"/>
    <w:rsid w:val="00762614"/>
    <w:rsid w:val="00762E8A"/>
    <w:rsid w:val="007638ED"/>
    <w:rsid w:val="00763A00"/>
    <w:rsid w:val="00764D7B"/>
    <w:rsid w:val="00766700"/>
    <w:rsid w:val="00766A8F"/>
    <w:rsid w:val="007703E9"/>
    <w:rsid w:val="00770488"/>
    <w:rsid w:val="00773775"/>
    <w:rsid w:val="00774126"/>
    <w:rsid w:val="00775B0D"/>
    <w:rsid w:val="00775DE2"/>
    <w:rsid w:val="00777D92"/>
    <w:rsid w:val="00782879"/>
    <w:rsid w:val="00783635"/>
    <w:rsid w:val="00785AE0"/>
    <w:rsid w:val="007866B3"/>
    <w:rsid w:val="007875E4"/>
    <w:rsid w:val="00787B75"/>
    <w:rsid w:val="00793FFB"/>
    <w:rsid w:val="007966D3"/>
    <w:rsid w:val="007978DE"/>
    <w:rsid w:val="007A189D"/>
    <w:rsid w:val="007A274A"/>
    <w:rsid w:val="007A58F4"/>
    <w:rsid w:val="007A59DC"/>
    <w:rsid w:val="007A6BA5"/>
    <w:rsid w:val="007A6F76"/>
    <w:rsid w:val="007B10BA"/>
    <w:rsid w:val="007B29B0"/>
    <w:rsid w:val="007B3CD5"/>
    <w:rsid w:val="007B3CDE"/>
    <w:rsid w:val="007C0284"/>
    <w:rsid w:val="007C02EC"/>
    <w:rsid w:val="007C0662"/>
    <w:rsid w:val="007C210F"/>
    <w:rsid w:val="007C2C26"/>
    <w:rsid w:val="007C48A2"/>
    <w:rsid w:val="007C5D94"/>
    <w:rsid w:val="007D0767"/>
    <w:rsid w:val="007D0F3E"/>
    <w:rsid w:val="007D189B"/>
    <w:rsid w:val="007D1E4C"/>
    <w:rsid w:val="007D2B4C"/>
    <w:rsid w:val="007D5B23"/>
    <w:rsid w:val="007D7579"/>
    <w:rsid w:val="007D7C4E"/>
    <w:rsid w:val="007E4124"/>
    <w:rsid w:val="007E6FE3"/>
    <w:rsid w:val="007E7157"/>
    <w:rsid w:val="007E7EBE"/>
    <w:rsid w:val="007F2874"/>
    <w:rsid w:val="007F3F0F"/>
    <w:rsid w:val="007F5405"/>
    <w:rsid w:val="0080269E"/>
    <w:rsid w:val="008027AD"/>
    <w:rsid w:val="008037C6"/>
    <w:rsid w:val="00804CAC"/>
    <w:rsid w:val="0080649B"/>
    <w:rsid w:val="008108F1"/>
    <w:rsid w:val="00810F3C"/>
    <w:rsid w:val="00811600"/>
    <w:rsid w:val="00812921"/>
    <w:rsid w:val="008141A2"/>
    <w:rsid w:val="00814DB4"/>
    <w:rsid w:val="00816354"/>
    <w:rsid w:val="00823D40"/>
    <w:rsid w:val="00823E87"/>
    <w:rsid w:val="008247C6"/>
    <w:rsid w:val="00824960"/>
    <w:rsid w:val="00825F65"/>
    <w:rsid w:val="00826481"/>
    <w:rsid w:val="00826986"/>
    <w:rsid w:val="00830980"/>
    <w:rsid w:val="00830B43"/>
    <w:rsid w:val="008320E6"/>
    <w:rsid w:val="00832790"/>
    <w:rsid w:val="00833E12"/>
    <w:rsid w:val="0083680E"/>
    <w:rsid w:val="00843CF2"/>
    <w:rsid w:val="0084530D"/>
    <w:rsid w:val="00845659"/>
    <w:rsid w:val="00846E1C"/>
    <w:rsid w:val="00847561"/>
    <w:rsid w:val="00851502"/>
    <w:rsid w:val="008521F3"/>
    <w:rsid w:val="00853580"/>
    <w:rsid w:val="00853768"/>
    <w:rsid w:val="0085590E"/>
    <w:rsid w:val="00856A43"/>
    <w:rsid w:val="0085739C"/>
    <w:rsid w:val="00860575"/>
    <w:rsid w:val="0086063C"/>
    <w:rsid w:val="00863018"/>
    <w:rsid w:val="00865DFD"/>
    <w:rsid w:val="008677E3"/>
    <w:rsid w:val="008679CC"/>
    <w:rsid w:val="00867F15"/>
    <w:rsid w:val="008703AB"/>
    <w:rsid w:val="008712CB"/>
    <w:rsid w:val="00871879"/>
    <w:rsid w:val="00871D88"/>
    <w:rsid w:val="008721E8"/>
    <w:rsid w:val="00872248"/>
    <w:rsid w:val="00873D83"/>
    <w:rsid w:val="00874EF5"/>
    <w:rsid w:val="00875BB1"/>
    <w:rsid w:val="0087609A"/>
    <w:rsid w:val="0087624E"/>
    <w:rsid w:val="008766A9"/>
    <w:rsid w:val="0088011F"/>
    <w:rsid w:val="00882FC1"/>
    <w:rsid w:val="008837A3"/>
    <w:rsid w:val="00883E35"/>
    <w:rsid w:val="008874B6"/>
    <w:rsid w:val="00892DFE"/>
    <w:rsid w:val="008963A9"/>
    <w:rsid w:val="00896A21"/>
    <w:rsid w:val="00897E66"/>
    <w:rsid w:val="008A3E24"/>
    <w:rsid w:val="008A4378"/>
    <w:rsid w:val="008A69A1"/>
    <w:rsid w:val="008B157F"/>
    <w:rsid w:val="008B1DC9"/>
    <w:rsid w:val="008B2D2E"/>
    <w:rsid w:val="008B3069"/>
    <w:rsid w:val="008B65F9"/>
    <w:rsid w:val="008B765B"/>
    <w:rsid w:val="008C0564"/>
    <w:rsid w:val="008C1C5E"/>
    <w:rsid w:val="008C5A0A"/>
    <w:rsid w:val="008C7F7C"/>
    <w:rsid w:val="008D1CFA"/>
    <w:rsid w:val="008D2C76"/>
    <w:rsid w:val="008D3102"/>
    <w:rsid w:val="008D6AE6"/>
    <w:rsid w:val="008D7901"/>
    <w:rsid w:val="008D7912"/>
    <w:rsid w:val="008E10FE"/>
    <w:rsid w:val="008E1D82"/>
    <w:rsid w:val="008E21D3"/>
    <w:rsid w:val="008E7592"/>
    <w:rsid w:val="008F21FB"/>
    <w:rsid w:val="008F2CD4"/>
    <w:rsid w:val="008F4769"/>
    <w:rsid w:val="008F48E9"/>
    <w:rsid w:val="008F4B99"/>
    <w:rsid w:val="008F51DF"/>
    <w:rsid w:val="008F545D"/>
    <w:rsid w:val="008F6937"/>
    <w:rsid w:val="008F7E81"/>
    <w:rsid w:val="00900BE1"/>
    <w:rsid w:val="00902E9D"/>
    <w:rsid w:val="0090395A"/>
    <w:rsid w:val="00903AA7"/>
    <w:rsid w:val="00907A33"/>
    <w:rsid w:val="00910C05"/>
    <w:rsid w:val="00913244"/>
    <w:rsid w:val="00913446"/>
    <w:rsid w:val="009170E3"/>
    <w:rsid w:val="0091784F"/>
    <w:rsid w:val="00917A1B"/>
    <w:rsid w:val="009200FE"/>
    <w:rsid w:val="00921866"/>
    <w:rsid w:val="009219AD"/>
    <w:rsid w:val="00922454"/>
    <w:rsid w:val="00922A02"/>
    <w:rsid w:val="00924041"/>
    <w:rsid w:val="009241D5"/>
    <w:rsid w:val="0092550A"/>
    <w:rsid w:val="00927ABD"/>
    <w:rsid w:val="00932F7D"/>
    <w:rsid w:val="009367AC"/>
    <w:rsid w:val="00937A1F"/>
    <w:rsid w:val="00937CDC"/>
    <w:rsid w:val="00937D6E"/>
    <w:rsid w:val="00941CC5"/>
    <w:rsid w:val="00942C11"/>
    <w:rsid w:val="00942F3A"/>
    <w:rsid w:val="0094400A"/>
    <w:rsid w:val="0094522A"/>
    <w:rsid w:val="009471D1"/>
    <w:rsid w:val="009514B1"/>
    <w:rsid w:val="0095274D"/>
    <w:rsid w:val="00955E9C"/>
    <w:rsid w:val="00956F03"/>
    <w:rsid w:val="00960A57"/>
    <w:rsid w:val="00961B95"/>
    <w:rsid w:val="00962478"/>
    <w:rsid w:val="00962796"/>
    <w:rsid w:val="00965D67"/>
    <w:rsid w:val="009661E2"/>
    <w:rsid w:val="00967A8F"/>
    <w:rsid w:val="009703D0"/>
    <w:rsid w:val="009712B5"/>
    <w:rsid w:val="00974332"/>
    <w:rsid w:val="00977665"/>
    <w:rsid w:val="00977906"/>
    <w:rsid w:val="0098074B"/>
    <w:rsid w:val="00981D67"/>
    <w:rsid w:val="00982155"/>
    <w:rsid w:val="009829C8"/>
    <w:rsid w:val="0098345B"/>
    <w:rsid w:val="009856F2"/>
    <w:rsid w:val="00985B2D"/>
    <w:rsid w:val="00994DCC"/>
    <w:rsid w:val="00996229"/>
    <w:rsid w:val="00996236"/>
    <w:rsid w:val="00997338"/>
    <w:rsid w:val="009A264D"/>
    <w:rsid w:val="009A4D51"/>
    <w:rsid w:val="009A4EE3"/>
    <w:rsid w:val="009A6353"/>
    <w:rsid w:val="009A6641"/>
    <w:rsid w:val="009A7344"/>
    <w:rsid w:val="009A75E8"/>
    <w:rsid w:val="009B1D2B"/>
    <w:rsid w:val="009B34AC"/>
    <w:rsid w:val="009C0209"/>
    <w:rsid w:val="009C0A66"/>
    <w:rsid w:val="009C1467"/>
    <w:rsid w:val="009C2930"/>
    <w:rsid w:val="009C5B18"/>
    <w:rsid w:val="009C67CC"/>
    <w:rsid w:val="009C71E0"/>
    <w:rsid w:val="009C785D"/>
    <w:rsid w:val="009D1A62"/>
    <w:rsid w:val="009D1EE1"/>
    <w:rsid w:val="009D253F"/>
    <w:rsid w:val="009D38C9"/>
    <w:rsid w:val="009D4431"/>
    <w:rsid w:val="009D541C"/>
    <w:rsid w:val="009D542C"/>
    <w:rsid w:val="009D6DBF"/>
    <w:rsid w:val="009D78BA"/>
    <w:rsid w:val="009D7FE6"/>
    <w:rsid w:val="009E47CC"/>
    <w:rsid w:val="009E59B8"/>
    <w:rsid w:val="009E5C19"/>
    <w:rsid w:val="009E75BD"/>
    <w:rsid w:val="009F1742"/>
    <w:rsid w:val="009F428B"/>
    <w:rsid w:val="009F42AB"/>
    <w:rsid w:val="009F6C1D"/>
    <w:rsid w:val="009F726C"/>
    <w:rsid w:val="00A01282"/>
    <w:rsid w:val="00A05F6D"/>
    <w:rsid w:val="00A06617"/>
    <w:rsid w:val="00A10C99"/>
    <w:rsid w:val="00A12C0A"/>
    <w:rsid w:val="00A13907"/>
    <w:rsid w:val="00A14802"/>
    <w:rsid w:val="00A1574B"/>
    <w:rsid w:val="00A219D3"/>
    <w:rsid w:val="00A23250"/>
    <w:rsid w:val="00A23D08"/>
    <w:rsid w:val="00A25079"/>
    <w:rsid w:val="00A251EE"/>
    <w:rsid w:val="00A26F14"/>
    <w:rsid w:val="00A27AD0"/>
    <w:rsid w:val="00A30206"/>
    <w:rsid w:val="00A34EF6"/>
    <w:rsid w:val="00A3647C"/>
    <w:rsid w:val="00A37DA1"/>
    <w:rsid w:val="00A40912"/>
    <w:rsid w:val="00A40C8D"/>
    <w:rsid w:val="00A417D8"/>
    <w:rsid w:val="00A42030"/>
    <w:rsid w:val="00A43DAD"/>
    <w:rsid w:val="00A45584"/>
    <w:rsid w:val="00A46961"/>
    <w:rsid w:val="00A51CB9"/>
    <w:rsid w:val="00A52380"/>
    <w:rsid w:val="00A52A66"/>
    <w:rsid w:val="00A53EE5"/>
    <w:rsid w:val="00A54133"/>
    <w:rsid w:val="00A55E43"/>
    <w:rsid w:val="00A61994"/>
    <w:rsid w:val="00A6480B"/>
    <w:rsid w:val="00A6705D"/>
    <w:rsid w:val="00A7020E"/>
    <w:rsid w:val="00A7172A"/>
    <w:rsid w:val="00A7432E"/>
    <w:rsid w:val="00A7491B"/>
    <w:rsid w:val="00A75E3E"/>
    <w:rsid w:val="00A80E20"/>
    <w:rsid w:val="00A8115F"/>
    <w:rsid w:val="00A82E3E"/>
    <w:rsid w:val="00A83FD0"/>
    <w:rsid w:val="00A85DCD"/>
    <w:rsid w:val="00A86498"/>
    <w:rsid w:val="00A869F1"/>
    <w:rsid w:val="00A87A48"/>
    <w:rsid w:val="00A90217"/>
    <w:rsid w:val="00A908A7"/>
    <w:rsid w:val="00A910DC"/>
    <w:rsid w:val="00A92B63"/>
    <w:rsid w:val="00A9522E"/>
    <w:rsid w:val="00A959B8"/>
    <w:rsid w:val="00A95A35"/>
    <w:rsid w:val="00AA0D86"/>
    <w:rsid w:val="00AA429C"/>
    <w:rsid w:val="00AA54E1"/>
    <w:rsid w:val="00AA737F"/>
    <w:rsid w:val="00AB4A0F"/>
    <w:rsid w:val="00AB5EF1"/>
    <w:rsid w:val="00AB614E"/>
    <w:rsid w:val="00AC1630"/>
    <w:rsid w:val="00AC2238"/>
    <w:rsid w:val="00AC518D"/>
    <w:rsid w:val="00AC595A"/>
    <w:rsid w:val="00AD0866"/>
    <w:rsid w:val="00AD14E7"/>
    <w:rsid w:val="00AD17B6"/>
    <w:rsid w:val="00AD1B0A"/>
    <w:rsid w:val="00AD1D42"/>
    <w:rsid w:val="00AD227D"/>
    <w:rsid w:val="00AD2C06"/>
    <w:rsid w:val="00AD444C"/>
    <w:rsid w:val="00AD4EDC"/>
    <w:rsid w:val="00AD6368"/>
    <w:rsid w:val="00AD6DD8"/>
    <w:rsid w:val="00AD6DEC"/>
    <w:rsid w:val="00AE0F74"/>
    <w:rsid w:val="00AE21EF"/>
    <w:rsid w:val="00AE457C"/>
    <w:rsid w:val="00AE5332"/>
    <w:rsid w:val="00AE64AA"/>
    <w:rsid w:val="00AF03E8"/>
    <w:rsid w:val="00AF14B4"/>
    <w:rsid w:val="00AF180A"/>
    <w:rsid w:val="00AF1B09"/>
    <w:rsid w:val="00AF1BEA"/>
    <w:rsid w:val="00AF2674"/>
    <w:rsid w:val="00AF6936"/>
    <w:rsid w:val="00AF76BC"/>
    <w:rsid w:val="00B00601"/>
    <w:rsid w:val="00B00F57"/>
    <w:rsid w:val="00B027DE"/>
    <w:rsid w:val="00B0289F"/>
    <w:rsid w:val="00B02A55"/>
    <w:rsid w:val="00B03394"/>
    <w:rsid w:val="00B0362D"/>
    <w:rsid w:val="00B03AF3"/>
    <w:rsid w:val="00B03F24"/>
    <w:rsid w:val="00B05D38"/>
    <w:rsid w:val="00B07B7F"/>
    <w:rsid w:val="00B131CD"/>
    <w:rsid w:val="00B137ED"/>
    <w:rsid w:val="00B14DA7"/>
    <w:rsid w:val="00B16544"/>
    <w:rsid w:val="00B16EF2"/>
    <w:rsid w:val="00B17978"/>
    <w:rsid w:val="00B203B9"/>
    <w:rsid w:val="00B21178"/>
    <w:rsid w:val="00B22FA4"/>
    <w:rsid w:val="00B2430C"/>
    <w:rsid w:val="00B2646A"/>
    <w:rsid w:val="00B27B0C"/>
    <w:rsid w:val="00B30A97"/>
    <w:rsid w:val="00B31728"/>
    <w:rsid w:val="00B31D60"/>
    <w:rsid w:val="00B33C09"/>
    <w:rsid w:val="00B36B3C"/>
    <w:rsid w:val="00B41D7F"/>
    <w:rsid w:val="00B42999"/>
    <w:rsid w:val="00B443B4"/>
    <w:rsid w:val="00B45B78"/>
    <w:rsid w:val="00B4620E"/>
    <w:rsid w:val="00B46D87"/>
    <w:rsid w:val="00B505AC"/>
    <w:rsid w:val="00B51637"/>
    <w:rsid w:val="00B544B0"/>
    <w:rsid w:val="00B565A1"/>
    <w:rsid w:val="00B56880"/>
    <w:rsid w:val="00B573F6"/>
    <w:rsid w:val="00B579E4"/>
    <w:rsid w:val="00B61983"/>
    <w:rsid w:val="00B6211D"/>
    <w:rsid w:val="00B62EE8"/>
    <w:rsid w:val="00B639ED"/>
    <w:rsid w:val="00B70CBC"/>
    <w:rsid w:val="00B70E1C"/>
    <w:rsid w:val="00B71D2B"/>
    <w:rsid w:val="00B75437"/>
    <w:rsid w:val="00B75C69"/>
    <w:rsid w:val="00B768FF"/>
    <w:rsid w:val="00B76983"/>
    <w:rsid w:val="00B811B1"/>
    <w:rsid w:val="00B812EC"/>
    <w:rsid w:val="00B817BA"/>
    <w:rsid w:val="00B81E58"/>
    <w:rsid w:val="00B822F6"/>
    <w:rsid w:val="00B82500"/>
    <w:rsid w:val="00B83FF8"/>
    <w:rsid w:val="00B8450B"/>
    <w:rsid w:val="00B8491F"/>
    <w:rsid w:val="00B8600B"/>
    <w:rsid w:val="00B861B3"/>
    <w:rsid w:val="00B901F5"/>
    <w:rsid w:val="00B9118F"/>
    <w:rsid w:val="00B92F90"/>
    <w:rsid w:val="00B936AC"/>
    <w:rsid w:val="00B95E5D"/>
    <w:rsid w:val="00B96E43"/>
    <w:rsid w:val="00B96F84"/>
    <w:rsid w:val="00B97800"/>
    <w:rsid w:val="00BA0CB6"/>
    <w:rsid w:val="00BA1C5D"/>
    <w:rsid w:val="00BA3FE2"/>
    <w:rsid w:val="00BA5C9E"/>
    <w:rsid w:val="00BA6303"/>
    <w:rsid w:val="00BB062E"/>
    <w:rsid w:val="00BB09E0"/>
    <w:rsid w:val="00BB2A30"/>
    <w:rsid w:val="00BB6E9B"/>
    <w:rsid w:val="00BC3315"/>
    <w:rsid w:val="00BC5118"/>
    <w:rsid w:val="00BC5461"/>
    <w:rsid w:val="00BC731E"/>
    <w:rsid w:val="00BD1722"/>
    <w:rsid w:val="00BD3B9B"/>
    <w:rsid w:val="00BD4177"/>
    <w:rsid w:val="00BD4444"/>
    <w:rsid w:val="00BD76E5"/>
    <w:rsid w:val="00BE0D0C"/>
    <w:rsid w:val="00BE1A74"/>
    <w:rsid w:val="00BE275B"/>
    <w:rsid w:val="00BE3523"/>
    <w:rsid w:val="00BE44C0"/>
    <w:rsid w:val="00BE6DCD"/>
    <w:rsid w:val="00BE7CA2"/>
    <w:rsid w:val="00BE7E3F"/>
    <w:rsid w:val="00BF3455"/>
    <w:rsid w:val="00BF4FC0"/>
    <w:rsid w:val="00BF62A5"/>
    <w:rsid w:val="00BF7238"/>
    <w:rsid w:val="00C00E65"/>
    <w:rsid w:val="00C01878"/>
    <w:rsid w:val="00C03A87"/>
    <w:rsid w:val="00C03FDC"/>
    <w:rsid w:val="00C1144F"/>
    <w:rsid w:val="00C1185B"/>
    <w:rsid w:val="00C11AB7"/>
    <w:rsid w:val="00C12115"/>
    <w:rsid w:val="00C14196"/>
    <w:rsid w:val="00C14A7F"/>
    <w:rsid w:val="00C15650"/>
    <w:rsid w:val="00C2432A"/>
    <w:rsid w:val="00C24C29"/>
    <w:rsid w:val="00C25380"/>
    <w:rsid w:val="00C25757"/>
    <w:rsid w:val="00C26431"/>
    <w:rsid w:val="00C331DE"/>
    <w:rsid w:val="00C34FFC"/>
    <w:rsid w:val="00C354A9"/>
    <w:rsid w:val="00C35FE8"/>
    <w:rsid w:val="00C364D5"/>
    <w:rsid w:val="00C36624"/>
    <w:rsid w:val="00C40395"/>
    <w:rsid w:val="00C4088E"/>
    <w:rsid w:val="00C42B05"/>
    <w:rsid w:val="00C43524"/>
    <w:rsid w:val="00C43E0D"/>
    <w:rsid w:val="00C443BB"/>
    <w:rsid w:val="00C444A0"/>
    <w:rsid w:val="00C445B4"/>
    <w:rsid w:val="00C45083"/>
    <w:rsid w:val="00C45C18"/>
    <w:rsid w:val="00C45E20"/>
    <w:rsid w:val="00C4677B"/>
    <w:rsid w:val="00C47580"/>
    <w:rsid w:val="00C47DD9"/>
    <w:rsid w:val="00C506E0"/>
    <w:rsid w:val="00C517AB"/>
    <w:rsid w:val="00C51C8E"/>
    <w:rsid w:val="00C52337"/>
    <w:rsid w:val="00C53794"/>
    <w:rsid w:val="00C540EE"/>
    <w:rsid w:val="00C56D2F"/>
    <w:rsid w:val="00C5732E"/>
    <w:rsid w:val="00C6298D"/>
    <w:rsid w:val="00C63744"/>
    <w:rsid w:val="00C6441C"/>
    <w:rsid w:val="00C66A1E"/>
    <w:rsid w:val="00C709BA"/>
    <w:rsid w:val="00C70AE0"/>
    <w:rsid w:val="00C715C5"/>
    <w:rsid w:val="00C7188E"/>
    <w:rsid w:val="00C72134"/>
    <w:rsid w:val="00C80FC9"/>
    <w:rsid w:val="00C84FCA"/>
    <w:rsid w:val="00C8634B"/>
    <w:rsid w:val="00C86A8D"/>
    <w:rsid w:val="00C91737"/>
    <w:rsid w:val="00C937A4"/>
    <w:rsid w:val="00C96F38"/>
    <w:rsid w:val="00CA290A"/>
    <w:rsid w:val="00CA40B2"/>
    <w:rsid w:val="00CA4530"/>
    <w:rsid w:val="00CA51D0"/>
    <w:rsid w:val="00CA7B21"/>
    <w:rsid w:val="00CB07D0"/>
    <w:rsid w:val="00CB1E1D"/>
    <w:rsid w:val="00CB40A5"/>
    <w:rsid w:val="00CB5354"/>
    <w:rsid w:val="00CB63F8"/>
    <w:rsid w:val="00CB69F8"/>
    <w:rsid w:val="00CC0341"/>
    <w:rsid w:val="00CC15F0"/>
    <w:rsid w:val="00CC65F8"/>
    <w:rsid w:val="00CC6A7D"/>
    <w:rsid w:val="00CC7BF1"/>
    <w:rsid w:val="00CD001B"/>
    <w:rsid w:val="00CD06EA"/>
    <w:rsid w:val="00CD19AC"/>
    <w:rsid w:val="00CD1CC9"/>
    <w:rsid w:val="00CD24D5"/>
    <w:rsid w:val="00CD2910"/>
    <w:rsid w:val="00CD3C16"/>
    <w:rsid w:val="00CD3C61"/>
    <w:rsid w:val="00CD40F5"/>
    <w:rsid w:val="00CD4EC6"/>
    <w:rsid w:val="00CD60BD"/>
    <w:rsid w:val="00CD6A78"/>
    <w:rsid w:val="00CD771F"/>
    <w:rsid w:val="00CE20A5"/>
    <w:rsid w:val="00CE20F0"/>
    <w:rsid w:val="00CE2E39"/>
    <w:rsid w:val="00CE415A"/>
    <w:rsid w:val="00CE4AE0"/>
    <w:rsid w:val="00CE56D4"/>
    <w:rsid w:val="00CE579C"/>
    <w:rsid w:val="00CE6D44"/>
    <w:rsid w:val="00CF299C"/>
    <w:rsid w:val="00CF2A03"/>
    <w:rsid w:val="00CF346B"/>
    <w:rsid w:val="00CF5752"/>
    <w:rsid w:val="00CF58C9"/>
    <w:rsid w:val="00D00357"/>
    <w:rsid w:val="00D00A41"/>
    <w:rsid w:val="00D03F19"/>
    <w:rsid w:val="00D04440"/>
    <w:rsid w:val="00D05D3F"/>
    <w:rsid w:val="00D0684E"/>
    <w:rsid w:val="00D07057"/>
    <w:rsid w:val="00D14ADF"/>
    <w:rsid w:val="00D21716"/>
    <w:rsid w:val="00D33F23"/>
    <w:rsid w:val="00D343BE"/>
    <w:rsid w:val="00D3498E"/>
    <w:rsid w:val="00D349B3"/>
    <w:rsid w:val="00D37CAF"/>
    <w:rsid w:val="00D41686"/>
    <w:rsid w:val="00D42DDC"/>
    <w:rsid w:val="00D4435D"/>
    <w:rsid w:val="00D459FE"/>
    <w:rsid w:val="00D4604D"/>
    <w:rsid w:val="00D4699C"/>
    <w:rsid w:val="00D477F5"/>
    <w:rsid w:val="00D4789E"/>
    <w:rsid w:val="00D47D61"/>
    <w:rsid w:val="00D51EF2"/>
    <w:rsid w:val="00D544AE"/>
    <w:rsid w:val="00D549DD"/>
    <w:rsid w:val="00D57DA3"/>
    <w:rsid w:val="00D60C24"/>
    <w:rsid w:val="00D629C1"/>
    <w:rsid w:val="00D639EF"/>
    <w:rsid w:val="00D64C7C"/>
    <w:rsid w:val="00D673AD"/>
    <w:rsid w:val="00D700AB"/>
    <w:rsid w:val="00D73125"/>
    <w:rsid w:val="00D731DF"/>
    <w:rsid w:val="00D74B67"/>
    <w:rsid w:val="00D759D0"/>
    <w:rsid w:val="00D760D6"/>
    <w:rsid w:val="00D81A78"/>
    <w:rsid w:val="00D82195"/>
    <w:rsid w:val="00D82251"/>
    <w:rsid w:val="00D838F0"/>
    <w:rsid w:val="00D919CD"/>
    <w:rsid w:val="00D92506"/>
    <w:rsid w:val="00D92AA3"/>
    <w:rsid w:val="00D94116"/>
    <w:rsid w:val="00D96950"/>
    <w:rsid w:val="00D96BC6"/>
    <w:rsid w:val="00DA0B3C"/>
    <w:rsid w:val="00DA2204"/>
    <w:rsid w:val="00DA22A6"/>
    <w:rsid w:val="00DA2FF3"/>
    <w:rsid w:val="00DA3EB8"/>
    <w:rsid w:val="00DA4C0C"/>
    <w:rsid w:val="00DA5789"/>
    <w:rsid w:val="00DA6F1B"/>
    <w:rsid w:val="00DA7D1F"/>
    <w:rsid w:val="00DB0114"/>
    <w:rsid w:val="00DB16E3"/>
    <w:rsid w:val="00DB3EE0"/>
    <w:rsid w:val="00DB42CE"/>
    <w:rsid w:val="00DB4C77"/>
    <w:rsid w:val="00DC0357"/>
    <w:rsid w:val="00DC0BA9"/>
    <w:rsid w:val="00DC1326"/>
    <w:rsid w:val="00DC2E44"/>
    <w:rsid w:val="00DC3D44"/>
    <w:rsid w:val="00DC463E"/>
    <w:rsid w:val="00DC48F1"/>
    <w:rsid w:val="00DC5184"/>
    <w:rsid w:val="00DD0809"/>
    <w:rsid w:val="00DD12EC"/>
    <w:rsid w:val="00DD165F"/>
    <w:rsid w:val="00DD20EE"/>
    <w:rsid w:val="00DD2FDB"/>
    <w:rsid w:val="00DD3935"/>
    <w:rsid w:val="00DD4BED"/>
    <w:rsid w:val="00DD4FDF"/>
    <w:rsid w:val="00DD695D"/>
    <w:rsid w:val="00DE177A"/>
    <w:rsid w:val="00DE2985"/>
    <w:rsid w:val="00DE3450"/>
    <w:rsid w:val="00DE3F88"/>
    <w:rsid w:val="00DF3149"/>
    <w:rsid w:val="00DF564F"/>
    <w:rsid w:val="00DF5F20"/>
    <w:rsid w:val="00E00631"/>
    <w:rsid w:val="00E0128F"/>
    <w:rsid w:val="00E03FEC"/>
    <w:rsid w:val="00E102D5"/>
    <w:rsid w:val="00E118E9"/>
    <w:rsid w:val="00E1395F"/>
    <w:rsid w:val="00E20AF6"/>
    <w:rsid w:val="00E228AE"/>
    <w:rsid w:val="00E26315"/>
    <w:rsid w:val="00E3277E"/>
    <w:rsid w:val="00E33527"/>
    <w:rsid w:val="00E34997"/>
    <w:rsid w:val="00E34EC7"/>
    <w:rsid w:val="00E35A2E"/>
    <w:rsid w:val="00E36C36"/>
    <w:rsid w:val="00E37BC9"/>
    <w:rsid w:val="00E43BE2"/>
    <w:rsid w:val="00E443DC"/>
    <w:rsid w:val="00E4558C"/>
    <w:rsid w:val="00E45D6A"/>
    <w:rsid w:val="00E46007"/>
    <w:rsid w:val="00E46A98"/>
    <w:rsid w:val="00E47EE5"/>
    <w:rsid w:val="00E5027D"/>
    <w:rsid w:val="00E52128"/>
    <w:rsid w:val="00E538C1"/>
    <w:rsid w:val="00E53CA6"/>
    <w:rsid w:val="00E57594"/>
    <w:rsid w:val="00E607FD"/>
    <w:rsid w:val="00E62673"/>
    <w:rsid w:val="00E639AE"/>
    <w:rsid w:val="00E64453"/>
    <w:rsid w:val="00E658DA"/>
    <w:rsid w:val="00E6658B"/>
    <w:rsid w:val="00E6662A"/>
    <w:rsid w:val="00E66E7C"/>
    <w:rsid w:val="00E67B3E"/>
    <w:rsid w:val="00E70402"/>
    <w:rsid w:val="00E70EC3"/>
    <w:rsid w:val="00E74354"/>
    <w:rsid w:val="00E75A81"/>
    <w:rsid w:val="00E771E0"/>
    <w:rsid w:val="00E77496"/>
    <w:rsid w:val="00E77B46"/>
    <w:rsid w:val="00E84036"/>
    <w:rsid w:val="00E858B0"/>
    <w:rsid w:val="00E85BD1"/>
    <w:rsid w:val="00E87F5A"/>
    <w:rsid w:val="00E91FD2"/>
    <w:rsid w:val="00E93E8A"/>
    <w:rsid w:val="00E94C6C"/>
    <w:rsid w:val="00EA01C5"/>
    <w:rsid w:val="00EA5984"/>
    <w:rsid w:val="00EA61CA"/>
    <w:rsid w:val="00EA69C9"/>
    <w:rsid w:val="00EA7BC1"/>
    <w:rsid w:val="00EB06A9"/>
    <w:rsid w:val="00EB0FE2"/>
    <w:rsid w:val="00EB48E8"/>
    <w:rsid w:val="00EB59C5"/>
    <w:rsid w:val="00EB6586"/>
    <w:rsid w:val="00EC0682"/>
    <w:rsid w:val="00EC4BA3"/>
    <w:rsid w:val="00EC5F3D"/>
    <w:rsid w:val="00EC71C5"/>
    <w:rsid w:val="00EC7348"/>
    <w:rsid w:val="00EC7AB8"/>
    <w:rsid w:val="00ED5BAC"/>
    <w:rsid w:val="00ED5F29"/>
    <w:rsid w:val="00ED7195"/>
    <w:rsid w:val="00ED7B00"/>
    <w:rsid w:val="00EE1070"/>
    <w:rsid w:val="00EE5E1B"/>
    <w:rsid w:val="00EE7985"/>
    <w:rsid w:val="00EF1E00"/>
    <w:rsid w:val="00EF4797"/>
    <w:rsid w:val="00EF565C"/>
    <w:rsid w:val="00EF56E3"/>
    <w:rsid w:val="00EF6AEA"/>
    <w:rsid w:val="00F011CF"/>
    <w:rsid w:val="00F01B7D"/>
    <w:rsid w:val="00F0335D"/>
    <w:rsid w:val="00F049B4"/>
    <w:rsid w:val="00F05AA3"/>
    <w:rsid w:val="00F108DE"/>
    <w:rsid w:val="00F10E57"/>
    <w:rsid w:val="00F110B4"/>
    <w:rsid w:val="00F117B8"/>
    <w:rsid w:val="00F168FE"/>
    <w:rsid w:val="00F23A70"/>
    <w:rsid w:val="00F2416B"/>
    <w:rsid w:val="00F24857"/>
    <w:rsid w:val="00F261AD"/>
    <w:rsid w:val="00F271DE"/>
    <w:rsid w:val="00F307F4"/>
    <w:rsid w:val="00F318A3"/>
    <w:rsid w:val="00F31993"/>
    <w:rsid w:val="00F32848"/>
    <w:rsid w:val="00F34133"/>
    <w:rsid w:val="00F374AC"/>
    <w:rsid w:val="00F37BF1"/>
    <w:rsid w:val="00F37D6D"/>
    <w:rsid w:val="00F4264A"/>
    <w:rsid w:val="00F42CE5"/>
    <w:rsid w:val="00F4514B"/>
    <w:rsid w:val="00F45BF0"/>
    <w:rsid w:val="00F4621A"/>
    <w:rsid w:val="00F531ED"/>
    <w:rsid w:val="00F55291"/>
    <w:rsid w:val="00F56F6C"/>
    <w:rsid w:val="00F56FAA"/>
    <w:rsid w:val="00F612AF"/>
    <w:rsid w:val="00F64209"/>
    <w:rsid w:val="00F643C7"/>
    <w:rsid w:val="00F65DD0"/>
    <w:rsid w:val="00F66181"/>
    <w:rsid w:val="00F67E3A"/>
    <w:rsid w:val="00F7035B"/>
    <w:rsid w:val="00F74283"/>
    <w:rsid w:val="00F756CE"/>
    <w:rsid w:val="00F75833"/>
    <w:rsid w:val="00F7741B"/>
    <w:rsid w:val="00F80F49"/>
    <w:rsid w:val="00F82D1D"/>
    <w:rsid w:val="00F84CDE"/>
    <w:rsid w:val="00F85A28"/>
    <w:rsid w:val="00F8670F"/>
    <w:rsid w:val="00F903B8"/>
    <w:rsid w:val="00F9380E"/>
    <w:rsid w:val="00FA07F4"/>
    <w:rsid w:val="00FA0A4E"/>
    <w:rsid w:val="00FA0F53"/>
    <w:rsid w:val="00FA19BD"/>
    <w:rsid w:val="00FA2B88"/>
    <w:rsid w:val="00FA4540"/>
    <w:rsid w:val="00FA5E35"/>
    <w:rsid w:val="00FA68E7"/>
    <w:rsid w:val="00FB374C"/>
    <w:rsid w:val="00FB4B5A"/>
    <w:rsid w:val="00FB5AB9"/>
    <w:rsid w:val="00FB69A3"/>
    <w:rsid w:val="00FB700A"/>
    <w:rsid w:val="00FC0038"/>
    <w:rsid w:val="00FC32AB"/>
    <w:rsid w:val="00FC40A7"/>
    <w:rsid w:val="00FC4D29"/>
    <w:rsid w:val="00FC7871"/>
    <w:rsid w:val="00FD1B86"/>
    <w:rsid w:val="00FD590A"/>
    <w:rsid w:val="00FD616C"/>
    <w:rsid w:val="00FE05A7"/>
    <w:rsid w:val="00FE39BE"/>
    <w:rsid w:val="00FE6A1F"/>
    <w:rsid w:val="00FF1A65"/>
    <w:rsid w:val="00FF1C45"/>
    <w:rsid w:val="00FF2DAB"/>
    <w:rsid w:val="00FF3F35"/>
    <w:rsid w:val="00FF46BC"/>
    <w:rsid w:val="00FF6842"/>
    <w:rsid w:val="2F691CAD"/>
    <w:rsid w:val="3243C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5FAD6"/>
  <w15:docId w15:val="{E20B040C-FCB3-4A48-93B7-EAF0F26F1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Cs w:val="22"/>
        <w:lang w:val="lt-LT"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808"/>
    <w:rPr>
      <w:lang w:val="en-GB"/>
    </w:rPr>
  </w:style>
  <w:style w:type="paragraph" w:styleId="Heading1">
    <w:name w:val="heading 1"/>
    <w:basedOn w:val="Normal"/>
    <w:next w:val="Normal"/>
    <w:link w:val="Heading1Char"/>
    <w:uiPriority w:val="9"/>
    <w:qFormat/>
    <w:rsid w:val="0073154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2DAB"/>
    <w:pPr>
      <w:tabs>
        <w:tab w:val="center" w:pos="4819"/>
        <w:tab w:val="right" w:pos="9638"/>
      </w:tabs>
      <w:spacing w:line="240" w:lineRule="auto"/>
    </w:pPr>
  </w:style>
  <w:style w:type="character" w:customStyle="1" w:styleId="HeaderChar">
    <w:name w:val="Header Char"/>
    <w:basedOn w:val="DefaultParagraphFont"/>
    <w:link w:val="Header"/>
    <w:rsid w:val="00FF2DAB"/>
  </w:style>
  <w:style w:type="paragraph" w:styleId="Footer">
    <w:name w:val="footer"/>
    <w:basedOn w:val="Normal"/>
    <w:link w:val="FooterChar"/>
    <w:uiPriority w:val="99"/>
    <w:unhideWhenUsed/>
    <w:rsid w:val="00FF2DAB"/>
    <w:pPr>
      <w:tabs>
        <w:tab w:val="center" w:pos="4819"/>
        <w:tab w:val="right" w:pos="9638"/>
      </w:tabs>
      <w:spacing w:line="240" w:lineRule="auto"/>
    </w:pPr>
  </w:style>
  <w:style w:type="character" w:customStyle="1" w:styleId="FooterChar">
    <w:name w:val="Footer Char"/>
    <w:basedOn w:val="DefaultParagraphFont"/>
    <w:link w:val="Footer"/>
    <w:uiPriority w:val="99"/>
    <w:rsid w:val="00FF2DAB"/>
  </w:style>
  <w:style w:type="paragraph" w:styleId="ListParagraph">
    <w:name w:val="List Paragraph"/>
    <w:aliases w:val="List not in Table"/>
    <w:basedOn w:val="Normal"/>
    <w:link w:val="ListParagraphChar"/>
    <w:uiPriority w:val="34"/>
    <w:qFormat/>
    <w:rsid w:val="004521F0"/>
    <w:pPr>
      <w:ind w:left="720"/>
      <w:contextualSpacing/>
    </w:pPr>
  </w:style>
  <w:style w:type="character" w:styleId="CommentReference">
    <w:name w:val="annotation reference"/>
    <w:basedOn w:val="DefaultParagraphFont"/>
    <w:uiPriority w:val="99"/>
    <w:semiHidden/>
    <w:unhideWhenUsed/>
    <w:rsid w:val="003F6CF5"/>
    <w:rPr>
      <w:sz w:val="16"/>
      <w:szCs w:val="16"/>
    </w:rPr>
  </w:style>
  <w:style w:type="paragraph" w:styleId="CommentText">
    <w:name w:val="annotation text"/>
    <w:basedOn w:val="Normal"/>
    <w:link w:val="CommentTextChar"/>
    <w:unhideWhenUsed/>
    <w:rsid w:val="003F6CF5"/>
    <w:pPr>
      <w:spacing w:line="240" w:lineRule="auto"/>
    </w:pPr>
    <w:rPr>
      <w:color w:val="auto"/>
      <w:szCs w:val="20"/>
    </w:rPr>
  </w:style>
  <w:style w:type="character" w:customStyle="1" w:styleId="CommentTextChar">
    <w:name w:val="Comment Text Char"/>
    <w:basedOn w:val="DefaultParagraphFont"/>
    <w:link w:val="CommentText"/>
    <w:rsid w:val="003F6CF5"/>
    <w:rPr>
      <w:color w:val="auto"/>
      <w:szCs w:val="20"/>
    </w:rPr>
  </w:style>
  <w:style w:type="paragraph" w:styleId="BalloonText">
    <w:name w:val="Balloon Text"/>
    <w:basedOn w:val="Normal"/>
    <w:link w:val="BalloonTextChar"/>
    <w:uiPriority w:val="99"/>
    <w:semiHidden/>
    <w:unhideWhenUsed/>
    <w:rsid w:val="003F6CF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CF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E1A74"/>
    <w:rPr>
      <w:b/>
      <w:bCs/>
      <w:color w:val="000000" w:themeColor="text1"/>
    </w:rPr>
  </w:style>
  <w:style w:type="character" w:customStyle="1" w:styleId="CommentSubjectChar">
    <w:name w:val="Comment Subject Char"/>
    <w:basedOn w:val="CommentTextChar"/>
    <w:link w:val="CommentSubject"/>
    <w:uiPriority w:val="99"/>
    <w:semiHidden/>
    <w:rsid w:val="00BE1A74"/>
    <w:rPr>
      <w:b/>
      <w:bCs/>
      <w:color w:val="auto"/>
      <w:szCs w:val="20"/>
    </w:rPr>
  </w:style>
  <w:style w:type="paragraph" w:customStyle="1" w:styleId="tactin">
    <w:name w:val="tactin"/>
    <w:basedOn w:val="Normal"/>
    <w:rsid w:val="001343B0"/>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styleId="Hyperlink">
    <w:name w:val="Hyperlink"/>
    <w:basedOn w:val="DefaultParagraphFont"/>
    <w:uiPriority w:val="99"/>
    <w:unhideWhenUsed/>
    <w:rsid w:val="002532CE"/>
    <w:rPr>
      <w:color w:val="0563C1"/>
      <w:u w:val="single"/>
    </w:rPr>
  </w:style>
  <w:style w:type="paragraph" w:styleId="NormalWeb">
    <w:name w:val="Normal (Web)"/>
    <w:basedOn w:val="Normal"/>
    <w:uiPriority w:val="99"/>
    <w:unhideWhenUsed/>
    <w:rsid w:val="004E5784"/>
    <w:pPr>
      <w:spacing w:before="100" w:beforeAutospacing="1" w:after="100" w:afterAutospacing="1" w:line="240" w:lineRule="auto"/>
    </w:pPr>
    <w:rPr>
      <w:rFonts w:ascii="Times New Roman" w:eastAsiaTheme="minorEastAsia" w:hAnsi="Times New Roman" w:cs="Times New Roman"/>
      <w:color w:val="auto"/>
      <w:sz w:val="24"/>
      <w:szCs w:val="24"/>
      <w:lang w:eastAsia="lt-LT"/>
    </w:rPr>
  </w:style>
  <w:style w:type="character" w:customStyle="1" w:styleId="Heading1Char">
    <w:name w:val="Heading 1 Char"/>
    <w:basedOn w:val="DefaultParagraphFont"/>
    <w:link w:val="Heading1"/>
    <w:uiPriority w:val="9"/>
    <w:rsid w:val="0073154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31547"/>
    <w:pPr>
      <w:spacing w:line="259" w:lineRule="auto"/>
      <w:outlineLvl w:val="9"/>
    </w:pPr>
    <w:rPr>
      <w:lang w:val="en-US"/>
    </w:rPr>
  </w:style>
  <w:style w:type="paragraph" w:styleId="TOC2">
    <w:name w:val="toc 2"/>
    <w:basedOn w:val="Normal"/>
    <w:next w:val="Normal"/>
    <w:autoRedefine/>
    <w:uiPriority w:val="39"/>
    <w:unhideWhenUsed/>
    <w:rsid w:val="00731547"/>
    <w:pPr>
      <w:spacing w:before="120"/>
      <w:ind w:left="200"/>
    </w:pPr>
    <w:rPr>
      <w:rFonts w:asciiTheme="minorHAnsi" w:hAnsiTheme="minorHAnsi" w:cstheme="minorHAnsi"/>
      <w:i/>
      <w:iCs/>
      <w:szCs w:val="20"/>
    </w:rPr>
  </w:style>
  <w:style w:type="paragraph" w:styleId="TOC1">
    <w:name w:val="toc 1"/>
    <w:basedOn w:val="Normal"/>
    <w:next w:val="Normal"/>
    <w:autoRedefine/>
    <w:uiPriority w:val="39"/>
    <w:unhideWhenUsed/>
    <w:rsid w:val="00294D5F"/>
    <w:pPr>
      <w:pBdr>
        <w:bottom w:val="single" w:sz="4" w:space="1" w:color="auto"/>
      </w:pBdr>
      <w:tabs>
        <w:tab w:val="left" w:pos="400"/>
        <w:tab w:val="right" w:pos="9344"/>
      </w:tabs>
    </w:pPr>
    <w:rPr>
      <w:rFonts w:asciiTheme="minorHAnsi" w:hAnsiTheme="minorHAnsi" w:cstheme="minorHAnsi"/>
      <w:b/>
      <w:bCs/>
      <w:szCs w:val="20"/>
    </w:rPr>
  </w:style>
  <w:style w:type="paragraph" w:styleId="TOC3">
    <w:name w:val="toc 3"/>
    <w:basedOn w:val="Normal"/>
    <w:next w:val="Normal"/>
    <w:autoRedefine/>
    <w:uiPriority w:val="39"/>
    <w:unhideWhenUsed/>
    <w:rsid w:val="00731547"/>
    <w:pPr>
      <w:ind w:left="400"/>
    </w:pPr>
    <w:rPr>
      <w:rFonts w:asciiTheme="minorHAnsi" w:hAnsiTheme="minorHAnsi" w:cstheme="minorHAnsi"/>
      <w:szCs w:val="20"/>
    </w:rPr>
  </w:style>
  <w:style w:type="paragraph" w:customStyle="1" w:styleId="Antrat11">
    <w:name w:val="Antraštė 11"/>
    <w:basedOn w:val="ListParagraph"/>
    <w:link w:val="Antrat1Char"/>
    <w:qFormat/>
    <w:rsid w:val="00731547"/>
    <w:pPr>
      <w:numPr>
        <w:numId w:val="1"/>
      </w:numPr>
      <w:spacing w:after="120" w:line="240" w:lineRule="atLeast"/>
      <w:contextualSpacing w:val="0"/>
    </w:pPr>
    <w:rPr>
      <w:rFonts w:ascii="Tahoma" w:hAnsi="Tahoma" w:cs="Tahoma"/>
      <w:b/>
      <w:szCs w:val="20"/>
    </w:rPr>
  </w:style>
  <w:style w:type="paragraph" w:customStyle="1" w:styleId="Antrat21">
    <w:name w:val="Antraštė 21"/>
    <w:basedOn w:val="ListParagraph"/>
    <w:link w:val="Antrat2Char"/>
    <w:qFormat/>
    <w:rsid w:val="00B137ED"/>
    <w:pPr>
      <w:spacing w:after="120" w:line="240" w:lineRule="atLeast"/>
      <w:ind w:left="567"/>
      <w:contextualSpacing w:val="0"/>
      <w:jc w:val="both"/>
    </w:pPr>
    <w:rPr>
      <w:rFonts w:ascii="Tahoma" w:hAnsi="Tahoma" w:cs="Tahoma"/>
      <w:b/>
      <w:i/>
      <w:szCs w:val="20"/>
    </w:rPr>
  </w:style>
  <w:style w:type="character" w:customStyle="1" w:styleId="ListParagraphChar">
    <w:name w:val="List Paragraph Char"/>
    <w:aliases w:val="List not in Table Char"/>
    <w:basedOn w:val="DefaultParagraphFont"/>
    <w:link w:val="ListParagraph"/>
    <w:uiPriority w:val="34"/>
    <w:rsid w:val="00731547"/>
  </w:style>
  <w:style w:type="character" w:customStyle="1" w:styleId="Antrat1Char">
    <w:name w:val="Antraštė 1 Char"/>
    <w:basedOn w:val="ListParagraphChar"/>
    <w:link w:val="Antrat11"/>
    <w:rsid w:val="00731547"/>
    <w:rPr>
      <w:rFonts w:ascii="Tahoma" w:hAnsi="Tahoma" w:cs="Tahoma"/>
      <w:b/>
      <w:szCs w:val="20"/>
    </w:rPr>
  </w:style>
  <w:style w:type="paragraph" w:styleId="TOC4">
    <w:name w:val="toc 4"/>
    <w:basedOn w:val="Normal"/>
    <w:next w:val="Normal"/>
    <w:autoRedefine/>
    <w:uiPriority w:val="39"/>
    <w:unhideWhenUsed/>
    <w:rsid w:val="00B137ED"/>
    <w:pPr>
      <w:ind w:left="600"/>
    </w:pPr>
    <w:rPr>
      <w:rFonts w:asciiTheme="minorHAnsi" w:hAnsiTheme="minorHAnsi" w:cstheme="minorHAnsi"/>
      <w:szCs w:val="20"/>
    </w:rPr>
  </w:style>
  <w:style w:type="character" w:customStyle="1" w:styleId="Antrat2Char">
    <w:name w:val="Antraštė 2 Char"/>
    <w:basedOn w:val="ListParagraphChar"/>
    <w:link w:val="Antrat21"/>
    <w:rsid w:val="00B137ED"/>
    <w:rPr>
      <w:rFonts w:ascii="Tahoma" w:hAnsi="Tahoma" w:cs="Tahoma"/>
      <w:b/>
      <w:i/>
      <w:szCs w:val="20"/>
    </w:rPr>
  </w:style>
  <w:style w:type="paragraph" w:styleId="TOC5">
    <w:name w:val="toc 5"/>
    <w:basedOn w:val="Normal"/>
    <w:next w:val="Normal"/>
    <w:autoRedefine/>
    <w:uiPriority w:val="39"/>
    <w:unhideWhenUsed/>
    <w:rsid w:val="00B137ED"/>
    <w:pPr>
      <w:ind w:left="800"/>
    </w:pPr>
    <w:rPr>
      <w:rFonts w:asciiTheme="minorHAnsi" w:hAnsiTheme="minorHAnsi" w:cstheme="minorHAnsi"/>
      <w:szCs w:val="20"/>
    </w:rPr>
  </w:style>
  <w:style w:type="paragraph" w:styleId="TOC6">
    <w:name w:val="toc 6"/>
    <w:basedOn w:val="Normal"/>
    <w:next w:val="Normal"/>
    <w:autoRedefine/>
    <w:uiPriority w:val="39"/>
    <w:unhideWhenUsed/>
    <w:rsid w:val="00B137ED"/>
    <w:pPr>
      <w:ind w:left="1000"/>
    </w:pPr>
    <w:rPr>
      <w:rFonts w:asciiTheme="minorHAnsi" w:hAnsiTheme="minorHAnsi" w:cstheme="minorHAnsi"/>
      <w:szCs w:val="20"/>
    </w:rPr>
  </w:style>
  <w:style w:type="paragraph" w:styleId="TOC7">
    <w:name w:val="toc 7"/>
    <w:basedOn w:val="Normal"/>
    <w:next w:val="Normal"/>
    <w:autoRedefine/>
    <w:uiPriority w:val="39"/>
    <w:unhideWhenUsed/>
    <w:rsid w:val="00B137ED"/>
    <w:pPr>
      <w:ind w:left="1200"/>
    </w:pPr>
    <w:rPr>
      <w:rFonts w:asciiTheme="minorHAnsi" w:hAnsiTheme="minorHAnsi" w:cstheme="minorHAnsi"/>
      <w:szCs w:val="20"/>
    </w:rPr>
  </w:style>
  <w:style w:type="paragraph" w:styleId="TOC8">
    <w:name w:val="toc 8"/>
    <w:basedOn w:val="Normal"/>
    <w:next w:val="Normal"/>
    <w:autoRedefine/>
    <w:uiPriority w:val="39"/>
    <w:unhideWhenUsed/>
    <w:rsid w:val="00B137ED"/>
    <w:pPr>
      <w:ind w:left="1400"/>
    </w:pPr>
    <w:rPr>
      <w:rFonts w:asciiTheme="minorHAnsi" w:hAnsiTheme="minorHAnsi" w:cstheme="minorHAnsi"/>
      <w:szCs w:val="20"/>
    </w:rPr>
  </w:style>
  <w:style w:type="paragraph" w:styleId="TOC9">
    <w:name w:val="toc 9"/>
    <w:basedOn w:val="Normal"/>
    <w:next w:val="Normal"/>
    <w:autoRedefine/>
    <w:uiPriority w:val="39"/>
    <w:unhideWhenUsed/>
    <w:rsid w:val="00B137ED"/>
    <w:pPr>
      <w:ind w:left="1600"/>
    </w:pPr>
    <w:rPr>
      <w:rFonts w:asciiTheme="minorHAnsi" w:hAnsiTheme="minorHAnsi" w:cstheme="minorHAnsi"/>
      <w:szCs w:val="20"/>
    </w:rPr>
  </w:style>
  <w:style w:type="paragraph" w:customStyle="1" w:styleId="Default">
    <w:name w:val="Default"/>
    <w:rsid w:val="001D5849"/>
    <w:pPr>
      <w:autoSpaceDE w:val="0"/>
      <w:autoSpaceDN w:val="0"/>
      <w:adjustRightInd w:val="0"/>
      <w:spacing w:line="240" w:lineRule="auto"/>
    </w:pPr>
    <w:rPr>
      <w:rFonts w:cs="Arial"/>
      <w:color w:val="000000"/>
      <w:sz w:val="24"/>
      <w:szCs w:val="24"/>
      <w:lang w:val="en-GB"/>
    </w:rPr>
  </w:style>
  <w:style w:type="paragraph" w:styleId="Revision">
    <w:name w:val="Revision"/>
    <w:hidden/>
    <w:uiPriority w:val="99"/>
    <w:semiHidden/>
    <w:rsid w:val="00BC5118"/>
    <w:pPr>
      <w:spacing w:line="240" w:lineRule="auto"/>
    </w:pPr>
  </w:style>
  <w:style w:type="table" w:styleId="TableGrid">
    <w:name w:val="Table Grid"/>
    <w:basedOn w:val="TableNormal"/>
    <w:uiPriority w:val="39"/>
    <w:rsid w:val="001352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Normal"/>
    <w:rsid w:val="00A9522E"/>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Mention1">
    <w:name w:val="Mention1"/>
    <w:basedOn w:val="DefaultParagraphFont"/>
    <w:uiPriority w:val="99"/>
    <w:semiHidden/>
    <w:unhideWhenUsed/>
    <w:rsid w:val="00E6662A"/>
    <w:rPr>
      <w:color w:val="2B579A"/>
      <w:shd w:val="clear" w:color="auto" w:fill="E6E6E6"/>
    </w:rPr>
  </w:style>
  <w:style w:type="character" w:styleId="FollowedHyperlink">
    <w:name w:val="FollowedHyperlink"/>
    <w:basedOn w:val="DefaultParagraphFont"/>
    <w:uiPriority w:val="99"/>
    <w:semiHidden/>
    <w:unhideWhenUsed/>
    <w:rsid w:val="00F82D1D"/>
    <w:rPr>
      <w:color w:val="954F72" w:themeColor="followedHyperlink"/>
      <w:u w:val="single"/>
    </w:rPr>
  </w:style>
  <w:style w:type="character" w:customStyle="1" w:styleId="Neapdorotaspaminjimas1">
    <w:name w:val="Neapdorotas paminėjimas1"/>
    <w:basedOn w:val="DefaultParagraphFont"/>
    <w:uiPriority w:val="99"/>
    <w:semiHidden/>
    <w:unhideWhenUsed/>
    <w:rsid w:val="00F82D1D"/>
    <w:rPr>
      <w:color w:val="808080"/>
      <w:shd w:val="clear" w:color="auto" w:fill="E6E6E6"/>
    </w:rPr>
  </w:style>
  <w:style w:type="paragraph" w:styleId="NoSpacing">
    <w:name w:val="No Spacing"/>
    <w:link w:val="NoSpacingChar"/>
    <w:uiPriority w:val="1"/>
    <w:qFormat/>
    <w:rsid w:val="00F117B8"/>
    <w:pPr>
      <w:suppressAutoHyphens/>
      <w:spacing w:line="100" w:lineRule="atLeast"/>
    </w:pPr>
    <w:rPr>
      <w:rFonts w:ascii="Calibri" w:eastAsia="Calibri" w:hAnsi="Calibri" w:cs="Times New Roman"/>
      <w:color w:val="auto"/>
      <w:sz w:val="22"/>
      <w:lang w:eastAsia="ar-SA"/>
    </w:rPr>
  </w:style>
  <w:style w:type="character" w:customStyle="1" w:styleId="NoSpacingChar">
    <w:name w:val="No Spacing Char"/>
    <w:link w:val="NoSpacing"/>
    <w:uiPriority w:val="1"/>
    <w:rsid w:val="00F117B8"/>
    <w:rPr>
      <w:rFonts w:ascii="Calibri" w:eastAsia="Calibri" w:hAnsi="Calibri" w:cs="Times New Roman"/>
      <w:color w:val="auto"/>
      <w:sz w:val="22"/>
      <w:lang w:eastAsia="ar-SA"/>
    </w:rPr>
  </w:style>
  <w:style w:type="table" w:customStyle="1" w:styleId="TableGrid1">
    <w:name w:val="Table Grid1"/>
    <w:basedOn w:val="TableNormal"/>
    <w:next w:val="TableGrid"/>
    <w:uiPriority w:val="39"/>
    <w:rsid w:val="00C25757"/>
    <w:pPr>
      <w:spacing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C535A"/>
    <w:pPr>
      <w:spacing w:line="240" w:lineRule="auto"/>
    </w:pPr>
    <w:rPr>
      <w:szCs w:val="20"/>
    </w:rPr>
  </w:style>
  <w:style w:type="character" w:customStyle="1" w:styleId="FootnoteTextChar">
    <w:name w:val="Footnote Text Char"/>
    <w:basedOn w:val="DefaultParagraphFont"/>
    <w:link w:val="FootnoteText"/>
    <w:uiPriority w:val="99"/>
    <w:semiHidden/>
    <w:rsid w:val="003C535A"/>
    <w:rPr>
      <w:szCs w:val="20"/>
    </w:rPr>
  </w:style>
  <w:style w:type="character" w:styleId="FootnoteReference">
    <w:name w:val="footnote reference"/>
    <w:basedOn w:val="DefaultParagraphFont"/>
    <w:uiPriority w:val="99"/>
    <w:semiHidden/>
    <w:unhideWhenUsed/>
    <w:rsid w:val="003C535A"/>
    <w:rPr>
      <w:vertAlign w:val="superscript"/>
    </w:rPr>
  </w:style>
  <w:style w:type="paragraph" w:customStyle="1" w:styleId="Antrat12">
    <w:name w:val="Antraštė 12"/>
    <w:basedOn w:val="ListParagraph"/>
    <w:qFormat/>
    <w:rsid w:val="00CC7BF1"/>
    <w:pPr>
      <w:spacing w:after="120" w:line="240" w:lineRule="atLeast"/>
      <w:ind w:left="360" w:hanging="360"/>
      <w:contextualSpacing w:val="0"/>
    </w:pPr>
    <w:rPr>
      <w:rFonts w:ascii="Tahoma" w:hAnsi="Tahoma" w:cs="Tahoma"/>
      <w:b/>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971443">
      <w:bodyDiv w:val="1"/>
      <w:marLeft w:val="0"/>
      <w:marRight w:val="0"/>
      <w:marTop w:val="0"/>
      <w:marBottom w:val="0"/>
      <w:divBdr>
        <w:top w:val="none" w:sz="0" w:space="0" w:color="auto"/>
        <w:left w:val="none" w:sz="0" w:space="0" w:color="auto"/>
        <w:bottom w:val="none" w:sz="0" w:space="0" w:color="auto"/>
        <w:right w:val="none" w:sz="0" w:space="0" w:color="auto"/>
      </w:divBdr>
    </w:div>
    <w:div w:id="254558769">
      <w:bodyDiv w:val="1"/>
      <w:marLeft w:val="0"/>
      <w:marRight w:val="0"/>
      <w:marTop w:val="0"/>
      <w:marBottom w:val="0"/>
      <w:divBdr>
        <w:top w:val="none" w:sz="0" w:space="0" w:color="auto"/>
        <w:left w:val="none" w:sz="0" w:space="0" w:color="auto"/>
        <w:bottom w:val="none" w:sz="0" w:space="0" w:color="auto"/>
        <w:right w:val="none" w:sz="0" w:space="0" w:color="auto"/>
      </w:divBdr>
    </w:div>
    <w:div w:id="352801752">
      <w:bodyDiv w:val="1"/>
      <w:marLeft w:val="0"/>
      <w:marRight w:val="0"/>
      <w:marTop w:val="0"/>
      <w:marBottom w:val="0"/>
      <w:divBdr>
        <w:top w:val="none" w:sz="0" w:space="0" w:color="auto"/>
        <w:left w:val="none" w:sz="0" w:space="0" w:color="auto"/>
        <w:bottom w:val="none" w:sz="0" w:space="0" w:color="auto"/>
        <w:right w:val="none" w:sz="0" w:space="0" w:color="auto"/>
      </w:divBdr>
    </w:div>
    <w:div w:id="914555261">
      <w:bodyDiv w:val="1"/>
      <w:marLeft w:val="0"/>
      <w:marRight w:val="0"/>
      <w:marTop w:val="0"/>
      <w:marBottom w:val="0"/>
      <w:divBdr>
        <w:top w:val="none" w:sz="0" w:space="0" w:color="auto"/>
        <w:left w:val="none" w:sz="0" w:space="0" w:color="auto"/>
        <w:bottom w:val="none" w:sz="0" w:space="0" w:color="auto"/>
        <w:right w:val="none" w:sz="0" w:space="0" w:color="auto"/>
      </w:divBdr>
    </w:div>
    <w:div w:id="1039668248">
      <w:bodyDiv w:val="1"/>
      <w:marLeft w:val="0"/>
      <w:marRight w:val="0"/>
      <w:marTop w:val="0"/>
      <w:marBottom w:val="0"/>
      <w:divBdr>
        <w:top w:val="none" w:sz="0" w:space="0" w:color="auto"/>
        <w:left w:val="none" w:sz="0" w:space="0" w:color="auto"/>
        <w:bottom w:val="none" w:sz="0" w:space="0" w:color="auto"/>
        <w:right w:val="none" w:sz="0" w:space="0" w:color="auto"/>
      </w:divBdr>
    </w:div>
    <w:div w:id="1151216452">
      <w:bodyDiv w:val="1"/>
      <w:marLeft w:val="0"/>
      <w:marRight w:val="0"/>
      <w:marTop w:val="0"/>
      <w:marBottom w:val="0"/>
      <w:divBdr>
        <w:top w:val="none" w:sz="0" w:space="0" w:color="auto"/>
        <w:left w:val="none" w:sz="0" w:space="0" w:color="auto"/>
        <w:bottom w:val="none" w:sz="0" w:space="0" w:color="auto"/>
        <w:right w:val="none" w:sz="0" w:space="0" w:color="auto"/>
      </w:divBdr>
    </w:div>
    <w:div w:id="1289313410">
      <w:bodyDiv w:val="1"/>
      <w:marLeft w:val="0"/>
      <w:marRight w:val="0"/>
      <w:marTop w:val="0"/>
      <w:marBottom w:val="0"/>
      <w:divBdr>
        <w:top w:val="none" w:sz="0" w:space="0" w:color="auto"/>
        <w:left w:val="none" w:sz="0" w:space="0" w:color="auto"/>
        <w:bottom w:val="none" w:sz="0" w:space="0" w:color="auto"/>
        <w:right w:val="none" w:sz="0" w:space="0" w:color="auto"/>
      </w:divBdr>
    </w:div>
    <w:div w:id="1352754727">
      <w:bodyDiv w:val="1"/>
      <w:marLeft w:val="0"/>
      <w:marRight w:val="0"/>
      <w:marTop w:val="0"/>
      <w:marBottom w:val="0"/>
      <w:divBdr>
        <w:top w:val="none" w:sz="0" w:space="0" w:color="auto"/>
        <w:left w:val="none" w:sz="0" w:space="0" w:color="auto"/>
        <w:bottom w:val="none" w:sz="0" w:space="0" w:color="auto"/>
        <w:right w:val="none" w:sz="0" w:space="0" w:color="auto"/>
      </w:divBdr>
    </w:div>
    <w:div w:id="1386374923">
      <w:bodyDiv w:val="1"/>
      <w:marLeft w:val="0"/>
      <w:marRight w:val="0"/>
      <w:marTop w:val="0"/>
      <w:marBottom w:val="0"/>
      <w:divBdr>
        <w:top w:val="none" w:sz="0" w:space="0" w:color="auto"/>
        <w:left w:val="none" w:sz="0" w:space="0" w:color="auto"/>
        <w:bottom w:val="none" w:sz="0" w:space="0" w:color="auto"/>
        <w:right w:val="none" w:sz="0" w:space="0" w:color="auto"/>
      </w:divBdr>
    </w:div>
    <w:div w:id="1426684906">
      <w:bodyDiv w:val="1"/>
      <w:marLeft w:val="0"/>
      <w:marRight w:val="0"/>
      <w:marTop w:val="0"/>
      <w:marBottom w:val="0"/>
      <w:divBdr>
        <w:top w:val="none" w:sz="0" w:space="0" w:color="auto"/>
        <w:left w:val="none" w:sz="0" w:space="0" w:color="auto"/>
        <w:bottom w:val="none" w:sz="0" w:space="0" w:color="auto"/>
        <w:right w:val="none" w:sz="0" w:space="0" w:color="auto"/>
      </w:divBdr>
    </w:div>
    <w:div w:id="1448502390">
      <w:bodyDiv w:val="1"/>
      <w:marLeft w:val="0"/>
      <w:marRight w:val="0"/>
      <w:marTop w:val="0"/>
      <w:marBottom w:val="0"/>
      <w:divBdr>
        <w:top w:val="none" w:sz="0" w:space="0" w:color="auto"/>
        <w:left w:val="none" w:sz="0" w:space="0" w:color="auto"/>
        <w:bottom w:val="none" w:sz="0" w:space="0" w:color="auto"/>
        <w:right w:val="none" w:sz="0" w:space="0" w:color="auto"/>
      </w:divBdr>
    </w:div>
    <w:div w:id="1488670884">
      <w:bodyDiv w:val="1"/>
      <w:marLeft w:val="0"/>
      <w:marRight w:val="0"/>
      <w:marTop w:val="0"/>
      <w:marBottom w:val="0"/>
      <w:divBdr>
        <w:top w:val="none" w:sz="0" w:space="0" w:color="auto"/>
        <w:left w:val="none" w:sz="0" w:space="0" w:color="auto"/>
        <w:bottom w:val="none" w:sz="0" w:space="0" w:color="auto"/>
        <w:right w:val="none" w:sz="0" w:space="0" w:color="auto"/>
      </w:divBdr>
    </w:div>
    <w:div w:id="1745445968">
      <w:bodyDiv w:val="1"/>
      <w:marLeft w:val="0"/>
      <w:marRight w:val="0"/>
      <w:marTop w:val="0"/>
      <w:marBottom w:val="0"/>
      <w:divBdr>
        <w:top w:val="none" w:sz="0" w:space="0" w:color="auto"/>
        <w:left w:val="none" w:sz="0" w:space="0" w:color="auto"/>
        <w:bottom w:val="none" w:sz="0" w:space="0" w:color="auto"/>
        <w:right w:val="none" w:sz="0" w:space="0" w:color="auto"/>
      </w:divBdr>
    </w:div>
    <w:div w:id="203379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Egl&#279;Maz&#279;tyt&#279;\Desktop\KO_atlygio_politika.v1.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Egl&#279;Maz&#279;tyt&#279;\Desktop\KO_atlygio_politika.v1.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Egl&#279;Maz&#279;tyt&#279;\Desktop\KO_atlygio_politika.v1.docx" TargetMode="External"/><Relationship Id="rId5" Type="http://schemas.openxmlformats.org/officeDocument/2006/relationships/numbering" Target="numbering.xml"/><Relationship Id="rId15" Type="http://schemas.openxmlformats.org/officeDocument/2006/relationships/hyperlink" Target="file:///C:\Users\Egl&#279;Maz&#279;tyt&#279;\Desktop\KO_atlygio_politika.v1.doc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Egl&#279;Maz&#279;tyt&#279;\Desktop\KO_atlygio_politika.v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A7A65A56BFDA479D5D9DACD6F00B3A" ma:contentTypeVersion="16" ma:contentTypeDescription="Create a new document." ma:contentTypeScope="" ma:versionID="d3b5ff3dd912730345e44a6dbff9f6b2">
  <xsd:schema xmlns:xsd="http://www.w3.org/2001/XMLSchema" xmlns:xs="http://www.w3.org/2001/XMLSchema" xmlns:p="http://schemas.microsoft.com/office/2006/metadata/properties" xmlns:ns2="1d2c86bf-6c25-4f3a-a5b0-38f240fccaeb" xmlns:ns3="ce753e65-d9c7-4495-9f84-551972063ece" targetNamespace="http://schemas.microsoft.com/office/2006/metadata/properties" ma:root="true" ma:fieldsID="4793d8084672c321bdcce48a684bcdcf" ns2:_="" ns3:_="">
    <xsd:import namespace="1d2c86bf-6c25-4f3a-a5b0-38f240fccaeb"/>
    <xsd:import namespace="ce753e65-d9c7-4495-9f84-551972063e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c86bf-6c25-4f3a-a5b0-38f240fcca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53e65-d9c7-4495-9f84-551972063ec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d303770-21d3-4500-9746-963c0d425523}" ma:internalName="TaxCatchAll" ma:showField="CatchAllData" ma:web="ce753e65-d9c7-4495-9f84-551972063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2c86bf-6c25-4f3a-a5b0-38f240fccaeb">
      <Terms xmlns="http://schemas.microsoft.com/office/infopath/2007/PartnerControls"/>
    </lcf76f155ced4ddcb4097134ff3c332f>
    <TaxCatchAll xmlns="ce753e65-d9c7-4495-9f84-551972063ece" xsi:nil="true"/>
  </documentManagement>
</p:properties>
</file>

<file path=customXml/itemProps1.xml><?xml version="1.0" encoding="utf-8"?>
<ds:datastoreItem xmlns:ds="http://schemas.openxmlformats.org/officeDocument/2006/customXml" ds:itemID="{6AE5698F-8A70-4C97-976B-C7DDA1938AD5}">
  <ds:schemaRefs>
    <ds:schemaRef ds:uri="http://schemas.microsoft.com/sharepoint/v3/contenttype/forms"/>
  </ds:schemaRefs>
</ds:datastoreItem>
</file>

<file path=customXml/itemProps2.xml><?xml version="1.0" encoding="utf-8"?>
<ds:datastoreItem xmlns:ds="http://schemas.openxmlformats.org/officeDocument/2006/customXml" ds:itemID="{00B10DA6-45CA-4582-9C78-1814919D0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c86bf-6c25-4f3a-a5b0-38f240fccaeb"/>
    <ds:schemaRef ds:uri="ce753e65-d9c7-4495-9f84-551972063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F677E6-D51A-4807-97E8-55C688360626}">
  <ds:schemaRefs>
    <ds:schemaRef ds:uri="http://schemas.openxmlformats.org/officeDocument/2006/bibliography"/>
  </ds:schemaRefs>
</ds:datastoreItem>
</file>

<file path=customXml/itemProps4.xml><?xml version="1.0" encoding="utf-8"?>
<ds:datastoreItem xmlns:ds="http://schemas.openxmlformats.org/officeDocument/2006/customXml" ds:itemID="{9DA374F6-94CA-4B13-BCE2-2F0C6997390C}">
  <ds:schemaRefs>
    <ds:schemaRef ds:uri="http://schemas.microsoft.com/office/2006/metadata/properties"/>
    <ds:schemaRef ds:uri="http://schemas.microsoft.com/office/infopath/2007/PartnerControls"/>
    <ds:schemaRef ds:uri="1d2c86bf-6c25-4f3a-a5b0-38f240fccaeb"/>
    <ds:schemaRef ds:uri="ce753e65-d9c7-4495-9f84-551972063e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3005</Words>
  <Characters>16339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 Almantas</dc:creator>
  <cp:keywords>, docId:E204F6EB949A981FF724920E71041569</cp:keywords>
  <cp:lastModifiedBy>Vaida Kumštienė</cp:lastModifiedBy>
  <cp:revision>6</cp:revision>
  <cp:lastPrinted>2020-02-20T07:22:00Z</cp:lastPrinted>
  <dcterms:created xsi:type="dcterms:W3CDTF">2024-03-25T14:20:00Z</dcterms:created>
  <dcterms:modified xsi:type="dcterms:W3CDTF">2024-03-27T19:59:00Z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0x010100ADCB50C0087B43409BF32004F28C7620</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egle.mazetyte@epsog.lt</vt:lpwstr>
  </property>
  <property fmtid="{D5CDD505-2E9C-101B-9397-08002B2CF9AE}" pid="6" name="MSIP_Label_2fd44ff5-8724-42e2-ac93-e5c51de48168_SetDate">
    <vt:lpwstr>2020-02-20T14:01:58.1642502Z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7ad29eb0-9655-47da-9bd4-772468559147</vt:lpwstr>
  </property>
  <property fmtid="{D5CDD505-2E9C-101B-9397-08002B2CF9AE}" pid="10" name="MSIP_Label_2fd44ff5-8724-42e2-ac93-e5c51de48168_Extended_MSFT_Method">
    <vt:lpwstr>Manual</vt:lpwstr>
  </property>
  <property fmtid="{D5CDD505-2E9C-101B-9397-08002B2CF9AE}" pid="11" name="MSIP_Label_25d43cbe-1d34-4aee-b177-a8008a220178_Enabled">
    <vt:lpwstr>true</vt:lpwstr>
  </property>
  <property fmtid="{D5CDD505-2E9C-101B-9397-08002B2CF9AE}" pid="12" name="MSIP_Label_25d43cbe-1d34-4aee-b177-a8008a220178_SetDate">
    <vt:lpwstr>2024-03-25T09:50:51Z</vt:lpwstr>
  </property>
  <property fmtid="{D5CDD505-2E9C-101B-9397-08002B2CF9AE}" pid="13" name="MSIP_Label_25d43cbe-1d34-4aee-b177-a8008a220178_Method">
    <vt:lpwstr>Privileged</vt:lpwstr>
  </property>
  <property fmtid="{D5CDD505-2E9C-101B-9397-08002B2CF9AE}" pid="14" name="MSIP_Label_25d43cbe-1d34-4aee-b177-a8008a220178_Name">
    <vt:lpwstr>ExternalUnprotected</vt:lpwstr>
  </property>
  <property fmtid="{D5CDD505-2E9C-101B-9397-08002B2CF9AE}" pid="15" name="MSIP_Label_25d43cbe-1d34-4aee-b177-a8008a220178_SiteId">
    <vt:lpwstr>e54289c6-b630-4215-acc5-57eec01212d6</vt:lpwstr>
  </property>
  <property fmtid="{D5CDD505-2E9C-101B-9397-08002B2CF9AE}" pid="16" name="MSIP_Label_25d43cbe-1d34-4aee-b177-a8008a220178_ActionId">
    <vt:lpwstr>b5d6c922-a4c8-4c4b-ae09-524f2e35693c</vt:lpwstr>
  </property>
  <property fmtid="{D5CDD505-2E9C-101B-9397-08002B2CF9AE}" pid="17" name="MSIP_Label_25d43cbe-1d34-4aee-b177-a8008a220178_ContentBits">
    <vt:lpwstr>0</vt:lpwstr>
  </property>
</Properties>
</file>