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912A" w14:textId="77777777" w:rsidR="00CA7852" w:rsidRPr="005E3E05" w:rsidRDefault="00CA7852" w:rsidP="00CA7852">
      <w:pPr>
        <w:spacing w:after="0" w:line="240" w:lineRule="auto"/>
        <w:rPr>
          <w:rFonts w:ascii="News Gothic Std" w:hAnsi="News Gothic Std"/>
          <w:b/>
          <w:color w:val="0D0D0D" w:themeColor="text1" w:themeTint="F2"/>
          <w:sz w:val="28"/>
          <w:szCs w:val="28"/>
        </w:rPr>
      </w:pPr>
      <w:r w:rsidRPr="005E3E05">
        <w:rPr>
          <w:rFonts w:ascii="News Gothic Std" w:hAnsi="News Gothic Std"/>
          <w:b/>
          <w:color w:val="0D0D0D" w:themeColor="text1" w:themeTint="F2"/>
          <w:sz w:val="28"/>
          <w:szCs w:val="28"/>
        </w:rPr>
        <w:t>BALLOT PAPER</w:t>
      </w:r>
    </w:p>
    <w:p w14:paraId="224DB7E0" w14:textId="7DCFF496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b/>
          <w:color w:val="0D0D0D" w:themeColor="text1" w:themeTint="F2"/>
        </w:rPr>
      </w:pPr>
      <w:r w:rsidRPr="005E3E05">
        <w:rPr>
          <w:rFonts w:ascii="News Gothic Std" w:hAnsi="News Gothic Std"/>
          <w:b/>
          <w:color w:val="0D0D0D" w:themeColor="text1" w:themeTint="F2"/>
        </w:rPr>
        <w:t>To vote on the draft resolutions prepared on the agenda items of the general meeting to be held on 1</w:t>
      </w:r>
      <w:r w:rsidR="00CC01A1">
        <w:rPr>
          <w:rFonts w:ascii="News Gothic Std" w:hAnsi="News Gothic Std"/>
          <w:b/>
          <w:color w:val="0D0D0D" w:themeColor="text1" w:themeTint="F2"/>
        </w:rPr>
        <w:t>7</w:t>
      </w:r>
      <w:r w:rsidR="00CC01A1" w:rsidRPr="00CC01A1">
        <w:rPr>
          <w:rFonts w:ascii="News Gothic Std" w:hAnsi="News Gothic Std"/>
          <w:b/>
          <w:color w:val="0D0D0D" w:themeColor="text1" w:themeTint="F2"/>
          <w:vertAlign w:val="superscript"/>
        </w:rPr>
        <w:t>th</w:t>
      </w:r>
      <w:r w:rsidR="00CC01A1">
        <w:rPr>
          <w:rFonts w:ascii="News Gothic Std" w:hAnsi="News Gothic Std"/>
          <w:b/>
          <w:color w:val="0D0D0D" w:themeColor="text1" w:themeTint="F2"/>
        </w:rPr>
        <w:t xml:space="preserve"> of</w:t>
      </w:r>
      <w:r w:rsidRPr="005E3E05">
        <w:rPr>
          <w:rFonts w:ascii="News Gothic Std" w:hAnsi="News Gothic Std"/>
          <w:b/>
          <w:color w:val="0D0D0D" w:themeColor="text1" w:themeTint="F2"/>
        </w:rPr>
        <w:t xml:space="preserve"> March 202</w:t>
      </w:r>
      <w:r w:rsidR="00CC01A1">
        <w:rPr>
          <w:rFonts w:ascii="News Gothic Std" w:hAnsi="News Gothic Std"/>
          <w:b/>
          <w:color w:val="0D0D0D" w:themeColor="text1" w:themeTint="F2"/>
        </w:rPr>
        <w:t>3</w:t>
      </w:r>
      <w:r w:rsidR="00242B51">
        <w:rPr>
          <w:rFonts w:ascii="News Gothic Std" w:hAnsi="News Gothic Std"/>
          <w:b/>
          <w:color w:val="0D0D0D" w:themeColor="text1" w:themeTint="F2"/>
        </w:rPr>
        <w:t xml:space="preserve"> </w:t>
      </w:r>
      <w:r w:rsidRPr="005E3E05">
        <w:rPr>
          <w:rFonts w:ascii="News Gothic Std" w:hAnsi="News Gothic Std"/>
          <w:b/>
          <w:color w:val="0D0D0D" w:themeColor="text1" w:themeTint="F2"/>
        </w:rPr>
        <w:t>of Tallinna Kaubamaja Grupp AS</w:t>
      </w:r>
    </w:p>
    <w:p w14:paraId="1A93C805" w14:textId="77777777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5E3E05" w14:paraId="091E70F7" w14:textId="77777777" w:rsidTr="009B1351">
        <w:tc>
          <w:tcPr>
            <w:tcW w:w="10490" w:type="dxa"/>
          </w:tcPr>
          <w:p w14:paraId="326D31C6" w14:textId="77777777" w:rsidR="00CE17DB" w:rsidRPr="005E3E05" w:rsidRDefault="00CE17DB" w:rsidP="00CE17DB">
            <w:pPr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Name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221B371F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</w:tc>
      </w:tr>
      <w:tr w:rsidR="00CE17DB" w:rsidRPr="005E3E05" w14:paraId="6CF2B0C6" w14:textId="77777777" w:rsidTr="009B1351">
        <w:tc>
          <w:tcPr>
            <w:tcW w:w="10490" w:type="dxa"/>
          </w:tcPr>
          <w:p w14:paraId="6FE058E4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Code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0CBF26A1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14:paraId="1C39B573" w14:textId="7BA8DABB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 xml:space="preserve">The registry code of a shareholder who is a legal person or </w:t>
            </w:r>
            <w:r w:rsidR="008D4755"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the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 xml:space="preserve"> personal identification code of a shareholder who is a natural person; in the absence of a personal identification code, their date of birth</w:t>
            </w: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:rsidRPr="005E3E05" w14:paraId="14ACA83E" w14:textId="77777777" w:rsidTr="009B1351">
        <w:tc>
          <w:tcPr>
            <w:tcW w:w="10490" w:type="dxa"/>
          </w:tcPr>
          <w:p w14:paraId="35749E61" w14:textId="17DC3C56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Name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:</w:t>
            </w:r>
          </w:p>
          <w:p w14:paraId="55ECD238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9498628" w14:textId="7703613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must be filled in in any case for a shareholder who is a legal person; must be filled in for a shareholder who is a natural person if the shareholder has authorised another person to represent them</w:t>
            </w: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:rsidRPr="005E3E05" w14:paraId="32D09599" w14:textId="77777777" w:rsidTr="009B1351">
        <w:tc>
          <w:tcPr>
            <w:tcW w:w="10490" w:type="dxa"/>
          </w:tcPr>
          <w:p w14:paraId="05E6CE40" w14:textId="0A1564E2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Personal identification code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:</w:t>
            </w:r>
          </w:p>
          <w:p w14:paraId="0283180A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A3DE03E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(in the absence of a personal identification code, the date of birth; must be filled in in any case for a shareholder who is a legal person; must be filled in for a shareholder who is a natural person if the shareholder has authorised another person to represent them)</w:t>
            </w:r>
          </w:p>
        </w:tc>
      </w:tr>
      <w:tr w:rsidR="00CE17DB" w:rsidRPr="005E3E05" w14:paraId="5CF776BE" w14:textId="77777777" w:rsidTr="009B1351">
        <w:tc>
          <w:tcPr>
            <w:tcW w:w="10490" w:type="dxa"/>
          </w:tcPr>
          <w:p w14:paraId="0707EEB8" w14:textId="77777777" w:rsidR="00A026F9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Basis for the right of representation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: </w:t>
            </w:r>
          </w:p>
          <w:p w14:paraId="565DBE0B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(e.g. Management Board member, procurator, power of attorney, etc.)</w:t>
            </w:r>
          </w:p>
          <w:p w14:paraId="6550847C" w14:textId="5DA6F051" w:rsidR="00CE17DB" w:rsidRPr="005E3E05" w:rsidRDefault="00CE17DB" w:rsidP="00DC14CF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Note: A document certifying the right of representation must be sent together with the ballot paper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.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A document certifying the right of representation 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do not 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need 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be sent if the right of representation is visible in the Estonian Commercial Register.</w:t>
            </w:r>
          </w:p>
        </w:tc>
      </w:tr>
    </w:tbl>
    <w:p w14:paraId="1C932DDE" w14:textId="77777777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p w14:paraId="55536521" w14:textId="45404F71" w:rsidR="00CA7852" w:rsidRPr="005E3E05" w:rsidRDefault="00CA7852" w:rsidP="00CA7852">
      <w:pPr>
        <w:spacing w:after="0" w:line="240" w:lineRule="auto"/>
        <w:jc w:val="both"/>
        <w:rPr>
          <w:rFonts w:ascii="Arial" w:hAnsi="Arial" w:cs="Arial"/>
          <w:b/>
        </w:rPr>
      </w:pPr>
      <w:r w:rsidRPr="005E3E05">
        <w:rPr>
          <w:rFonts w:ascii="Arial" w:hAnsi="Arial"/>
          <w:b/>
        </w:rPr>
        <w:t>I will vote on the draft resolutions on the items on the agenda of the general meeting as follows (marking an X for ‘for’, ‘against’, ‘undecided’, or ‘no vote’</w:t>
      </w:r>
      <w:r w:rsidR="008D4755" w:rsidRPr="005E3E05">
        <w:rPr>
          <w:rFonts w:ascii="Arial" w:hAnsi="Arial"/>
          <w:b/>
        </w:rPr>
        <w:t>,</w:t>
      </w:r>
      <w:r w:rsidRPr="005E3E05">
        <w:rPr>
          <w:rFonts w:ascii="Arial" w:hAnsi="Arial"/>
          <w:b/>
        </w:rPr>
        <w:t xml:space="preserve"> respectively):</w:t>
      </w:r>
    </w:p>
    <w:p w14:paraId="7B5B87C3" w14:textId="77777777" w:rsidR="00CA7852" w:rsidRPr="005E3E05" w:rsidRDefault="00CA7852" w:rsidP="00CA78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42"/>
        <w:gridCol w:w="6946"/>
        <w:gridCol w:w="1134"/>
        <w:gridCol w:w="1413"/>
        <w:gridCol w:w="855"/>
      </w:tblGrid>
      <w:tr w:rsidR="00CA7852" w:rsidRPr="005E3E05" w14:paraId="6CBE0958" w14:textId="77777777" w:rsidTr="00242B51">
        <w:trPr>
          <w:gridBefore w:val="1"/>
          <w:gridAfter w:val="1"/>
          <w:wBefore w:w="142" w:type="dxa"/>
          <w:wAfter w:w="855" w:type="dxa"/>
          <w:trHeight w:val="369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44FCF" w14:textId="77777777" w:rsidR="00CA7852" w:rsidRPr="005E3E05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  <w:t>Draft resolutions on the items on the agenda of the general meeting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75D" w14:textId="71CBEF51" w:rsidR="00CA7852" w:rsidRPr="005E3E05" w:rsidRDefault="00CE17DB" w:rsidP="0084545F">
            <w:pPr>
              <w:ind w:left="3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E3E05">
              <w:rPr>
                <w:rFonts w:ascii="Arial" w:hAnsi="Arial"/>
                <w:i/>
                <w:sz w:val="20"/>
                <w:szCs w:val="20"/>
              </w:rPr>
              <w:t>Mark with an X</w:t>
            </w:r>
          </w:p>
        </w:tc>
      </w:tr>
      <w:tr w:rsidR="00CA7852" w:rsidRPr="005E3E05" w14:paraId="73458C60" w14:textId="77777777" w:rsidTr="00DE0DA7">
        <w:trPr>
          <w:trHeight w:val="1631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9631D" w14:textId="137DC7D9" w:rsidR="00CA7852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1. Approval of the 202</w:t>
            </w:r>
            <w:r w:rsidR="00CC01A1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2</w:t>
            </w: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 xml:space="preserve"> annual report of Tallinna Kaubamaja Grupp AS</w:t>
            </w:r>
          </w:p>
          <w:p w14:paraId="3B6E160F" w14:textId="77777777" w:rsidR="00C53C4C" w:rsidRPr="001244E8" w:rsidRDefault="00C53C4C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71431882" w14:textId="76BC90BE" w:rsidR="00CA7852" w:rsidRPr="005E3E05" w:rsidRDefault="00CA7852" w:rsidP="00CC0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 approve the annual report for 202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prepared by the Management Board of Tallinna Kaubamaja Grupp AS and approved by the Supervisory Board, in accordance with which the consolidated balance sheet of Tallinna Kaubamaja Grupp AS</w:t>
            </w:r>
            <w:r w:rsid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as at 31 December 202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is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646,797</w:t>
            </w:r>
            <w:r w:rsidR="00E44E79"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and euros, sales revenue 862,763</w:t>
            </w:r>
            <w:r w:rsidR="00E44E79"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and euros, and net profit 29,485</w:t>
            </w:r>
            <w:r w:rsidR="00E44E79"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CBD7D" w14:textId="77777777" w:rsidR="008C089F" w:rsidRPr="005E3E05" w:rsidRDefault="008C089F" w:rsidP="0042308E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7F23FFEB" w14:textId="575F8BAC" w:rsidR="0042308E" w:rsidRPr="005E3E05" w:rsidRDefault="00C032E9" w:rsidP="0042308E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7798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06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FOR</w:t>
            </w:r>
          </w:p>
          <w:p w14:paraId="231DD601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AA7B31D" w14:textId="4212FA9F" w:rsidR="0042308E" w:rsidRPr="005E3E05" w:rsidRDefault="00C032E9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2716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AGAINST</w:t>
            </w:r>
          </w:p>
          <w:p w14:paraId="1E8F35B4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70C0FE1" w14:textId="664C5F95" w:rsidR="0042308E" w:rsidRPr="005E3E05" w:rsidRDefault="00C032E9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968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UNDECIDED</w:t>
            </w:r>
          </w:p>
          <w:p w14:paraId="24CA349C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1173B2B" w14:textId="4D795086" w:rsidR="00CA7852" w:rsidRPr="005E3E05" w:rsidRDefault="00C032E9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335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NO VOTE</w:t>
            </w:r>
          </w:p>
        </w:tc>
      </w:tr>
      <w:tr w:rsidR="00CA7852" w:rsidRPr="005E3E05" w14:paraId="12152118" w14:textId="77777777" w:rsidTr="00DE0DA7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74213" w14:textId="77777777" w:rsidR="00CA7852" w:rsidRPr="005E3E05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2. Distribution of profits</w:t>
            </w:r>
          </w:p>
          <w:p w14:paraId="4EA18EE9" w14:textId="77777777" w:rsidR="00C53C4C" w:rsidRPr="001244E8" w:rsidRDefault="00C53C4C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5CE0EF28" w14:textId="0F7187D6" w:rsidR="00CA7852" w:rsidRPr="005E3E05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 approve the proposal for the distribution of the profit of Tallinna Kaubamaja Grupp AS for 202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2 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submitted by the Management Board and approved by the Supervisory Board as follows:</w:t>
            </w:r>
          </w:p>
          <w:p w14:paraId="3C43BC28" w14:textId="17940607" w:rsidR="00CA7852" w:rsidRPr="00E44E79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Retained earnings from 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previous years –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86,298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</w:t>
            </w:r>
          </w:p>
          <w:p w14:paraId="3CBB921A" w14:textId="2D9EC83E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Net profit for 202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–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29,485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</w:t>
            </w:r>
          </w:p>
          <w:p w14:paraId="02E0BA4D" w14:textId="4DA386E9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Total distributabl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e profit as at 31 December 202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–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</w:t>
            </w:r>
            <w:r w:rsidR="00CC01A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115,783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</w:t>
            </w:r>
          </w:p>
          <w:p w14:paraId="0257E110" w14:textId="79A243A4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Pay a d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ividend of </w:t>
            </w:r>
            <w:r w:rsidR="00C64ADE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0,68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euros per share - </w:t>
            </w:r>
            <w:r w:rsidR="00C64ADE" w:rsidRPr="00C64ADE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27 696 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thousand euros</w:t>
            </w:r>
          </w:p>
          <w:p w14:paraId="7DDECCCA" w14:textId="67E28F8D" w:rsidR="00CA7852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Retained earnings af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ter the distribution of profits - </w:t>
            </w:r>
            <w:r w:rsidR="00C64ADE" w:rsidRPr="00C64ADE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88 087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</w:t>
            </w:r>
          </w:p>
          <w:p w14:paraId="69AC545C" w14:textId="77777777" w:rsidR="00C74441" w:rsidRDefault="00C74441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</w:p>
          <w:p w14:paraId="5DA2E2E9" w14:textId="68F4CB2E" w:rsidR="00C74441" w:rsidRPr="00C74441" w:rsidRDefault="00C74441" w:rsidP="00CC01A1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4441">
              <w:rPr>
                <w:rFonts w:ascii="Arial" w:hAnsi="Arial" w:cs="Arial"/>
                <w:sz w:val="20"/>
                <w:szCs w:val="20"/>
              </w:rPr>
              <w:t xml:space="preserve">The list of shareholders entitled to receive the dividend will be </w:t>
            </w:r>
            <w:r w:rsidRPr="00DC14CF">
              <w:rPr>
                <w:rFonts w:ascii="Arial" w:hAnsi="Arial" w:cs="Arial"/>
                <w:sz w:val="20"/>
                <w:szCs w:val="20"/>
              </w:rPr>
              <w:t xml:space="preserve">fixed on </w:t>
            </w:r>
            <w:r w:rsidR="00CC01A1">
              <w:rPr>
                <w:rFonts w:ascii="Arial" w:hAnsi="Arial" w:cs="Arial"/>
                <w:sz w:val="20"/>
                <w:szCs w:val="20"/>
              </w:rPr>
              <w:t>31</w:t>
            </w:r>
            <w:r w:rsidR="00CC01A1" w:rsidRPr="00CC01A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C01A1">
              <w:rPr>
                <w:rFonts w:ascii="Arial" w:hAnsi="Arial" w:cs="Arial"/>
                <w:sz w:val="20"/>
                <w:szCs w:val="20"/>
              </w:rPr>
              <w:t xml:space="preserve"> of March</w:t>
            </w:r>
            <w:r w:rsidRPr="00DC14C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C01A1">
              <w:rPr>
                <w:rFonts w:ascii="Arial" w:hAnsi="Arial" w:cs="Arial"/>
                <w:sz w:val="20"/>
                <w:szCs w:val="20"/>
              </w:rPr>
              <w:t>3</w:t>
            </w:r>
            <w:r w:rsidRPr="00DC14CF">
              <w:rPr>
                <w:rFonts w:ascii="Arial" w:hAnsi="Arial" w:cs="Arial"/>
                <w:sz w:val="20"/>
                <w:szCs w:val="20"/>
              </w:rPr>
              <w:t xml:space="preserve"> as at the end of the business day of Nasdaq CSD’s Estonian settlement system. The dividend w</w:t>
            </w:r>
            <w:r w:rsidR="00CC01A1">
              <w:rPr>
                <w:rFonts w:ascii="Arial" w:hAnsi="Arial" w:cs="Arial"/>
                <w:sz w:val="20"/>
                <w:szCs w:val="20"/>
              </w:rPr>
              <w:t>ill be paid to shareholders on 5</w:t>
            </w:r>
            <w:r w:rsidR="00CC01A1" w:rsidRPr="00CC01A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C01A1">
              <w:rPr>
                <w:rFonts w:ascii="Arial" w:hAnsi="Arial" w:cs="Arial"/>
                <w:sz w:val="20"/>
                <w:szCs w:val="20"/>
              </w:rPr>
              <w:t xml:space="preserve"> of April 2023</w:t>
            </w:r>
            <w:r w:rsidRPr="00DC14CF">
              <w:rPr>
                <w:rFonts w:ascii="Arial" w:hAnsi="Arial" w:cs="Arial"/>
                <w:sz w:val="20"/>
                <w:szCs w:val="20"/>
              </w:rPr>
              <w:t xml:space="preserve"> by transfer to the</w:t>
            </w:r>
            <w:r w:rsidRPr="00C74441">
              <w:rPr>
                <w:rFonts w:ascii="Arial" w:hAnsi="Arial" w:cs="Arial"/>
                <w:sz w:val="20"/>
                <w:szCs w:val="20"/>
              </w:rPr>
              <w:t xml:space="preserve"> shareholder’s bank account.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2998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2456A6B8" w14:textId="77777777" w:rsidR="008C089F" w:rsidRPr="005E3E05" w:rsidRDefault="00C032E9" w:rsidP="008C089F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14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FOR</w:t>
            </w:r>
          </w:p>
          <w:p w14:paraId="2B46B451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280483D" w14:textId="77777777" w:rsidR="008C089F" w:rsidRPr="005E3E05" w:rsidRDefault="00C032E9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7441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AGAINST</w:t>
            </w:r>
          </w:p>
          <w:p w14:paraId="1E602A92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A4DF7C8" w14:textId="5904349C" w:rsidR="008C089F" w:rsidRPr="005E3E05" w:rsidRDefault="00C032E9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3458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UNDECIDED</w:t>
            </w:r>
          </w:p>
          <w:p w14:paraId="4C279E34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988042E" w14:textId="26ED15F9" w:rsidR="00CA7852" w:rsidRPr="005E3E05" w:rsidRDefault="00C032E9" w:rsidP="008C089F">
            <w:pPr>
              <w:tabs>
                <w:tab w:val="left" w:pos="742"/>
              </w:tabs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2634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NO VOTE</w:t>
            </w:r>
          </w:p>
        </w:tc>
      </w:tr>
      <w:tr w:rsidR="00242B51" w:rsidRPr="005E3E05" w14:paraId="30ADAA15" w14:textId="77777777" w:rsidTr="00DE0DA7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14:paraId="2B286D0F" w14:textId="3EFB0A30" w:rsidR="00217084" w:rsidRDefault="00CC01A1" w:rsidP="00217084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</w:t>
            </w:r>
            <w:r w:rsidR="00217084" w:rsidRPr="0036270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F85778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Recalling a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Supervisory Board member and electing a new Supervisory Board</w:t>
            </w:r>
            <w:r w:rsidRPr="00F85778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member</w:t>
            </w:r>
          </w:p>
          <w:p w14:paraId="3FC2AB67" w14:textId="77777777" w:rsidR="00CC01A1" w:rsidRPr="0036270C" w:rsidRDefault="00CC01A1" w:rsidP="00217084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3ED933B2" w14:textId="04618B8C" w:rsidR="00242B51" w:rsidRPr="00242B51" w:rsidRDefault="00CC01A1" w:rsidP="00242B51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CC01A1">
              <w:rPr>
                <w:rFonts w:ascii="Arial" w:eastAsia="Arial Unicode MS" w:hAnsi="Arial" w:cs="Arial"/>
                <w:sz w:val="20"/>
                <w:szCs w:val="20"/>
              </w:rPr>
              <w:t xml:space="preserve">To recall Tallinna Kaubamaja Grupp AS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Supervisory Board</w:t>
            </w:r>
            <w:r w:rsidRPr="00CC01A1">
              <w:rPr>
                <w:rFonts w:ascii="Arial" w:eastAsia="Arial Unicode MS" w:hAnsi="Arial" w:cs="Arial"/>
                <w:sz w:val="20"/>
                <w:szCs w:val="20"/>
              </w:rPr>
              <w:t xml:space="preserve"> member Andres Järving, whose powers expire upon recall, and to elect Kristo Anton</w:t>
            </w:r>
            <w:r w:rsidR="00C032E9">
              <w:rPr>
                <w:rFonts w:ascii="Arial" w:eastAsia="Arial Unicode MS" w:hAnsi="Arial" w:cs="Arial"/>
                <w:sz w:val="20"/>
                <w:szCs w:val="20"/>
              </w:rPr>
              <w:t xml:space="preserve"> (personal identification code </w:t>
            </w:r>
            <w:r w:rsidR="00C032E9" w:rsidRPr="00C032E9">
              <w:rPr>
                <w:rFonts w:ascii="Arial" w:eastAsia="Arial Unicode MS" w:hAnsi="Arial" w:cs="Arial"/>
                <w:sz w:val="20"/>
                <w:szCs w:val="20"/>
              </w:rPr>
              <w:t>37605250302</w:t>
            </w:r>
            <w:r w:rsidR="00C032E9">
              <w:rPr>
                <w:rFonts w:ascii="Arial" w:eastAsia="Arial Unicode MS" w:hAnsi="Arial" w:cs="Arial"/>
                <w:sz w:val="20"/>
                <w:szCs w:val="20"/>
              </w:rPr>
              <w:t>)</w:t>
            </w:r>
            <w:bookmarkStart w:id="0" w:name="_GoBack"/>
            <w:bookmarkEnd w:id="0"/>
            <w:r w:rsidRPr="00CC01A1">
              <w:rPr>
                <w:rFonts w:ascii="Arial" w:eastAsia="Arial Unicode MS" w:hAnsi="Arial" w:cs="Arial"/>
                <w:sz w:val="20"/>
                <w:szCs w:val="20"/>
              </w:rPr>
              <w:t xml:space="preserve"> as a new member of Tallinna Kaubamaja Grupp AS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Supervisory Board</w:t>
            </w:r>
            <w:r w:rsidRPr="00CC01A1">
              <w:rPr>
                <w:rFonts w:ascii="Arial" w:eastAsia="Arial Unicode MS" w:hAnsi="Arial" w:cs="Arial"/>
                <w:sz w:val="20"/>
                <w:szCs w:val="20"/>
              </w:rPr>
              <w:t xml:space="preserve"> for a 3-year term from 17.03.2023.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T</w:t>
            </w:r>
            <w:r w:rsidRPr="00CC01A1">
              <w:rPr>
                <w:rFonts w:ascii="Arial" w:eastAsia="Arial Unicode MS" w:hAnsi="Arial" w:cs="Arial"/>
                <w:sz w:val="20"/>
                <w:szCs w:val="20"/>
              </w:rPr>
              <w:t>he remuneration paid to the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new member</w:t>
            </w:r>
            <w:r w:rsidRPr="00CC01A1">
              <w:rPr>
                <w:rFonts w:ascii="Arial" w:eastAsia="Arial Unicode MS" w:hAnsi="Arial" w:cs="Arial"/>
                <w:sz w:val="20"/>
                <w:szCs w:val="20"/>
              </w:rPr>
              <w:t xml:space="preserve"> of the Supervisory Board is 2,000 euros per month.</w:t>
            </w:r>
          </w:p>
          <w:p w14:paraId="1D186DD0" w14:textId="1A0648A7" w:rsidR="00242B51" w:rsidRPr="005E3E05" w:rsidRDefault="00242B51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0D0956D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5D0134DD" w14:textId="77777777" w:rsidR="00242B51" w:rsidRPr="005E3E05" w:rsidRDefault="00C032E9" w:rsidP="00242B51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658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FOR</w:t>
            </w:r>
          </w:p>
          <w:p w14:paraId="1255D9F5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2973884" w14:textId="77777777" w:rsidR="00242B51" w:rsidRPr="005E3E05" w:rsidRDefault="00C032E9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7486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AGAINST</w:t>
            </w:r>
          </w:p>
          <w:p w14:paraId="7E5FCF61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CA3BB9F" w14:textId="77777777" w:rsidR="00242B51" w:rsidRPr="005E3E05" w:rsidRDefault="00C032E9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8628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UNDECIDED</w:t>
            </w:r>
          </w:p>
          <w:p w14:paraId="70618538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D397797" w14:textId="6840B9F7" w:rsidR="00242B51" w:rsidRPr="005E3E05" w:rsidRDefault="00C032E9" w:rsidP="00242B51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35911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NO VOTE</w:t>
            </w:r>
          </w:p>
        </w:tc>
      </w:tr>
    </w:tbl>
    <w:p w14:paraId="6724A846" w14:textId="77777777" w:rsidR="00942CBF" w:rsidRPr="005E3E05" w:rsidRDefault="00942CBF" w:rsidP="00CA7852">
      <w:pPr>
        <w:spacing w:after="0" w:line="240" w:lineRule="auto"/>
        <w:jc w:val="both"/>
        <w:rPr>
          <w:rFonts w:ascii="Arial" w:hAnsi="Arial" w:cs="Arial"/>
        </w:rPr>
      </w:pPr>
    </w:p>
    <w:p w14:paraId="7C803FAF" w14:textId="28C89FB3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>
        <w:rPr>
          <w:rFonts w:ascii="News Gothic Std" w:hAnsi="News Gothic Std"/>
          <w:color w:val="0D0D0D" w:themeColor="text1" w:themeTint="F2"/>
          <w:sz w:val="20"/>
          <w:szCs w:val="20"/>
        </w:rPr>
        <w:t>Signature: _______________________</w:t>
      </w:r>
    </w:p>
    <w:p w14:paraId="3B70CBE7" w14:textId="77777777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457ED18E" w14:textId="77777777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0F34950A" w14:textId="472DB807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Please send the completed ballot paper no later than by </w:t>
      </w:r>
      <w:r w:rsidR="005E3E05" w:rsidRPr="005E3E05">
        <w:rPr>
          <w:rFonts w:ascii="News Gothic Std" w:hAnsi="News Gothic Std"/>
          <w:color w:val="0D0D0D" w:themeColor="text1" w:themeTint="F2"/>
          <w:sz w:val="20"/>
          <w:szCs w:val="20"/>
        </w:rPr>
        <w:t>12 p.m.</w:t>
      </w: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 on 1</w:t>
      </w:r>
      <w:r w:rsidR="00CC01A1">
        <w:rPr>
          <w:rFonts w:ascii="News Gothic Std" w:hAnsi="News Gothic Std"/>
          <w:color w:val="0D0D0D" w:themeColor="text1" w:themeTint="F2"/>
          <w:sz w:val="20"/>
          <w:szCs w:val="20"/>
        </w:rPr>
        <w:t>6</w:t>
      </w:r>
      <w:r w:rsidR="00CC01A1" w:rsidRPr="00CC01A1">
        <w:rPr>
          <w:rFonts w:ascii="News Gothic Std" w:hAnsi="News Gothic Std"/>
          <w:color w:val="0D0D0D" w:themeColor="text1" w:themeTint="F2"/>
          <w:sz w:val="20"/>
          <w:szCs w:val="20"/>
          <w:vertAlign w:val="superscript"/>
        </w:rPr>
        <w:t>th</w:t>
      </w:r>
      <w:r w:rsidR="00CC01A1">
        <w:rPr>
          <w:rFonts w:ascii="News Gothic Std" w:hAnsi="News Gothic Std"/>
          <w:color w:val="0D0D0D" w:themeColor="text1" w:themeTint="F2"/>
          <w:sz w:val="20"/>
          <w:szCs w:val="20"/>
        </w:rPr>
        <w:t xml:space="preserve"> of March 2023</w:t>
      </w: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>:</w:t>
      </w:r>
    </w:p>
    <w:p w14:paraId="6F465767" w14:textId="2597D73D" w:rsidR="00CA7852" w:rsidRPr="005E3E05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in case of voting by email, send the digitally signed ballot to </w:t>
      </w:r>
      <w:hyperlink r:id="rId7" w:history="1">
        <w:r w:rsidRPr="005E3E05">
          <w:rPr>
            <w:rStyle w:val="Hyperlink"/>
            <w:rFonts w:ascii="News Gothic Std" w:hAnsi="News Gothic Std"/>
            <w:sz w:val="20"/>
            <w:szCs w:val="20"/>
          </w:rPr>
          <w:t>tkmgroup@kaubamaja.ee</w:t>
        </w:r>
      </w:hyperlink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 and </w:t>
      </w:r>
    </w:p>
    <w:p w14:paraId="78940226" w14:textId="77777777" w:rsidR="00B52CC9" w:rsidRPr="005E3E05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lastRenderedPageBreak/>
        <w:t>in case of voting by post, send the handwritten ballot with a copy of the personal data page of the identity document to Tallinna Kaubamaja Grupp AS at Kaubamaja 1, Tallinn, 10143.</w:t>
      </w:r>
    </w:p>
    <w:sectPr w:rsidR="00B52CC9" w:rsidRPr="005E3E05" w:rsidSect="00513F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04CA" w14:textId="77777777" w:rsidR="00AB1EB7" w:rsidRDefault="000107EA">
      <w:pPr>
        <w:spacing w:after="0" w:line="240" w:lineRule="auto"/>
      </w:pPr>
      <w:r>
        <w:separator/>
      </w:r>
    </w:p>
  </w:endnote>
  <w:endnote w:type="continuationSeparator" w:id="0">
    <w:p w14:paraId="3EC6F63F" w14:textId="77777777" w:rsidR="00AB1EB7" w:rsidRDefault="000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7632" w14:textId="77777777" w:rsidR="00AB1EB7" w:rsidRDefault="000107EA">
      <w:pPr>
        <w:spacing w:after="0" w:line="240" w:lineRule="auto"/>
      </w:pPr>
      <w:r>
        <w:separator/>
      </w:r>
    </w:p>
  </w:footnote>
  <w:footnote w:type="continuationSeparator" w:id="0">
    <w:p w14:paraId="764AF571" w14:textId="77777777" w:rsidR="00AB1EB7" w:rsidRDefault="00010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52"/>
    <w:rsid w:val="000107EA"/>
    <w:rsid w:val="000F4C06"/>
    <w:rsid w:val="00106A1E"/>
    <w:rsid w:val="001209BF"/>
    <w:rsid w:val="001244E8"/>
    <w:rsid w:val="00157262"/>
    <w:rsid w:val="00201EE2"/>
    <w:rsid w:val="00217084"/>
    <w:rsid w:val="00242B51"/>
    <w:rsid w:val="0036270C"/>
    <w:rsid w:val="0042308E"/>
    <w:rsid w:val="00470ED0"/>
    <w:rsid w:val="004D1FC0"/>
    <w:rsid w:val="00513F0F"/>
    <w:rsid w:val="0057504E"/>
    <w:rsid w:val="0059080E"/>
    <w:rsid w:val="005D7BCC"/>
    <w:rsid w:val="005E3E05"/>
    <w:rsid w:val="006F4049"/>
    <w:rsid w:val="0071453A"/>
    <w:rsid w:val="00726DBB"/>
    <w:rsid w:val="0084545F"/>
    <w:rsid w:val="008C089F"/>
    <w:rsid w:val="008D4755"/>
    <w:rsid w:val="0092506D"/>
    <w:rsid w:val="00926A67"/>
    <w:rsid w:val="00942CBF"/>
    <w:rsid w:val="00997827"/>
    <w:rsid w:val="009B1351"/>
    <w:rsid w:val="00A026F9"/>
    <w:rsid w:val="00AB0065"/>
    <w:rsid w:val="00AB1EB7"/>
    <w:rsid w:val="00B52CC9"/>
    <w:rsid w:val="00C032E9"/>
    <w:rsid w:val="00C53C4C"/>
    <w:rsid w:val="00C64ADE"/>
    <w:rsid w:val="00C74441"/>
    <w:rsid w:val="00CA7852"/>
    <w:rsid w:val="00CB251C"/>
    <w:rsid w:val="00CC01A1"/>
    <w:rsid w:val="00CE17DB"/>
    <w:rsid w:val="00D132E1"/>
    <w:rsid w:val="00DC14CF"/>
    <w:rsid w:val="00DE0DA7"/>
    <w:rsid w:val="00DF57CC"/>
    <w:rsid w:val="00E152CC"/>
    <w:rsid w:val="00E44E79"/>
    <w:rsid w:val="00E77D06"/>
    <w:rsid w:val="00EA2178"/>
    <w:rsid w:val="00EB1D63"/>
    <w:rsid w:val="00EF30A9"/>
    <w:rsid w:val="00F70A9C"/>
    <w:rsid w:val="00FA0EF8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3311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744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74441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mgroup@kaubamaj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4</cp:revision>
  <dcterms:created xsi:type="dcterms:W3CDTF">2023-02-07T14:00:00Z</dcterms:created>
  <dcterms:modified xsi:type="dcterms:W3CDTF">2023-02-17T13:17:00Z</dcterms:modified>
</cp:coreProperties>
</file>