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3CEF" w14:textId="76ABDB27" w:rsidR="00B808C8" w:rsidRPr="003D0936" w:rsidRDefault="005866F8" w:rsidP="00337373">
      <w:pPr>
        <w:spacing w:line="240" w:lineRule="auto"/>
        <w:jc w:val="center"/>
        <w:rPr>
          <w:rFonts w:ascii="Times New Roman" w:hAnsi="Times New Roman" w:cs="Times New Roman"/>
          <w:b/>
          <w:bCs/>
          <w:sz w:val="22"/>
          <w:szCs w:val="22"/>
          <w:lang w:val="et-EE"/>
        </w:rPr>
      </w:pPr>
      <w:r w:rsidRPr="003D0936">
        <w:rPr>
          <w:rFonts w:ascii="Times New Roman" w:hAnsi="Times New Roman" w:cs="Times New Roman"/>
          <w:b/>
          <w:bCs/>
          <w:sz w:val="22"/>
          <w:szCs w:val="22"/>
          <w:lang w:val="et-EE"/>
        </w:rPr>
        <w:t xml:space="preserve">Aktsiaseltsi </w:t>
      </w:r>
      <w:proofErr w:type="spellStart"/>
      <w:r w:rsidR="007B57A9" w:rsidRPr="00731B6D">
        <w:rPr>
          <w:rFonts w:ascii="Times New Roman" w:hAnsi="Times New Roman" w:cs="Times New Roman"/>
          <w:b/>
          <w:bCs/>
          <w:sz w:val="22"/>
          <w:szCs w:val="22"/>
          <w:lang w:val="et-EE"/>
        </w:rPr>
        <w:t>Infortar</w:t>
      </w:r>
      <w:proofErr w:type="spellEnd"/>
      <w:r w:rsidR="007B57A9" w:rsidRPr="00731B6D">
        <w:rPr>
          <w:rFonts w:ascii="Times New Roman" w:hAnsi="Times New Roman" w:cs="Times New Roman"/>
          <w:b/>
          <w:bCs/>
          <w:sz w:val="22"/>
          <w:szCs w:val="22"/>
          <w:lang w:val="et-EE"/>
        </w:rPr>
        <w:t xml:space="preserve"> </w:t>
      </w:r>
      <w:r w:rsidR="002614BC" w:rsidRPr="00731B6D">
        <w:rPr>
          <w:rFonts w:ascii="Times New Roman" w:hAnsi="Times New Roman" w:cs="Times New Roman"/>
          <w:b/>
          <w:bCs/>
          <w:sz w:val="22"/>
          <w:szCs w:val="22"/>
          <w:lang w:val="et-EE"/>
        </w:rPr>
        <w:t>4</w:t>
      </w:r>
      <w:r w:rsidR="00337373" w:rsidRPr="00731B6D">
        <w:rPr>
          <w:rFonts w:ascii="Times New Roman" w:hAnsi="Times New Roman" w:cs="Times New Roman"/>
          <w:b/>
          <w:bCs/>
          <w:sz w:val="22"/>
          <w:szCs w:val="22"/>
          <w:lang w:val="et-EE"/>
        </w:rPr>
        <w:t xml:space="preserve">. </w:t>
      </w:r>
      <w:r w:rsidR="002614BC" w:rsidRPr="00731B6D">
        <w:rPr>
          <w:rFonts w:ascii="Times New Roman" w:hAnsi="Times New Roman" w:cs="Times New Roman"/>
          <w:b/>
          <w:bCs/>
          <w:sz w:val="22"/>
          <w:szCs w:val="22"/>
          <w:lang w:val="et-EE"/>
        </w:rPr>
        <w:t xml:space="preserve">juunil </w:t>
      </w:r>
      <w:r w:rsidR="007B57A9" w:rsidRPr="00731B6D">
        <w:rPr>
          <w:rFonts w:ascii="Times New Roman" w:hAnsi="Times New Roman" w:cs="Times New Roman"/>
          <w:b/>
          <w:bCs/>
          <w:sz w:val="22"/>
          <w:szCs w:val="22"/>
          <w:lang w:val="et-EE"/>
        </w:rPr>
        <w:t>202</w:t>
      </w:r>
      <w:r w:rsidR="002614BC" w:rsidRPr="00731B6D">
        <w:rPr>
          <w:rFonts w:ascii="Times New Roman" w:hAnsi="Times New Roman" w:cs="Times New Roman"/>
          <w:b/>
          <w:bCs/>
          <w:sz w:val="22"/>
          <w:szCs w:val="22"/>
          <w:lang w:val="et-EE"/>
        </w:rPr>
        <w:t>5</w:t>
      </w:r>
      <w:r w:rsidR="007B57A9" w:rsidRPr="003D0936">
        <w:rPr>
          <w:rFonts w:ascii="Times New Roman" w:hAnsi="Times New Roman" w:cs="Times New Roman"/>
          <w:b/>
          <w:bCs/>
          <w:sz w:val="22"/>
          <w:szCs w:val="22"/>
          <w:lang w:val="et-EE"/>
        </w:rPr>
        <w:t>. aastal toimuva aktsionäride korralise üldkoosoleku eelhääletamise kord</w:t>
      </w:r>
    </w:p>
    <w:p w14:paraId="7DA1DB3F" w14:textId="45650496" w:rsidR="007B57A9" w:rsidRPr="003D0936" w:rsidRDefault="007B57A9" w:rsidP="005866F8">
      <w:pPr>
        <w:spacing w:line="240" w:lineRule="auto"/>
        <w:jc w:val="center"/>
        <w:rPr>
          <w:rFonts w:ascii="Times New Roman" w:hAnsi="Times New Roman" w:cs="Times New Roman"/>
          <w:b/>
          <w:bCs/>
          <w:sz w:val="22"/>
          <w:szCs w:val="22"/>
          <w:lang w:val="et-EE"/>
        </w:rPr>
      </w:pPr>
    </w:p>
    <w:p w14:paraId="777CEBDA" w14:textId="30D629BC" w:rsidR="00725CE3" w:rsidRPr="002614BC" w:rsidRDefault="007B57A9" w:rsidP="005866F8">
      <w:pPr>
        <w:spacing w:after="0" w:line="240" w:lineRule="auto"/>
        <w:jc w:val="both"/>
        <w:rPr>
          <w:rFonts w:ascii="Times New Roman" w:hAnsi="Times New Roman" w:cs="Times New Roman"/>
          <w:sz w:val="22"/>
          <w:szCs w:val="22"/>
          <w:lang w:val="et-EE"/>
        </w:rPr>
      </w:pPr>
      <w:r w:rsidRPr="00731B6D">
        <w:rPr>
          <w:rFonts w:ascii="Times New Roman" w:hAnsi="Times New Roman" w:cs="Times New Roman"/>
          <w:sz w:val="22"/>
          <w:szCs w:val="22"/>
          <w:lang w:val="et-EE"/>
        </w:rPr>
        <w:t xml:space="preserve">Käesolev </w:t>
      </w:r>
      <w:r w:rsidR="002614BC" w:rsidRPr="00731B6D">
        <w:rPr>
          <w:rFonts w:ascii="Times New Roman" w:hAnsi="Times New Roman" w:cs="Times New Roman"/>
          <w:sz w:val="22"/>
          <w:szCs w:val="22"/>
          <w:lang w:val="et-EE"/>
        </w:rPr>
        <w:t>4</w:t>
      </w:r>
      <w:r w:rsidR="00337373" w:rsidRPr="00731B6D">
        <w:rPr>
          <w:rFonts w:ascii="Times New Roman" w:hAnsi="Times New Roman" w:cs="Times New Roman"/>
          <w:sz w:val="22"/>
          <w:szCs w:val="22"/>
          <w:lang w:val="et-EE"/>
        </w:rPr>
        <w:t xml:space="preserve">. </w:t>
      </w:r>
      <w:r w:rsidR="002614BC" w:rsidRPr="00731B6D">
        <w:rPr>
          <w:rFonts w:ascii="Times New Roman" w:hAnsi="Times New Roman" w:cs="Times New Roman"/>
          <w:sz w:val="22"/>
          <w:szCs w:val="22"/>
          <w:lang w:val="et-EE"/>
        </w:rPr>
        <w:t>juunil</w:t>
      </w:r>
      <w:r w:rsidR="005866F8" w:rsidRPr="00731B6D">
        <w:rPr>
          <w:rFonts w:ascii="Times New Roman" w:hAnsi="Times New Roman" w:cs="Times New Roman"/>
          <w:sz w:val="22"/>
          <w:szCs w:val="22"/>
          <w:lang w:val="et-EE"/>
        </w:rPr>
        <w:t xml:space="preserve"> </w:t>
      </w:r>
      <w:r w:rsidRPr="00731B6D">
        <w:rPr>
          <w:rFonts w:ascii="Times New Roman" w:hAnsi="Times New Roman" w:cs="Times New Roman"/>
          <w:sz w:val="22"/>
          <w:szCs w:val="22"/>
          <w:lang w:val="et-EE"/>
        </w:rPr>
        <w:t>202</w:t>
      </w:r>
      <w:r w:rsidR="002614BC" w:rsidRPr="00731B6D">
        <w:rPr>
          <w:rFonts w:ascii="Times New Roman" w:hAnsi="Times New Roman" w:cs="Times New Roman"/>
          <w:sz w:val="22"/>
          <w:szCs w:val="22"/>
          <w:lang w:val="et-EE"/>
        </w:rPr>
        <w:t>5</w:t>
      </w:r>
      <w:r w:rsidRPr="002614BC">
        <w:rPr>
          <w:rFonts w:ascii="Times New Roman" w:hAnsi="Times New Roman" w:cs="Times New Roman"/>
          <w:sz w:val="22"/>
          <w:szCs w:val="22"/>
          <w:lang w:val="et-EE"/>
        </w:rPr>
        <w:t xml:space="preserve">. aastal toimuva </w:t>
      </w:r>
      <w:r w:rsidR="005866F8" w:rsidRPr="002614BC">
        <w:rPr>
          <w:rFonts w:ascii="Times New Roman" w:hAnsi="Times New Roman" w:cs="Times New Roman"/>
          <w:sz w:val="22"/>
          <w:szCs w:val="22"/>
          <w:lang w:val="et-EE"/>
        </w:rPr>
        <w:t>Aktsiaseltsi</w:t>
      </w:r>
      <w:r w:rsidRPr="002614BC">
        <w:rPr>
          <w:rFonts w:ascii="Times New Roman" w:hAnsi="Times New Roman" w:cs="Times New Roman"/>
          <w:sz w:val="22"/>
          <w:szCs w:val="22"/>
          <w:lang w:val="et-EE"/>
        </w:rPr>
        <w:t xml:space="preserve"> Infortar (edaspidi </w:t>
      </w:r>
      <w:r w:rsidRPr="002614BC">
        <w:rPr>
          <w:rFonts w:ascii="Times New Roman" w:hAnsi="Times New Roman" w:cs="Times New Roman"/>
          <w:b/>
          <w:bCs/>
          <w:sz w:val="22"/>
          <w:szCs w:val="22"/>
          <w:lang w:val="et-EE"/>
        </w:rPr>
        <w:t>Aktsiaselts</w:t>
      </w:r>
      <w:r w:rsidRPr="002614BC">
        <w:rPr>
          <w:rFonts w:ascii="Times New Roman" w:hAnsi="Times New Roman" w:cs="Times New Roman"/>
          <w:sz w:val="22"/>
          <w:szCs w:val="22"/>
          <w:lang w:val="et-EE"/>
        </w:rPr>
        <w:t>) aktsionäride korralise üldkoosoleku</w:t>
      </w:r>
      <w:r w:rsidR="000E08F8" w:rsidRPr="002614BC">
        <w:rPr>
          <w:rFonts w:ascii="Times New Roman" w:hAnsi="Times New Roman" w:cs="Times New Roman"/>
          <w:sz w:val="22"/>
          <w:szCs w:val="22"/>
          <w:lang w:val="et-EE"/>
        </w:rPr>
        <w:t xml:space="preserve"> </w:t>
      </w:r>
      <w:r w:rsidRPr="002614BC">
        <w:rPr>
          <w:rFonts w:ascii="Times New Roman" w:hAnsi="Times New Roman" w:cs="Times New Roman"/>
          <w:sz w:val="22"/>
          <w:szCs w:val="22"/>
          <w:lang w:val="et-EE"/>
        </w:rPr>
        <w:t xml:space="preserve">(edaspidi </w:t>
      </w:r>
      <w:r w:rsidR="00480878" w:rsidRPr="002614BC">
        <w:rPr>
          <w:rFonts w:ascii="Times New Roman" w:hAnsi="Times New Roman" w:cs="Times New Roman"/>
          <w:b/>
          <w:bCs/>
          <w:sz w:val="22"/>
          <w:szCs w:val="22"/>
          <w:lang w:val="et-EE"/>
        </w:rPr>
        <w:t>Ü</w:t>
      </w:r>
      <w:r w:rsidRPr="002614BC">
        <w:rPr>
          <w:rFonts w:ascii="Times New Roman" w:hAnsi="Times New Roman" w:cs="Times New Roman"/>
          <w:b/>
          <w:bCs/>
          <w:sz w:val="22"/>
          <w:szCs w:val="22"/>
          <w:lang w:val="et-EE"/>
        </w:rPr>
        <w:t>ldkoosolek</w:t>
      </w:r>
      <w:r w:rsidRPr="002614BC">
        <w:rPr>
          <w:rFonts w:ascii="Times New Roman" w:hAnsi="Times New Roman" w:cs="Times New Roman"/>
          <w:sz w:val="22"/>
          <w:szCs w:val="22"/>
          <w:lang w:val="et-EE"/>
        </w:rPr>
        <w:t>) eelhääletamise kord</w:t>
      </w:r>
      <w:r w:rsidR="000E08F8" w:rsidRPr="002614BC">
        <w:rPr>
          <w:rFonts w:ascii="Times New Roman" w:hAnsi="Times New Roman" w:cs="Times New Roman"/>
          <w:sz w:val="22"/>
          <w:szCs w:val="22"/>
          <w:lang w:val="et-EE"/>
        </w:rPr>
        <w:t xml:space="preserve"> </w:t>
      </w:r>
      <w:r w:rsidRPr="002614BC">
        <w:rPr>
          <w:rFonts w:ascii="Times New Roman" w:hAnsi="Times New Roman" w:cs="Times New Roman"/>
          <w:sz w:val="22"/>
          <w:szCs w:val="22"/>
          <w:lang w:val="et-EE"/>
        </w:rPr>
        <w:t xml:space="preserve">on kehtestatud </w:t>
      </w:r>
      <w:r w:rsidR="00A31236" w:rsidRPr="002614BC">
        <w:rPr>
          <w:rFonts w:ascii="Times New Roman" w:hAnsi="Times New Roman" w:cs="Times New Roman"/>
          <w:sz w:val="22"/>
          <w:szCs w:val="22"/>
          <w:lang w:val="et-EE"/>
        </w:rPr>
        <w:t xml:space="preserve">Aktsiaseltsi juhatuse poolt </w:t>
      </w:r>
      <w:r w:rsidRPr="002614BC">
        <w:rPr>
          <w:rFonts w:ascii="Times New Roman" w:hAnsi="Times New Roman" w:cs="Times New Roman"/>
          <w:sz w:val="22"/>
          <w:szCs w:val="22"/>
          <w:lang w:val="et-EE"/>
        </w:rPr>
        <w:t>vastavalt äriseadustiku §-le 298</w:t>
      </w:r>
      <w:r w:rsidRPr="002614BC">
        <w:rPr>
          <w:rFonts w:ascii="Times New Roman" w:hAnsi="Times New Roman" w:cs="Times New Roman"/>
          <w:sz w:val="22"/>
          <w:szCs w:val="22"/>
          <w:vertAlign w:val="superscript"/>
          <w:lang w:val="et-EE"/>
        </w:rPr>
        <w:t>2</w:t>
      </w:r>
      <w:r w:rsidRPr="002614BC">
        <w:rPr>
          <w:rFonts w:ascii="Times New Roman" w:hAnsi="Times New Roman" w:cs="Times New Roman"/>
          <w:sz w:val="22"/>
          <w:szCs w:val="22"/>
          <w:lang w:val="et-EE"/>
        </w:rPr>
        <w:t xml:space="preserve"> </w:t>
      </w:r>
      <w:r w:rsidR="00725CE3" w:rsidRPr="002614BC">
        <w:rPr>
          <w:rFonts w:ascii="Times New Roman" w:hAnsi="Times New Roman" w:cs="Times New Roman"/>
          <w:sz w:val="22"/>
          <w:szCs w:val="22"/>
          <w:lang w:val="et-EE"/>
        </w:rPr>
        <w:t>ning see kehtib järgnevalt.</w:t>
      </w:r>
    </w:p>
    <w:p w14:paraId="69AFF288" w14:textId="77777777" w:rsidR="00725CE3" w:rsidRPr="002614BC" w:rsidRDefault="00725CE3" w:rsidP="005866F8">
      <w:pPr>
        <w:spacing w:after="0" w:line="240" w:lineRule="auto"/>
        <w:jc w:val="both"/>
        <w:rPr>
          <w:rFonts w:ascii="Times New Roman" w:hAnsi="Times New Roman" w:cs="Times New Roman"/>
          <w:sz w:val="22"/>
          <w:szCs w:val="22"/>
          <w:highlight w:val="yellow"/>
          <w:lang w:val="et-EE"/>
        </w:rPr>
      </w:pPr>
    </w:p>
    <w:p w14:paraId="266297AD" w14:textId="2EA75BBE" w:rsidR="000E08F8" w:rsidRPr="002614BC" w:rsidRDefault="000E08F8" w:rsidP="005866F8">
      <w:pPr>
        <w:spacing w:after="0"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 xml:space="preserve">Üldkoosoleku päevakorras olevate punktide kohta koostatud otsuste eelnõude osas on aktsionäril võimalik hääletada enne </w:t>
      </w:r>
      <w:r w:rsidR="00480878"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ldkoosolekut</w:t>
      </w:r>
      <w:r w:rsidR="009975DB" w:rsidRPr="002614BC">
        <w:rPr>
          <w:rFonts w:ascii="Times New Roman" w:hAnsi="Times New Roman" w:cs="Times New Roman"/>
          <w:sz w:val="22"/>
          <w:szCs w:val="22"/>
          <w:lang w:val="et-EE"/>
        </w:rPr>
        <w:t xml:space="preserve"> (edaspidi </w:t>
      </w:r>
      <w:proofErr w:type="spellStart"/>
      <w:r w:rsidR="009975DB" w:rsidRPr="002614BC">
        <w:rPr>
          <w:rFonts w:ascii="Times New Roman" w:hAnsi="Times New Roman" w:cs="Times New Roman"/>
          <w:b/>
          <w:bCs/>
          <w:sz w:val="22"/>
          <w:szCs w:val="22"/>
          <w:lang w:val="et-EE"/>
        </w:rPr>
        <w:t>eelhääletama</w:t>
      </w:r>
      <w:proofErr w:type="spellEnd"/>
      <w:r w:rsidR="009975DB" w:rsidRPr="002614BC">
        <w:rPr>
          <w:rFonts w:ascii="Times New Roman" w:hAnsi="Times New Roman" w:cs="Times New Roman"/>
          <w:sz w:val="22"/>
          <w:szCs w:val="22"/>
          <w:lang w:val="et-EE"/>
        </w:rPr>
        <w:t xml:space="preserve"> või </w:t>
      </w:r>
      <w:r w:rsidR="009975DB" w:rsidRPr="002614BC">
        <w:rPr>
          <w:rFonts w:ascii="Times New Roman" w:hAnsi="Times New Roman" w:cs="Times New Roman"/>
          <w:b/>
          <w:bCs/>
          <w:sz w:val="22"/>
          <w:szCs w:val="22"/>
          <w:lang w:val="et-EE"/>
        </w:rPr>
        <w:t>eelhääletamine</w:t>
      </w:r>
      <w:r w:rsidR="009975DB" w:rsidRPr="002614BC">
        <w:rPr>
          <w:rFonts w:ascii="Times New Roman" w:hAnsi="Times New Roman" w:cs="Times New Roman"/>
          <w:sz w:val="22"/>
          <w:szCs w:val="22"/>
          <w:lang w:val="et-EE"/>
        </w:rPr>
        <w:t>) järgmiselt:</w:t>
      </w:r>
    </w:p>
    <w:p w14:paraId="28B65FA9" w14:textId="77809362" w:rsidR="009975DB" w:rsidRPr="002614BC" w:rsidRDefault="009975DB" w:rsidP="005866F8">
      <w:pPr>
        <w:spacing w:after="0" w:line="240" w:lineRule="auto"/>
        <w:jc w:val="both"/>
        <w:rPr>
          <w:rFonts w:ascii="Times New Roman" w:hAnsi="Times New Roman" w:cs="Times New Roman"/>
          <w:sz w:val="22"/>
          <w:szCs w:val="22"/>
          <w:lang w:val="et-EE"/>
        </w:rPr>
      </w:pPr>
    </w:p>
    <w:p w14:paraId="25551215" w14:textId="382696D0" w:rsidR="009975DB" w:rsidRPr="002614BC" w:rsidRDefault="00725CE3" w:rsidP="005866F8">
      <w:pPr>
        <w:pStyle w:val="ListParagraph"/>
        <w:numPr>
          <w:ilvl w:val="0"/>
          <w:numId w:val="26"/>
        </w:numPr>
        <w:spacing w:after="0" w:line="240" w:lineRule="auto"/>
        <w:jc w:val="both"/>
        <w:rPr>
          <w:rFonts w:ascii="Times New Roman" w:hAnsi="Times New Roman" w:cs="Times New Roman"/>
          <w:sz w:val="22"/>
          <w:szCs w:val="22"/>
          <w:lang w:val="et-EE"/>
        </w:rPr>
      </w:pPr>
      <w:proofErr w:type="spellStart"/>
      <w:r w:rsidRPr="002614BC">
        <w:rPr>
          <w:rFonts w:ascii="Times New Roman" w:hAnsi="Times New Roman" w:cs="Times New Roman"/>
          <w:sz w:val="22"/>
          <w:szCs w:val="22"/>
          <w:lang w:val="et-EE"/>
        </w:rPr>
        <w:t>Eelhääletada</w:t>
      </w:r>
      <w:proofErr w:type="spellEnd"/>
      <w:r w:rsidRPr="002614BC">
        <w:rPr>
          <w:rFonts w:ascii="Times New Roman" w:hAnsi="Times New Roman" w:cs="Times New Roman"/>
          <w:sz w:val="22"/>
          <w:szCs w:val="22"/>
          <w:lang w:val="et-EE"/>
        </w:rPr>
        <w:t xml:space="preserve"> on võimalik perioodil </w:t>
      </w:r>
      <w:r w:rsidR="00480878"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 xml:space="preserve">ldkoosoleku kokkukutsumise teate avalikustamisest  </w:t>
      </w:r>
      <w:r w:rsidRPr="00731B6D">
        <w:rPr>
          <w:rFonts w:ascii="Times New Roman" w:hAnsi="Times New Roman" w:cs="Times New Roman"/>
          <w:sz w:val="22"/>
          <w:szCs w:val="22"/>
          <w:lang w:val="et-EE"/>
        </w:rPr>
        <w:t xml:space="preserve">alates </w:t>
      </w:r>
      <w:r w:rsidR="00731B6D" w:rsidRPr="00731B6D">
        <w:rPr>
          <w:rFonts w:ascii="Times New Roman" w:hAnsi="Times New Roman" w:cs="Times New Roman"/>
          <w:sz w:val="22"/>
          <w:szCs w:val="22"/>
          <w:lang w:val="et-EE"/>
        </w:rPr>
        <w:t>8. maist</w:t>
      </w:r>
      <w:r w:rsidR="00DC40C7" w:rsidRPr="00731B6D">
        <w:rPr>
          <w:rFonts w:ascii="Times New Roman" w:hAnsi="Times New Roman" w:cs="Times New Roman"/>
          <w:sz w:val="22"/>
          <w:szCs w:val="22"/>
          <w:lang w:val="et-EE"/>
        </w:rPr>
        <w:t xml:space="preserve"> </w:t>
      </w:r>
      <w:r w:rsidR="009975DB" w:rsidRPr="00731B6D">
        <w:rPr>
          <w:rFonts w:ascii="Times New Roman" w:hAnsi="Times New Roman" w:cs="Times New Roman"/>
          <w:sz w:val="22"/>
          <w:szCs w:val="22"/>
          <w:lang w:val="et-EE"/>
        </w:rPr>
        <w:t>202</w:t>
      </w:r>
      <w:r w:rsidR="002614BC" w:rsidRPr="00731B6D">
        <w:rPr>
          <w:rFonts w:ascii="Times New Roman" w:hAnsi="Times New Roman" w:cs="Times New Roman"/>
          <w:sz w:val="22"/>
          <w:szCs w:val="22"/>
          <w:lang w:val="et-EE"/>
        </w:rPr>
        <w:t>5</w:t>
      </w:r>
      <w:r w:rsidRPr="00731B6D">
        <w:rPr>
          <w:rFonts w:ascii="Times New Roman" w:hAnsi="Times New Roman" w:cs="Times New Roman"/>
          <w:sz w:val="22"/>
          <w:szCs w:val="22"/>
          <w:lang w:val="et-EE"/>
        </w:rPr>
        <w:t xml:space="preserve"> </w:t>
      </w:r>
      <w:r w:rsidRPr="002614BC">
        <w:rPr>
          <w:rFonts w:ascii="Times New Roman" w:hAnsi="Times New Roman" w:cs="Times New Roman"/>
          <w:sz w:val="22"/>
          <w:szCs w:val="22"/>
          <w:lang w:val="et-EE"/>
        </w:rPr>
        <w:t>kuni</w:t>
      </w:r>
      <w:r w:rsidR="009975DB" w:rsidRPr="002614BC">
        <w:rPr>
          <w:rFonts w:ascii="Times New Roman" w:hAnsi="Times New Roman" w:cs="Times New Roman"/>
          <w:lang w:val="et-EE"/>
        </w:rPr>
        <w:t xml:space="preserve"> </w:t>
      </w:r>
      <w:r w:rsidR="00A0105F" w:rsidRPr="00A0105F">
        <w:rPr>
          <w:rFonts w:ascii="Times New Roman" w:hAnsi="Times New Roman" w:cs="Times New Roman"/>
          <w:sz w:val="22"/>
          <w:szCs w:val="22"/>
          <w:lang w:val="et-EE"/>
        </w:rPr>
        <w:t>2 juunini</w:t>
      </w:r>
      <w:r w:rsidR="003C0867" w:rsidRPr="00A0105F">
        <w:rPr>
          <w:rFonts w:ascii="Times New Roman" w:hAnsi="Times New Roman" w:cs="Times New Roman"/>
          <w:sz w:val="22"/>
          <w:szCs w:val="22"/>
          <w:lang w:val="et-EE"/>
        </w:rPr>
        <w:t xml:space="preserve"> </w:t>
      </w:r>
      <w:r w:rsidR="009975DB" w:rsidRPr="00A0105F">
        <w:rPr>
          <w:rFonts w:ascii="Times New Roman" w:hAnsi="Times New Roman" w:cs="Times New Roman"/>
          <w:sz w:val="22"/>
          <w:szCs w:val="22"/>
          <w:lang w:val="et-EE"/>
        </w:rPr>
        <w:t>202</w:t>
      </w:r>
      <w:r w:rsidR="002614BC" w:rsidRPr="00A0105F">
        <w:rPr>
          <w:rFonts w:ascii="Times New Roman" w:hAnsi="Times New Roman" w:cs="Times New Roman"/>
          <w:sz w:val="22"/>
          <w:szCs w:val="22"/>
          <w:lang w:val="et-EE"/>
        </w:rPr>
        <w:t>5</w:t>
      </w:r>
      <w:r w:rsidR="009975DB" w:rsidRPr="00A0105F">
        <w:rPr>
          <w:rFonts w:ascii="Times New Roman" w:hAnsi="Times New Roman" w:cs="Times New Roman"/>
          <w:sz w:val="22"/>
          <w:szCs w:val="22"/>
          <w:lang w:val="et-EE"/>
        </w:rPr>
        <w:t xml:space="preserve"> kell </w:t>
      </w:r>
      <w:r w:rsidR="00D96735" w:rsidRPr="00A0105F">
        <w:rPr>
          <w:rFonts w:ascii="Times New Roman" w:hAnsi="Times New Roman" w:cs="Times New Roman"/>
          <w:sz w:val="22"/>
          <w:szCs w:val="22"/>
          <w:lang w:val="et-EE"/>
        </w:rPr>
        <w:t>1</w:t>
      </w:r>
      <w:r w:rsidR="006A02D1" w:rsidRPr="00A0105F">
        <w:rPr>
          <w:rFonts w:ascii="Times New Roman" w:hAnsi="Times New Roman" w:cs="Times New Roman"/>
          <w:sz w:val="22"/>
          <w:szCs w:val="22"/>
          <w:lang w:val="et-EE"/>
        </w:rPr>
        <w:t>6</w:t>
      </w:r>
      <w:r w:rsidR="00D96735" w:rsidRPr="00A0105F">
        <w:rPr>
          <w:rFonts w:ascii="Times New Roman" w:hAnsi="Times New Roman" w:cs="Times New Roman"/>
          <w:sz w:val="22"/>
          <w:szCs w:val="22"/>
          <w:lang w:val="et-EE"/>
        </w:rPr>
        <w:t>.00</w:t>
      </w:r>
      <w:r w:rsidR="009975DB" w:rsidRPr="00A0105F">
        <w:rPr>
          <w:rFonts w:ascii="Times New Roman" w:hAnsi="Times New Roman" w:cs="Times New Roman"/>
          <w:sz w:val="22"/>
          <w:szCs w:val="22"/>
          <w:lang w:val="et-EE"/>
        </w:rPr>
        <w:t xml:space="preserve"> </w:t>
      </w:r>
      <w:r w:rsidR="009975DB" w:rsidRPr="002614BC">
        <w:rPr>
          <w:rFonts w:ascii="Times New Roman" w:hAnsi="Times New Roman" w:cs="Times New Roman"/>
          <w:sz w:val="22"/>
          <w:szCs w:val="22"/>
          <w:lang w:val="et-EE"/>
        </w:rPr>
        <w:t>(Eesti aeg).</w:t>
      </w:r>
      <w:r w:rsidR="004A2512" w:rsidRPr="002614BC">
        <w:t xml:space="preserve"> </w:t>
      </w:r>
      <w:r w:rsidR="004A2512" w:rsidRPr="002614BC">
        <w:rPr>
          <w:rFonts w:ascii="Times New Roman" w:hAnsi="Times New Roman" w:cs="Times New Roman"/>
          <w:sz w:val="22"/>
          <w:szCs w:val="22"/>
          <w:lang w:val="et-EE"/>
        </w:rPr>
        <w:t xml:space="preserve">Seejuures on aktsionäril õigus muuta või tühistada juba edastatud häält hiljemalt eelmises lauses märgitud hääle edastamise tähtajaks. </w:t>
      </w:r>
    </w:p>
    <w:p w14:paraId="437EAAAD" w14:textId="3CE38CFB" w:rsidR="009975DB" w:rsidRPr="002614BC" w:rsidRDefault="009975DB" w:rsidP="005866F8">
      <w:pPr>
        <w:pStyle w:val="ListParagraph"/>
        <w:numPr>
          <w:ilvl w:val="0"/>
          <w:numId w:val="26"/>
        </w:numPr>
        <w:spacing w:after="0"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 xml:space="preserve">Eelhääletanud aktsionär loetakse </w:t>
      </w:r>
      <w:r w:rsidR="00480878"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 xml:space="preserve">ldkoosolekul osalevaks ja talle kuuluvate aktsiatega esindatud hääled arvestatakse </w:t>
      </w:r>
      <w:r w:rsidR="00480878"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ldkoosoleku kvoorumi hulka, kui seaduses ei ole sätestatud teisiti.</w:t>
      </w:r>
    </w:p>
    <w:p w14:paraId="77FB4A6A" w14:textId="2D3A7774" w:rsidR="00087AA9" w:rsidRPr="002614BC" w:rsidRDefault="009975DB" w:rsidP="005866F8">
      <w:pPr>
        <w:pStyle w:val="ListParagraph"/>
        <w:numPr>
          <w:ilvl w:val="0"/>
          <w:numId w:val="26"/>
        </w:numPr>
        <w:spacing w:after="0"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 xml:space="preserve">Eelhääletamiseks tuleb kasutada Aktsiaseltsi juhatuse poolt Aktsiaseltsi </w:t>
      </w:r>
      <w:r w:rsidR="000D3279" w:rsidRPr="002614BC">
        <w:rPr>
          <w:rFonts w:ascii="Times New Roman" w:hAnsi="Times New Roman" w:cs="Times New Roman"/>
          <w:sz w:val="22"/>
          <w:szCs w:val="22"/>
          <w:lang w:val="et-EE"/>
        </w:rPr>
        <w:t>kodulehel aadressil</w:t>
      </w:r>
      <w:r w:rsidR="000D3279" w:rsidRPr="002614BC">
        <w:rPr>
          <w:sz w:val="22"/>
          <w:szCs w:val="22"/>
          <w:lang w:eastAsia="en-US"/>
        </w:rPr>
        <w:t xml:space="preserve"> </w:t>
      </w:r>
      <w:hyperlink r:id="rId9" w:history="1">
        <w:r w:rsidR="006A02D1" w:rsidRPr="002614BC">
          <w:rPr>
            <w:rStyle w:val="Hyperlink"/>
            <w:rFonts w:ascii="Times New Roman" w:hAnsi="Times New Roman" w:cs="Times New Roman"/>
            <w:sz w:val="22"/>
            <w:szCs w:val="22"/>
            <w:lang w:val="et-EE"/>
          </w:rPr>
          <w:t>https://www.infortar.ee/investorile</w:t>
        </w:r>
      </w:hyperlink>
      <w:r w:rsidR="006A02D1" w:rsidRPr="002614BC">
        <w:rPr>
          <w:rFonts w:ascii="Times New Roman" w:hAnsi="Times New Roman" w:cs="Times New Roman"/>
          <w:sz w:val="22"/>
          <w:szCs w:val="22"/>
          <w:lang w:val="et-EE"/>
        </w:rPr>
        <w:t xml:space="preserve"> </w:t>
      </w:r>
      <w:r w:rsidRPr="002614BC">
        <w:rPr>
          <w:rFonts w:ascii="Times New Roman" w:hAnsi="Times New Roman" w:cs="Times New Roman"/>
          <w:sz w:val="22"/>
          <w:szCs w:val="22"/>
          <w:lang w:val="et-EE"/>
        </w:rPr>
        <w:t xml:space="preserve">avalikustatud hääletussedelit. </w:t>
      </w:r>
      <w:r w:rsidR="009357D3" w:rsidRPr="002614BC">
        <w:rPr>
          <w:rFonts w:ascii="Times New Roman" w:hAnsi="Times New Roman" w:cs="Times New Roman"/>
          <w:sz w:val="22"/>
          <w:szCs w:val="22"/>
          <w:lang w:val="et-EE"/>
        </w:rPr>
        <w:t>Aktsia</w:t>
      </w:r>
      <w:r w:rsidR="000D3279" w:rsidRPr="002614BC">
        <w:rPr>
          <w:rFonts w:ascii="Times New Roman" w:hAnsi="Times New Roman" w:cs="Times New Roman"/>
          <w:sz w:val="22"/>
          <w:szCs w:val="22"/>
          <w:lang w:val="et-EE"/>
        </w:rPr>
        <w:t>s</w:t>
      </w:r>
      <w:r w:rsidR="009357D3" w:rsidRPr="002614BC">
        <w:rPr>
          <w:rFonts w:ascii="Times New Roman" w:hAnsi="Times New Roman" w:cs="Times New Roman"/>
          <w:sz w:val="22"/>
          <w:szCs w:val="22"/>
          <w:lang w:val="et-EE"/>
        </w:rPr>
        <w:t>elts</w:t>
      </w:r>
      <w:r w:rsidR="0081613F" w:rsidRPr="002614BC">
        <w:rPr>
          <w:rFonts w:ascii="Times New Roman" w:hAnsi="Times New Roman" w:cs="Times New Roman"/>
          <w:sz w:val="22"/>
          <w:szCs w:val="22"/>
          <w:lang w:val="et-EE"/>
        </w:rPr>
        <w:t xml:space="preserve"> loeb </w:t>
      </w:r>
      <w:r w:rsidR="009357D3" w:rsidRPr="002614BC">
        <w:rPr>
          <w:rFonts w:ascii="Times New Roman" w:hAnsi="Times New Roman" w:cs="Times New Roman"/>
          <w:sz w:val="22"/>
          <w:szCs w:val="22"/>
          <w:lang w:val="et-EE"/>
        </w:rPr>
        <w:t>turvaliseks ja usaldusväärseks hääletamist elektrooniliselt kvalifitseeritud digitaalse allkirjaga.</w:t>
      </w:r>
    </w:p>
    <w:p w14:paraId="516BE451" w14:textId="2124C862" w:rsidR="00087AA9" w:rsidRPr="0011684C" w:rsidRDefault="00087AA9" w:rsidP="005866F8">
      <w:pPr>
        <w:pStyle w:val="ListParagraph"/>
        <w:numPr>
          <w:ilvl w:val="0"/>
          <w:numId w:val="26"/>
        </w:numPr>
        <w:spacing w:after="0" w:line="240" w:lineRule="auto"/>
        <w:jc w:val="both"/>
        <w:rPr>
          <w:rFonts w:ascii="Times New Roman" w:hAnsi="Times New Roman" w:cs="Times New Roman"/>
          <w:sz w:val="22"/>
          <w:szCs w:val="22"/>
          <w:lang w:val="et-EE"/>
        </w:rPr>
      </w:pPr>
      <w:bookmarkStart w:id="0" w:name="_Hlk197085255"/>
      <w:r w:rsidRPr="0011684C">
        <w:rPr>
          <w:rFonts w:ascii="Times New Roman" w:hAnsi="Times New Roman" w:cs="Times New Roman"/>
          <w:sz w:val="22"/>
          <w:szCs w:val="22"/>
          <w:lang w:val="et-EE"/>
        </w:rPr>
        <w:t>Eelhääletamiseks täidab aktsionär hääletussedeli, märkides üheselt arusaadaval moel oma hääle („poolt“, „vastu“</w:t>
      </w:r>
      <w:r w:rsidR="006A02D1" w:rsidRPr="0011684C">
        <w:rPr>
          <w:rFonts w:ascii="Times New Roman" w:hAnsi="Times New Roman" w:cs="Times New Roman"/>
          <w:sz w:val="22"/>
          <w:szCs w:val="22"/>
          <w:lang w:val="et-EE"/>
        </w:rPr>
        <w:t>,</w:t>
      </w:r>
      <w:r w:rsidRPr="0011684C">
        <w:rPr>
          <w:rFonts w:ascii="Times New Roman" w:hAnsi="Times New Roman" w:cs="Times New Roman"/>
          <w:sz w:val="22"/>
          <w:szCs w:val="22"/>
          <w:lang w:val="et-EE"/>
        </w:rPr>
        <w:t xml:space="preserve"> „erapooletu“</w:t>
      </w:r>
      <w:r w:rsidR="006A02D1" w:rsidRPr="0011684C">
        <w:rPr>
          <w:rFonts w:ascii="Times New Roman" w:hAnsi="Times New Roman" w:cs="Times New Roman"/>
          <w:sz w:val="22"/>
          <w:szCs w:val="22"/>
          <w:lang w:val="et-EE"/>
        </w:rPr>
        <w:t xml:space="preserve"> või</w:t>
      </w:r>
      <w:r w:rsidRPr="0011684C">
        <w:rPr>
          <w:rFonts w:ascii="Times New Roman" w:hAnsi="Times New Roman" w:cs="Times New Roman"/>
          <w:sz w:val="22"/>
          <w:szCs w:val="22"/>
          <w:lang w:val="et-EE"/>
        </w:rPr>
        <w:t xml:space="preserve"> </w:t>
      </w:r>
      <w:r w:rsidR="006A02D1" w:rsidRPr="0011684C">
        <w:rPr>
          <w:rFonts w:ascii="Times New Roman" w:hAnsi="Times New Roman" w:cs="Times New Roman"/>
          <w:sz w:val="22"/>
          <w:szCs w:val="22"/>
          <w:lang w:val="et-EE"/>
        </w:rPr>
        <w:t>„ei hääleta“</w:t>
      </w:r>
      <w:r w:rsidRPr="0011684C">
        <w:rPr>
          <w:rFonts w:ascii="Times New Roman" w:hAnsi="Times New Roman" w:cs="Times New Roman"/>
          <w:sz w:val="22"/>
          <w:szCs w:val="22"/>
          <w:lang w:val="et-EE"/>
        </w:rPr>
        <w:t xml:space="preserve">) iga otsuse eelnõu kohta ning kinnitab hääletussedeli oma elektrooniliselt kvalifitseeritud digitaalse allkirjaga (Eestis  näiteks ID-kaardiga, mobiil-ID-ga või </w:t>
      </w:r>
      <w:proofErr w:type="spellStart"/>
      <w:r w:rsidRPr="0011684C">
        <w:rPr>
          <w:rFonts w:ascii="Times New Roman" w:hAnsi="Times New Roman" w:cs="Times New Roman"/>
          <w:sz w:val="22"/>
          <w:szCs w:val="22"/>
          <w:lang w:val="et-EE"/>
        </w:rPr>
        <w:t>smart</w:t>
      </w:r>
      <w:proofErr w:type="spellEnd"/>
      <w:r w:rsidRPr="0011684C">
        <w:rPr>
          <w:rFonts w:ascii="Times New Roman" w:hAnsi="Times New Roman" w:cs="Times New Roman"/>
          <w:sz w:val="22"/>
          <w:szCs w:val="22"/>
          <w:lang w:val="et-EE"/>
        </w:rPr>
        <w:t>-ID kontoga).</w:t>
      </w:r>
      <w:r w:rsidRPr="0011684C">
        <w:rPr>
          <w:rFonts w:ascii="Times New Roman" w:hAnsi="Times New Roman" w:cs="Times New Roman"/>
          <w:lang w:val="et-EE"/>
        </w:rPr>
        <w:t xml:space="preserve"> </w:t>
      </w:r>
      <w:r w:rsidRPr="0011684C">
        <w:rPr>
          <w:rFonts w:ascii="Times New Roman" w:hAnsi="Times New Roman" w:cs="Times New Roman"/>
          <w:sz w:val="22"/>
          <w:szCs w:val="22"/>
          <w:lang w:val="et-EE"/>
        </w:rPr>
        <w:t>Hääletussedelid on olenemata keeleversioonist häälte arvestamisel samaväärsed.</w:t>
      </w:r>
    </w:p>
    <w:bookmarkEnd w:id="0"/>
    <w:p w14:paraId="345E3C12" w14:textId="002F2C24" w:rsidR="00E8366E" w:rsidRPr="002614BC" w:rsidRDefault="00087AA9" w:rsidP="00480878">
      <w:pPr>
        <w:pStyle w:val="ListParagraph"/>
        <w:numPr>
          <w:ilvl w:val="0"/>
          <w:numId w:val="26"/>
        </w:numPr>
        <w:spacing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 xml:space="preserve">Täidetud ja </w:t>
      </w:r>
      <w:r w:rsidR="002566EB" w:rsidRPr="002614BC">
        <w:rPr>
          <w:rFonts w:ascii="Times New Roman" w:hAnsi="Times New Roman" w:cs="Times New Roman"/>
          <w:sz w:val="22"/>
          <w:szCs w:val="22"/>
          <w:lang w:val="et-EE"/>
        </w:rPr>
        <w:t xml:space="preserve">digitaalselt </w:t>
      </w:r>
      <w:r w:rsidRPr="002614BC">
        <w:rPr>
          <w:rFonts w:ascii="Times New Roman" w:hAnsi="Times New Roman" w:cs="Times New Roman"/>
          <w:sz w:val="22"/>
          <w:szCs w:val="22"/>
          <w:lang w:val="et-EE"/>
        </w:rPr>
        <w:t xml:space="preserve">allkirjastatud hääletussedeli saadab aktsionär </w:t>
      </w:r>
      <w:r w:rsidR="006472C8" w:rsidRPr="002614BC">
        <w:rPr>
          <w:rFonts w:ascii="Times New Roman" w:hAnsi="Times New Roman" w:cs="Times New Roman"/>
          <w:sz w:val="22"/>
          <w:szCs w:val="22"/>
          <w:lang w:val="et-EE"/>
        </w:rPr>
        <w:t xml:space="preserve">Aktsiaseltsi </w:t>
      </w:r>
      <w:r w:rsidRPr="002614BC">
        <w:rPr>
          <w:rFonts w:ascii="Times New Roman" w:hAnsi="Times New Roman" w:cs="Times New Roman"/>
          <w:sz w:val="22"/>
          <w:szCs w:val="22"/>
          <w:lang w:val="et-EE"/>
        </w:rPr>
        <w:t xml:space="preserve">juhatusele hiljemalt punktis 1 viidatud tähtajaks </w:t>
      </w:r>
      <w:r w:rsidR="005F1415" w:rsidRPr="002614BC">
        <w:rPr>
          <w:rFonts w:ascii="Times New Roman" w:hAnsi="Times New Roman" w:cs="Times New Roman"/>
          <w:sz w:val="22"/>
          <w:szCs w:val="22"/>
          <w:lang w:val="et-EE"/>
        </w:rPr>
        <w:t>e-posti teel</w:t>
      </w:r>
      <w:r w:rsidRPr="002614BC">
        <w:rPr>
          <w:rFonts w:ascii="Times New Roman" w:hAnsi="Times New Roman" w:cs="Times New Roman"/>
          <w:sz w:val="22"/>
          <w:szCs w:val="22"/>
          <w:lang w:val="et-EE"/>
        </w:rPr>
        <w:t xml:space="preserve"> aadressil </w:t>
      </w:r>
      <w:hyperlink r:id="rId10" w:history="1">
        <w:r w:rsidR="009C6F22" w:rsidRPr="002614BC">
          <w:rPr>
            <w:rStyle w:val="Hyperlink"/>
            <w:rFonts w:ascii="Times New Roman" w:hAnsi="Times New Roman" w:cs="Times New Roman"/>
            <w:sz w:val="22"/>
            <w:szCs w:val="22"/>
            <w:lang w:val="et-EE"/>
          </w:rPr>
          <w:t>investor@infortar.ee</w:t>
        </w:r>
      </w:hyperlink>
      <w:r w:rsidR="009C6F22" w:rsidRPr="002614BC">
        <w:rPr>
          <w:rFonts w:ascii="Times New Roman" w:hAnsi="Times New Roman" w:cs="Times New Roman"/>
          <w:sz w:val="22"/>
          <w:szCs w:val="22"/>
          <w:lang w:val="et-EE"/>
        </w:rPr>
        <w:t xml:space="preserve">. </w:t>
      </w:r>
    </w:p>
    <w:p w14:paraId="542AE097" w14:textId="0BEBA917" w:rsidR="00087AA9" w:rsidRPr="002614BC" w:rsidRDefault="00205CE5" w:rsidP="00015285">
      <w:pPr>
        <w:pStyle w:val="ListParagraph"/>
        <w:numPr>
          <w:ilvl w:val="0"/>
          <w:numId w:val="26"/>
        </w:numPr>
        <w:spacing w:line="240" w:lineRule="auto"/>
        <w:jc w:val="both"/>
        <w:rPr>
          <w:rFonts w:ascii="Times New Roman" w:hAnsi="Times New Roman" w:cs="Times New Roman"/>
          <w:sz w:val="22"/>
          <w:szCs w:val="22"/>
          <w:lang w:val="et-EE"/>
        </w:rPr>
      </w:pPr>
      <w:r w:rsidRPr="002614BC">
        <w:rPr>
          <w:rFonts w:asciiTheme="majorBidi" w:hAnsiTheme="majorBidi" w:cstheme="majorBidi"/>
          <w:sz w:val="22"/>
          <w:szCs w:val="22"/>
          <w:lang w:val="et-EE"/>
        </w:rPr>
        <w:t xml:space="preserve">Kui aktsionäri eest täidab ning allkirjastab hääletussedeli aktsionäri esindaja, tuleb koos hääletussedeliga saata </w:t>
      </w:r>
      <w:r w:rsidR="00974311" w:rsidRPr="002614BC">
        <w:rPr>
          <w:rFonts w:asciiTheme="majorBidi" w:hAnsiTheme="majorBidi" w:cstheme="majorBidi"/>
          <w:sz w:val="22"/>
          <w:szCs w:val="22"/>
          <w:lang w:val="et-EE"/>
        </w:rPr>
        <w:t xml:space="preserve">e-posti aadressile </w:t>
      </w:r>
      <w:hyperlink r:id="rId11" w:history="1">
        <w:r w:rsidR="00974311" w:rsidRPr="002614BC">
          <w:rPr>
            <w:rStyle w:val="Hyperlink"/>
            <w:rFonts w:asciiTheme="majorBidi" w:hAnsiTheme="majorBidi" w:cstheme="majorBidi"/>
            <w:sz w:val="22"/>
            <w:szCs w:val="22"/>
            <w:lang w:val="et-EE"/>
          </w:rPr>
          <w:t>investor@infortar.ee</w:t>
        </w:r>
      </w:hyperlink>
      <w:r w:rsidR="00974311" w:rsidRPr="002614BC">
        <w:rPr>
          <w:rFonts w:asciiTheme="majorBidi" w:hAnsiTheme="majorBidi" w:cstheme="majorBidi"/>
          <w:sz w:val="22"/>
          <w:szCs w:val="22"/>
          <w:lang w:val="et-EE"/>
        </w:rPr>
        <w:t xml:space="preserve"> </w:t>
      </w:r>
      <w:r w:rsidRPr="002614BC">
        <w:rPr>
          <w:rFonts w:asciiTheme="majorBidi" w:hAnsiTheme="majorBidi" w:cstheme="majorBidi"/>
          <w:sz w:val="22"/>
          <w:szCs w:val="22"/>
          <w:lang w:val="et-EE"/>
        </w:rPr>
        <w:t xml:space="preserve">ka </w:t>
      </w:r>
      <w:r w:rsidR="00480878" w:rsidRPr="002614BC">
        <w:rPr>
          <w:rFonts w:asciiTheme="majorBidi" w:hAnsiTheme="majorBidi" w:cstheme="majorBidi"/>
          <w:sz w:val="22"/>
          <w:szCs w:val="22"/>
          <w:lang w:val="et-EE"/>
        </w:rPr>
        <w:t>Ü</w:t>
      </w:r>
      <w:r w:rsidRPr="002614BC">
        <w:rPr>
          <w:rFonts w:asciiTheme="majorBidi" w:hAnsiTheme="majorBidi" w:cstheme="majorBidi"/>
          <w:sz w:val="22"/>
          <w:szCs w:val="22"/>
          <w:lang w:val="et-EE"/>
        </w:rPr>
        <w:t xml:space="preserve">ldkoosoleku kutses nimetatud </w:t>
      </w:r>
      <w:r w:rsidR="00480878" w:rsidRPr="002614BC">
        <w:rPr>
          <w:rFonts w:asciiTheme="majorBidi" w:hAnsiTheme="majorBidi" w:cstheme="majorBidi"/>
          <w:sz w:val="22"/>
          <w:szCs w:val="22"/>
          <w:lang w:val="et-EE"/>
        </w:rPr>
        <w:t>Ü</w:t>
      </w:r>
      <w:r w:rsidRPr="002614BC">
        <w:rPr>
          <w:rFonts w:asciiTheme="majorBidi" w:hAnsiTheme="majorBidi" w:cstheme="majorBidi"/>
          <w:sz w:val="22"/>
          <w:szCs w:val="22"/>
          <w:lang w:val="et-EE"/>
        </w:rPr>
        <w:t>ldkoosoleku osalejate registreerimiseks vajalikud esindusõigust tõendavad dokumendid.</w:t>
      </w:r>
      <w:r w:rsidR="00974311" w:rsidRPr="002614BC">
        <w:rPr>
          <w:rFonts w:asciiTheme="majorBidi" w:hAnsiTheme="majorBidi" w:cstheme="majorBidi"/>
          <w:sz w:val="22"/>
          <w:szCs w:val="22"/>
          <w:lang w:val="et-EE"/>
        </w:rPr>
        <w:t xml:space="preserve"> Kui aktsionäri esindamise</w:t>
      </w:r>
      <w:r w:rsidR="00974311" w:rsidRPr="002614BC">
        <w:rPr>
          <w:rFonts w:ascii="Times New Roman" w:hAnsi="Times New Roman" w:cs="Times New Roman"/>
          <w:sz w:val="22"/>
          <w:szCs w:val="22"/>
          <w:lang w:val="et-EE"/>
        </w:rPr>
        <w:t xml:space="preserve"> õigust tõendava</w:t>
      </w:r>
      <w:r w:rsidR="00AF2D04" w:rsidRPr="002614BC">
        <w:rPr>
          <w:rFonts w:ascii="Times New Roman" w:hAnsi="Times New Roman" w:cs="Times New Roman"/>
          <w:sz w:val="22"/>
          <w:szCs w:val="22"/>
          <w:lang w:val="et-EE"/>
        </w:rPr>
        <w:t xml:space="preserve">id </w:t>
      </w:r>
      <w:r w:rsidR="00974311" w:rsidRPr="002614BC">
        <w:rPr>
          <w:rFonts w:ascii="Times New Roman" w:hAnsi="Times New Roman" w:cs="Times New Roman"/>
          <w:sz w:val="22"/>
          <w:szCs w:val="22"/>
          <w:lang w:val="et-EE"/>
        </w:rPr>
        <w:t>dokument</w:t>
      </w:r>
      <w:r w:rsidR="00AF2D04" w:rsidRPr="002614BC">
        <w:rPr>
          <w:rFonts w:ascii="Times New Roman" w:hAnsi="Times New Roman" w:cs="Times New Roman"/>
          <w:sz w:val="22"/>
          <w:szCs w:val="22"/>
          <w:lang w:val="et-EE"/>
        </w:rPr>
        <w:t>e</w:t>
      </w:r>
      <w:r w:rsidR="00974311" w:rsidRPr="002614BC">
        <w:rPr>
          <w:rFonts w:ascii="Times New Roman" w:hAnsi="Times New Roman" w:cs="Times New Roman"/>
          <w:sz w:val="22"/>
          <w:szCs w:val="22"/>
          <w:lang w:val="et-EE"/>
        </w:rPr>
        <w:t xml:space="preserve"> on võimalik esitada ainult paberkujul, tuleb</w:t>
      </w:r>
      <w:r w:rsidR="00AF2D04" w:rsidRPr="002614BC">
        <w:rPr>
          <w:rFonts w:ascii="Times New Roman" w:hAnsi="Times New Roman" w:cs="Times New Roman"/>
          <w:sz w:val="22"/>
          <w:szCs w:val="22"/>
          <w:lang w:val="et-EE"/>
        </w:rPr>
        <w:t xml:space="preserve"> </w:t>
      </w:r>
      <w:r w:rsidR="00AF2D04" w:rsidRPr="002614BC">
        <w:rPr>
          <w:rFonts w:asciiTheme="majorBidi" w:hAnsiTheme="majorBidi" w:cstheme="majorBidi"/>
          <w:sz w:val="22"/>
          <w:szCs w:val="22"/>
          <w:lang w:val="et-EE"/>
        </w:rPr>
        <w:t>need</w:t>
      </w:r>
      <w:r w:rsidR="00974311" w:rsidRPr="002614BC">
        <w:rPr>
          <w:rFonts w:asciiTheme="majorBidi" w:hAnsiTheme="majorBidi" w:cstheme="majorBidi"/>
          <w:sz w:val="22"/>
          <w:szCs w:val="22"/>
          <w:lang w:val="et-EE"/>
        </w:rPr>
        <w:t xml:space="preserve"> edastada</w:t>
      </w:r>
      <w:r w:rsidR="00AF2D04" w:rsidRPr="002614BC">
        <w:rPr>
          <w:rFonts w:asciiTheme="majorBidi" w:hAnsiTheme="majorBidi" w:cstheme="majorBidi"/>
          <w:sz w:val="22"/>
          <w:szCs w:val="22"/>
          <w:lang w:val="et-EE"/>
        </w:rPr>
        <w:t xml:space="preserve"> </w:t>
      </w:r>
      <w:r w:rsidR="00337373" w:rsidRPr="002614BC">
        <w:rPr>
          <w:rFonts w:asciiTheme="majorBidi" w:hAnsiTheme="majorBidi" w:cstheme="majorBidi"/>
          <w:sz w:val="22"/>
          <w:szCs w:val="22"/>
          <w:lang w:val="et-EE"/>
        </w:rPr>
        <w:t>Aktsiaseltsi</w:t>
      </w:r>
      <w:r w:rsidR="00087AA9" w:rsidRPr="002614BC">
        <w:rPr>
          <w:rFonts w:asciiTheme="majorBidi" w:hAnsiTheme="majorBidi" w:cstheme="majorBidi"/>
          <w:sz w:val="22"/>
          <w:szCs w:val="22"/>
          <w:lang w:val="et-EE"/>
        </w:rPr>
        <w:t xml:space="preserve"> asukohta </w:t>
      </w:r>
      <w:r w:rsidR="00DC40C7" w:rsidRPr="002614BC">
        <w:rPr>
          <w:rFonts w:asciiTheme="majorBidi" w:hAnsiTheme="majorBidi" w:cstheme="majorBidi"/>
          <w:sz w:val="22"/>
          <w:szCs w:val="22"/>
          <w:lang w:val="et-EE"/>
        </w:rPr>
        <w:t>Liivalaia 9, 10118 Tallinn</w:t>
      </w:r>
      <w:r w:rsidR="00087AA9" w:rsidRPr="002614BC">
        <w:rPr>
          <w:rFonts w:asciiTheme="majorBidi" w:hAnsiTheme="majorBidi" w:cstheme="majorBidi"/>
          <w:sz w:val="22"/>
          <w:szCs w:val="22"/>
          <w:lang w:val="et-EE"/>
        </w:rPr>
        <w:t xml:space="preserve"> hiljemalt </w:t>
      </w:r>
      <w:r w:rsidR="00A0105F" w:rsidRPr="00A0105F">
        <w:rPr>
          <w:rFonts w:asciiTheme="majorBidi" w:hAnsiTheme="majorBidi" w:cstheme="majorBidi"/>
          <w:sz w:val="22"/>
          <w:szCs w:val="22"/>
          <w:lang w:val="et-EE"/>
        </w:rPr>
        <w:t>2. juunil</w:t>
      </w:r>
      <w:r w:rsidR="00DC40C7" w:rsidRPr="00A0105F">
        <w:rPr>
          <w:rFonts w:asciiTheme="majorBidi" w:hAnsiTheme="majorBidi" w:cstheme="majorBidi"/>
          <w:sz w:val="22"/>
          <w:szCs w:val="22"/>
          <w:lang w:val="et-EE"/>
        </w:rPr>
        <w:t xml:space="preserve"> </w:t>
      </w:r>
      <w:r w:rsidR="00087AA9" w:rsidRPr="00A0105F">
        <w:rPr>
          <w:rFonts w:asciiTheme="majorBidi" w:hAnsiTheme="majorBidi" w:cstheme="majorBidi"/>
          <w:sz w:val="22"/>
          <w:szCs w:val="22"/>
          <w:lang w:val="et-EE"/>
        </w:rPr>
        <w:t>202</w:t>
      </w:r>
      <w:r w:rsidR="002614BC" w:rsidRPr="00A0105F">
        <w:rPr>
          <w:rFonts w:asciiTheme="majorBidi" w:hAnsiTheme="majorBidi" w:cstheme="majorBidi"/>
          <w:sz w:val="22"/>
          <w:szCs w:val="22"/>
          <w:lang w:val="et-EE"/>
        </w:rPr>
        <w:t>5</w:t>
      </w:r>
      <w:r w:rsidR="00122306" w:rsidRPr="00A0105F">
        <w:rPr>
          <w:rFonts w:asciiTheme="majorBidi" w:hAnsiTheme="majorBidi" w:cstheme="majorBidi"/>
          <w:sz w:val="22"/>
          <w:szCs w:val="22"/>
          <w:lang w:val="et-EE"/>
        </w:rPr>
        <w:t xml:space="preserve"> </w:t>
      </w:r>
      <w:r w:rsidR="00087AA9" w:rsidRPr="00A0105F">
        <w:rPr>
          <w:rFonts w:asciiTheme="majorBidi" w:hAnsiTheme="majorBidi" w:cstheme="majorBidi"/>
          <w:sz w:val="22"/>
          <w:szCs w:val="22"/>
          <w:lang w:val="et-EE"/>
        </w:rPr>
        <w:t>kell 1</w:t>
      </w:r>
      <w:r w:rsidR="00787E62" w:rsidRPr="00A0105F">
        <w:rPr>
          <w:rFonts w:asciiTheme="majorBidi" w:hAnsiTheme="majorBidi" w:cstheme="majorBidi"/>
          <w:sz w:val="22"/>
          <w:szCs w:val="22"/>
          <w:lang w:val="et-EE"/>
        </w:rPr>
        <w:t>6</w:t>
      </w:r>
      <w:r w:rsidR="00AE5F0A" w:rsidRPr="00A0105F">
        <w:rPr>
          <w:rFonts w:asciiTheme="majorBidi" w:hAnsiTheme="majorBidi" w:cstheme="majorBidi"/>
          <w:sz w:val="22"/>
          <w:szCs w:val="22"/>
          <w:lang w:val="et-EE"/>
        </w:rPr>
        <w:t>.00</w:t>
      </w:r>
      <w:r w:rsidR="00087AA9" w:rsidRPr="00A0105F">
        <w:rPr>
          <w:rFonts w:asciiTheme="majorBidi" w:hAnsiTheme="majorBidi" w:cstheme="majorBidi"/>
          <w:sz w:val="22"/>
          <w:szCs w:val="22"/>
          <w:lang w:val="et-EE"/>
        </w:rPr>
        <w:t xml:space="preserve"> (Eesti aeg)</w:t>
      </w:r>
      <w:r w:rsidR="00122306" w:rsidRPr="00A0105F">
        <w:rPr>
          <w:rFonts w:asciiTheme="majorBidi" w:hAnsiTheme="majorBidi" w:cstheme="majorBidi"/>
          <w:sz w:val="22"/>
          <w:szCs w:val="22"/>
          <w:lang w:val="et-EE"/>
        </w:rPr>
        <w:t>. Dokumente on võimalik tuua</w:t>
      </w:r>
      <w:r w:rsidR="00B12606" w:rsidRPr="00A0105F">
        <w:rPr>
          <w:rFonts w:asciiTheme="majorBidi" w:hAnsiTheme="majorBidi" w:cstheme="majorBidi"/>
          <w:sz w:val="22"/>
          <w:szCs w:val="22"/>
          <w:lang w:val="et-EE"/>
        </w:rPr>
        <w:t xml:space="preserve"> </w:t>
      </w:r>
      <w:r w:rsidR="00015285" w:rsidRPr="00A0105F">
        <w:rPr>
          <w:rFonts w:asciiTheme="majorBidi" w:hAnsiTheme="majorBidi" w:cstheme="majorBidi"/>
          <w:sz w:val="22"/>
          <w:szCs w:val="22"/>
          <w:lang w:val="et-EE"/>
        </w:rPr>
        <w:t xml:space="preserve">tööpäeviti eelnevalt kooskõlastatult ajavahemikus </w:t>
      </w:r>
      <w:r w:rsidR="00015285" w:rsidRPr="002614BC">
        <w:rPr>
          <w:rFonts w:asciiTheme="majorBidi" w:hAnsiTheme="majorBidi" w:cstheme="majorBidi"/>
          <w:sz w:val="22"/>
          <w:szCs w:val="22"/>
          <w:lang w:val="et-EE"/>
        </w:rPr>
        <w:t>9</w:t>
      </w:r>
      <w:r w:rsidR="00AB75B0" w:rsidRPr="002614BC">
        <w:rPr>
          <w:rFonts w:asciiTheme="majorBidi" w:hAnsiTheme="majorBidi" w:cstheme="majorBidi"/>
          <w:sz w:val="22"/>
          <w:szCs w:val="22"/>
          <w:lang w:val="et-EE"/>
        </w:rPr>
        <w:t>.</w:t>
      </w:r>
      <w:r w:rsidR="00015285" w:rsidRPr="002614BC">
        <w:rPr>
          <w:rFonts w:asciiTheme="majorBidi" w:hAnsiTheme="majorBidi" w:cstheme="majorBidi"/>
          <w:sz w:val="22"/>
          <w:szCs w:val="22"/>
          <w:lang w:val="et-EE"/>
        </w:rPr>
        <w:t>00</w:t>
      </w:r>
      <w:r w:rsidR="00015285" w:rsidRPr="002614BC">
        <w:rPr>
          <w:rFonts w:asciiTheme="majorBidi" w:hAnsiTheme="majorBidi" w:cstheme="majorBidi"/>
          <w:sz w:val="22"/>
          <w:szCs w:val="22"/>
          <w:lang w:val="et-EE"/>
        </w:rPr>
        <w:noBreakHyphen/>
        <w:t>17</w:t>
      </w:r>
      <w:r w:rsidR="00AB75B0" w:rsidRPr="002614BC">
        <w:rPr>
          <w:rFonts w:asciiTheme="majorBidi" w:hAnsiTheme="majorBidi" w:cstheme="majorBidi"/>
          <w:sz w:val="22"/>
          <w:szCs w:val="22"/>
          <w:lang w:val="et-EE"/>
        </w:rPr>
        <w:t>.</w:t>
      </w:r>
      <w:r w:rsidR="00015285" w:rsidRPr="002614BC">
        <w:rPr>
          <w:rFonts w:asciiTheme="majorBidi" w:hAnsiTheme="majorBidi" w:cstheme="majorBidi"/>
          <w:sz w:val="22"/>
          <w:szCs w:val="22"/>
          <w:lang w:val="et-EE"/>
        </w:rPr>
        <w:t>00.</w:t>
      </w:r>
      <w:r w:rsidR="00122306" w:rsidRPr="002614BC">
        <w:rPr>
          <w:rFonts w:asciiTheme="majorBidi" w:hAnsiTheme="majorBidi" w:cstheme="majorBidi"/>
          <w:sz w:val="22"/>
          <w:szCs w:val="22"/>
          <w:lang w:val="et-EE"/>
        </w:rPr>
        <w:t xml:space="preserve"> Oma</w:t>
      </w:r>
      <w:r w:rsidR="00015285" w:rsidRPr="002614BC">
        <w:rPr>
          <w:rFonts w:asciiTheme="majorBidi" w:hAnsiTheme="majorBidi" w:cstheme="majorBidi"/>
          <w:sz w:val="22"/>
          <w:szCs w:val="22"/>
          <w:lang w:val="et-EE"/>
        </w:rPr>
        <w:t xml:space="preserve"> soovist palume ette teatada </w:t>
      </w:r>
      <w:r w:rsidR="00122306" w:rsidRPr="002614BC">
        <w:rPr>
          <w:rFonts w:asciiTheme="majorBidi" w:hAnsiTheme="majorBidi" w:cstheme="majorBidi"/>
          <w:sz w:val="22"/>
          <w:szCs w:val="22"/>
          <w:lang w:val="et-EE"/>
        </w:rPr>
        <w:t xml:space="preserve">Aktsiaseltsi </w:t>
      </w:r>
      <w:r w:rsidR="00015285" w:rsidRPr="002614BC">
        <w:rPr>
          <w:rFonts w:asciiTheme="majorBidi" w:hAnsiTheme="majorBidi" w:cstheme="majorBidi"/>
          <w:sz w:val="22"/>
          <w:szCs w:val="22"/>
          <w:lang w:val="et-EE"/>
        </w:rPr>
        <w:t>e-posti aadressil </w:t>
      </w:r>
      <w:hyperlink r:id="rId12" w:history="1">
        <w:r w:rsidR="00AB5102" w:rsidRPr="002614BC">
          <w:rPr>
            <w:rStyle w:val="Hyperlink"/>
            <w:rFonts w:asciiTheme="majorBidi" w:hAnsiTheme="majorBidi" w:cstheme="majorBidi"/>
            <w:sz w:val="22"/>
            <w:szCs w:val="22"/>
            <w:lang w:val="et-EE"/>
          </w:rPr>
          <w:t>investor@infortar.ee</w:t>
        </w:r>
      </w:hyperlink>
      <w:r w:rsidR="00E115B0" w:rsidRPr="002614BC">
        <w:rPr>
          <w:rFonts w:asciiTheme="majorBidi" w:hAnsiTheme="majorBidi" w:cstheme="majorBidi"/>
          <w:sz w:val="22"/>
          <w:szCs w:val="22"/>
          <w:lang w:val="et-EE"/>
        </w:rPr>
        <w:t xml:space="preserve">. </w:t>
      </w:r>
      <w:r w:rsidR="00087AA9" w:rsidRPr="002614BC">
        <w:rPr>
          <w:rFonts w:ascii="Times New Roman" w:hAnsi="Times New Roman" w:cs="Times New Roman"/>
          <w:sz w:val="22"/>
          <w:szCs w:val="22"/>
          <w:lang w:val="et-EE"/>
        </w:rPr>
        <w:t>Esindusõigust ei ole vaja tõestada Eestis registreeritud juriidilisest isikust aktsionäril.</w:t>
      </w:r>
    </w:p>
    <w:p w14:paraId="721BA1BC" w14:textId="6BC924C5" w:rsidR="00C705EA" w:rsidRPr="002614BC" w:rsidRDefault="00FE35AF" w:rsidP="005866F8">
      <w:pPr>
        <w:pStyle w:val="ListParagraph"/>
        <w:numPr>
          <w:ilvl w:val="0"/>
          <w:numId w:val="26"/>
        </w:numPr>
        <w:spacing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 xml:space="preserve">Häälte lugemisel ei võeta arvesse hääletussedeleid, mis laekuvad pärast punktis 1 nimetatud eelhääletamise lõpptähtaega, mis on allkirjastatud selleks mitteõigustatud isiku poolt või mille puhul pole mistahes osas järgitud käesolevat korda. Aktsiaseltsi juhatusel on õigus langetada otsus pärast eelhääletamise tähtaega laekunud hääletussedeli arvesse võtmise kohta kuni hetkeni, mil </w:t>
      </w:r>
      <w:r w:rsidR="00F56773"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 xml:space="preserve">ldkoosoleku päevakorras oleva punkti kohta koostatud otsuse eelnõu pannakse </w:t>
      </w:r>
      <w:r w:rsidR="00F56773"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ldkoosolekul hääletamisele.</w:t>
      </w:r>
    </w:p>
    <w:p w14:paraId="14427395" w14:textId="380DBBB9" w:rsidR="00C705EA" w:rsidRPr="002614BC" w:rsidRDefault="00C705EA" w:rsidP="005866F8">
      <w:pPr>
        <w:pStyle w:val="ListParagraph"/>
        <w:numPr>
          <w:ilvl w:val="0"/>
          <w:numId w:val="26"/>
        </w:numPr>
        <w:spacing w:after="0"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Juhul, kui Aktsiaseltsi juhatusele esitatakse ühe aktsionäri nimel mitu eelhääletamise tingimustele vastavat eelhääletussedelit, loetakse kehtivaks ajaliselt hilisemalt kätte saadud hääletussedel</w:t>
      </w:r>
      <w:r w:rsidR="00C248C6" w:rsidRPr="002614BC">
        <w:rPr>
          <w:rFonts w:ascii="Times New Roman" w:hAnsi="Times New Roman" w:cs="Times New Roman"/>
          <w:sz w:val="22"/>
          <w:szCs w:val="22"/>
          <w:lang w:val="et-EE"/>
        </w:rPr>
        <w:t xml:space="preserve"> </w:t>
      </w:r>
      <w:r w:rsidR="00FE2018" w:rsidRPr="002614BC">
        <w:rPr>
          <w:rFonts w:ascii="Times New Roman" w:hAnsi="Times New Roman" w:cs="Times New Roman"/>
          <w:sz w:val="22"/>
          <w:szCs w:val="22"/>
          <w:lang w:val="et-EE"/>
        </w:rPr>
        <w:t>j</w:t>
      </w:r>
      <w:r w:rsidR="00C248C6" w:rsidRPr="002614BC">
        <w:rPr>
          <w:rFonts w:ascii="Times New Roman" w:hAnsi="Times New Roman" w:cs="Times New Roman"/>
          <w:sz w:val="22"/>
          <w:szCs w:val="22"/>
          <w:lang w:val="et-EE"/>
        </w:rPr>
        <w:t>a kõik eelnevad selle aktsionäri hääletussedelid loetakse kehtetuks</w:t>
      </w:r>
      <w:r w:rsidRPr="002614BC">
        <w:rPr>
          <w:rFonts w:ascii="Times New Roman" w:hAnsi="Times New Roman" w:cs="Times New Roman"/>
          <w:sz w:val="22"/>
          <w:szCs w:val="22"/>
          <w:lang w:val="et-EE"/>
        </w:rPr>
        <w:t>.</w:t>
      </w:r>
    </w:p>
    <w:p w14:paraId="2834AA59" w14:textId="7322F27E" w:rsidR="00C705EA" w:rsidRPr="002614BC" w:rsidRDefault="00C705EA" w:rsidP="005866F8">
      <w:pPr>
        <w:pStyle w:val="ListParagraph"/>
        <w:numPr>
          <w:ilvl w:val="0"/>
          <w:numId w:val="26"/>
        </w:numPr>
        <w:spacing w:after="0" w:line="240" w:lineRule="auto"/>
        <w:jc w:val="both"/>
        <w:rPr>
          <w:rFonts w:ascii="Times New Roman" w:hAnsi="Times New Roman" w:cs="Times New Roman"/>
          <w:sz w:val="22"/>
          <w:szCs w:val="22"/>
          <w:lang w:val="et-EE"/>
        </w:rPr>
      </w:pPr>
      <w:r w:rsidRPr="002614BC">
        <w:rPr>
          <w:rFonts w:ascii="Times New Roman" w:hAnsi="Times New Roman" w:cs="Times New Roman"/>
          <w:sz w:val="22"/>
          <w:szCs w:val="22"/>
          <w:lang w:val="et-EE"/>
        </w:rPr>
        <w:t xml:space="preserve">Juhul, kui aktsionär on edastanud Aktsiaseltsile ühe või mitu eelhääletussedelit, kuid osaleb </w:t>
      </w:r>
      <w:r w:rsidR="00F56773" w:rsidRPr="002614BC">
        <w:rPr>
          <w:rFonts w:ascii="Times New Roman" w:hAnsi="Times New Roman" w:cs="Times New Roman"/>
          <w:sz w:val="22"/>
          <w:szCs w:val="22"/>
          <w:lang w:val="et-EE"/>
        </w:rPr>
        <w:t>Ü</w:t>
      </w:r>
      <w:r w:rsidRPr="002614BC">
        <w:rPr>
          <w:rFonts w:ascii="Times New Roman" w:hAnsi="Times New Roman" w:cs="Times New Roman"/>
          <w:sz w:val="22"/>
          <w:szCs w:val="22"/>
          <w:lang w:val="et-EE"/>
        </w:rPr>
        <w:t>ldkoosolekul ka füüsiliselt, loetakse kõik aktsionäri</w:t>
      </w:r>
      <w:r w:rsidR="005866F8" w:rsidRPr="002614BC">
        <w:rPr>
          <w:rFonts w:ascii="Times New Roman" w:hAnsi="Times New Roman" w:cs="Times New Roman"/>
          <w:sz w:val="22"/>
          <w:szCs w:val="22"/>
          <w:lang w:val="et-EE"/>
        </w:rPr>
        <w:t xml:space="preserve"> poolt enne </w:t>
      </w:r>
      <w:r w:rsidR="00F56773" w:rsidRPr="002614BC">
        <w:rPr>
          <w:rFonts w:ascii="Times New Roman" w:hAnsi="Times New Roman" w:cs="Times New Roman"/>
          <w:sz w:val="22"/>
          <w:szCs w:val="22"/>
          <w:lang w:val="et-EE"/>
        </w:rPr>
        <w:t>Ü</w:t>
      </w:r>
      <w:r w:rsidR="005866F8" w:rsidRPr="002614BC">
        <w:rPr>
          <w:rFonts w:ascii="Times New Roman" w:hAnsi="Times New Roman" w:cs="Times New Roman"/>
          <w:sz w:val="22"/>
          <w:szCs w:val="22"/>
          <w:lang w:val="et-EE"/>
        </w:rPr>
        <w:t xml:space="preserve">ldkoosolekut </w:t>
      </w:r>
      <w:r w:rsidRPr="002614BC">
        <w:rPr>
          <w:rFonts w:ascii="Times New Roman" w:hAnsi="Times New Roman" w:cs="Times New Roman"/>
          <w:sz w:val="22"/>
          <w:szCs w:val="22"/>
          <w:lang w:val="et-EE"/>
        </w:rPr>
        <w:t>saadetud hääletussedelid kehtetuks.</w:t>
      </w:r>
    </w:p>
    <w:sectPr w:rsidR="00C705EA" w:rsidRPr="002614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7F22" w14:textId="77777777" w:rsidR="00672D00" w:rsidRDefault="00672D00" w:rsidP="00C705EA">
      <w:pPr>
        <w:spacing w:after="0" w:line="240" w:lineRule="auto"/>
      </w:pPr>
      <w:r>
        <w:separator/>
      </w:r>
    </w:p>
  </w:endnote>
  <w:endnote w:type="continuationSeparator" w:id="0">
    <w:p w14:paraId="407D1A40" w14:textId="77777777" w:rsidR="00672D00" w:rsidRDefault="00672D00" w:rsidP="00C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T Walsheim Medium">
    <w:altName w:val="Calibri"/>
    <w:charset w:val="00"/>
    <w:family w:val="modern"/>
    <w:pitch w:val="variable"/>
  </w:font>
  <w:font w:name="GT Walsheim Regular">
    <w:altName w:val="Calibri"/>
    <w:charset w:val="00"/>
    <w:family w:val="modern"/>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B615" w14:textId="77777777" w:rsidR="00E42F3C" w:rsidRDefault="00E4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BF32" w14:textId="77777777" w:rsidR="00E42F3C" w:rsidRDefault="00E42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F517" w14:textId="77777777" w:rsidR="00E42F3C" w:rsidRDefault="00E4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4CBD" w14:textId="77777777" w:rsidR="00672D00" w:rsidRDefault="00672D00" w:rsidP="00C705EA">
      <w:pPr>
        <w:spacing w:after="0" w:line="240" w:lineRule="auto"/>
      </w:pPr>
      <w:r>
        <w:separator/>
      </w:r>
    </w:p>
  </w:footnote>
  <w:footnote w:type="continuationSeparator" w:id="0">
    <w:p w14:paraId="40D39570" w14:textId="77777777" w:rsidR="00672D00" w:rsidRDefault="00672D00" w:rsidP="00C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F0DB" w14:textId="77777777" w:rsidR="00E42F3C" w:rsidRDefault="00E42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8DFF" w14:textId="59EF4CEB" w:rsidR="00C705EA" w:rsidRDefault="00C705EA" w:rsidP="00C705EA">
    <w:pPr>
      <w:pStyle w:val="Header"/>
      <w:jc w:val="right"/>
    </w:pPr>
    <w:r w:rsidRPr="00034FFB">
      <w:rPr>
        <w:noProof/>
      </w:rPr>
      <w:drawing>
        <wp:inline distT="0" distB="0" distL="0" distR="0" wp14:anchorId="2A7D15A1" wp14:editId="5E721728">
          <wp:extent cx="12763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092E" w14:textId="77777777" w:rsidR="00E42F3C" w:rsidRDefault="00E42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C26F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A4C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4AC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298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5A6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58B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E47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C86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A9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8C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269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71BBC"/>
    <w:multiLevelType w:val="multilevel"/>
    <w:tmpl w:val="37A04960"/>
    <w:lvl w:ilvl="0">
      <w:start w:val="1"/>
      <w:numFmt w:val="decimal"/>
      <w:pStyle w:val="ListNumber"/>
      <w:lvlText w:val="%1."/>
      <w:lvlJc w:val="left"/>
      <w:pPr>
        <w:ind w:left="360" w:hanging="360"/>
      </w:pPr>
      <w:rPr>
        <w:rFonts w:hint="default"/>
        <w:color w:val="004152" w:themeColor="accent4"/>
      </w:rPr>
    </w:lvl>
    <w:lvl w:ilvl="1">
      <w:start w:val="1"/>
      <w:numFmt w:val="lowerLetter"/>
      <w:pStyle w:val="ListNumber2"/>
      <w:lvlText w:val="%2."/>
      <w:lvlJc w:val="left"/>
      <w:pPr>
        <w:ind w:left="720" w:hanging="360"/>
      </w:pPr>
      <w:rPr>
        <w:rFonts w:hint="default"/>
        <w:color w:val="004152" w:themeColor="accent4"/>
      </w:rPr>
    </w:lvl>
    <w:lvl w:ilvl="2">
      <w:start w:val="1"/>
      <w:numFmt w:val="lowerRoman"/>
      <w:pStyle w:val="ListNumber3"/>
      <w:lvlText w:val="%3)"/>
      <w:lvlJc w:val="left"/>
      <w:pPr>
        <w:ind w:left="1080" w:hanging="360"/>
      </w:pPr>
      <w:rPr>
        <w:rFonts w:hint="default"/>
        <w:color w:val="004152" w:themeColor="accent4"/>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95E9C"/>
    <w:multiLevelType w:val="multilevel"/>
    <w:tmpl w:val="B292FC72"/>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720" w:hanging="720"/>
      </w:pPr>
      <w:rPr>
        <w:rFonts w:hint="default"/>
      </w:rPr>
    </w:lvl>
    <w:lvl w:ilvl="3">
      <w:start w:val="1"/>
      <w:numFmt w:val="decimal"/>
      <w:pStyle w:val="NumberedHeading4"/>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D75353"/>
    <w:multiLevelType w:val="hybridMultilevel"/>
    <w:tmpl w:val="E794B2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6F2E6D"/>
    <w:multiLevelType w:val="multilevel"/>
    <w:tmpl w:val="DD78E352"/>
    <w:lvl w:ilvl="0">
      <w:start w:val="1"/>
      <w:numFmt w:val="bullet"/>
      <w:pStyle w:val="ListBullet"/>
      <w:lvlText w:val="→"/>
      <w:lvlJc w:val="left"/>
      <w:pPr>
        <w:ind w:left="357" w:hanging="357"/>
      </w:pPr>
      <w:rPr>
        <w:rFonts w:ascii="GT Walsheim Medium" w:hAnsi="GT Walsheim Medium" w:hint="default"/>
        <w:color w:val="004152" w:themeColor="accent4"/>
      </w:rPr>
    </w:lvl>
    <w:lvl w:ilvl="1">
      <w:start w:val="1"/>
      <w:numFmt w:val="bullet"/>
      <w:pStyle w:val="ListBullet2"/>
      <w:lvlText w:val="—"/>
      <w:lvlJc w:val="left"/>
      <w:pPr>
        <w:ind w:left="720" w:hanging="363"/>
      </w:pPr>
      <w:rPr>
        <w:rFonts w:ascii="GT Walsheim Regular" w:hAnsi="GT Walsheim Regular" w:hint="default"/>
        <w:color w:val="004152" w:themeColor="accent4"/>
      </w:rPr>
    </w:lvl>
    <w:lvl w:ilvl="2">
      <w:start w:val="1"/>
      <w:numFmt w:val="bullet"/>
      <w:pStyle w:val="ListBullet3"/>
      <w:lvlText w:val="–"/>
      <w:lvlJc w:val="left"/>
      <w:pPr>
        <w:ind w:left="1077" w:hanging="357"/>
      </w:pPr>
      <w:rPr>
        <w:rFonts w:ascii="GT Walsheim Regular" w:hAnsi="GT Walsheim Regular" w:hint="default"/>
        <w:color w:val="004152" w:themeColor="accent4"/>
      </w:rPr>
    </w:lvl>
    <w:lvl w:ilvl="3">
      <w:start w:val="1"/>
      <w:numFmt w:val="bullet"/>
      <w:pStyle w:val="ListBullet4"/>
      <w:lvlText w:val="−"/>
      <w:lvlJc w:val="left"/>
      <w:pPr>
        <w:ind w:left="1440" w:hanging="363"/>
      </w:pPr>
      <w:rPr>
        <w:rFonts w:ascii="GT Walsheim Regular" w:hAnsi="GT Walsheim Regular" w:hint="default"/>
        <w:color w:val="004152" w:themeColor="accent4"/>
      </w:rPr>
    </w:lvl>
    <w:lvl w:ilvl="4">
      <w:start w:val="1"/>
      <w:numFmt w:val="bullet"/>
      <w:pStyle w:val="ListBullet5"/>
      <w:lvlText w:val="•"/>
      <w:lvlJc w:val="left"/>
      <w:pPr>
        <w:ind w:left="1797" w:hanging="357"/>
      </w:pPr>
      <w:rPr>
        <w:rFonts w:ascii="GT Walsheim Regular" w:hAnsi="GT Walsheim Regular" w:hint="default"/>
        <w:color w:val="004152" w:themeColor="accent4"/>
      </w:rPr>
    </w:lvl>
    <w:lvl w:ilvl="5">
      <w:start w:val="1"/>
      <w:numFmt w:val="bullet"/>
      <w:lvlText w:val="»"/>
      <w:lvlJc w:val="left"/>
      <w:pPr>
        <w:ind w:left="3231" w:hanging="360"/>
      </w:pPr>
      <w:rPr>
        <w:rFonts w:ascii="Calibri" w:hAnsi="Calibri" w:hint="default"/>
        <w:color w:val="auto"/>
      </w:rPr>
    </w:lvl>
    <w:lvl w:ilvl="6">
      <w:start w:val="1"/>
      <w:numFmt w:val="bullet"/>
      <w:lvlText w:val="•"/>
      <w:lvlJc w:val="left"/>
      <w:pPr>
        <w:ind w:left="3591" w:hanging="360"/>
      </w:pPr>
      <w:rPr>
        <w:rFonts w:ascii="Calibri" w:hAnsi="Calibri" w:hint="default"/>
        <w:color w:val="auto"/>
      </w:rPr>
    </w:lvl>
    <w:lvl w:ilvl="7">
      <w:start w:val="1"/>
      <w:numFmt w:val="bullet"/>
      <w:lvlText w:val="–"/>
      <w:lvlJc w:val="left"/>
      <w:pPr>
        <w:ind w:left="3951" w:hanging="360"/>
      </w:pPr>
      <w:rPr>
        <w:rFonts w:ascii="Calibri" w:hAnsi="Calibri" w:hint="default"/>
        <w:color w:val="auto"/>
      </w:rPr>
    </w:lvl>
    <w:lvl w:ilvl="8">
      <w:start w:val="1"/>
      <w:numFmt w:val="bullet"/>
      <w:lvlText w:val="»"/>
      <w:lvlJc w:val="left"/>
      <w:pPr>
        <w:ind w:left="4311" w:hanging="360"/>
      </w:pPr>
      <w:rPr>
        <w:rFonts w:ascii="Calibri" w:hAnsi="Calibri" w:hint="default"/>
        <w:color w:val="auto"/>
      </w:rPr>
    </w:lvl>
  </w:abstractNum>
  <w:num w:numId="1" w16cid:durableId="237060284">
    <w:abstractNumId w:val="12"/>
  </w:num>
  <w:num w:numId="2" w16cid:durableId="1142506621">
    <w:abstractNumId w:val="12"/>
  </w:num>
  <w:num w:numId="3" w16cid:durableId="330647946">
    <w:abstractNumId w:val="12"/>
  </w:num>
  <w:num w:numId="4" w16cid:durableId="48917887">
    <w:abstractNumId w:val="12"/>
  </w:num>
  <w:num w:numId="5" w16cid:durableId="250243917">
    <w:abstractNumId w:val="8"/>
  </w:num>
  <w:num w:numId="6" w16cid:durableId="1870608533">
    <w:abstractNumId w:val="11"/>
  </w:num>
  <w:num w:numId="7" w16cid:durableId="1892229344">
    <w:abstractNumId w:val="3"/>
  </w:num>
  <w:num w:numId="8" w16cid:durableId="364601567">
    <w:abstractNumId w:val="11"/>
  </w:num>
  <w:num w:numId="9" w16cid:durableId="2013222444">
    <w:abstractNumId w:val="2"/>
  </w:num>
  <w:num w:numId="10" w16cid:durableId="996496738">
    <w:abstractNumId w:val="11"/>
  </w:num>
  <w:num w:numId="11" w16cid:durableId="1573082688">
    <w:abstractNumId w:val="1"/>
  </w:num>
  <w:num w:numId="12" w16cid:durableId="361517726">
    <w:abstractNumId w:val="11"/>
  </w:num>
  <w:num w:numId="13" w16cid:durableId="1331712009">
    <w:abstractNumId w:val="0"/>
  </w:num>
  <w:num w:numId="14" w16cid:durableId="1038512226">
    <w:abstractNumId w:val="11"/>
  </w:num>
  <w:num w:numId="15" w16cid:durableId="1203244988">
    <w:abstractNumId w:val="9"/>
  </w:num>
  <w:num w:numId="16" w16cid:durableId="211237215">
    <w:abstractNumId w:val="14"/>
  </w:num>
  <w:num w:numId="17" w16cid:durableId="937756301">
    <w:abstractNumId w:val="7"/>
  </w:num>
  <w:num w:numId="18" w16cid:durableId="1964729210">
    <w:abstractNumId w:val="14"/>
  </w:num>
  <w:num w:numId="19" w16cid:durableId="1771508631">
    <w:abstractNumId w:val="6"/>
  </w:num>
  <w:num w:numId="20" w16cid:durableId="524486789">
    <w:abstractNumId w:val="14"/>
  </w:num>
  <w:num w:numId="21" w16cid:durableId="1006177965">
    <w:abstractNumId w:val="5"/>
  </w:num>
  <w:num w:numId="22" w16cid:durableId="943656664">
    <w:abstractNumId w:val="14"/>
  </w:num>
  <w:num w:numId="23" w16cid:durableId="1845242815">
    <w:abstractNumId w:val="4"/>
  </w:num>
  <w:num w:numId="24" w16cid:durableId="1744181526">
    <w:abstractNumId w:val="14"/>
  </w:num>
  <w:num w:numId="25" w16cid:durableId="661347315">
    <w:abstractNumId w:val="10"/>
  </w:num>
  <w:num w:numId="26" w16cid:durableId="1822697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A9"/>
    <w:rsid w:val="000014FA"/>
    <w:rsid w:val="00012018"/>
    <w:rsid w:val="00015285"/>
    <w:rsid w:val="00044729"/>
    <w:rsid w:val="00087AA9"/>
    <w:rsid w:val="000C319F"/>
    <w:rsid w:val="000D3279"/>
    <w:rsid w:val="000E08F8"/>
    <w:rsid w:val="000F3EE2"/>
    <w:rsid w:val="0011684C"/>
    <w:rsid w:val="00122306"/>
    <w:rsid w:val="00130D00"/>
    <w:rsid w:val="00146DD2"/>
    <w:rsid w:val="0016209B"/>
    <w:rsid w:val="0018653F"/>
    <w:rsid w:val="001C1092"/>
    <w:rsid w:val="001C52EC"/>
    <w:rsid w:val="001D1F6B"/>
    <w:rsid w:val="00205CE5"/>
    <w:rsid w:val="002566EB"/>
    <w:rsid w:val="002614BC"/>
    <w:rsid w:val="002715EC"/>
    <w:rsid w:val="00282A8D"/>
    <w:rsid w:val="002D0641"/>
    <w:rsid w:val="002D2AB4"/>
    <w:rsid w:val="003135D2"/>
    <w:rsid w:val="00337373"/>
    <w:rsid w:val="00367D12"/>
    <w:rsid w:val="00392873"/>
    <w:rsid w:val="003C0867"/>
    <w:rsid w:val="003D0936"/>
    <w:rsid w:val="0045572B"/>
    <w:rsid w:val="00460D41"/>
    <w:rsid w:val="00466A6A"/>
    <w:rsid w:val="00480878"/>
    <w:rsid w:val="004A2512"/>
    <w:rsid w:val="004D38D3"/>
    <w:rsid w:val="00557E3E"/>
    <w:rsid w:val="00566099"/>
    <w:rsid w:val="005866F8"/>
    <w:rsid w:val="005F1415"/>
    <w:rsid w:val="006472C8"/>
    <w:rsid w:val="00660821"/>
    <w:rsid w:val="00672D00"/>
    <w:rsid w:val="006A02D1"/>
    <w:rsid w:val="006B298C"/>
    <w:rsid w:val="00725CE3"/>
    <w:rsid w:val="00731B6D"/>
    <w:rsid w:val="00784DC4"/>
    <w:rsid w:val="00787E62"/>
    <w:rsid w:val="007B57A9"/>
    <w:rsid w:val="007D110F"/>
    <w:rsid w:val="007E06A3"/>
    <w:rsid w:val="007F471A"/>
    <w:rsid w:val="0081613F"/>
    <w:rsid w:val="00820E1B"/>
    <w:rsid w:val="008213E3"/>
    <w:rsid w:val="00832118"/>
    <w:rsid w:val="008851DA"/>
    <w:rsid w:val="008A0A4A"/>
    <w:rsid w:val="008B71AB"/>
    <w:rsid w:val="008E6789"/>
    <w:rsid w:val="00926824"/>
    <w:rsid w:val="0093211A"/>
    <w:rsid w:val="009357D3"/>
    <w:rsid w:val="00974311"/>
    <w:rsid w:val="009975DB"/>
    <w:rsid w:val="009C6F22"/>
    <w:rsid w:val="00A0105F"/>
    <w:rsid w:val="00A30369"/>
    <w:rsid w:val="00A31236"/>
    <w:rsid w:val="00A4321F"/>
    <w:rsid w:val="00A45929"/>
    <w:rsid w:val="00A465CA"/>
    <w:rsid w:val="00A600FD"/>
    <w:rsid w:val="00A61134"/>
    <w:rsid w:val="00A878AC"/>
    <w:rsid w:val="00AB5102"/>
    <w:rsid w:val="00AB75B0"/>
    <w:rsid w:val="00AD0825"/>
    <w:rsid w:val="00AE5F0A"/>
    <w:rsid w:val="00AF2D04"/>
    <w:rsid w:val="00B12606"/>
    <w:rsid w:val="00B808C8"/>
    <w:rsid w:val="00BC1191"/>
    <w:rsid w:val="00BC2338"/>
    <w:rsid w:val="00C13CD3"/>
    <w:rsid w:val="00C248C6"/>
    <w:rsid w:val="00C53D1A"/>
    <w:rsid w:val="00C705EA"/>
    <w:rsid w:val="00C85AC2"/>
    <w:rsid w:val="00C86378"/>
    <w:rsid w:val="00CD0F51"/>
    <w:rsid w:val="00D246A1"/>
    <w:rsid w:val="00D3731B"/>
    <w:rsid w:val="00D96735"/>
    <w:rsid w:val="00DC40C7"/>
    <w:rsid w:val="00DC4726"/>
    <w:rsid w:val="00E0663B"/>
    <w:rsid w:val="00E115B0"/>
    <w:rsid w:val="00E421CA"/>
    <w:rsid w:val="00E42F3C"/>
    <w:rsid w:val="00E51A8B"/>
    <w:rsid w:val="00E53E29"/>
    <w:rsid w:val="00E8366E"/>
    <w:rsid w:val="00F00303"/>
    <w:rsid w:val="00F27BA2"/>
    <w:rsid w:val="00F56773"/>
    <w:rsid w:val="00F611ED"/>
    <w:rsid w:val="00F739C0"/>
    <w:rsid w:val="00F82603"/>
    <w:rsid w:val="00FC6207"/>
    <w:rsid w:val="00FD70FA"/>
    <w:rsid w:val="00FE2018"/>
    <w:rsid w:val="00FE35AF"/>
    <w:rsid w:val="00FF5A9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BA80"/>
  <w15:chartTrackingRefBased/>
  <w15:docId w15:val="{71B29248-C59C-46EB-A0B1-73BE72E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1A"/>
    <w:pPr>
      <w:spacing w:after="120" w:line="260" w:lineRule="atLeast"/>
    </w:pPr>
    <w:rPr>
      <w:rFonts w:eastAsiaTheme="minorEastAsia"/>
      <w:sz w:val="20"/>
      <w:szCs w:val="19"/>
      <w:lang w:val="en-GB"/>
    </w:rPr>
  </w:style>
  <w:style w:type="paragraph" w:styleId="Heading1">
    <w:name w:val="heading 1"/>
    <w:basedOn w:val="Normal"/>
    <w:next w:val="Normal"/>
    <w:link w:val="Heading1Char"/>
    <w:uiPriority w:val="9"/>
    <w:qFormat/>
    <w:rsid w:val="007F471A"/>
    <w:pPr>
      <w:keepNext/>
      <w:keepLines/>
      <w:pBdr>
        <w:bottom w:val="single" w:sz="4" w:space="1" w:color="004152" w:themeColor="accent4"/>
      </w:pBdr>
      <w:spacing w:before="240"/>
      <w:contextualSpacing/>
      <w:outlineLvl w:val="0"/>
    </w:pPr>
    <w:rPr>
      <w:rFonts w:asciiTheme="majorHAnsi" w:eastAsiaTheme="majorEastAsia" w:hAnsiTheme="majorHAnsi" w:cstheme="majorBidi"/>
      <w:bCs/>
      <w:caps/>
      <w:color w:val="004152" w:themeColor="accent4"/>
      <w:sz w:val="40"/>
      <w:szCs w:val="28"/>
    </w:rPr>
  </w:style>
  <w:style w:type="paragraph" w:styleId="Heading2">
    <w:name w:val="heading 2"/>
    <w:basedOn w:val="Normal"/>
    <w:next w:val="Normal"/>
    <w:link w:val="Heading2Char"/>
    <w:uiPriority w:val="9"/>
    <w:qFormat/>
    <w:rsid w:val="007F471A"/>
    <w:pPr>
      <w:keepNext/>
      <w:keepLines/>
      <w:spacing w:before="280" w:after="0"/>
      <w:contextualSpacing/>
      <w:outlineLvl w:val="1"/>
    </w:pPr>
    <w:rPr>
      <w:rFonts w:asciiTheme="majorHAnsi" w:eastAsiaTheme="majorEastAsia" w:hAnsiTheme="majorHAnsi" w:cstheme="majorBidi"/>
      <w:bCs/>
      <w:color w:val="004152" w:themeColor="accent4"/>
      <w:sz w:val="28"/>
      <w:szCs w:val="28"/>
    </w:rPr>
  </w:style>
  <w:style w:type="paragraph" w:styleId="Heading3">
    <w:name w:val="heading 3"/>
    <w:basedOn w:val="Normal"/>
    <w:next w:val="Normal"/>
    <w:link w:val="Heading3Char"/>
    <w:uiPriority w:val="9"/>
    <w:qFormat/>
    <w:rsid w:val="007F471A"/>
    <w:pPr>
      <w:keepNext/>
      <w:keepLines/>
      <w:spacing w:before="160" w:after="0"/>
      <w:contextualSpacing/>
      <w:outlineLvl w:val="2"/>
    </w:pPr>
    <w:rPr>
      <w:rFonts w:asciiTheme="majorHAnsi" w:eastAsiaTheme="majorEastAsia" w:hAnsiTheme="majorHAnsi" w:cstheme="majorBidi"/>
      <w:color w:val="004152" w:themeColor="accent4"/>
      <w:sz w:val="24"/>
      <w:szCs w:val="24"/>
    </w:rPr>
  </w:style>
  <w:style w:type="paragraph" w:styleId="Heading4">
    <w:name w:val="heading 4"/>
    <w:basedOn w:val="Normal"/>
    <w:next w:val="Normal"/>
    <w:link w:val="Heading4Char"/>
    <w:uiPriority w:val="9"/>
    <w:qFormat/>
    <w:rsid w:val="007F471A"/>
    <w:pPr>
      <w:keepNext/>
      <w:keepLines/>
      <w:spacing w:before="60" w:after="60"/>
      <w:contextualSpacing/>
      <w:outlineLvl w:val="3"/>
    </w:pPr>
    <w:rPr>
      <w:rFonts w:asciiTheme="majorHAnsi" w:eastAsiaTheme="majorEastAsia" w:hAnsiTheme="majorHAnsi" w:cstheme="majorBidi"/>
      <w:iCs/>
      <w:color w:val="004152" w:themeColor="accent4"/>
      <w:sz w:val="21"/>
      <w:szCs w:val="24"/>
    </w:rPr>
  </w:style>
  <w:style w:type="paragraph" w:styleId="Heading5">
    <w:name w:val="heading 5"/>
    <w:basedOn w:val="Normal"/>
    <w:next w:val="Normal"/>
    <w:link w:val="Heading5Char"/>
    <w:uiPriority w:val="9"/>
    <w:rsid w:val="007F471A"/>
    <w:pPr>
      <w:keepNext/>
      <w:keepLines/>
      <w:spacing w:before="120"/>
      <w:outlineLvl w:val="4"/>
    </w:pPr>
    <w:rPr>
      <w:rFonts w:asciiTheme="majorHAnsi" w:eastAsiaTheme="majorEastAsia" w:hAnsiTheme="majorHAnsi" w:cstheme="majorBidi"/>
      <w:bCs/>
      <w:color w:val="004152" w:themeColor="accent4"/>
    </w:rPr>
  </w:style>
  <w:style w:type="paragraph" w:styleId="Heading6">
    <w:name w:val="heading 6"/>
    <w:basedOn w:val="Normal"/>
    <w:next w:val="Normal"/>
    <w:link w:val="Heading6Char"/>
    <w:uiPriority w:val="9"/>
    <w:rsid w:val="007F471A"/>
    <w:pPr>
      <w:keepNext/>
      <w:keepLines/>
      <w:spacing w:before="120"/>
      <w:outlineLvl w:val="5"/>
    </w:pPr>
    <w:rPr>
      <w:rFonts w:asciiTheme="majorHAnsi" w:eastAsiaTheme="majorEastAsia" w:hAnsiTheme="majorHAnsi" w:cstheme="majorBidi"/>
      <w:bCs/>
      <w:i/>
      <w:iCs/>
    </w:rPr>
  </w:style>
  <w:style w:type="paragraph" w:styleId="Heading7">
    <w:name w:val="heading 7"/>
    <w:basedOn w:val="Normal"/>
    <w:next w:val="Normal"/>
    <w:link w:val="Heading7Char"/>
    <w:uiPriority w:val="9"/>
    <w:rsid w:val="007F471A"/>
    <w:pPr>
      <w:keepNext/>
      <w:keepLines/>
      <w:spacing w:before="120"/>
      <w:outlineLvl w:val="6"/>
    </w:pPr>
    <w:rPr>
      <w:i/>
      <w:iCs/>
    </w:rPr>
  </w:style>
  <w:style w:type="paragraph" w:styleId="Heading8">
    <w:name w:val="heading 8"/>
    <w:aliases w:val="Heading 8 - not in TOC"/>
    <w:basedOn w:val="Heading3"/>
    <w:next w:val="Normal"/>
    <w:link w:val="Heading8Char"/>
    <w:uiPriority w:val="9"/>
    <w:qFormat/>
    <w:rsid w:val="007F471A"/>
    <w:pPr>
      <w:outlineLvl w:val="7"/>
    </w:pPr>
  </w:style>
  <w:style w:type="paragraph" w:styleId="Heading9">
    <w:name w:val="heading 9"/>
    <w:aliases w:val="Heading 9 - not in TOC"/>
    <w:basedOn w:val="Heading2"/>
    <w:next w:val="Normal"/>
    <w:link w:val="Heading9Char"/>
    <w:uiPriority w:val="9"/>
    <w:qFormat/>
    <w:rsid w:val="007F471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71A"/>
    <w:rPr>
      <w:rFonts w:ascii="Segoe UI" w:eastAsiaTheme="minorEastAsia" w:hAnsi="Segoe UI" w:cs="Segoe UI"/>
      <w:sz w:val="18"/>
      <w:szCs w:val="18"/>
      <w:lang w:val="en-GB"/>
    </w:rPr>
  </w:style>
  <w:style w:type="paragraph" w:styleId="Caption">
    <w:name w:val="caption"/>
    <w:basedOn w:val="Normal"/>
    <w:next w:val="Normal"/>
    <w:uiPriority w:val="35"/>
    <w:rsid w:val="007F471A"/>
    <w:pPr>
      <w:spacing w:after="0"/>
    </w:pPr>
    <w:rPr>
      <w:bCs/>
      <w:sz w:val="17"/>
      <w:szCs w:val="18"/>
    </w:rPr>
  </w:style>
  <w:style w:type="character" w:styleId="Emphasis">
    <w:name w:val="Emphasis"/>
    <w:basedOn w:val="DefaultParagraphFont"/>
    <w:uiPriority w:val="20"/>
    <w:rsid w:val="007F471A"/>
    <w:rPr>
      <w:i/>
      <w:iCs/>
      <w:color w:val="auto"/>
    </w:rPr>
  </w:style>
  <w:style w:type="character" w:styleId="BookTitle">
    <w:name w:val="Book Title"/>
    <w:basedOn w:val="DefaultParagraphFont"/>
    <w:uiPriority w:val="33"/>
    <w:rsid w:val="007F471A"/>
    <w:rPr>
      <w:b/>
      <w:bCs/>
      <w:smallCaps/>
      <w:color w:val="auto"/>
    </w:rPr>
  </w:style>
  <w:style w:type="paragraph" w:styleId="BodyText3">
    <w:name w:val="Body Text 3"/>
    <w:basedOn w:val="Normal"/>
    <w:next w:val="NoSpacing"/>
    <w:link w:val="BodyText3Char"/>
    <w:semiHidden/>
    <w:rsid w:val="007F471A"/>
    <w:rPr>
      <w:sz w:val="16"/>
      <w:szCs w:val="16"/>
    </w:rPr>
  </w:style>
  <w:style w:type="character" w:customStyle="1" w:styleId="BodyText3Char">
    <w:name w:val="Body Text 3 Char"/>
    <w:basedOn w:val="DefaultParagraphFont"/>
    <w:link w:val="BodyText3"/>
    <w:semiHidden/>
    <w:rsid w:val="007F471A"/>
    <w:rPr>
      <w:rFonts w:eastAsiaTheme="minorEastAsia"/>
      <w:sz w:val="16"/>
      <w:szCs w:val="16"/>
      <w:lang w:val="en-GB"/>
    </w:rPr>
  </w:style>
  <w:style w:type="paragraph" w:styleId="NoSpacing">
    <w:name w:val="No Spacing"/>
    <w:uiPriority w:val="1"/>
    <w:rsid w:val="007F471A"/>
    <w:pPr>
      <w:spacing w:after="0" w:line="240" w:lineRule="auto"/>
    </w:pPr>
    <w:rPr>
      <w:rFonts w:eastAsiaTheme="minorEastAsia"/>
      <w:sz w:val="20"/>
      <w:szCs w:val="19"/>
    </w:rPr>
  </w:style>
  <w:style w:type="paragraph" w:styleId="Quote">
    <w:name w:val="Quote"/>
    <w:basedOn w:val="Normal"/>
    <w:next w:val="Normal"/>
    <w:link w:val="QuoteChar"/>
    <w:uiPriority w:val="29"/>
    <w:rsid w:val="007F471A"/>
    <w:pPr>
      <w:spacing w:before="200"/>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F471A"/>
    <w:rPr>
      <w:rFonts w:asciiTheme="majorHAnsi" w:eastAsiaTheme="majorEastAsia" w:hAnsiTheme="majorHAnsi" w:cstheme="majorBidi"/>
      <w:i/>
      <w:iCs/>
      <w:sz w:val="24"/>
      <w:szCs w:val="24"/>
      <w:lang w:val="en-GB"/>
    </w:rPr>
  </w:style>
  <w:style w:type="character" w:styleId="SubtleEmphasis">
    <w:name w:val="Subtle Emphasis"/>
    <w:basedOn w:val="DefaultParagraphFont"/>
    <w:uiPriority w:val="19"/>
    <w:rsid w:val="007F471A"/>
    <w:rPr>
      <w:i/>
      <w:iCs/>
      <w:color w:val="auto"/>
    </w:rPr>
  </w:style>
  <w:style w:type="character" w:styleId="SubtleReference">
    <w:name w:val="Subtle Reference"/>
    <w:basedOn w:val="DefaultParagraphFont"/>
    <w:uiPriority w:val="31"/>
    <w:rsid w:val="007F471A"/>
    <w:rPr>
      <w:smallCaps/>
      <w:color w:val="auto"/>
      <w:u w:val="single" w:color="7F7F7F" w:themeColor="text1" w:themeTint="80"/>
    </w:rPr>
  </w:style>
  <w:style w:type="character" w:styleId="FootnoteReference">
    <w:name w:val="footnote reference"/>
    <w:basedOn w:val="DefaultParagraphFont"/>
    <w:uiPriority w:val="99"/>
    <w:rsid w:val="007F471A"/>
    <w:rPr>
      <w:sz w:val="18"/>
      <w:vertAlign w:val="superscript"/>
    </w:rPr>
  </w:style>
  <w:style w:type="paragraph" w:styleId="FootnoteText">
    <w:name w:val="footnote text"/>
    <w:basedOn w:val="Normal"/>
    <w:link w:val="FootnoteTextChar"/>
    <w:uiPriority w:val="99"/>
    <w:rsid w:val="007F471A"/>
    <w:rPr>
      <w:sz w:val="18"/>
      <w:szCs w:val="20"/>
    </w:rPr>
  </w:style>
  <w:style w:type="character" w:customStyle="1" w:styleId="FootnoteTextChar">
    <w:name w:val="Footnote Text Char"/>
    <w:basedOn w:val="DefaultParagraphFont"/>
    <w:link w:val="FootnoteText"/>
    <w:uiPriority w:val="99"/>
    <w:rsid w:val="007F471A"/>
    <w:rPr>
      <w:rFonts w:eastAsiaTheme="minorEastAsia"/>
      <w:sz w:val="18"/>
      <w:szCs w:val="20"/>
      <w:lang w:val="en-GB"/>
    </w:rPr>
  </w:style>
  <w:style w:type="paragraph" w:customStyle="1" w:styleId="Hiddentext">
    <w:name w:val="Hidden text"/>
    <w:basedOn w:val="Normal"/>
    <w:next w:val="Normal"/>
    <w:uiPriority w:val="24"/>
    <w:semiHidden/>
    <w:qFormat/>
    <w:rsid w:val="007F471A"/>
    <w:rPr>
      <w:vanish/>
      <w:color w:val="C00000"/>
    </w:rPr>
  </w:style>
  <w:style w:type="character" w:styleId="Hyperlink">
    <w:name w:val="Hyperlink"/>
    <w:basedOn w:val="DefaultParagraphFont"/>
    <w:uiPriority w:val="99"/>
    <w:rsid w:val="007F471A"/>
    <w:rPr>
      <w:color w:val="0563C1" w:themeColor="hyperlink"/>
      <w:u w:val="single"/>
    </w:rPr>
  </w:style>
  <w:style w:type="paragraph" w:customStyle="1" w:styleId="Info-bigtext">
    <w:name w:val="Info - big text"/>
    <w:basedOn w:val="NoSpacing"/>
    <w:next w:val="Normal"/>
    <w:uiPriority w:val="99"/>
    <w:qFormat/>
    <w:rsid w:val="007F471A"/>
    <w:pPr>
      <w:jc w:val="center"/>
    </w:pPr>
    <w:rPr>
      <w:color w:val="004152" w:themeColor="accent4"/>
      <w:sz w:val="48"/>
      <w:szCs w:val="60"/>
    </w:rPr>
  </w:style>
  <w:style w:type="paragraph" w:customStyle="1" w:styleId="Info-smalltext">
    <w:name w:val="Info - small text"/>
    <w:basedOn w:val="NoSpacing"/>
    <w:uiPriority w:val="99"/>
    <w:qFormat/>
    <w:rsid w:val="007F471A"/>
    <w:pPr>
      <w:jc w:val="center"/>
    </w:pPr>
    <w:rPr>
      <w:color w:val="004152" w:themeColor="accent4"/>
      <w:sz w:val="16"/>
      <w:lang w:val="en-GB"/>
    </w:rPr>
  </w:style>
  <w:style w:type="paragraph" w:styleId="TOC1">
    <w:name w:val="toc 1"/>
    <w:basedOn w:val="Normal"/>
    <w:next w:val="Normal"/>
    <w:uiPriority w:val="39"/>
    <w:rsid w:val="007F471A"/>
    <w:pPr>
      <w:spacing w:after="100"/>
    </w:pPr>
    <w:rPr>
      <w:caps/>
    </w:rPr>
  </w:style>
  <w:style w:type="paragraph" w:styleId="TOC2">
    <w:name w:val="toc 2"/>
    <w:basedOn w:val="Normal"/>
    <w:next w:val="Normal"/>
    <w:uiPriority w:val="39"/>
    <w:rsid w:val="007F471A"/>
    <w:pPr>
      <w:spacing w:after="100"/>
      <w:ind w:left="220"/>
    </w:pPr>
  </w:style>
  <w:style w:type="paragraph" w:styleId="TOC3">
    <w:name w:val="toc 3"/>
    <w:basedOn w:val="Normal"/>
    <w:next w:val="Normal"/>
    <w:uiPriority w:val="39"/>
    <w:rsid w:val="007F471A"/>
    <w:pPr>
      <w:spacing w:after="100"/>
      <w:ind w:left="440"/>
    </w:pPr>
  </w:style>
  <w:style w:type="paragraph" w:styleId="TOC4">
    <w:name w:val="toc 4"/>
    <w:basedOn w:val="Normal"/>
    <w:next w:val="Normal"/>
    <w:uiPriority w:val="39"/>
    <w:rsid w:val="007F471A"/>
    <w:pPr>
      <w:spacing w:after="100"/>
      <w:ind w:left="660"/>
    </w:pPr>
  </w:style>
  <w:style w:type="paragraph" w:styleId="TOC5">
    <w:name w:val="toc 5"/>
    <w:basedOn w:val="Normal"/>
    <w:next w:val="Normal"/>
    <w:uiPriority w:val="39"/>
    <w:semiHidden/>
    <w:rsid w:val="007F471A"/>
    <w:pPr>
      <w:spacing w:after="100"/>
      <w:ind w:left="880"/>
    </w:pPr>
  </w:style>
  <w:style w:type="paragraph" w:styleId="TOC6">
    <w:name w:val="toc 6"/>
    <w:basedOn w:val="Normal"/>
    <w:next w:val="Normal"/>
    <w:uiPriority w:val="39"/>
    <w:semiHidden/>
    <w:rsid w:val="007F471A"/>
    <w:pPr>
      <w:spacing w:after="100"/>
      <w:ind w:left="1100"/>
    </w:pPr>
  </w:style>
  <w:style w:type="paragraph" w:styleId="TOC7">
    <w:name w:val="toc 7"/>
    <w:basedOn w:val="Normal"/>
    <w:next w:val="Normal"/>
    <w:uiPriority w:val="39"/>
    <w:semiHidden/>
    <w:rsid w:val="007F471A"/>
    <w:pPr>
      <w:spacing w:after="100"/>
      <w:ind w:left="1320"/>
    </w:pPr>
  </w:style>
  <w:style w:type="paragraph" w:styleId="TOC8">
    <w:name w:val="toc 8"/>
    <w:basedOn w:val="Normal"/>
    <w:next w:val="Normal"/>
    <w:uiPriority w:val="39"/>
    <w:semiHidden/>
    <w:rsid w:val="007F471A"/>
    <w:pPr>
      <w:spacing w:after="100"/>
      <w:ind w:left="1540"/>
    </w:pPr>
  </w:style>
  <w:style w:type="paragraph" w:styleId="TOC9">
    <w:name w:val="toc 9"/>
    <w:basedOn w:val="Normal"/>
    <w:next w:val="Normal"/>
    <w:uiPriority w:val="39"/>
    <w:semiHidden/>
    <w:rsid w:val="007F471A"/>
    <w:pPr>
      <w:spacing w:after="100"/>
      <w:ind w:left="1760"/>
    </w:pPr>
  </w:style>
  <w:style w:type="character" w:customStyle="1" w:styleId="Heading1Char">
    <w:name w:val="Heading 1 Char"/>
    <w:basedOn w:val="DefaultParagraphFont"/>
    <w:link w:val="Heading1"/>
    <w:uiPriority w:val="9"/>
    <w:rsid w:val="007F471A"/>
    <w:rPr>
      <w:rFonts w:asciiTheme="majorHAnsi" w:eastAsiaTheme="majorEastAsia" w:hAnsiTheme="majorHAnsi" w:cstheme="majorBidi"/>
      <w:bCs/>
      <w:caps/>
      <w:color w:val="004152" w:themeColor="accent4"/>
      <w:sz w:val="40"/>
      <w:szCs w:val="28"/>
      <w:lang w:val="en-GB"/>
    </w:rPr>
  </w:style>
  <w:style w:type="paragraph" w:styleId="TOCHeading">
    <w:name w:val="TOC Heading"/>
    <w:basedOn w:val="Normal"/>
    <w:next w:val="Normal"/>
    <w:uiPriority w:val="39"/>
    <w:rsid w:val="007F471A"/>
    <w:pPr>
      <w:keepNext/>
      <w:pBdr>
        <w:bottom w:val="single" w:sz="4" w:space="1" w:color="004152" w:themeColor="accent4"/>
      </w:pBdr>
      <w:spacing w:before="240" w:after="240"/>
    </w:pPr>
    <w:rPr>
      <w:rFonts w:asciiTheme="majorHAnsi" w:hAnsiTheme="majorHAnsi"/>
      <w:caps/>
      <w:color w:val="004152" w:themeColor="accent4"/>
      <w:sz w:val="40"/>
    </w:rPr>
  </w:style>
  <w:style w:type="paragraph" w:styleId="CommentText">
    <w:name w:val="annotation text"/>
    <w:basedOn w:val="Normal"/>
    <w:link w:val="CommentTextChar"/>
    <w:uiPriority w:val="99"/>
    <w:semiHidden/>
    <w:rsid w:val="007F471A"/>
    <w:pPr>
      <w:spacing w:line="240" w:lineRule="auto"/>
    </w:pPr>
    <w:rPr>
      <w:szCs w:val="20"/>
    </w:rPr>
  </w:style>
  <w:style w:type="character" w:customStyle="1" w:styleId="CommentTextChar">
    <w:name w:val="Comment Text Char"/>
    <w:basedOn w:val="DefaultParagraphFont"/>
    <w:link w:val="CommentText"/>
    <w:uiPriority w:val="99"/>
    <w:semiHidden/>
    <w:rsid w:val="007F471A"/>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7F471A"/>
    <w:rPr>
      <w:b/>
      <w:bCs/>
    </w:rPr>
  </w:style>
  <w:style w:type="character" w:customStyle="1" w:styleId="CommentSubjectChar">
    <w:name w:val="Comment Subject Char"/>
    <w:basedOn w:val="CommentTextChar"/>
    <w:link w:val="CommentSubject"/>
    <w:uiPriority w:val="99"/>
    <w:semiHidden/>
    <w:rsid w:val="007F471A"/>
    <w:rPr>
      <w:rFonts w:eastAsiaTheme="minorEastAsia"/>
      <w:b/>
      <w:bCs/>
      <w:sz w:val="20"/>
      <w:szCs w:val="20"/>
      <w:lang w:val="en-GB"/>
    </w:rPr>
  </w:style>
  <w:style w:type="character" w:styleId="CommentReference">
    <w:name w:val="annotation reference"/>
    <w:basedOn w:val="DefaultParagraphFont"/>
    <w:uiPriority w:val="99"/>
    <w:semiHidden/>
    <w:rsid w:val="007F471A"/>
    <w:rPr>
      <w:sz w:val="16"/>
      <w:szCs w:val="16"/>
    </w:rPr>
  </w:style>
  <w:style w:type="paragraph" w:styleId="ListParagraph">
    <w:name w:val="List Paragraph"/>
    <w:basedOn w:val="Normal"/>
    <w:link w:val="ListParagraphChar"/>
    <w:uiPriority w:val="34"/>
    <w:rsid w:val="000F3EE2"/>
    <w:pPr>
      <w:spacing w:line="276" w:lineRule="auto"/>
      <w:ind w:left="720"/>
      <w:contextualSpacing/>
    </w:pPr>
    <w:rPr>
      <w:szCs w:val="21"/>
      <w:lang w:eastAsia="et-EE"/>
    </w:rPr>
  </w:style>
  <w:style w:type="character" w:customStyle="1" w:styleId="ListParagraphChar">
    <w:name w:val="List Paragraph Char"/>
    <w:link w:val="ListParagraph"/>
    <w:uiPriority w:val="34"/>
    <w:rsid w:val="000F3EE2"/>
    <w:rPr>
      <w:rFonts w:eastAsiaTheme="minorEastAsia"/>
      <w:sz w:val="20"/>
      <w:szCs w:val="21"/>
      <w:lang w:val="en-GB" w:eastAsia="et-EE"/>
    </w:rPr>
  </w:style>
  <w:style w:type="paragraph" w:styleId="NormalWeb">
    <w:name w:val="Normal (Web)"/>
    <w:basedOn w:val="Normal"/>
    <w:uiPriority w:val="99"/>
    <w:semiHidden/>
    <w:unhideWhenUsed/>
    <w:rsid w:val="007F471A"/>
    <w:pPr>
      <w:spacing w:before="100" w:beforeAutospacing="1" w:after="100" w:afterAutospacing="1"/>
    </w:pPr>
    <w:rPr>
      <w:rFonts w:ascii="Times New Roman" w:hAnsi="Times New Roman" w:cs="Times New Roman"/>
      <w:sz w:val="24"/>
      <w:szCs w:val="24"/>
      <w:lang w:eastAsia="en-GB"/>
    </w:rPr>
  </w:style>
  <w:style w:type="paragraph" w:customStyle="1" w:styleId="NumberedHeading1">
    <w:name w:val="Numbered Heading 1"/>
    <w:basedOn w:val="Heading1"/>
    <w:next w:val="Normal"/>
    <w:uiPriority w:val="10"/>
    <w:semiHidden/>
    <w:qFormat/>
    <w:rsid w:val="007F471A"/>
    <w:pPr>
      <w:numPr>
        <w:numId w:val="4"/>
      </w:numPr>
    </w:pPr>
  </w:style>
  <w:style w:type="character" w:customStyle="1" w:styleId="Heading2Char">
    <w:name w:val="Heading 2 Char"/>
    <w:basedOn w:val="DefaultParagraphFont"/>
    <w:link w:val="Heading2"/>
    <w:uiPriority w:val="9"/>
    <w:rsid w:val="007F471A"/>
    <w:rPr>
      <w:rFonts w:asciiTheme="majorHAnsi" w:eastAsiaTheme="majorEastAsia" w:hAnsiTheme="majorHAnsi" w:cstheme="majorBidi"/>
      <w:bCs/>
      <w:color w:val="004152" w:themeColor="accent4"/>
      <w:sz w:val="28"/>
      <w:szCs w:val="28"/>
      <w:lang w:val="en-GB"/>
    </w:rPr>
  </w:style>
  <w:style w:type="paragraph" w:customStyle="1" w:styleId="NumberedHeading2">
    <w:name w:val="Numbered Heading 2"/>
    <w:basedOn w:val="Heading2"/>
    <w:next w:val="Normal"/>
    <w:uiPriority w:val="10"/>
    <w:semiHidden/>
    <w:qFormat/>
    <w:rsid w:val="007F471A"/>
    <w:pPr>
      <w:numPr>
        <w:ilvl w:val="1"/>
        <w:numId w:val="4"/>
      </w:numPr>
    </w:pPr>
  </w:style>
  <w:style w:type="character" w:customStyle="1" w:styleId="Heading3Char">
    <w:name w:val="Heading 3 Char"/>
    <w:basedOn w:val="DefaultParagraphFont"/>
    <w:link w:val="Heading3"/>
    <w:uiPriority w:val="9"/>
    <w:rsid w:val="007F471A"/>
    <w:rPr>
      <w:rFonts w:asciiTheme="majorHAnsi" w:eastAsiaTheme="majorEastAsia" w:hAnsiTheme="majorHAnsi" w:cstheme="majorBidi"/>
      <w:color w:val="004152" w:themeColor="accent4"/>
      <w:sz w:val="24"/>
      <w:szCs w:val="24"/>
      <w:lang w:val="en-GB"/>
    </w:rPr>
  </w:style>
  <w:style w:type="paragraph" w:customStyle="1" w:styleId="NumberedHeading3">
    <w:name w:val="Numbered Heading 3"/>
    <w:basedOn w:val="Heading3"/>
    <w:next w:val="Normal"/>
    <w:uiPriority w:val="10"/>
    <w:semiHidden/>
    <w:qFormat/>
    <w:rsid w:val="007F471A"/>
    <w:pPr>
      <w:numPr>
        <w:ilvl w:val="2"/>
        <w:numId w:val="4"/>
      </w:numPr>
    </w:pPr>
  </w:style>
  <w:style w:type="character" w:customStyle="1" w:styleId="Heading4Char">
    <w:name w:val="Heading 4 Char"/>
    <w:basedOn w:val="DefaultParagraphFont"/>
    <w:link w:val="Heading4"/>
    <w:uiPriority w:val="9"/>
    <w:rsid w:val="007F471A"/>
    <w:rPr>
      <w:rFonts w:asciiTheme="majorHAnsi" w:eastAsiaTheme="majorEastAsia" w:hAnsiTheme="majorHAnsi" w:cstheme="majorBidi"/>
      <w:iCs/>
      <w:color w:val="004152" w:themeColor="accent4"/>
      <w:sz w:val="21"/>
      <w:szCs w:val="24"/>
      <w:lang w:val="en-GB"/>
    </w:rPr>
  </w:style>
  <w:style w:type="paragraph" w:customStyle="1" w:styleId="NumberedHeading4">
    <w:name w:val="Numbered Heading 4"/>
    <w:basedOn w:val="Heading4"/>
    <w:next w:val="Normal"/>
    <w:uiPriority w:val="10"/>
    <w:semiHidden/>
    <w:qFormat/>
    <w:rsid w:val="007F471A"/>
    <w:pPr>
      <w:numPr>
        <w:ilvl w:val="3"/>
        <w:numId w:val="4"/>
      </w:numPr>
    </w:pPr>
  </w:style>
  <w:style w:type="paragraph" w:styleId="ListNumber">
    <w:name w:val="List Number"/>
    <w:basedOn w:val="Normal"/>
    <w:uiPriority w:val="99"/>
    <w:qFormat/>
    <w:rsid w:val="007F471A"/>
    <w:pPr>
      <w:numPr>
        <w:numId w:val="14"/>
      </w:numPr>
      <w:spacing w:after="80"/>
      <w:contextualSpacing/>
    </w:pPr>
  </w:style>
  <w:style w:type="paragraph" w:styleId="ListNumber2">
    <w:name w:val="List Number 2"/>
    <w:basedOn w:val="ListNumber"/>
    <w:uiPriority w:val="99"/>
    <w:rsid w:val="007F471A"/>
    <w:pPr>
      <w:numPr>
        <w:ilvl w:val="1"/>
      </w:numPr>
    </w:pPr>
  </w:style>
  <w:style w:type="paragraph" w:styleId="ListNumber3">
    <w:name w:val="List Number 3"/>
    <w:basedOn w:val="ListNumber2"/>
    <w:uiPriority w:val="99"/>
    <w:rsid w:val="007F471A"/>
    <w:pPr>
      <w:numPr>
        <w:ilvl w:val="2"/>
      </w:numPr>
    </w:pPr>
  </w:style>
  <w:style w:type="paragraph" w:styleId="ListNumber4">
    <w:name w:val="List Number 4"/>
    <w:basedOn w:val="ListNumber3"/>
    <w:uiPriority w:val="99"/>
    <w:semiHidden/>
    <w:rsid w:val="007F471A"/>
    <w:pPr>
      <w:numPr>
        <w:ilvl w:val="3"/>
      </w:numPr>
    </w:pPr>
  </w:style>
  <w:style w:type="paragraph" w:styleId="ListNumber5">
    <w:name w:val="List Number 5"/>
    <w:basedOn w:val="ListNumber4"/>
    <w:uiPriority w:val="99"/>
    <w:semiHidden/>
    <w:rsid w:val="007F471A"/>
    <w:pPr>
      <w:numPr>
        <w:ilvl w:val="4"/>
      </w:numPr>
    </w:pPr>
  </w:style>
  <w:style w:type="paragraph" w:customStyle="1" w:styleId="Orgchart-1">
    <w:name w:val="Org chart - 1"/>
    <w:basedOn w:val="NoSpacing"/>
    <w:rsid w:val="007F471A"/>
    <w:pPr>
      <w:jc w:val="center"/>
    </w:pPr>
    <w:rPr>
      <w:color w:val="CDF8EB" w:themeColor="accent3"/>
      <w:sz w:val="16"/>
    </w:rPr>
  </w:style>
  <w:style w:type="paragraph" w:customStyle="1" w:styleId="Orgchart-2">
    <w:name w:val="Org chart - 2"/>
    <w:basedOn w:val="NormalWeb"/>
    <w:rsid w:val="007F471A"/>
    <w:pPr>
      <w:spacing w:before="0" w:beforeAutospacing="0" w:after="0" w:afterAutospacing="0" w:line="240" w:lineRule="auto"/>
      <w:jc w:val="center"/>
    </w:pPr>
    <w:rPr>
      <w:rFonts w:asciiTheme="majorHAnsi" w:hAnsiTheme="majorHAnsi" w:cstheme="minorBidi"/>
      <w:color w:val="004152" w:themeColor="accent4"/>
      <w:kern w:val="24"/>
      <w:sz w:val="16"/>
      <w:szCs w:val="16"/>
    </w:rPr>
  </w:style>
  <w:style w:type="paragraph" w:customStyle="1" w:styleId="Orgchart-3">
    <w:name w:val="Org chart - 3"/>
    <w:basedOn w:val="NoSpacing"/>
    <w:rsid w:val="007F471A"/>
    <w:pPr>
      <w:jc w:val="center"/>
    </w:pPr>
    <w:rPr>
      <w:rFonts w:hAnsi="GT Walsheim Regular"/>
      <w:color w:val="004152" w:themeColor="accent4"/>
      <w:kern w:val="24"/>
      <w:sz w:val="12"/>
      <w:szCs w:val="12"/>
    </w:rPr>
  </w:style>
  <w:style w:type="character" w:styleId="PlaceholderText">
    <w:name w:val="Placeholder Text"/>
    <w:basedOn w:val="DefaultParagraphFont"/>
    <w:uiPriority w:val="99"/>
    <w:rsid w:val="007F471A"/>
    <w:rPr>
      <w:color w:val="7F7F7F" w:themeColor="text1" w:themeTint="80"/>
      <w:bdr w:val="none" w:sz="0" w:space="0" w:color="auto"/>
      <w:shd w:val="clear" w:color="auto" w:fill="F0F0F0"/>
    </w:rPr>
  </w:style>
  <w:style w:type="paragraph" w:styleId="ListBullet">
    <w:name w:val="List Bullet"/>
    <w:basedOn w:val="Normal"/>
    <w:uiPriority w:val="99"/>
    <w:qFormat/>
    <w:rsid w:val="007F471A"/>
    <w:pPr>
      <w:numPr>
        <w:numId w:val="24"/>
      </w:numPr>
      <w:contextualSpacing/>
    </w:pPr>
  </w:style>
  <w:style w:type="paragraph" w:styleId="ListBullet2">
    <w:name w:val="List Bullet 2"/>
    <w:basedOn w:val="ListBullet"/>
    <w:uiPriority w:val="99"/>
    <w:rsid w:val="007F471A"/>
    <w:pPr>
      <w:numPr>
        <w:ilvl w:val="1"/>
      </w:numPr>
    </w:pPr>
  </w:style>
  <w:style w:type="paragraph" w:styleId="ListBullet3">
    <w:name w:val="List Bullet 3"/>
    <w:basedOn w:val="ListBullet2"/>
    <w:uiPriority w:val="99"/>
    <w:rsid w:val="007F471A"/>
    <w:pPr>
      <w:numPr>
        <w:ilvl w:val="2"/>
      </w:numPr>
    </w:pPr>
  </w:style>
  <w:style w:type="paragraph" w:styleId="ListBullet4">
    <w:name w:val="List Bullet 4"/>
    <w:basedOn w:val="ListBullet3"/>
    <w:uiPriority w:val="99"/>
    <w:rsid w:val="007F471A"/>
    <w:pPr>
      <w:numPr>
        <w:ilvl w:val="3"/>
      </w:numPr>
    </w:pPr>
  </w:style>
  <w:style w:type="paragraph" w:styleId="ListBullet5">
    <w:name w:val="List Bullet 5"/>
    <w:basedOn w:val="ListBullet4"/>
    <w:uiPriority w:val="99"/>
    <w:rsid w:val="007F471A"/>
    <w:pPr>
      <w:numPr>
        <w:ilvl w:val="4"/>
      </w:numPr>
    </w:pPr>
  </w:style>
  <w:style w:type="paragraph" w:styleId="Title">
    <w:name w:val="Title"/>
    <w:basedOn w:val="Normal"/>
    <w:next w:val="Normal"/>
    <w:link w:val="TitleChar"/>
    <w:uiPriority w:val="10"/>
    <w:qFormat/>
    <w:rsid w:val="007F471A"/>
    <w:pPr>
      <w:jc w:val="center"/>
    </w:pPr>
    <w:rPr>
      <w:rFonts w:asciiTheme="majorHAnsi" w:eastAsiaTheme="majorEastAsia" w:hAnsiTheme="majorHAnsi" w:cstheme="majorBidi"/>
      <w:bCs/>
      <w:caps/>
      <w:color w:val="CDF8EB" w:themeColor="accent3"/>
      <w:sz w:val="240"/>
      <w:szCs w:val="48"/>
    </w:rPr>
  </w:style>
  <w:style w:type="character" w:customStyle="1" w:styleId="TitleChar">
    <w:name w:val="Title Char"/>
    <w:basedOn w:val="DefaultParagraphFont"/>
    <w:link w:val="Title"/>
    <w:uiPriority w:val="10"/>
    <w:rsid w:val="007F471A"/>
    <w:rPr>
      <w:rFonts w:asciiTheme="majorHAnsi" w:eastAsiaTheme="majorEastAsia" w:hAnsiTheme="majorHAnsi" w:cstheme="majorBidi"/>
      <w:bCs/>
      <w:caps/>
      <w:color w:val="CDF8EB" w:themeColor="accent3"/>
      <w:sz w:val="240"/>
      <w:szCs w:val="48"/>
      <w:lang w:val="en-GB"/>
    </w:rPr>
  </w:style>
  <w:style w:type="character" w:customStyle="1" w:styleId="Heading5Char">
    <w:name w:val="Heading 5 Char"/>
    <w:basedOn w:val="DefaultParagraphFont"/>
    <w:link w:val="Heading5"/>
    <w:uiPriority w:val="9"/>
    <w:rsid w:val="007F471A"/>
    <w:rPr>
      <w:rFonts w:asciiTheme="majorHAnsi" w:eastAsiaTheme="majorEastAsia" w:hAnsiTheme="majorHAnsi" w:cstheme="majorBidi"/>
      <w:bCs/>
      <w:color w:val="004152" w:themeColor="accent4"/>
      <w:sz w:val="20"/>
      <w:szCs w:val="19"/>
      <w:lang w:val="en-GB"/>
    </w:rPr>
  </w:style>
  <w:style w:type="character" w:customStyle="1" w:styleId="Heading6Char">
    <w:name w:val="Heading 6 Char"/>
    <w:basedOn w:val="DefaultParagraphFont"/>
    <w:link w:val="Heading6"/>
    <w:uiPriority w:val="9"/>
    <w:rsid w:val="007F471A"/>
    <w:rPr>
      <w:rFonts w:asciiTheme="majorHAnsi" w:eastAsiaTheme="majorEastAsia" w:hAnsiTheme="majorHAnsi" w:cstheme="majorBidi"/>
      <w:bCs/>
      <w:i/>
      <w:iCs/>
      <w:sz w:val="20"/>
      <w:szCs w:val="19"/>
      <w:lang w:val="en-GB"/>
    </w:rPr>
  </w:style>
  <w:style w:type="character" w:customStyle="1" w:styleId="Heading7Char">
    <w:name w:val="Heading 7 Char"/>
    <w:basedOn w:val="DefaultParagraphFont"/>
    <w:link w:val="Heading7"/>
    <w:uiPriority w:val="9"/>
    <w:rsid w:val="007F471A"/>
    <w:rPr>
      <w:rFonts w:eastAsiaTheme="minorEastAsia"/>
      <w:i/>
      <w:iCs/>
      <w:sz w:val="20"/>
      <w:szCs w:val="19"/>
      <w:lang w:val="en-GB"/>
    </w:rPr>
  </w:style>
  <w:style w:type="character" w:customStyle="1" w:styleId="Heading8Char">
    <w:name w:val="Heading 8 Char"/>
    <w:aliases w:val="Heading 8 - not in TOC Char"/>
    <w:basedOn w:val="DefaultParagraphFont"/>
    <w:link w:val="Heading8"/>
    <w:uiPriority w:val="9"/>
    <w:rsid w:val="007F471A"/>
    <w:rPr>
      <w:rFonts w:asciiTheme="majorHAnsi" w:eastAsiaTheme="majorEastAsia" w:hAnsiTheme="majorHAnsi" w:cstheme="majorBidi"/>
      <w:color w:val="004152" w:themeColor="accent4"/>
      <w:sz w:val="24"/>
      <w:szCs w:val="24"/>
      <w:lang w:val="en-GB"/>
    </w:rPr>
  </w:style>
  <w:style w:type="character" w:customStyle="1" w:styleId="Heading9Char">
    <w:name w:val="Heading 9 Char"/>
    <w:aliases w:val="Heading 9 - not in TOC Char"/>
    <w:basedOn w:val="DefaultParagraphFont"/>
    <w:link w:val="Heading9"/>
    <w:uiPriority w:val="9"/>
    <w:rsid w:val="007F471A"/>
    <w:rPr>
      <w:rFonts w:asciiTheme="majorHAnsi" w:eastAsiaTheme="majorEastAsia" w:hAnsiTheme="majorHAnsi" w:cstheme="majorBidi"/>
      <w:bCs/>
      <w:color w:val="004152" w:themeColor="accent4"/>
      <w:sz w:val="28"/>
      <w:szCs w:val="28"/>
      <w:lang w:val="en-GB"/>
    </w:rPr>
  </w:style>
  <w:style w:type="paragraph" w:styleId="Footer">
    <w:name w:val="footer"/>
    <w:basedOn w:val="Normal"/>
    <w:link w:val="FooterChar"/>
    <w:uiPriority w:val="99"/>
    <w:rsid w:val="007F471A"/>
    <w:pPr>
      <w:tabs>
        <w:tab w:val="center" w:pos="4536"/>
        <w:tab w:val="right" w:pos="9072"/>
      </w:tabs>
    </w:pPr>
  </w:style>
  <w:style w:type="character" w:customStyle="1" w:styleId="FooterChar">
    <w:name w:val="Footer Char"/>
    <w:basedOn w:val="DefaultParagraphFont"/>
    <w:link w:val="Footer"/>
    <w:uiPriority w:val="99"/>
    <w:rsid w:val="007F471A"/>
    <w:rPr>
      <w:rFonts w:eastAsiaTheme="minorEastAsia"/>
      <w:sz w:val="20"/>
      <w:szCs w:val="19"/>
      <w:lang w:val="en-GB"/>
    </w:rPr>
  </w:style>
  <w:style w:type="paragraph" w:styleId="Header">
    <w:name w:val="header"/>
    <w:basedOn w:val="Normal"/>
    <w:link w:val="HeaderChar"/>
    <w:uiPriority w:val="99"/>
    <w:rsid w:val="007F471A"/>
    <w:pPr>
      <w:tabs>
        <w:tab w:val="center" w:pos="4536"/>
        <w:tab w:val="right" w:pos="9072"/>
      </w:tabs>
      <w:spacing w:after="0"/>
    </w:pPr>
    <w:rPr>
      <w:sz w:val="17"/>
    </w:rPr>
  </w:style>
  <w:style w:type="character" w:customStyle="1" w:styleId="HeaderChar">
    <w:name w:val="Header Char"/>
    <w:basedOn w:val="DefaultParagraphFont"/>
    <w:link w:val="Header"/>
    <w:uiPriority w:val="99"/>
    <w:rsid w:val="007F471A"/>
    <w:rPr>
      <w:rFonts w:eastAsiaTheme="minorEastAsia"/>
      <w:sz w:val="17"/>
      <w:szCs w:val="19"/>
      <w:lang w:val="en-GB"/>
    </w:rPr>
  </w:style>
  <w:style w:type="character" w:styleId="PageNumber">
    <w:name w:val="page number"/>
    <w:basedOn w:val="DefaultParagraphFont"/>
    <w:uiPriority w:val="99"/>
    <w:rsid w:val="007F471A"/>
    <w:rPr>
      <w:sz w:val="18"/>
    </w:rPr>
  </w:style>
  <w:style w:type="character" w:styleId="Strong">
    <w:name w:val="Strong"/>
    <w:basedOn w:val="DefaultParagraphFont"/>
    <w:uiPriority w:val="22"/>
    <w:rsid w:val="007F471A"/>
    <w:rPr>
      <w:b/>
      <w:bCs/>
      <w:color w:val="auto"/>
    </w:rPr>
  </w:style>
  <w:style w:type="character" w:styleId="IntenseEmphasis">
    <w:name w:val="Intense Emphasis"/>
    <w:basedOn w:val="DefaultParagraphFont"/>
    <w:uiPriority w:val="21"/>
    <w:rsid w:val="007F471A"/>
    <w:rPr>
      <w:b/>
      <w:bCs/>
      <w:i/>
      <w:iCs/>
      <w:color w:val="auto"/>
    </w:rPr>
  </w:style>
  <w:style w:type="character" w:styleId="IntenseReference">
    <w:name w:val="Intense Reference"/>
    <w:basedOn w:val="DefaultParagraphFont"/>
    <w:uiPriority w:val="32"/>
    <w:rsid w:val="007F471A"/>
    <w:rPr>
      <w:b/>
      <w:bCs/>
      <w:smallCaps/>
      <w:color w:val="auto"/>
      <w:u w:val="single"/>
    </w:rPr>
  </w:style>
  <w:style w:type="paragraph" w:styleId="IntenseQuote">
    <w:name w:val="Intense Quote"/>
    <w:basedOn w:val="Normal"/>
    <w:next w:val="Normal"/>
    <w:link w:val="IntenseQuoteChar"/>
    <w:uiPriority w:val="30"/>
    <w:rsid w:val="007F471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F471A"/>
    <w:rPr>
      <w:rFonts w:asciiTheme="majorHAnsi" w:eastAsiaTheme="majorEastAsia" w:hAnsiTheme="majorHAnsi" w:cstheme="majorBidi"/>
      <w:sz w:val="26"/>
      <w:szCs w:val="26"/>
      <w:lang w:val="en-GB"/>
    </w:rPr>
  </w:style>
  <w:style w:type="table" w:styleId="TableGrid">
    <w:name w:val="Table Grid"/>
    <w:basedOn w:val="TableNormal"/>
    <w:uiPriority w:val="39"/>
    <w:rsid w:val="007F471A"/>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F471A"/>
    <w:pPr>
      <w:numPr>
        <w:ilvl w:val="1"/>
      </w:numPr>
      <w:spacing w:after="0"/>
      <w:jc w:val="center"/>
    </w:pPr>
    <w:rPr>
      <w:rFonts w:asciiTheme="majorHAnsi" w:eastAsiaTheme="majorEastAsia" w:hAnsiTheme="majorHAnsi" w:cstheme="majorBidi"/>
      <w:color w:val="CDF8EB" w:themeColor="accent3"/>
      <w:sz w:val="96"/>
      <w:szCs w:val="24"/>
    </w:rPr>
  </w:style>
  <w:style w:type="character" w:customStyle="1" w:styleId="SubtitleChar">
    <w:name w:val="Subtitle Char"/>
    <w:basedOn w:val="DefaultParagraphFont"/>
    <w:link w:val="Subtitle"/>
    <w:uiPriority w:val="11"/>
    <w:rsid w:val="007F471A"/>
    <w:rPr>
      <w:rFonts w:asciiTheme="majorHAnsi" w:eastAsiaTheme="majorEastAsia" w:hAnsiTheme="majorHAnsi" w:cstheme="majorBidi"/>
      <w:color w:val="CDF8EB" w:themeColor="accent3"/>
      <w:sz w:val="96"/>
      <w:szCs w:val="24"/>
      <w:lang w:val="en-GB"/>
    </w:rPr>
  </w:style>
  <w:style w:type="character" w:styleId="UnresolvedMention">
    <w:name w:val="Unresolved Mention"/>
    <w:basedOn w:val="DefaultParagraphFont"/>
    <w:uiPriority w:val="99"/>
    <w:semiHidden/>
    <w:unhideWhenUsed/>
    <w:rsid w:val="009975DB"/>
    <w:rPr>
      <w:color w:val="605E5C"/>
      <w:shd w:val="clear" w:color="auto" w:fill="E1DFDD"/>
    </w:rPr>
  </w:style>
  <w:style w:type="paragraph" w:styleId="Revision">
    <w:name w:val="Revision"/>
    <w:hidden/>
    <w:uiPriority w:val="99"/>
    <w:semiHidden/>
    <w:rsid w:val="0016209B"/>
    <w:pPr>
      <w:spacing w:after="0" w:line="240" w:lineRule="auto"/>
    </w:pPr>
    <w:rPr>
      <w:rFonts w:eastAsiaTheme="minorEastAsia"/>
      <w:sz w:val="20"/>
      <w:szCs w:val="19"/>
      <w:lang w:val="en-GB"/>
    </w:rPr>
  </w:style>
  <w:style w:type="character" w:styleId="FollowedHyperlink">
    <w:name w:val="FollowedHyperlink"/>
    <w:basedOn w:val="DefaultParagraphFont"/>
    <w:uiPriority w:val="99"/>
    <w:semiHidden/>
    <w:unhideWhenUsed/>
    <w:rsid w:val="002614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vestor@infortar.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or@infortar.e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vestor@infortar.e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nfortar.ee/investori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llink Grupp W">
  <a:themeElements>
    <a:clrScheme name="Tallink Grupp">
      <a:dk1>
        <a:sysClr val="windowText" lastClr="000000"/>
      </a:dk1>
      <a:lt1>
        <a:sysClr val="window" lastClr="FFFFFF"/>
      </a:lt1>
      <a:dk2>
        <a:srgbClr val="44546A"/>
      </a:dk2>
      <a:lt2>
        <a:srgbClr val="FFFFFF"/>
      </a:lt2>
      <a:accent1>
        <a:srgbClr val="00BEA2"/>
      </a:accent1>
      <a:accent2>
        <a:srgbClr val="004C93"/>
      </a:accent2>
      <a:accent3>
        <a:srgbClr val="CDF8EB"/>
      </a:accent3>
      <a:accent4>
        <a:srgbClr val="004152"/>
      </a:accent4>
      <a:accent5>
        <a:srgbClr val="F5F8F7"/>
      </a:accent5>
      <a:accent6>
        <a:srgbClr val="B9BEB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ogotype Blue">
      <a:srgbClr val="004C93"/>
    </a:custClr>
    <a:custClr name="Midnight">
      <a:srgbClr val="004152"/>
    </a:custClr>
    <a:custClr name="Seafoam">
      <a:srgbClr val="F5F8F7"/>
    </a:custClr>
    <a:custClr name="Buoy light">
      <a:srgbClr val="CDF8EB"/>
    </a:custClr>
    <a:custClr name="Buoy">
      <a:srgbClr val="00BEA2"/>
    </a:custClr>
    <a:custClr name="Attention/Warning">
      <a:srgbClr val="FFC8BE"/>
    </a:custClr>
    <a:custClr>
      <a:srgbClr val="FFFFFF"/>
    </a:custClr>
    <a:custClr>
      <a:srgbClr val="FFFFFF"/>
    </a:custClr>
    <a:custClr>
      <a:srgbClr val="FFFFFF"/>
    </a:custClr>
    <a:custClr>
      <a:srgbClr val="FFFFFF"/>
    </a:custClr>
    <a:custClr name="Logotype Blue 80%">
      <a:srgbClr val="385D99"/>
    </a:custClr>
    <a:custClr name="Midnight 80%">
      <a:srgbClr val="42727F"/>
    </a:custClr>
    <a:custClr name="Seafoam +20%">
      <a:srgbClr val="E8EAE9"/>
    </a:custClr>
    <a:custClr name="Buoy light 20%">
      <a:srgbClr val="C2EADE"/>
    </a:custClr>
    <a:custClr name="Buoy 20%">
      <a:srgbClr val="00AC92"/>
    </a:custClr>
    <a:custClr name="General Message">
      <a:srgbClr val="C2F7FF"/>
    </a:custClr>
    <a:custClr>
      <a:srgbClr val="FFFFFF"/>
    </a:custClr>
    <a:custClr>
      <a:srgbClr val="FFFFFF"/>
    </a:custClr>
    <a:custClr>
      <a:srgbClr val="FFFFFF"/>
    </a:custClr>
    <a:custClr>
      <a:srgbClr val="FFFFFF"/>
    </a:custClr>
    <a:custClr name="Logotype Blue 60%">
      <a:srgbClr val="6177A5"/>
    </a:custClr>
    <a:custClr name="Midnight 60%">
      <a:srgbClr val="7FA0A8"/>
    </a:custClr>
    <a:custClr name="Seafoam 40%">
      <a:srgbClr val="D9DCDB"/>
    </a:custClr>
    <a:custClr name="Buoy light 40%">
      <a:srgbClr val="BAE1D5"/>
    </a:custClr>
    <a:custClr name="Buoy 40%">
      <a:srgbClr val="00A088"/>
    </a:custClr>
    <a:custClr name="General Message">
      <a:srgbClr val="FAFAB4"/>
    </a:custClr>
    <a:custClr>
      <a:srgbClr val="FFFFFF"/>
    </a:custClr>
    <a:custClr>
      <a:srgbClr val="FFFFFF"/>
    </a:custClr>
    <a:custClr>
      <a:srgbClr val="FFFFFF"/>
    </a:custClr>
    <a:custClr>
      <a:srgbClr val="FFFFFF"/>
    </a:custClr>
    <a:custClr name="Logotype Blue 40%">
      <a:srgbClr val="99A4BF"/>
    </a:custClr>
    <a:custClr name="Midnight 40%">
      <a:srgbClr val="ADC2C7"/>
    </a:custClr>
    <a:custClr name="Seafoam 60%">
      <a:srgbClr val="CFD1D0"/>
    </a:custClr>
    <a:custClr name="Buoy light 60%">
      <a:srgbClr val="B1D6CB"/>
    </a:custClr>
    <a:custClr name="Buoy 60%">
      <a:srgbClr val="00927C"/>
    </a:custClr>
    <a:custClr>
      <a:srgbClr val="FFFFFF"/>
    </a:custClr>
    <a:custClr>
      <a:srgbClr val="FFFFFF"/>
    </a:custClr>
    <a:custClr>
      <a:srgbClr val="FFFFFF"/>
    </a:custClr>
    <a:custClr>
      <a:srgbClr val="FFFFFF"/>
    </a:custClr>
    <a:custClr>
      <a:srgbClr val="FFFFFF"/>
    </a:custClr>
    <a:custClr name="Logotype Blue 20%">
      <a:srgbClr val="D1D5E0"/>
    </a:custClr>
    <a:custClr name="Midnight 20%">
      <a:srgbClr val="D4DFE2"/>
    </a:custClr>
    <a:custClr name="Seafoam 80%">
      <a:srgbClr val="BDC0BF"/>
    </a:custClr>
    <a:custClr name="Buoy light 80%">
      <a:srgbClr val="A3C6BB"/>
    </a:custClr>
    <a:custClr name="Buoy 80%">
      <a:srgbClr val="007765"/>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TLN!931271.4</documentid>
  <senderid>ALLA.KUZNETSOVA</senderid>
  <senderemail>ALLA.KUZNETSOVA@ELLEX.LEGAL</senderemail>
  <lastmodified>2024-04-19T07:49:00.0000000+03:00</lastmodified>
  <database>TLN</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EAFA-FA45-4225-8D15-6F9CFAB8C1EB}">
  <ds:schemaRefs>
    <ds:schemaRef ds:uri="http://www.imanage.com/work/xmlschema"/>
  </ds:schemaRefs>
</ds:datastoreItem>
</file>

<file path=customXml/itemProps2.xml><?xml version="1.0" encoding="utf-8"?>
<ds:datastoreItem xmlns:ds="http://schemas.openxmlformats.org/officeDocument/2006/customXml" ds:itemID="{29ED3903-06A1-4009-97E8-2A6CBA34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558</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Helen-Brigita Sillar</dc:creator>
  <cp:keywords/>
  <dc:description/>
  <cp:lastModifiedBy>Helen-Brigita Sillar</cp:lastModifiedBy>
  <cp:revision>5</cp:revision>
  <dcterms:created xsi:type="dcterms:W3CDTF">2025-04-21T07:16:00Z</dcterms:created>
  <dcterms:modified xsi:type="dcterms:W3CDTF">2025-05-05T08:14:00Z</dcterms:modified>
</cp:coreProperties>
</file>